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CD9175" w14:textId="77777777" w:rsidR="009C7BC0" w:rsidRPr="005444B6" w:rsidRDefault="009C7BC0" w:rsidP="009C7BC0">
      <w:pPr>
        <w:spacing w:after="0" w:line="240" w:lineRule="auto"/>
        <w:jc w:val="right"/>
        <w:rPr>
          <w:rFonts w:ascii="Times New Roman" w:eastAsia="Times New Roman" w:hAnsi="Times New Roman"/>
          <w:b/>
          <w:i/>
          <w:iCs/>
          <w:color w:val="000000"/>
          <w:sz w:val="20"/>
          <w:szCs w:val="20"/>
        </w:rPr>
      </w:pPr>
      <w:r w:rsidRPr="005444B6">
        <w:rPr>
          <w:rFonts w:ascii="Times New Roman" w:eastAsia="Times New Roman" w:hAnsi="Times New Roman"/>
          <w:b/>
          <w:i/>
          <w:iCs/>
          <w:color w:val="000000"/>
          <w:sz w:val="20"/>
          <w:szCs w:val="20"/>
        </w:rPr>
        <w:t>1.pielikums</w:t>
      </w:r>
    </w:p>
    <w:p w14:paraId="601AC041" w14:textId="77777777" w:rsidR="0030590F" w:rsidRPr="005444B6" w:rsidRDefault="0030590F" w:rsidP="0030590F">
      <w:pPr>
        <w:spacing w:after="0" w:line="240" w:lineRule="auto"/>
        <w:ind w:left="720"/>
        <w:jc w:val="right"/>
        <w:rPr>
          <w:rFonts w:ascii="Times New Roman" w:hAnsi="Times New Roman"/>
          <w:i/>
          <w:color w:val="323232"/>
          <w:sz w:val="20"/>
          <w:szCs w:val="20"/>
        </w:rPr>
      </w:pPr>
      <w:r w:rsidRPr="005444B6">
        <w:rPr>
          <w:rFonts w:ascii="Times New Roman" w:hAnsi="Times New Roman"/>
          <w:i/>
          <w:color w:val="323232"/>
          <w:sz w:val="20"/>
          <w:szCs w:val="20"/>
        </w:rPr>
        <w:t>Iepirkuma “OPSIS DOAS gaisa</w:t>
      </w:r>
      <w:r w:rsidRPr="005444B6">
        <w:rPr>
          <w:rFonts w:ascii="Times New Roman" w:hAnsi="Times New Roman"/>
          <w:iCs/>
          <w:color w:val="323232"/>
          <w:sz w:val="20"/>
          <w:szCs w:val="20"/>
        </w:rPr>
        <w:t xml:space="preserve"> </w:t>
      </w:r>
      <w:r w:rsidRPr="005444B6">
        <w:rPr>
          <w:rFonts w:ascii="Times New Roman" w:hAnsi="Times New Roman"/>
          <w:i/>
          <w:color w:val="323232"/>
          <w:sz w:val="20"/>
          <w:szCs w:val="20"/>
        </w:rPr>
        <w:t xml:space="preserve">monitoringa stacijas </w:t>
      </w:r>
    </w:p>
    <w:p w14:paraId="7D4E5D85" w14:textId="0FD6ADDE" w:rsidR="0030590F" w:rsidRPr="005444B6" w:rsidRDefault="0030590F" w:rsidP="0030590F">
      <w:pPr>
        <w:spacing w:after="0" w:line="240" w:lineRule="auto"/>
        <w:ind w:left="720"/>
        <w:jc w:val="right"/>
        <w:rPr>
          <w:rFonts w:ascii="Times New Roman" w:hAnsi="Times New Roman"/>
          <w:i/>
          <w:iCs/>
          <w:sz w:val="20"/>
          <w:szCs w:val="20"/>
        </w:rPr>
      </w:pPr>
      <w:r w:rsidRPr="005444B6">
        <w:rPr>
          <w:rFonts w:ascii="Times New Roman" w:hAnsi="Times New Roman"/>
          <w:i/>
          <w:color w:val="323232"/>
          <w:sz w:val="20"/>
          <w:szCs w:val="20"/>
        </w:rPr>
        <w:t>rezerves daļu piegāde</w:t>
      </w:r>
      <w:r w:rsidRPr="005444B6">
        <w:rPr>
          <w:rFonts w:ascii="Times New Roman" w:hAnsi="Times New Roman"/>
          <w:i/>
          <w:iCs/>
          <w:sz w:val="20"/>
          <w:szCs w:val="20"/>
        </w:rPr>
        <w:t>”</w:t>
      </w:r>
      <w:r w:rsidR="005444B6">
        <w:rPr>
          <w:rFonts w:ascii="Times New Roman" w:hAnsi="Times New Roman"/>
          <w:i/>
          <w:iCs/>
          <w:sz w:val="20"/>
          <w:szCs w:val="20"/>
        </w:rPr>
        <w:t xml:space="preserve"> nolikumam</w:t>
      </w:r>
      <w:r w:rsidRPr="005444B6">
        <w:rPr>
          <w:rFonts w:ascii="Times New Roman" w:hAnsi="Times New Roman"/>
          <w:i/>
          <w:iCs/>
          <w:sz w:val="20"/>
          <w:szCs w:val="20"/>
        </w:rPr>
        <w:t xml:space="preserve">, </w:t>
      </w:r>
    </w:p>
    <w:p w14:paraId="4266A456" w14:textId="77777777" w:rsidR="0030590F" w:rsidRPr="005444B6" w:rsidRDefault="0030590F" w:rsidP="0030590F">
      <w:pPr>
        <w:spacing w:after="0" w:line="240" w:lineRule="auto"/>
        <w:ind w:left="720"/>
        <w:jc w:val="right"/>
        <w:rPr>
          <w:rFonts w:ascii="Times New Roman" w:hAnsi="Times New Roman"/>
          <w:i/>
          <w:iCs/>
          <w:sz w:val="20"/>
          <w:szCs w:val="20"/>
        </w:rPr>
      </w:pPr>
      <w:r w:rsidRPr="005444B6">
        <w:rPr>
          <w:rFonts w:ascii="Times New Roman" w:hAnsi="Times New Roman"/>
          <w:i/>
          <w:iCs/>
          <w:sz w:val="20"/>
          <w:szCs w:val="20"/>
        </w:rPr>
        <w:t>identifikācijas Nr. VBOP 2024/82</w:t>
      </w:r>
    </w:p>
    <w:p w14:paraId="6F798CED" w14:textId="77777777" w:rsidR="009C7BC0" w:rsidRPr="00671CDF" w:rsidRDefault="009C7BC0" w:rsidP="007C35AB">
      <w:pPr>
        <w:jc w:val="center"/>
        <w:rPr>
          <w:rFonts w:ascii="Times New Roman" w:eastAsia="Times New Roman" w:hAnsi="Times New Roman" w:cs="Times New Roman"/>
          <w:b/>
          <w:sz w:val="24"/>
          <w:szCs w:val="24"/>
          <w:lang w:eastAsia="x-none"/>
        </w:rPr>
      </w:pPr>
    </w:p>
    <w:p w14:paraId="38B55305" w14:textId="77777777" w:rsidR="0030590F" w:rsidRDefault="0030590F" w:rsidP="0030590F">
      <w:pPr>
        <w:keepNext/>
        <w:jc w:val="center"/>
        <w:outlineLvl w:val="3"/>
        <w:rPr>
          <w:rFonts w:ascii="Times New Roman" w:hAnsi="Times New Roman"/>
          <w:b/>
          <w:bCs/>
          <w:szCs w:val="24"/>
        </w:rPr>
      </w:pPr>
      <w:r>
        <w:rPr>
          <w:rFonts w:ascii="Times New Roman" w:hAnsi="Times New Roman"/>
          <w:b/>
          <w:bCs/>
          <w:szCs w:val="24"/>
        </w:rPr>
        <w:t>Tehniskā specifikācija</w:t>
      </w:r>
    </w:p>
    <w:p w14:paraId="03919DB9" w14:textId="77777777" w:rsidR="00844F81" w:rsidRDefault="00844F81" w:rsidP="00844F81">
      <w:pPr>
        <w:spacing w:after="120" w:line="360" w:lineRule="auto"/>
        <w:ind w:firstLine="720"/>
        <w:jc w:val="both"/>
        <w:rPr>
          <w:rFonts w:ascii="Times New Roman" w:hAnsi="Times New Roman"/>
        </w:rPr>
      </w:pPr>
    </w:p>
    <w:p w14:paraId="14705F93" w14:textId="360F49DE" w:rsidR="00844F81" w:rsidRDefault="00844F81" w:rsidP="00844F81">
      <w:pPr>
        <w:spacing w:after="0" w:line="240" w:lineRule="auto"/>
        <w:ind w:firstLine="720"/>
        <w:jc w:val="both"/>
        <w:rPr>
          <w:rFonts w:ascii="Times New Roman" w:hAnsi="Times New Roman"/>
        </w:rPr>
      </w:pPr>
      <w:r>
        <w:rPr>
          <w:rFonts w:ascii="Times New Roman" w:hAnsi="Times New Roman"/>
        </w:rPr>
        <w:t xml:space="preserve">Zviedrijas firmā OPSIS ražotā DOAS (diferenciālās optiskās absorbcijas spektroskopija) gaisa monitoringa stacija Ventspilī, Jūras ielā 32, uzstādīta 1991.gadā. Kopš tā laika iekārta veic nepārtrauktus sēra dioksīda, slāpekļa dioksīda, benzola, toluola, paraksilola, formaldehīda un amonjaka koncentrācijas mērījumus gaisā. DOAS sistēmai ir divi gaismas stari, kur gaisma no uztvērējiem pa optiskajiem kabeļiem nonāk iekārtā, kas periodiski DOAS analizatoram pieslēdz katru gaismas staru. </w:t>
      </w:r>
    </w:p>
    <w:p w14:paraId="6094C38F" w14:textId="77777777" w:rsidR="00844F81" w:rsidRDefault="00844F81" w:rsidP="00844F81">
      <w:pPr>
        <w:spacing w:after="0" w:line="240" w:lineRule="auto"/>
        <w:ind w:firstLine="720"/>
        <w:jc w:val="both"/>
        <w:rPr>
          <w:rFonts w:ascii="Times New Roman" w:hAnsi="Times New Roman"/>
        </w:rPr>
      </w:pPr>
    </w:p>
    <w:p w14:paraId="429D5F4B" w14:textId="121AD175" w:rsidR="0030590F" w:rsidRDefault="0030590F" w:rsidP="00844F81">
      <w:pPr>
        <w:keepNext/>
        <w:spacing w:after="0" w:line="240" w:lineRule="auto"/>
        <w:outlineLvl w:val="3"/>
        <w:rPr>
          <w:rFonts w:ascii="Times New Roman" w:hAnsi="Times New Roman"/>
          <w:b/>
          <w:bCs/>
          <w:szCs w:val="24"/>
        </w:rPr>
      </w:pPr>
      <w:r>
        <w:rPr>
          <w:rFonts w:ascii="Times New Roman" w:hAnsi="Times New Roman"/>
          <w:b/>
          <w:bCs/>
          <w:szCs w:val="24"/>
        </w:rPr>
        <w:t>Rezerves daļas, kuras nepieciešams piegādāt, lai nodrošinu OPSIS DOAS gaisa monitoringa stacijas mērījumu nepārtrauktību un kvalitāti:</w:t>
      </w:r>
    </w:p>
    <w:p w14:paraId="2A5D9C56" w14:textId="77777777" w:rsidR="0030590F" w:rsidRDefault="0030590F" w:rsidP="00844F81">
      <w:pPr>
        <w:keepNext/>
        <w:spacing w:after="0" w:line="240" w:lineRule="auto"/>
        <w:jc w:val="center"/>
        <w:outlineLvl w:val="3"/>
        <w:rPr>
          <w:rFonts w:ascii="Times New Roman" w:hAnsi="Times New Roman"/>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2"/>
        <w:gridCol w:w="4702"/>
      </w:tblGrid>
      <w:tr w:rsidR="0030590F" w:rsidRPr="00F66689" w14:paraId="3575D41D" w14:textId="77777777" w:rsidTr="002B1970">
        <w:tc>
          <w:tcPr>
            <w:tcW w:w="4702" w:type="dxa"/>
            <w:shd w:val="clear" w:color="auto" w:fill="auto"/>
          </w:tcPr>
          <w:p w14:paraId="64434BC8" w14:textId="77777777" w:rsidR="0030590F" w:rsidRPr="00F66689" w:rsidRDefault="0030590F" w:rsidP="00844F81">
            <w:pPr>
              <w:keepNext/>
              <w:spacing w:after="0" w:line="240" w:lineRule="auto"/>
              <w:jc w:val="center"/>
              <w:outlineLvl w:val="3"/>
              <w:rPr>
                <w:rFonts w:ascii="Times New Roman" w:eastAsia="Calibri" w:hAnsi="Times New Roman"/>
                <w:b/>
                <w:bCs/>
                <w:szCs w:val="24"/>
              </w:rPr>
            </w:pPr>
            <w:r w:rsidRPr="00F66689">
              <w:rPr>
                <w:rFonts w:ascii="Times New Roman" w:eastAsia="Calibri" w:hAnsi="Times New Roman"/>
                <w:b/>
                <w:bCs/>
                <w:szCs w:val="24"/>
              </w:rPr>
              <w:t>Iekārtas nosaukums</w:t>
            </w:r>
          </w:p>
        </w:tc>
        <w:tc>
          <w:tcPr>
            <w:tcW w:w="4702" w:type="dxa"/>
            <w:shd w:val="clear" w:color="auto" w:fill="auto"/>
          </w:tcPr>
          <w:p w14:paraId="04BF2EDF" w14:textId="77777777" w:rsidR="0030590F" w:rsidRPr="00F66689" w:rsidRDefault="0030590F" w:rsidP="00844F81">
            <w:pPr>
              <w:keepNext/>
              <w:spacing w:after="0" w:line="240" w:lineRule="auto"/>
              <w:jc w:val="center"/>
              <w:outlineLvl w:val="3"/>
              <w:rPr>
                <w:rFonts w:ascii="Times New Roman" w:eastAsia="Calibri" w:hAnsi="Times New Roman"/>
                <w:b/>
                <w:bCs/>
                <w:szCs w:val="24"/>
              </w:rPr>
            </w:pPr>
            <w:r w:rsidRPr="00F66689">
              <w:rPr>
                <w:rFonts w:ascii="Times New Roman" w:eastAsia="Calibri" w:hAnsi="Times New Roman"/>
                <w:b/>
                <w:bCs/>
                <w:szCs w:val="24"/>
              </w:rPr>
              <w:t>Pamatojums</w:t>
            </w:r>
          </w:p>
        </w:tc>
      </w:tr>
      <w:tr w:rsidR="0030590F" w:rsidRPr="00F66689" w14:paraId="5E057907" w14:textId="77777777" w:rsidTr="002B1970">
        <w:tc>
          <w:tcPr>
            <w:tcW w:w="4702" w:type="dxa"/>
            <w:shd w:val="clear" w:color="auto" w:fill="auto"/>
          </w:tcPr>
          <w:p w14:paraId="045731BC" w14:textId="77777777" w:rsidR="0030590F" w:rsidRPr="00F66689" w:rsidRDefault="0030590F" w:rsidP="00844F81">
            <w:pPr>
              <w:keepNext/>
              <w:spacing w:after="0" w:line="240" w:lineRule="auto"/>
              <w:outlineLvl w:val="3"/>
              <w:rPr>
                <w:rFonts w:ascii="Times New Roman" w:eastAsia="Calibri" w:hAnsi="Times New Roman"/>
                <w:szCs w:val="24"/>
              </w:rPr>
            </w:pPr>
            <w:r w:rsidRPr="00C858E4">
              <w:rPr>
                <w:rFonts w:ascii="Times New Roman" w:eastAsia="Calibri" w:hAnsi="Times New Roman"/>
                <w:szCs w:val="24"/>
              </w:rPr>
              <w:t>Gaismas avota barošanas bloks OPSIS PS150</w:t>
            </w:r>
          </w:p>
        </w:tc>
        <w:tc>
          <w:tcPr>
            <w:tcW w:w="4702" w:type="dxa"/>
            <w:shd w:val="clear" w:color="auto" w:fill="auto"/>
          </w:tcPr>
          <w:p w14:paraId="201B9A91" w14:textId="77777777" w:rsidR="0030590F" w:rsidRPr="00F66689" w:rsidRDefault="0030590F" w:rsidP="00844F81">
            <w:pPr>
              <w:keepNext/>
              <w:spacing w:after="0" w:line="240" w:lineRule="auto"/>
              <w:outlineLvl w:val="3"/>
              <w:rPr>
                <w:rFonts w:ascii="Times New Roman" w:eastAsia="Calibri" w:hAnsi="Times New Roman"/>
                <w:szCs w:val="24"/>
              </w:rPr>
            </w:pPr>
            <w:r w:rsidRPr="00C858E4">
              <w:rPr>
                <w:rFonts w:ascii="Times New Roman" w:eastAsia="Calibri" w:hAnsi="Times New Roman"/>
                <w:szCs w:val="24"/>
              </w:rPr>
              <w:t xml:space="preserve">Gaismas avota barošanas bloks OPSIS PS150 atmosfēras iedarbības rezultātā ir bojāts.  </w:t>
            </w:r>
          </w:p>
        </w:tc>
      </w:tr>
      <w:tr w:rsidR="0030590F" w:rsidRPr="00F66689" w14:paraId="3A8397AE" w14:textId="77777777" w:rsidTr="002B1970">
        <w:tc>
          <w:tcPr>
            <w:tcW w:w="4702" w:type="dxa"/>
            <w:shd w:val="clear" w:color="auto" w:fill="auto"/>
          </w:tcPr>
          <w:p w14:paraId="1300DEE8" w14:textId="77777777" w:rsidR="0030590F" w:rsidRPr="00F66689" w:rsidRDefault="0030590F" w:rsidP="00844F81">
            <w:pPr>
              <w:keepNext/>
              <w:spacing w:after="0" w:line="240" w:lineRule="auto"/>
              <w:outlineLvl w:val="3"/>
              <w:rPr>
                <w:rFonts w:ascii="Times New Roman" w:eastAsia="Calibri" w:hAnsi="Times New Roman"/>
                <w:szCs w:val="24"/>
              </w:rPr>
            </w:pPr>
            <w:r w:rsidRPr="00C858E4">
              <w:rPr>
                <w:rFonts w:ascii="Times New Roman" w:eastAsia="Calibri" w:hAnsi="Times New Roman"/>
                <w:szCs w:val="24"/>
              </w:rPr>
              <w:t>Web logers standarta versija OPSIS WT256-STD</w:t>
            </w:r>
          </w:p>
        </w:tc>
        <w:tc>
          <w:tcPr>
            <w:tcW w:w="4702" w:type="dxa"/>
            <w:shd w:val="clear" w:color="auto" w:fill="auto"/>
          </w:tcPr>
          <w:p w14:paraId="23742A32" w14:textId="77777777" w:rsidR="0030590F" w:rsidRPr="00F66689" w:rsidRDefault="0030590F" w:rsidP="00844F81">
            <w:pPr>
              <w:keepNext/>
              <w:spacing w:after="0" w:line="240" w:lineRule="auto"/>
              <w:outlineLvl w:val="3"/>
              <w:rPr>
                <w:rFonts w:ascii="Times New Roman" w:eastAsia="Calibri" w:hAnsi="Times New Roman"/>
                <w:szCs w:val="24"/>
              </w:rPr>
            </w:pPr>
            <w:r w:rsidRPr="00C858E4">
              <w:rPr>
                <w:rFonts w:ascii="Times New Roman" w:eastAsia="Calibri" w:hAnsi="Times New Roman"/>
                <w:szCs w:val="24"/>
              </w:rPr>
              <w:t xml:space="preserve">Gaisa monitoringa stacijā uzstādītais Web logers nodrošina datu savākšanu no analizatora un pārraidi uz serveriem.  Esošais Web logers, kas iegādāts pirms 7 gadiem, ir iepriekšējās paaudzes un </w:t>
            </w:r>
            <w:r>
              <w:rPr>
                <w:rFonts w:ascii="Times New Roman" w:eastAsia="Calibri" w:hAnsi="Times New Roman"/>
                <w:szCs w:val="24"/>
              </w:rPr>
              <w:t>regulāri</w:t>
            </w:r>
            <w:r w:rsidRPr="00C858E4">
              <w:rPr>
                <w:rFonts w:ascii="Times New Roman" w:eastAsia="Calibri" w:hAnsi="Times New Roman"/>
                <w:szCs w:val="24"/>
              </w:rPr>
              <w:t xml:space="preserve"> novērojami darbības pārtraukumi.  </w:t>
            </w:r>
          </w:p>
        </w:tc>
      </w:tr>
      <w:tr w:rsidR="0030590F" w:rsidRPr="00F66689" w14:paraId="5FA54F55" w14:textId="77777777" w:rsidTr="002B1970">
        <w:tc>
          <w:tcPr>
            <w:tcW w:w="4702" w:type="dxa"/>
            <w:shd w:val="clear" w:color="auto" w:fill="auto"/>
          </w:tcPr>
          <w:p w14:paraId="655ECE0B" w14:textId="77777777" w:rsidR="0030590F" w:rsidRPr="00F66689" w:rsidRDefault="0030590F" w:rsidP="00844F81">
            <w:pPr>
              <w:keepNext/>
              <w:spacing w:after="0" w:line="240" w:lineRule="auto"/>
              <w:outlineLvl w:val="3"/>
              <w:rPr>
                <w:rFonts w:ascii="Times New Roman" w:eastAsia="Calibri" w:hAnsi="Times New Roman"/>
                <w:szCs w:val="24"/>
              </w:rPr>
            </w:pPr>
            <w:r w:rsidRPr="00C858E4">
              <w:rPr>
                <w:rFonts w:ascii="Times New Roman" w:eastAsia="Calibri" w:hAnsi="Times New Roman"/>
                <w:szCs w:val="24"/>
              </w:rPr>
              <w:t>Monitors DOAS gaisa monitoringa stacijai</w:t>
            </w:r>
          </w:p>
        </w:tc>
        <w:tc>
          <w:tcPr>
            <w:tcW w:w="4702" w:type="dxa"/>
            <w:shd w:val="clear" w:color="auto" w:fill="auto"/>
          </w:tcPr>
          <w:p w14:paraId="0113620D" w14:textId="0223EF56" w:rsidR="0030590F" w:rsidRPr="00F66689" w:rsidRDefault="0030590F" w:rsidP="00844F81">
            <w:pPr>
              <w:keepNext/>
              <w:spacing w:after="0" w:line="240" w:lineRule="auto"/>
              <w:outlineLvl w:val="3"/>
              <w:rPr>
                <w:rFonts w:ascii="Times New Roman" w:eastAsia="Calibri" w:hAnsi="Times New Roman"/>
                <w:szCs w:val="24"/>
              </w:rPr>
            </w:pPr>
            <w:r w:rsidRPr="00C858E4">
              <w:rPr>
                <w:rFonts w:ascii="Times New Roman" w:eastAsia="Calibri" w:hAnsi="Times New Roman"/>
                <w:szCs w:val="24"/>
              </w:rPr>
              <w:t xml:space="preserve">Esošais monitors ir 20 gadus vecs un nenodrošina </w:t>
            </w:r>
            <w:r>
              <w:rPr>
                <w:rFonts w:ascii="Times New Roman" w:eastAsia="Calibri" w:hAnsi="Times New Roman"/>
                <w:szCs w:val="24"/>
              </w:rPr>
              <w:t>atbilstošu</w:t>
            </w:r>
            <w:r w:rsidRPr="00C858E4">
              <w:rPr>
                <w:rFonts w:ascii="Times New Roman" w:eastAsia="Calibri" w:hAnsi="Times New Roman"/>
                <w:szCs w:val="24"/>
              </w:rPr>
              <w:t xml:space="preserve"> </w:t>
            </w:r>
            <w:r>
              <w:rPr>
                <w:rFonts w:ascii="Times New Roman" w:eastAsia="Calibri" w:hAnsi="Times New Roman"/>
                <w:szCs w:val="24"/>
              </w:rPr>
              <w:t>attēlu kvalitāti</w:t>
            </w:r>
            <w:r w:rsidRPr="00C858E4">
              <w:rPr>
                <w:rFonts w:ascii="Times New Roman" w:eastAsia="Calibri" w:hAnsi="Times New Roman"/>
                <w:szCs w:val="24"/>
              </w:rPr>
              <w:t xml:space="preserve">.  </w:t>
            </w:r>
          </w:p>
        </w:tc>
      </w:tr>
      <w:tr w:rsidR="0030590F" w:rsidRPr="00F66689" w14:paraId="388769C5" w14:textId="77777777" w:rsidTr="002B1970">
        <w:tc>
          <w:tcPr>
            <w:tcW w:w="4702" w:type="dxa"/>
            <w:shd w:val="clear" w:color="auto" w:fill="auto"/>
          </w:tcPr>
          <w:p w14:paraId="63E15C13" w14:textId="77777777" w:rsidR="0030590F" w:rsidRPr="00F66689" w:rsidRDefault="0030590F" w:rsidP="00844F81">
            <w:pPr>
              <w:keepNext/>
              <w:spacing w:after="0" w:line="240" w:lineRule="auto"/>
              <w:outlineLvl w:val="3"/>
              <w:rPr>
                <w:rFonts w:ascii="Times New Roman" w:eastAsia="Calibri" w:hAnsi="Times New Roman"/>
                <w:szCs w:val="24"/>
              </w:rPr>
            </w:pPr>
            <w:r w:rsidRPr="00C858E4">
              <w:rPr>
                <w:rFonts w:ascii="Times New Roman" w:eastAsia="Calibri" w:hAnsi="Times New Roman"/>
                <w:szCs w:val="24"/>
              </w:rPr>
              <w:t>DOAS gaisa monitoringa stacijas gaismas stara automātiskās justēšanas sistēma</w:t>
            </w:r>
            <w:r>
              <w:rPr>
                <w:rFonts w:ascii="Times New Roman" w:eastAsia="Calibri" w:hAnsi="Times New Roman"/>
                <w:szCs w:val="24"/>
              </w:rPr>
              <w:t xml:space="preserve"> (</w:t>
            </w:r>
            <w:r w:rsidRPr="00C858E4">
              <w:rPr>
                <w:rFonts w:ascii="Times New Roman" w:eastAsia="Calibri" w:hAnsi="Times New Roman"/>
                <w:szCs w:val="24"/>
              </w:rPr>
              <w:t>gar</w:t>
            </w:r>
            <w:r>
              <w:rPr>
                <w:rFonts w:ascii="Times New Roman" w:eastAsia="Calibri" w:hAnsi="Times New Roman"/>
                <w:szCs w:val="24"/>
              </w:rPr>
              <w:t>ajam</w:t>
            </w:r>
            <w:r w:rsidRPr="00C858E4">
              <w:rPr>
                <w:rFonts w:ascii="Times New Roman" w:eastAsia="Calibri" w:hAnsi="Times New Roman"/>
                <w:szCs w:val="24"/>
              </w:rPr>
              <w:t xml:space="preserve"> gaismas star</w:t>
            </w:r>
            <w:r>
              <w:rPr>
                <w:rFonts w:ascii="Times New Roman" w:eastAsia="Calibri" w:hAnsi="Times New Roman"/>
                <w:szCs w:val="24"/>
              </w:rPr>
              <w:t>am)</w:t>
            </w:r>
          </w:p>
        </w:tc>
        <w:tc>
          <w:tcPr>
            <w:tcW w:w="4702" w:type="dxa"/>
            <w:shd w:val="clear" w:color="auto" w:fill="auto"/>
          </w:tcPr>
          <w:p w14:paraId="5796354B" w14:textId="77777777" w:rsidR="0030590F" w:rsidRPr="00F66689" w:rsidRDefault="0030590F" w:rsidP="00844F81">
            <w:pPr>
              <w:keepNext/>
              <w:spacing w:after="0" w:line="240" w:lineRule="auto"/>
              <w:outlineLvl w:val="3"/>
              <w:rPr>
                <w:rFonts w:ascii="Times New Roman" w:eastAsia="Calibri" w:hAnsi="Times New Roman"/>
                <w:szCs w:val="24"/>
              </w:rPr>
            </w:pPr>
            <w:r w:rsidRPr="00C858E4">
              <w:rPr>
                <w:rFonts w:ascii="Times New Roman" w:eastAsia="Calibri" w:hAnsi="Times New Roman"/>
                <w:szCs w:val="24"/>
              </w:rPr>
              <w:t xml:space="preserve">Ventspils DOAS gaisa monitoringa stacija ir vienīgā Latvijā, kurā gaismas stari </w:t>
            </w:r>
            <w:r>
              <w:rPr>
                <w:rFonts w:ascii="Times New Roman" w:eastAsia="Calibri" w:hAnsi="Times New Roman"/>
                <w:szCs w:val="24"/>
              </w:rPr>
              <w:t xml:space="preserve">vēl joprojām </w:t>
            </w:r>
            <w:r w:rsidRPr="00C858E4">
              <w:rPr>
                <w:rFonts w:ascii="Times New Roman" w:eastAsia="Calibri" w:hAnsi="Times New Roman"/>
                <w:szCs w:val="24"/>
              </w:rPr>
              <w:t>tiek regulēti manuāli. Temperatūras svārstību rezultātā gaismas stars novirzās un samazinās mērījumu kvalitāte vai arī mērījumi nenotiek vispār.</w:t>
            </w:r>
          </w:p>
        </w:tc>
      </w:tr>
    </w:tbl>
    <w:p w14:paraId="047D02A5" w14:textId="53AEA3B2" w:rsidR="00B54229" w:rsidRPr="00B54229" w:rsidRDefault="00B54229" w:rsidP="00844F81">
      <w:pPr>
        <w:spacing w:after="0" w:line="240" w:lineRule="auto"/>
        <w:jc w:val="both"/>
        <w:rPr>
          <w:rFonts w:ascii="Times New Roman" w:hAnsi="Times New Roman"/>
          <w:bCs/>
          <w:szCs w:val="24"/>
          <w:highlight w:val="yellow"/>
        </w:rPr>
      </w:pPr>
    </w:p>
    <w:sectPr w:rsidR="00B54229" w:rsidRPr="00B54229" w:rsidSect="00637F9F">
      <w:pgSz w:w="12240" w:h="15840"/>
      <w:pgMar w:top="1191" w:right="1191" w:bottom="1191"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7CC"/>
    <w:rsid w:val="0002565F"/>
    <w:rsid w:val="00033402"/>
    <w:rsid w:val="00066292"/>
    <w:rsid w:val="0007564F"/>
    <w:rsid w:val="00111E5B"/>
    <w:rsid w:val="00134F55"/>
    <w:rsid w:val="001D1732"/>
    <w:rsid w:val="002739A3"/>
    <w:rsid w:val="0030590F"/>
    <w:rsid w:val="00406DD2"/>
    <w:rsid w:val="004948ED"/>
    <w:rsid w:val="004A02FB"/>
    <w:rsid w:val="004B5C5F"/>
    <w:rsid w:val="005444B6"/>
    <w:rsid w:val="00575528"/>
    <w:rsid w:val="005A4B66"/>
    <w:rsid w:val="005F20F7"/>
    <w:rsid w:val="005F59E6"/>
    <w:rsid w:val="0060401B"/>
    <w:rsid w:val="00637F9F"/>
    <w:rsid w:val="00640741"/>
    <w:rsid w:val="00656CC9"/>
    <w:rsid w:val="00671CDF"/>
    <w:rsid w:val="00673DD4"/>
    <w:rsid w:val="006A2260"/>
    <w:rsid w:val="006F1303"/>
    <w:rsid w:val="00765C60"/>
    <w:rsid w:val="007C35AB"/>
    <w:rsid w:val="007C48F3"/>
    <w:rsid w:val="008018C6"/>
    <w:rsid w:val="00820706"/>
    <w:rsid w:val="00844F81"/>
    <w:rsid w:val="008A0616"/>
    <w:rsid w:val="008D5E22"/>
    <w:rsid w:val="009007CC"/>
    <w:rsid w:val="009016C4"/>
    <w:rsid w:val="00975C6B"/>
    <w:rsid w:val="00990462"/>
    <w:rsid w:val="009C7BC0"/>
    <w:rsid w:val="009E6FC8"/>
    <w:rsid w:val="00A25404"/>
    <w:rsid w:val="00A37C31"/>
    <w:rsid w:val="00A47296"/>
    <w:rsid w:val="00A65601"/>
    <w:rsid w:val="00B05D1E"/>
    <w:rsid w:val="00B10EDD"/>
    <w:rsid w:val="00B12192"/>
    <w:rsid w:val="00B54229"/>
    <w:rsid w:val="00B6195B"/>
    <w:rsid w:val="00C35132"/>
    <w:rsid w:val="00C61B67"/>
    <w:rsid w:val="00CC67DD"/>
    <w:rsid w:val="00D33C4F"/>
    <w:rsid w:val="00D70361"/>
    <w:rsid w:val="00D74552"/>
    <w:rsid w:val="00D94DC1"/>
    <w:rsid w:val="00DD7825"/>
    <w:rsid w:val="00E07E70"/>
    <w:rsid w:val="00E33F1D"/>
    <w:rsid w:val="00F56CCC"/>
    <w:rsid w:val="00F87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DCF6C"/>
  <w15:docId w15:val="{23792613-EF0A-4070-9E40-753E2379F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70361"/>
    <w:pPr>
      <w:spacing w:after="200" w:line="276" w:lineRule="auto"/>
    </w:pPr>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7C3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A47296"/>
    <w:rPr>
      <w:sz w:val="16"/>
      <w:szCs w:val="16"/>
    </w:rPr>
  </w:style>
  <w:style w:type="paragraph" w:styleId="Komentrateksts">
    <w:name w:val="annotation text"/>
    <w:basedOn w:val="Parasts"/>
    <w:link w:val="KomentratekstsRakstz"/>
    <w:uiPriority w:val="99"/>
    <w:unhideWhenUsed/>
    <w:rsid w:val="00A47296"/>
    <w:pPr>
      <w:spacing w:line="240" w:lineRule="auto"/>
    </w:pPr>
    <w:rPr>
      <w:sz w:val="20"/>
      <w:szCs w:val="20"/>
    </w:rPr>
  </w:style>
  <w:style w:type="character" w:customStyle="1" w:styleId="KomentratekstsRakstz">
    <w:name w:val="Komentāra teksts Rakstz."/>
    <w:basedOn w:val="Noklusjumarindkopasfonts"/>
    <w:link w:val="Komentrateksts"/>
    <w:uiPriority w:val="99"/>
    <w:rsid w:val="00A47296"/>
    <w:rPr>
      <w:sz w:val="20"/>
      <w:szCs w:val="20"/>
      <w:lang w:val="lv-LV"/>
    </w:rPr>
  </w:style>
  <w:style w:type="paragraph" w:styleId="Komentratma">
    <w:name w:val="annotation subject"/>
    <w:basedOn w:val="Komentrateksts"/>
    <w:next w:val="Komentrateksts"/>
    <w:link w:val="KomentratmaRakstz"/>
    <w:uiPriority w:val="99"/>
    <w:semiHidden/>
    <w:unhideWhenUsed/>
    <w:rsid w:val="00A47296"/>
    <w:rPr>
      <w:b/>
      <w:bCs/>
    </w:rPr>
  </w:style>
  <w:style w:type="character" w:customStyle="1" w:styleId="KomentratmaRakstz">
    <w:name w:val="Komentāra tēma Rakstz."/>
    <w:basedOn w:val="KomentratekstsRakstz"/>
    <w:link w:val="Komentratma"/>
    <w:uiPriority w:val="99"/>
    <w:semiHidden/>
    <w:rsid w:val="00A47296"/>
    <w:rPr>
      <w:b/>
      <w:bCs/>
      <w:sz w:val="20"/>
      <w:szCs w:val="20"/>
      <w:lang w:val="lv-LV"/>
    </w:rPr>
  </w:style>
  <w:style w:type="paragraph" w:styleId="Balonteksts">
    <w:name w:val="Balloon Text"/>
    <w:basedOn w:val="Parasts"/>
    <w:link w:val="BalontekstsRakstz"/>
    <w:uiPriority w:val="99"/>
    <w:semiHidden/>
    <w:unhideWhenUsed/>
    <w:rsid w:val="006F130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F1303"/>
    <w:rPr>
      <w:rFonts w:ascii="Segoe UI" w:hAnsi="Segoe UI" w:cs="Segoe UI"/>
      <w:sz w:val="18"/>
      <w:szCs w:val="18"/>
      <w:lang w:val="lv-LV"/>
    </w:rPr>
  </w:style>
  <w:style w:type="paragraph" w:styleId="Paraststmeklis">
    <w:name w:val="Normal (Web)"/>
    <w:basedOn w:val="Parasts"/>
    <w:uiPriority w:val="99"/>
    <w:unhideWhenUsed/>
    <w:rsid w:val="00066292"/>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1076</Words>
  <Characters>614</Characters>
  <Application>Microsoft Office Word</Application>
  <DocSecurity>0</DocSecurity>
  <Lines>5</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Ventspils brivostas parvalde</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Anete Buka</dc:creator>
  <cp:lastModifiedBy>Agnese Klimoviča</cp:lastModifiedBy>
  <cp:revision>4</cp:revision>
  <dcterms:created xsi:type="dcterms:W3CDTF">2024-10-16T07:25:00Z</dcterms:created>
  <dcterms:modified xsi:type="dcterms:W3CDTF">2024-10-16T07:26:00Z</dcterms:modified>
</cp:coreProperties>
</file>