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4547" w:rsidRPr="00044547" w:rsidRDefault="0075514E" w:rsidP="00044547">
      <w:pPr>
        <w:keepNext/>
        <w:overflowPunct w:val="0"/>
        <w:autoSpaceDE w:val="0"/>
        <w:autoSpaceDN w:val="0"/>
        <w:adjustRightInd w:val="0"/>
        <w:ind w:left="1440" w:firstLine="720"/>
        <w:jc w:val="right"/>
        <w:textAlignment w:val="baseline"/>
        <w:outlineLvl w:val="1"/>
        <w:rPr>
          <w:bCs/>
          <w:iCs/>
          <w:lang w:eastAsia="x-none"/>
        </w:rPr>
      </w:pPr>
      <w:bookmarkStart w:id="0" w:name="_Hlk492980520"/>
      <w:r>
        <w:rPr>
          <w:bCs/>
          <w:iCs/>
          <w:lang w:eastAsia="x-none"/>
        </w:rPr>
        <w:t>8</w:t>
      </w:r>
      <w:r w:rsidR="00044547" w:rsidRPr="00044547">
        <w:rPr>
          <w:bCs/>
          <w:iCs/>
          <w:lang w:eastAsia="x-none"/>
        </w:rPr>
        <w:t>.pielikums</w:t>
      </w:r>
    </w:p>
    <w:p w:rsidR="003B757A" w:rsidRPr="00F93C7D" w:rsidRDefault="003B757A" w:rsidP="003B757A">
      <w:pPr>
        <w:overflowPunct w:val="0"/>
        <w:autoSpaceDE w:val="0"/>
        <w:autoSpaceDN w:val="0"/>
        <w:adjustRightInd w:val="0"/>
        <w:jc w:val="right"/>
      </w:pPr>
      <w:r w:rsidRPr="00F93C7D">
        <w:t xml:space="preserve">Atklātā konkursa </w:t>
      </w:r>
      <w:r w:rsidRPr="005905B1">
        <w:t>Ražošanas ēkas Nr.7 būvniecība Ventspils Augsto tehnoloģiju parkā</w:t>
      </w:r>
      <w:r w:rsidRPr="00F93C7D">
        <w:t>”</w:t>
      </w:r>
    </w:p>
    <w:p w:rsidR="003B757A" w:rsidRPr="00F93C7D" w:rsidRDefault="003B757A" w:rsidP="003B757A">
      <w:pPr>
        <w:overflowPunct w:val="0"/>
        <w:autoSpaceDE w:val="0"/>
        <w:autoSpaceDN w:val="0"/>
        <w:adjustRightInd w:val="0"/>
        <w:jc w:val="right"/>
      </w:pPr>
      <w:r w:rsidRPr="00F93C7D">
        <w:t>nolikumam, iepirkuma identifikācijas Nr. VBOP 2018/</w:t>
      </w:r>
      <w:r>
        <w:t>62</w:t>
      </w:r>
      <w:r w:rsidRPr="00F93C7D">
        <w:t xml:space="preserve"> ERAF</w:t>
      </w:r>
    </w:p>
    <w:p w:rsidR="00044547" w:rsidRDefault="00044547" w:rsidP="00043098">
      <w:pPr>
        <w:rPr>
          <w:b/>
          <w:lang w:eastAsia="en-US"/>
        </w:rPr>
      </w:pPr>
    </w:p>
    <w:p w:rsidR="00DC743B" w:rsidRPr="00DC743B" w:rsidRDefault="00DC743B" w:rsidP="00043098">
      <w:pPr>
        <w:rPr>
          <w:b/>
          <w:sz w:val="28"/>
          <w:u w:val="single"/>
          <w:lang w:eastAsia="en-US"/>
        </w:rPr>
      </w:pPr>
      <w:r w:rsidRPr="00DC743B">
        <w:rPr>
          <w:b/>
          <w:sz w:val="28"/>
          <w:u w:val="single"/>
          <w:lang w:eastAsia="en-US"/>
        </w:rPr>
        <w:t>projekts</w:t>
      </w:r>
    </w:p>
    <w:p w:rsidR="00043098" w:rsidRPr="00EB7BBE" w:rsidRDefault="00043098" w:rsidP="00043098">
      <w:pPr>
        <w:rPr>
          <w:b/>
          <w:lang w:eastAsia="en-US"/>
        </w:rPr>
      </w:pPr>
    </w:p>
    <w:p w:rsidR="008D033B" w:rsidRDefault="00043098" w:rsidP="00043098">
      <w:pPr>
        <w:jc w:val="center"/>
        <w:rPr>
          <w:sz w:val="32"/>
        </w:rPr>
      </w:pPr>
      <w:r w:rsidRPr="00EB7BBE">
        <w:rPr>
          <w:sz w:val="32"/>
        </w:rPr>
        <w:t>BŪVDARBU LĪGUMS Nr.</w:t>
      </w:r>
    </w:p>
    <w:p w:rsidR="00043098" w:rsidRPr="00EB7BBE" w:rsidRDefault="008D033B" w:rsidP="00043098">
      <w:pPr>
        <w:jc w:val="center"/>
        <w:rPr>
          <w:szCs w:val="24"/>
        </w:rPr>
      </w:pPr>
      <w:r w:rsidRPr="00EB7BBE">
        <w:rPr>
          <w:szCs w:val="24"/>
        </w:rPr>
        <w:t xml:space="preserve"> </w:t>
      </w:r>
    </w:p>
    <w:p w:rsidR="00043098" w:rsidRPr="00EB7BBE" w:rsidRDefault="00043098" w:rsidP="00043098">
      <w:pPr>
        <w:ind w:firstLine="600"/>
        <w:jc w:val="both"/>
        <w:rPr>
          <w:color w:val="000000"/>
          <w:sz w:val="24"/>
          <w:szCs w:val="24"/>
        </w:rPr>
      </w:pPr>
      <w:r w:rsidRPr="00EB7BBE">
        <w:rPr>
          <w:color w:val="000000"/>
          <w:sz w:val="24"/>
          <w:szCs w:val="24"/>
        </w:rPr>
        <w:t xml:space="preserve">Ventspils brīvostas pārvalde tās pārvaldnieka Imanta Sarmuļa personā, turpmāk – Pasūtītājs, kurš darbojas uz Ventspils brīvostas pārvaldes nolikuma pamata, no vienas puses, un </w:t>
      </w:r>
      <w:r w:rsidRPr="00EB7BBE">
        <w:rPr>
          <w:i/>
          <w:color w:val="000000"/>
          <w:sz w:val="24"/>
          <w:szCs w:val="24"/>
        </w:rPr>
        <w:t xml:space="preserve">&lt;būvuzņēmēja pilns nosaukums un vadītāja Vārds, Uzvārds&gt; </w:t>
      </w:r>
      <w:r w:rsidRPr="00EB7BBE">
        <w:rPr>
          <w:color w:val="000000"/>
          <w:sz w:val="24"/>
          <w:szCs w:val="24"/>
        </w:rPr>
        <w:t xml:space="preserve">personā, kurš darbojas uz </w:t>
      </w:r>
      <w:r w:rsidRPr="00EB7BBE">
        <w:rPr>
          <w:i/>
          <w:color w:val="000000"/>
          <w:sz w:val="24"/>
          <w:szCs w:val="24"/>
        </w:rPr>
        <w:t>&lt;dokumenta nosaukums&gt;</w:t>
      </w:r>
      <w:r w:rsidRPr="00EB7BBE">
        <w:rPr>
          <w:color w:val="000000"/>
          <w:sz w:val="24"/>
          <w:szCs w:val="24"/>
        </w:rPr>
        <w:t xml:space="preserve"> pamata, turpmāk – Izpildītājs, no otras puses, abas puses kopā sauktas – Puses, katra atsevišķi – Puse, pamatojoties uz iepirkuma procedūras ar identifikācijas Nr. VBOP </w:t>
      </w:r>
      <w:r w:rsidR="00207797">
        <w:rPr>
          <w:sz w:val="24"/>
          <w:szCs w:val="24"/>
        </w:rPr>
        <w:t>2018/</w:t>
      </w:r>
      <w:r w:rsidR="009B3CC3">
        <w:rPr>
          <w:sz w:val="24"/>
          <w:szCs w:val="24"/>
        </w:rPr>
        <w:t>6</w:t>
      </w:r>
      <w:r w:rsidR="003B757A">
        <w:rPr>
          <w:sz w:val="24"/>
          <w:szCs w:val="24"/>
        </w:rPr>
        <w:t>2</w:t>
      </w:r>
      <w:r w:rsidRPr="00EB7BBE">
        <w:rPr>
          <w:sz w:val="24"/>
          <w:szCs w:val="24"/>
        </w:rPr>
        <w:t xml:space="preserve"> ERAF</w:t>
      </w:r>
      <w:r w:rsidRPr="00EB7BBE">
        <w:rPr>
          <w:color w:val="000000"/>
          <w:sz w:val="24"/>
          <w:szCs w:val="24"/>
        </w:rPr>
        <w:t xml:space="preserve"> (turpmāk – Iepirkums) rezultātiem un Izpildītāja iesniegto piedāvājumu, noslēdz šādu līgumu (turpmāk – Līgums).</w:t>
      </w:r>
    </w:p>
    <w:p w:rsidR="00043098" w:rsidRPr="00EB7BBE" w:rsidRDefault="00043098" w:rsidP="00043098">
      <w:pPr>
        <w:ind w:firstLine="600"/>
        <w:jc w:val="both"/>
        <w:rPr>
          <w:sz w:val="24"/>
          <w:szCs w:val="24"/>
        </w:rPr>
      </w:pPr>
    </w:p>
    <w:p w:rsidR="00043098" w:rsidRPr="00BD7C96" w:rsidRDefault="00043098" w:rsidP="00043098">
      <w:pPr>
        <w:numPr>
          <w:ilvl w:val="0"/>
          <w:numId w:val="2"/>
        </w:numPr>
        <w:spacing w:after="120"/>
        <w:ind w:left="357" w:hanging="357"/>
        <w:jc w:val="center"/>
        <w:rPr>
          <w:b/>
          <w:color w:val="000000"/>
          <w:sz w:val="24"/>
          <w:szCs w:val="24"/>
          <w:lang w:eastAsia="en-US"/>
        </w:rPr>
      </w:pPr>
      <w:r w:rsidRPr="00BD7C96">
        <w:rPr>
          <w:b/>
          <w:color w:val="000000"/>
          <w:sz w:val="24"/>
          <w:szCs w:val="24"/>
          <w:lang w:eastAsia="en-US"/>
        </w:rPr>
        <w:t>Līguma priekšmets</w:t>
      </w:r>
    </w:p>
    <w:p w:rsidR="00043098" w:rsidRPr="00BD7C96" w:rsidRDefault="003B757A" w:rsidP="00043098">
      <w:pPr>
        <w:numPr>
          <w:ilvl w:val="1"/>
          <w:numId w:val="1"/>
        </w:numPr>
        <w:suppressAutoHyphens/>
        <w:jc w:val="both"/>
        <w:rPr>
          <w:sz w:val="24"/>
          <w:szCs w:val="24"/>
        </w:rPr>
      </w:pPr>
      <w:bookmarkStart w:id="1" w:name="_Ref480905735"/>
      <w:proofErr w:type="spellStart"/>
      <w:r w:rsidRPr="003B757A">
        <w:rPr>
          <w:sz w:val="24"/>
          <w:szCs w:val="24"/>
        </w:rPr>
        <w:t>Pasūtītajs</w:t>
      </w:r>
      <w:proofErr w:type="spellEnd"/>
      <w:r w:rsidRPr="003B757A">
        <w:rPr>
          <w:sz w:val="24"/>
          <w:szCs w:val="24"/>
        </w:rPr>
        <w:t xml:space="preserve"> </w:t>
      </w:r>
      <w:proofErr w:type="spellStart"/>
      <w:r w:rsidRPr="003B757A">
        <w:rPr>
          <w:sz w:val="24"/>
          <w:szCs w:val="24"/>
        </w:rPr>
        <w:t>pasūta</w:t>
      </w:r>
      <w:proofErr w:type="spellEnd"/>
      <w:r w:rsidRPr="003B757A">
        <w:rPr>
          <w:sz w:val="24"/>
          <w:szCs w:val="24"/>
        </w:rPr>
        <w:t xml:space="preserve"> un Izpildītājs atbilstoši Līgumā noteiktajām prasībām veic būvdarbus būvobjektā “Ražošanas ēkas Nr.7 būvniecība Ventspils Augsto tehnoloģiju parkā” atbilstoši izstrādātā būvprojekta “Ražošanas ēkas Nr.7 būvniecība Ventspils Augsto tehnoloģiju parkā” apjomiem</w:t>
      </w:r>
      <w:r w:rsidR="008E50B8" w:rsidRPr="00BD7C96">
        <w:rPr>
          <w:sz w:val="24"/>
          <w:szCs w:val="24"/>
        </w:rPr>
        <w:t xml:space="preserve"> </w:t>
      </w:r>
      <w:r w:rsidR="00043098" w:rsidRPr="00BD7C96">
        <w:rPr>
          <w:sz w:val="24"/>
          <w:szCs w:val="24"/>
        </w:rPr>
        <w:t>(turpmāk - Darbs)</w:t>
      </w:r>
      <w:bookmarkEnd w:id="1"/>
      <w:r w:rsidR="008E50B8" w:rsidRPr="00BD7C96">
        <w:rPr>
          <w:sz w:val="24"/>
          <w:szCs w:val="24"/>
        </w:rPr>
        <w:t>.</w:t>
      </w:r>
    </w:p>
    <w:p w:rsidR="00B54205" w:rsidRPr="00BD7C96" w:rsidRDefault="00043098" w:rsidP="00043098">
      <w:pPr>
        <w:numPr>
          <w:ilvl w:val="1"/>
          <w:numId w:val="1"/>
        </w:numPr>
        <w:tabs>
          <w:tab w:val="clear" w:pos="432"/>
        </w:tabs>
        <w:suppressAutoHyphens/>
        <w:ind w:left="450" w:hanging="450"/>
        <w:jc w:val="both"/>
        <w:rPr>
          <w:sz w:val="24"/>
          <w:szCs w:val="24"/>
        </w:rPr>
      </w:pPr>
      <w:r w:rsidRPr="00BD7C96">
        <w:rPr>
          <w:sz w:val="24"/>
          <w:szCs w:val="24"/>
        </w:rPr>
        <w:t>Izpildot</w:t>
      </w:r>
      <w:r w:rsidRPr="00EB7BBE">
        <w:rPr>
          <w:sz w:val="24"/>
          <w:szCs w:val="24"/>
        </w:rPr>
        <w:t xml:space="preserve"> Darbu, Izpildītājs ievēro </w:t>
      </w:r>
      <w:r>
        <w:rPr>
          <w:sz w:val="24"/>
          <w:szCs w:val="24"/>
        </w:rPr>
        <w:t xml:space="preserve">Pasūtītāja prasības, </w:t>
      </w:r>
      <w:r w:rsidRPr="00EB7BBE">
        <w:rPr>
          <w:sz w:val="24"/>
          <w:szCs w:val="24"/>
        </w:rPr>
        <w:t xml:space="preserve">Līgumā un tā pielikumos, kas ir Līguma neatņemama sastāvdaļa, iekļautos noteikumus un Latvijas Republikā spēkā </w:t>
      </w:r>
      <w:r w:rsidRPr="00BD7C96">
        <w:rPr>
          <w:sz w:val="24"/>
          <w:szCs w:val="24"/>
        </w:rPr>
        <w:t>esošos normatīvos aktus un standartus.</w:t>
      </w:r>
      <w:r w:rsidR="00B54205" w:rsidRPr="00BD7C96">
        <w:rPr>
          <w:sz w:val="24"/>
          <w:szCs w:val="24"/>
        </w:rPr>
        <w:t xml:space="preserve"> </w:t>
      </w:r>
    </w:p>
    <w:p w:rsidR="00043098" w:rsidRPr="00BD7C96" w:rsidRDefault="003B757A" w:rsidP="00043098">
      <w:pPr>
        <w:numPr>
          <w:ilvl w:val="1"/>
          <w:numId w:val="1"/>
        </w:numPr>
        <w:tabs>
          <w:tab w:val="clear" w:pos="432"/>
        </w:tabs>
        <w:suppressAutoHyphens/>
        <w:ind w:left="450" w:hanging="450"/>
        <w:jc w:val="both"/>
        <w:rPr>
          <w:sz w:val="24"/>
          <w:szCs w:val="24"/>
        </w:rPr>
      </w:pPr>
      <w:r w:rsidRPr="003B757A">
        <w:rPr>
          <w:sz w:val="24"/>
          <w:szCs w:val="24"/>
        </w:rPr>
        <w:t>Darbs tiek īstenots ar Eiropas Reģionālās attīstības fonda finansiālu atbalstu "Izaugsme un nodarbinātība" 3.1.1. specifiskā atbalsta mērķa "Sekmēt MVK izveidi un attīstību, īpaši apstrādes rūpniecībā un RIS3 prioritārajās nozarēs" 3.1.1.5. pasākuma "Atbalsts ieguldījumiem ražošanas telpu un infrastruktūras izveidei vai rekonstrukcijai" ietvaros (turpmāk tekstā ERAF atbalsta programma). Projekta nosaukums ERAF programmā “Ražošanas ēkas Nr.7 būvniecība Ventspils Augsto tehnoloģiju parkā”, identifikācijas Nr. 3.1.1.5/16/A/009</w:t>
      </w:r>
      <w:r w:rsidR="00B54205" w:rsidRPr="00BD7C96">
        <w:rPr>
          <w:sz w:val="24"/>
          <w:szCs w:val="24"/>
        </w:rPr>
        <w:t>.</w:t>
      </w:r>
    </w:p>
    <w:p w:rsidR="00043098" w:rsidRPr="00EB7BBE" w:rsidRDefault="00043098" w:rsidP="00043098">
      <w:pPr>
        <w:numPr>
          <w:ilvl w:val="0"/>
          <w:numId w:val="1"/>
        </w:numPr>
        <w:spacing w:after="120"/>
        <w:ind w:left="357" w:hanging="357"/>
        <w:jc w:val="center"/>
        <w:rPr>
          <w:b/>
          <w:color w:val="000000"/>
          <w:sz w:val="24"/>
          <w:szCs w:val="24"/>
          <w:lang w:eastAsia="en-US"/>
        </w:rPr>
      </w:pPr>
      <w:r w:rsidRPr="00EB7BBE">
        <w:rPr>
          <w:b/>
          <w:color w:val="000000"/>
          <w:sz w:val="24"/>
          <w:szCs w:val="24"/>
          <w:lang w:eastAsia="en-US"/>
        </w:rPr>
        <w:t>Līgumā lietotie termini</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Objekts – Darba tiešā izpildes vieta.</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Dienas – kalendārās dienas, ja Līguma tekstā nav atrunāts savādāk.</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 xml:space="preserve">Defekts – jebkura Darba daļa, kas nav izpildīta saskaņā ar Līgumu, būvprojektu un Latvijas </w:t>
      </w:r>
      <w:r>
        <w:rPr>
          <w:sz w:val="24"/>
          <w:szCs w:val="24"/>
        </w:rPr>
        <w:t xml:space="preserve">Republikas normatīvo aktu </w:t>
      </w:r>
      <w:r w:rsidRPr="00EB7BBE">
        <w:rPr>
          <w:sz w:val="24"/>
          <w:szCs w:val="24"/>
        </w:rPr>
        <w:t>prasībām.</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Garantijas termiņš – laika posms, kas sākas no Darba pabeigšanas un Objekta pieņemšanas ekspluatācijā akta parakstīšanas datuma, un kurā Izpildītājam ir pienākums par saviem līdzekļiem un ar saviem materiāliem novērst konstatētos Defektus Pasūtītāja noteiktajā termiņā.</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 xml:space="preserve">Apakšuzņēmējs – persona, kas slēdz līgumu ar Izpildītāju par noteiktas Darba daļas veikšanu. </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Būvuzraugs– Pasūtītāja nolīgta persona, kura Pasūtītāja vārdā veic Darba izpildes uzraudzību un ir tiesīga tiesību aktu vai Līguma noteikumu neievērošanas gadījumā apturēt Darba izpildi līdz trūkumu novēršanai. Būvuzraugs veic būvuzraudzību saskaņā ar Ministru kabineta 2014.gada 19.augusta noteikumiem Nr.500 „Vispārīgie būvnoteikumi”.</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 xml:space="preserve">Autoruzraugs – Pasūtītāja nolīgta persona, kura nodrošina būvprojekta autora tiesības īstenot būvprojekta autentisku realizāciju dabā, nepieļaujot būvniecības dalībnieku </w:t>
      </w:r>
      <w:r w:rsidRPr="00EB7BBE">
        <w:rPr>
          <w:sz w:val="24"/>
          <w:szCs w:val="24"/>
        </w:rPr>
        <w:lastRenderedPageBreak/>
        <w:t>patvaļīgas atkāpes no akceptētā būvprojekta, kā arī saistošo normatīvo aktu un standartu pārkāpumus būvdarbu gaitā. Autoruzraudzība tiek veikta saskaņā ar Ministru kabineta 2014.gada 19.augusta noteikumiem Nr.500 „ Vispārīgie būvnoteikumi”.</w:t>
      </w:r>
    </w:p>
    <w:p w:rsidR="00043098" w:rsidRPr="00EB7BBE" w:rsidRDefault="00043098" w:rsidP="00043098">
      <w:pPr>
        <w:numPr>
          <w:ilvl w:val="1"/>
          <w:numId w:val="1"/>
        </w:numPr>
        <w:tabs>
          <w:tab w:val="clear" w:pos="432"/>
        </w:tabs>
        <w:suppressAutoHyphens/>
        <w:ind w:left="567" w:hanging="567"/>
        <w:jc w:val="both"/>
        <w:rPr>
          <w:sz w:val="24"/>
          <w:szCs w:val="24"/>
        </w:rPr>
      </w:pPr>
      <w:r w:rsidRPr="00862CF9">
        <w:rPr>
          <w:sz w:val="24"/>
          <w:szCs w:val="24"/>
        </w:rPr>
        <w:t>Būvdarbu vadītājs</w:t>
      </w:r>
      <w:r w:rsidRPr="00EB7BBE">
        <w:rPr>
          <w:sz w:val="24"/>
          <w:szCs w:val="24"/>
        </w:rPr>
        <w:t xml:space="preserve"> – būvspeciālists, kuru iecēlis galvenais būvdarbu veicējs (Izpildītājs) vai atsevišķu būvdarbu veicējs (Apakšuzņēmējs) un kura pienākums ir nodrošināt būvdarbu izpildi atbilstoši būvprojektam, kā arī ievērot citus būvniecību reglamentējošus normatīvos aktus un būvizstrādājumu izmantošanai noteiktās tehnoloģijas.</w:t>
      </w:r>
    </w:p>
    <w:p w:rsidR="00043098" w:rsidRPr="00C966DD" w:rsidRDefault="00043098" w:rsidP="00043098">
      <w:pPr>
        <w:numPr>
          <w:ilvl w:val="1"/>
          <w:numId w:val="1"/>
        </w:numPr>
        <w:tabs>
          <w:tab w:val="clear" w:pos="432"/>
        </w:tabs>
        <w:suppressAutoHyphens/>
        <w:ind w:left="567" w:hanging="567"/>
        <w:jc w:val="both"/>
        <w:rPr>
          <w:color w:val="000000"/>
          <w:sz w:val="24"/>
          <w:szCs w:val="24"/>
        </w:rPr>
      </w:pPr>
      <w:r w:rsidRPr="00EB7BBE">
        <w:rPr>
          <w:sz w:val="24"/>
          <w:szCs w:val="24"/>
        </w:rPr>
        <w:t>Būvprojekta izstrādātājs – būvspeciālists vai būvkomersants, kas uz rakstveida vienošanās pamata turpina</w:t>
      </w:r>
      <w:r w:rsidRPr="00EB7BBE">
        <w:rPr>
          <w:color w:val="000000"/>
          <w:sz w:val="24"/>
          <w:szCs w:val="24"/>
        </w:rPr>
        <w:t xml:space="preserve"> būvprojekta izstrādi atbilstoši būvatļaujā iekļautajiem projektēšanas nosacījumiem.</w:t>
      </w:r>
    </w:p>
    <w:p w:rsidR="00043098" w:rsidRPr="00EB7BBE" w:rsidRDefault="00043098" w:rsidP="00043098">
      <w:pPr>
        <w:numPr>
          <w:ilvl w:val="0"/>
          <w:numId w:val="1"/>
        </w:numPr>
        <w:spacing w:after="120"/>
        <w:ind w:left="357" w:hanging="357"/>
        <w:jc w:val="center"/>
        <w:rPr>
          <w:b/>
          <w:color w:val="000000"/>
          <w:sz w:val="24"/>
          <w:szCs w:val="24"/>
          <w:lang w:eastAsia="en-US"/>
        </w:rPr>
      </w:pPr>
      <w:r w:rsidRPr="00EB7BBE">
        <w:rPr>
          <w:b/>
          <w:color w:val="000000"/>
          <w:sz w:val="24"/>
          <w:szCs w:val="24"/>
          <w:lang w:eastAsia="en-US"/>
        </w:rPr>
        <w:t>Līgumcena</w:t>
      </w:r>
    </w:p>
    <w:p w:rsidR="00043098" w:rsidRPr="00EB7BBE" w:rsidRDefault="00043098" w:rsidP="00043098">
      <w:pPr>
        <w:numPr>
          <w:ilvl w:val="1"/>
          <w:numId w:val="1"/>
        </w:numPr>
        <w:tabs>
          <w:tab w:val="clear" w:pos="432"/>
        </w:tabs>
        <w:suppressAutoHyphens/>
        <w:ind w:left="567" w:hanging="567"/>
        <w:jc w:val="both"/>
        <w:rPr>
          <w:color w:val="000000"/>
          <w:sz w:val="24"/>
          <w:szCs w:val="24"/>
        </w:rPr>
      </w:pPr>
      <w:r w:rsidRPr="00EB7BBE">
        <w:rPr>
          <w:color w:val="000000"/>
          <w:sz w:val="24"/>
          <w:szCs w:val="24"/>
        </w:rPr>
        <w:t xml:space="preserve">Par Darba izpildi kvalitatīvi, pilnā apjomā un atbilstoši Līguma nosacījumiem Pasūtītājs </w:t>
      </w:r>
      <w:r w:rsidRPr="00EB7BBE">
        <w:rPr>
          <w:sz w:val="24"/>
          <w:szCs w:val="24"/>
        </w:rPr>
        <w:t>samaksā</w:t>
      </w:r>
      <w:r w:rsidRPr="00EB7BBE">
        <w:rPr>
          <w:color w:val="000000"/>
          <w:sz w:val="24"/>
          <w:szCs w:val="24"/>
        </w:rPr>
        <w:t xml:space="preserve"> Izpildītājam līgumcenu </w:t>
      </w:r>
      <w:r w:rsidRPr="00EB7BBE">
        <w:rPr>
          <w:i/>
          <w:color w:val="000000"/>
          <w:sz w:val="24"/>
          <w:szCs w:val="24"/>
        </w:rPr>
        <w:t>&lt;skaitlis cipariem un vārdiem&gt;</w:t>
      </w:r>
      <w:r w:rsidRPr="00EB7BBE">
        <w:rPr>
          <w:color w:val="000000"/>
          <w:sz w:val="24"/>
          <w:szCs w:val="24"/>
        </w:rPr>
        <w:t xml:space="preserve"> EUR apmērā (turpmāk – Līguma summa). Pievienotās vērtības nodokli par būvdarbiem piemēro saskaņā ar Pievienotās vērtības nodokļa likuma 142.pantā noteikto kārtību.</w:t>
      </w:r>
    </w:p>
    <w:p w:rsidR="00043098" w:rsidRPr="00EB7BBE" w:rsidRDefault="00043098" w:rsidP="00043098">
      <w:pPr>
        <w:numPr>
          <w:ilvl w:val="1"/>
          <w:numId w:val="1"/>
        </w:numPr>
        <w:tabs>
          <w:tab w:val="clear" w:pos="432"/>
          <w:tab w:val="num" w:pos="540"/>
        </w:tabs>
        <w:suppressAutoHyphens/>
        <w:ind w:left="540" w:hanging="540"/>
        <w:jc w:val="both"/>
        <w:rPr>
          <w:color w:val="000000"/>
          <w:sz w:val="24"/>
          <w:szCs w:val="24"/>
        </w:rPr>
      </w:pPr>
      <w:r w:rsidRPr="003D3DD7">
        <w:rPr>
          <w:sz w:val="24"/>
          <w:szCs w:val="24"/>
        </w:rPr>
        <w:t>Pēc Līguma parakstīšanas, avansa rēķina un bankas vai apdrošināšanas sabiedrības bezierunu avansa garantijas, atbilstošas Pasūtītāja prasībām un neatsaucamas, saņemšanas Pasūtītājs 20 (divdesmit) darba dienu laikā samaksā Izpildītājam avansu, kas nepārsniedz</w:t>
      </w:r>
      <w:r>
        <w:rPr>
          <w:sz w:val="24"/>
          <w:szCs w:val="24"/>
        </w:rPr>
        <w:t xml:space="preserve"> </w:t>
      </w:r>
      <w:r w:rsidRPr="00EB7BBE">
        <w:rPr>
          <w:i/>
          <w:color w:val="000000"/>
          <w:sz w:val="24"/>
          <w:szCs w:val="24"/>
        </w:rPr>
        <w:t>&lt;skaitlis cipariem un vārdiem&gt;</w:t>
      </w:r>
      <w:r w:rsidRPr="00EB7BBE">
        <w:rPr>
          <w:color w:val="000000"/>
          <w:sz w:val="24"/>
          <w:szCs w:val="24"/>
        </w:rPr>
        <w:t xml:space="preserve"> EUR</w:t>
      </w:r>
      <w:r w:rsidRPr="00EB7BBE">
        <w:rPr>
          <w:i/>
          <w:color w:val="000000"/>
          <w:sz w:val="24"/>
          <w:szCs w:val="24"/>
        </w:rPr>
        <w:t>.</w:t>
      </w:r>
    </w:p>
    <w:p w:rsidR="00043098" w:rsidRPr="00EB7BBE" w:rsidRDefault="00043098" w:rsidP="00043098">
      <w:pPr>
        <w:numPr>
          <w:ilvl w:val="1"/>
          <w:numId w:val="1"/>
        </w:numPr>
        <w:tabs>
          <w:tab w:val="clear" w:pos="432"/>
        </w:tabs>
        <w:suppressAutoHyphens/>
        <w:ind w:left="567" w:hanging="567"/>
        <w:jc w:val="both"/>
        <w:rPr>
          <w:color w:val="000000"/>
          <w:sz w:val="24"/>
          <w:szCs w:val="24"/>
        </w:rPr>
      </w:pPr>
      <w:r w:rsidRPr="00EB7BBE">
        <w:rPr>
          <w:color w:val="000000"/>
          <w:sz w:val="24"/>
          <w:szCs w:val="24"/>
        </w:rPr>
        <w:t xml:space="preserve">Ja </w:t>
      </w:r>
      <w:r w:rsidRPr="00EB7BBE">
        <w:rPr>
          <w:sz w:val="24"/>
          <w:szCs w:val="24"/>
        </w:rPr>
        <w:t>Līguma</w:t>
      </w:r>
      <w:r w:rsidRPr="00EB7BBE">
        <w:rPr>
          <w:color w:val="000000"/>
          <w:sz w:val="24"/>
          <w:szCs w:val="24"/>
        </w:rPr>
        <w:t xml:space="preserve"> izpildes laikā rodas papildus darbi, tad to finansēšana tiek veikta, Pusēm vienojoties, no Pasūtītāja finanšu rezerves.</w:t>
      </w:r>
    </w:p>
    <w:p w:rsidR="00043098" w:rsidRPr="00EB7BBE" w:rsidRDefault="00043098" w:rsidP="00043098">
      <w:pPr>
        <w:numPr>
          <w:ilvl w:val="1"/>
          <w:numId w:val="1"/>
        </w:numPr>
        <w:tabs>
          <w:tab w:val="clear" w:pos="432"/>
        </w:tabs>
        <w:suppressAutoHyphens/>
        <w:ind w:left="567" w:hanging="567"/>
        <w:jc w:val="both"/>
        <w:rPr>
          <w:color w:val="000000"/>
          <w:sz w:val="24"/>
          <w:szCs w:val="24"/>
        </w:rPr>
      </w:pPr>
      <w:r w:rsidRPr="00EB7BBE">
        <w:rPr>
          <w:color w:val="000000"/>
          <w:sz w:val="24"/>
          <w:szCs w:val="24"/>
        </w:rPr>
        <w:t xml:space="preserve">Līguma izpildes laikā </w:t>
      </w:r>
      <w:r w:rsidRPr="00EB7BBE">
        <w:rPr>
          <w:sz w:val="24"/>
          <w:szCs w:val="24"/>
        </w:rPr>
        <w:t>Pasūtītājs</w:t>
      </w:r>
      <w:r w:rsidRPr="00EB7BBE">
        <w:rPr>
          <w:color w:val="000000"/>
          <w:sz w:val="24"/>
          <w:szCs w:val="24"/>
        </w:rPr>
        <w:t xml:space="preserve"> nepieciešamības gadījumos Latvijas Republikas normatīvajos aktos noteiktajā kārtībā paredz izmantot Pasūtītāja </w:t>
      </w:r>
      <w:r w:rsidRPr="003B757A">
        <w:rPr>
          <w:color w:val="000000"/>
          <w:sz w:val="24"/>
          <w:szCs w:val="24"/>
        </w:rPr>
        <w:t>rezervi 5% (piec</w:t>
      </w:r>
      <w:r w:rsidR="00191496" w:rsidRPr="003B757A">
        <w:rPr>
          <w:color w:val="000000"/>
          <w:sz w:val="24"/>
          <w:szCs w:val="24"/>
        </w:rPr>
        <w:t>u</w:t>
      </w:r>
      <w:r w:rsidRPr="003B757A">
        <w:rPr>
          <w:color w:val="000000"/>
          <w:sz w:val="24"/>
          <w:szCs w:val="24"/>
        </w:rPr>
        <w:t xml:space="preserve"> procent</w:t>
      </w:r>
      <w:r w:rsidR="00191496" w:rsidRPr="003B757A">
        <w:rPr>
          <w:color w:val="000000"/>
          <w:sz w:val="24"/>
          <w:szCs w:val="24"/>
        </w:rPr>
        <w:t>u</w:t>
      </w:r>
      <w:r w:rsidRPr="003B757A">
        <w:rPr>
          <w:color w:val="000000"/>
          <w:sz w:val="24"/>
          <w:szCs w:val="24"/>
        </w:rPr>
        <w:t>) apmērā no Izpildītāja norādītās līgumsummas šādiem būvdarbiem:</w:t>
      </w:r>
      <w:r w:rsidRPr="00EB7BBE">
        <w:rPr>
          <w:color w:val="000000"/>
          <w:sz w:val="24"/>
          <w:szCs w:val="24"/>
        </w:rPr>
        <w:t xml:space="preserve"> </w:t>
      </w:r>
    </w:p>
    <w:p w:rsidR="00043098" w:rsidRPr="00EB7BBE" w:rsidRDefault="00043098" w:rsidP="00043098">
      <w:pPr>
        <w:numPr>
          <w:ilvl w:val="2"/>
          <w:numId w:val="3"/>
        </w:numPr>
        <w:ind w:left="1276" w:hanging="709"/>
        <w:jc w:val="both"/>
        <w:rPr>
          <w:color w:val="000000"/>
          <w:sz w:val="24"/>
          <w:szCs w:val="24"/>
        </w:rPr>
      </w:pPr>
      <w:r w:rsidRPr="00EB7BBE">
        <w:rPr>
          <w:color w:val="000000"/>
          <w:sz w:val="24"/>
          <w:szCs w:val="24"/>
        </w:rPr>
        <w:t xml:space="preserve">tādu papildus darbu izmaksu segšanai, kas jau sākotnēji bija iekļauti </w:t>
      </w:r>
      <w:r>
        <w:rPr>
          <w:color w:val="000000"/>
          <w:sz w:val="24"/>
          <w:szCs w:val="24"/>
        </w:rPr>
        <w:t>šī i</w:t>
      </w:r>
      <w:r w:rsidRPr="00EB7BBE">
        <w:rPr>
          <w:color w:val="000000"/>
          <w:sz w:val="24"/>
          <w:szCs w:val="24"/>
        </w:rPr>
        <w:t xml:space="preserve">epirkuma būvprojektā un būvdarbu apjomu tabulās norādīti šo darbu apjomi, par kuriem bija rīkota </w:t>
      </w:r>
      <w:r>
        <w:rPr>
          <w:color w:val="000000"/>
          <w:sz w:val="24"/>
          <w:szCs w:val="24"/>
        </w:rPr>
        <w:t>i</w:t>
      </w:r>
      <w:r w:rsidRPr="00EB7BBE">
        <w:rPr>
          <w:color w:val="000000"/>
          <w:sz w:val="24"/>
          <w:szCs w:val="24"/>
        </w:rPr>
        <w:t xml:space="preserve">epirkuma procedūra, bet šo būvdarbu faktiskos apjomus nebija iespējams precīzi uzmērīt vai noteikt. Šo darbu izmaksu aprēķinos par pamatu tiks ņemtas </w:t>
      </w:r>
      <w:r>
        <w:rPr>
          <w:color w:val="000000"/>
          <w:sz w:val="24"/>
          <w:szCs w:val="24"/>
        </w:rPr>
        <w:t>Izpildītāja piedāvātās</w:t>
      </w:r>
      <w:r w:rsidRPr="00EB7BBE">
        <w:rPr>
          <w:color w:val="000000"/>
          <w:sz w:val="24"/>
          <w:szCs w:val="24"/>
        </w:rPr>
        <w:t xml:space="preserve"> vienību cenas darbiem, materiāliem, mehānismiem, laika normas un likmes, pieskaitāmās izmaksas;</w:t>
      </w:r>
    </w:p>
    <w:p w:rsidR="00043098" w:rsidRPr="00EB7BBE" w:rsidRDefault="00043098" w:rsidP="00043098">
      <w:pPr>
        <w:numPr>
          <w:ilvl w:val="2"/>
          <w:numId w:val="3"/>
        </w:numPr>
        <w:ind w:left="1276" w:hanging="709"/>
        <w:jc w:val="both"/>
        <w:rPr>
          <w:color w:val="000000"/>
          <w:sz w:val="24"/>
          <w:szCs w:val="24"/>
        </w:rPr>
      </w:pPr>
      <w:r w:rsidRPr="00EB7BBE">
        <w:rPr>
          <w:color w:val="000000"/>
          <w:sz w:val="24"/>
          <w:szCs w:val="24"/>
        </w:rPr>
        <w:t xml:space="preserve">tādu darbu izmaksu segšanai, ko nepieciešams veikt, ņemot vērā konstatētās kļūdas būvprojektā, ģeodēziskā un/vai topogrāfiskā izpētē/uzmērīšanā, inženierizpētē un kas sākotnēji netika iekļauti </w:t>
      </w:r>
      <w:r>
        <w:rPr>
          <w:color w:val="000000"/>
          <w:sz w:val="24"/>
          <w:szCs w:val="24"/>
        </w:rPr>
        <w:t>šīs i</w:t>
      </w:r>
      <w:r w:rsidRPr="00EB7BBE">
        <w:rPr>
          <w:color w:val="000000"/>
          <w:sz w:val="24"/>
          <w:szCs w:val="24"/>
        </w:rPr>
        <w:t xml:space="preserve">epirkuma procedūras dokumentos un nebija norādīti to apjomi, par kuriem nebija rīkota </w:t>
      </w:r>
      <w:r>
        <w:rPr>
          <w:color w:val="000000"/>
          <w:sz w:val="24"/>
          <w:szCs w:val="24"/>
        </w:rPr>
        <w:t>i</w:t>
      </w:r>
      <w:r w:rsidRPr="00EB7BBE">
        <w:rPr>
          <w:color w:val="000000"/>
          <w:sz w:val="24"/>
          <w:szCs w:val="24"/>
        </w:rPr>
        <w:t>epirkuma procedūra;</w:t>
      </w:r>
    </w:p>
    <w:p w:rsidR="00043098" w:rsidRPr="00EB7BBE" w:rsidRDefault="00043098" w:rsidP="00043098">
      <w:pPr>
        <w:numPr>
          <w:ilvl w:val="2"/>
          <w:numId w:val="3"/>
        </w:numPr>
        <w:ind w:left="1276" w:hanging="709"/>
        <w:jc w:val="both"/>
        <w:rPr>
          <w:color w:val="000000"/>
          <w:sz w:val="24"/>
          <w:szCs w:val="24"/>
        </w:rPr>
      </w:pPr>
      <w:r w:rsidRPr="00EB7BBE">
        <w:rPr>
          <w:color w:val="000000"/>
          <w:sz w:val="24"/>
          <w:szCs w:val="24"/>
        </w:rPr>
        <w:t xml:space="preserve">neparedzēto darbu izmaksu segšanai, kas sākotnēji netika iekļauti </w:t>
      </w:r>
      <w:r>
        <w:rPr>
          <w:color w:val="000000"/>
          <w:sz w:val="24"/>
          <w:szCs w:val="24"/>
        </w:rPr>
        <w:t>šī i</w:t>
      </w:r>
      <w:r w:rsidRPr="00EB7BBE">
        <w:rPr>
          <w:color w:val="000000"/>
          <w:sz w:val="24"/>
          <w:szCs w:val="24"/>
        </w:rPr>
        <w:t xml:space="preserve">epirkuma procedūras dokumentos un nebija norādīti to apjomi, par kuriem nebija rīkota </w:t>
      </w:r>
      <w:r>
        <w:rPr>
          <w:color w:val="000000"/>
          <w:sz w:val="24"/>
          <w:szCs w:val="24"/>
        </w:rPr>
        <w:t>i</w:t>
      </w:r>
      <w:r w:rsidRPr="00EB7BBE">
        <w:rPr>
          <w:color w:val="000000"/>
          <w:sz w:val="24"/>
          <w:szCs w:val="24"/>
        </w:rPr>
        <w:t>epirkuma procedūra, jo nebija iespējams konstatēt vai iepriekš paredzēt šo darbu nepieciešamību. Šo darbu izmaksu aprēķinos par pamatu tiks ņemtas Izpildītāja piedāvātas pieskaitāmās izmaksas uz neparedzēto darbu konstatācijas brīdi atbilstošas tirgus cenas darbiem, materiāliem, mehānismiem, darba laika normas. Ja Izpildītājs ar nodomu vai neuzmanības dēļ būs kļūdījies darbu, darbaspēka vai citu izmaksu aprēķinos, papildus izdevumi netiks apmaksāti.</w:t>
      </w:r>
    </w:p>
    <w:p w:rsidR="00043098" w:rsidRPr="00EB7BBE" w:rsidRDefault="00043098" w:rsidP="00043098">
      <w:pPr>
        <w:numPr>
          <w:ilvl w:val="1"/>
          <w:numId w:val="1"/>
        </w:numPr>
        <w:suppressAutoHyphens/>
        <w:jc w:val="both"/>
        <w:rPr>
          <w:color w:val="000000"/>
          <w:sz w:val="24"/>
          <w:szCs w:val="24"/>
        </w:rPr>
      </w:pPr>
      <w:r w:rsidRPr="00EB7BBE">
        <w:rPr>
          <w:sz w:val="24"/>
          <w:szCs w:val="24"/>
        </w:rPr>
        <w:t xml:space="preserve">Par neparedzētiem darbiem tiks atzīti un apmaksāti tikai tie darbi, kas nav paredzēti Darbu tāmē un būvprojektā, bet kas atklāsies Līguma izpildes laikā un iepriekš nebija iespējams konstatēt vai paredzēt šādu darbu nepieciešamību. Ja Izpildītājs ar nodomu vai neuzmanības dēļ būs kļūdījies darbu, būvmateriālu vai būvizstrādājumu cenu, darbaspēka vai citu izmaksu aprēķinos, papildus izdevumi netiks apmaksāti. </w:t>
      </w:r>
    </w:p>
    <w:p w:rsidR="00043098" w:rsidRPr="00EB7BBE" w:rsidRDefault="00043098" w:rsidP="00043098">
      <w:pPr>
        <w:numPr>
          <w:ilvl w:val="1"/>
          <w:numId w:val="1"/>
        </w:numPr>
        <w:suppressAutoHyphens/>
        <w:jc w:val="both"/>
        <w:rPr>
          <w:sz w:val="24"/>
          <w:szCs w:val="24"/>
        </w:rPr>
      </w:pPr>
      <w:r w:rsidRPr="00EB7BBE">
        <w:rPr>
          <w:sz w:val="24"/>
          <w:szCs w:val="24"/>
        </w:rPr>
        <w:lastRenderedPageBreak/>
        <w:t>Aizvietot materiālus, izstrādājumus un iekārtas ar ekvivalentiem Izpildītājs drīkst tikai ar Pasūtītāja rakstveida piekrišanu.</w:t>
      </w:r>
    </w:p>
    <w:p w:rsidR="00043098" w:rsidRPr="00EB7BBE" w:rsidRDefault="00043098" w:rsidP="00043098">
      <w:pPr>
        <w:jc w:val="both"/>
        <w:rPr>
          <w:color w:val="000000"/>
          <w:sz w:val="24"/>
          <w:szCs w:val="24"/>
        </w:rPr>
      </w:pPr>
    </w:p>
    <w:p w:rsidR="00043098" w:rsidRPr="00EB7BBE" w:rsidRDefault="00043098" w:rsidP="00043098">
      <w:pPr>
        <w:numPr>
          <w:ilvl w:val="0"/>
          <w:numId w:val="1"/>
        </w:numPr>
        <w:spacing w:after="120"/>
        <w:ind w:left="357" w:hanging="357"/>
        <w:jc w:val="center"/>
        <w:rPr>
          <w:b/>
          <w:color w:val="000000"/>
          <w:sz w:val="24"/>
          <w:szCs w:val="24"/>
          <w:lang w:eastAsia="en-US"/>
        </w:rPr>
      </w:pPr>
      <w:bookmarkStart w:id="2" w:name="_Ref378251515"/>
      <w:r w:rsidRPr="00EB7BBE">
        <w:rPr>
          <w:b/>
          <w:color w:val="000000"/>
          <w:sz w:val="24"/>
          <w:szCs w:val="24"/>
          <w:lang w:eastAsia="en-US"/>
        </w:rPr>
        <w:t>Darba izpildes termiņi</w:t>
      </w:r>
      <w:bookmarkEnd w:id="2"/>
    </w:p>
    <w:p w:rsidR="00043098" w:rsidRPr="00EB7BBE" w:rsidRDefault="00043098" w:rsidP="00043098">
      <w:pPr>
        <w:numPr>
          <w:ilvl w:val="1"/>
          <w:numId w:val="1"/>
        </w:numPr>
        <w:tabs>
          <w:tab w:val="clear" w:pos="432"/>
        </w:tabs>
        <w:suppressAutoHyphens/>
        <w:ind w:left="567" w:hanging="567"/>
        <w:jc w:val="both"/>
        <w:rPr>
          <w:sz w:val="24"/>
          <w:szCs w:val="24"/>
        </w:rPr>
      </w:pPr>
      <w:bookmarkStart w:id="3" w:name="_Ref480631904"/>
      <w:r w:rsidRPr="00EB7BBE">
        <w:rPr>
          <w:sz w:val="24"/>
          <w:szCs w:val="24"/>
        </w:rPr>
        <w:t>Izpildītājam Darbs objektā jāuzsāk un jāpabeidz:</w:t>
      </w:r>
      <w:bookmarkEnd w:id="3"/>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2126"/>
        <w:gridCol w:w="3686"/>
      </w:tblGrid>
      <w:tr w:rsidR="00043098" w:rsidRPr="00EB7BBE" w:rsidTr="009B3CC3">
        <w:tc>
          <w:tcPr>
            <w:tcW w:w="3828" w:type="dxa"/>
            <w:vAlign w:val="center"/>
          </w:tcPr>
          <w:p w:rsidR="00043098" w:rsidRPr="00EB7BBE" w:rsidRDefault="00043098" w:rsidP="00CF2966">
            <w:pPr>
              <w:suppressAutoHyphens/>
              <w:ind w:left="36"/>
              <w:jc w:val="center"/>
              <w:rPr>
                <w:bCs/>
                <w:sz w:val="24"/>
                <w:szCs w:val="24"/>
              </w:rPr>
            </w:pPr>
            <w:bookmarkStart w:id="4" w:name="_Hlk492460199"/>
            <w:r w:rsidRPr="00EB7BBE">
              <w:rPr>
                <w:bCs/>
                <w:sz w:val="24"/>
                <w:szCs w:val="24"/>
              </w:rPr>
              <w:t>Objekta nosaukums</w:t>
            </w:r>
          </w:p>
        </w:tc>
        <w:tc>
          <w:tcPr>
            <w:tcW w:w="2126" w:type="dxa"/>
            <w:vAlign w:val="center"/>
          </w:tcPr>
          <w:p w:rsidR="00043098" w:rsidRPr="00EB7BBE" w:rsidRDefault="00043098" w:rsidP="00CF2966">
            <w:pPr>
              <w:jc w:val="center"/>
              <w:rPr>
                <w:bCs/>
                <w:sz w:val="24"/>
                <w:szCs w:val="24"/>
              </w:rPr>
            </w:pPr>
            <w:r w:rsidRPr="00EB7BBE">
              <w:rPr>
                <w:bCs/>
                <w:sz w:val="24"/>
                <w:szCs w:val="24"/>
              </w:rPr>
              <w:t>Plānotais Būvdarbu uzsākšana</w:t>
            </w:r>
            <w:r>
              <w:rPr>
                <w:bCs/>
                <w:sz w:val="24"/>
                <w:szCs w:val="24"/>
              </w:rPr>
              <w:t>s laiks</w:t>
            </w:r>
          </w:p>
        </w:tc>
        <w:tc>
          <w:tcPr>
            <w:tcW w:w="3686" w:type="dxa"/>
            <w:vAlign w:val="center"/>
          </w:tcPr>
          <w:p w:rsidR="00043098" w:rsidRPr="00EB7BBE" w:rsidRDefault="00043098" w:rsidP="00CF2966">
            <w:pPr>
              <w:suppressAutoHyphens/>
              <w:ind w:left="36"/>
              <w:jc w:val="center"/>
              <w:rPr>
                <w:bCs/>
                <w:sz w:val="24"/>
                <w:szCs w:val="24"/>
              </w:rPr>
            </w:pPr>
            <w:r w:rsidRPr="00EB7BBE">
              <w:rPr>
                <w:bCs/>
                <w:sz w:val="24"/>
                <w:szCs w:val="24"/>
              </w:rPr>
              <w:t>Būvdarbu</w:t>
            </w:r>
          </w:p>
          <w:p w:rsidR="00043098" w:rsidRPr="00EB7BBE" w:rsidRDefault="00043098" w:rsidP="00CF2966">
            <w:pPr>
              <w:suppressAutoHyphens/>
              <w:ind w:left="36"/>
              <w:jc w:val="center"/>
              <w:rPr>
                <w:bCs/>
                <w:sz w:val="24"/>
                <w:szCs w:val="24"/>
              </w:rPr>
            </w:pPr>
            <w:r w:rsidRPr="00EB7BBE">
              <w:rPr>
                <w:bCs/>
                <w:sz w:val="24"/>
                <w:szCs w:val="24"/>
              </w:rPr>
              <w:t>izpildes laiks</w:t>
            </w:r>
          </w:p>
        </w:tc>
      </w:tr>
      <w:tr w:rsidR="009B3CC3" w:rsidRPr="00EB7BBE" w:rsidTr="009B3CC3">
        <w:trPr>
          <w:trHeight w:val="108"/>
        </w:trPr>
        <w:tc>
          <w:tcPr>
            <w:tcW w:w="3828" w:type="dxa"/>
            <w:vAlign w:val="center"/>
          </w:tcPr>
          <w:p w:rsidR="009B3CC3" w:rsidRPr="003B757A" w:rsidRDefault="003B757A" w:rsidP="009B3CC3">
            <w:pPr>
              <w:suppressAutoHyphens/>
              <w:jc w:val="both"/>
              <w:rPr>
                <w:sz w:val="24"/>
                <w:szCs w:val="24"/>
              </w:rPr>
            </w:pPr>
            <w:r w:rsidRPr="003B757A">
              <w:rPr>
                <w:sz w:val="24"/>
                <w:szCs w:val="24"/>
              </w:rPr>
              <w:t>Ražošanas ēkas Nr.7 būvniecība Ventspils Augsto tehnoloģiju parkā</w:t>
            </w:r>
          </w:p>
        </w:tc>
        <w:tc>
          <w:tcPr>
            <w:tcW w:w="2126" w:type="dxa"/>
            <w:vAlign w:val="center"/>
          </w:tcPr>
          <w:p w:rsidR="009B3CC3" w:rsidRPr="003B757A" w:rsidRDefault="009B3CC3" w:rsidP="009B3CC3">
            <w:pPr>
              <w:jc w:val="center"/>
              <w:rPr>
                <w:sz w:val="24"/>
                <w:szCs w:val="24"/>
              </w:rPr>
            </w:pPr>
            <w:r w:rsidRPr="003B757A">
              <w:rPr>
                <w:sz w:val="24"/>
                <w:szCs w:val="24"/>
              </w:rPr>
              <w:t xml:space="preserve">2018.gada </w:t>
            </w:r>
            <w:r w:rsidR="008D033B">
              <w:rPr>
                <w:sz w:val="24"/>
                <w:szCs w:val="24"/>
              </w:rPr>
              <w:t>augusts</w:t>
            </w:r>
          </w:p>
        </w:tc>
        <w:tc>
          <w:tcPr>
            <w:tcW w:w="3686" w:type="dxa"/>
            <w:vAlign w:val="center"/>
          </w:tcPr>
          <w:p w:rsidR="009B3CC3" w:rsidRPr="003B757A" w:rsidRDefault="009B3CC3" w:rsidP="009B3CC3">
            <w:pPr>
              <w:suppressAutoHyphens/>
              <w:ind w:left="567"/>
              <w:jc w:val="both"/>
              <w:rPr>
                <w:sz w:val="24"/>
                <w:szCs w:val="24"/>
              </w:rPr>
            </w:pPr>
            <w:r w:rsidRPr="003B757A">
              <w:rPr>
                <w:sz w:val="24"/>
                <w:szCs w:val="24"/>
              </w:rPr>
              <w:t xml:space="preserve">12 mēneši  </w:t>
            </w:r>
          </w:p>
          <w:p w:rsidR="009B3CC3" w:rsidRPr="003B757A" w:rsidRDefault="009B3CC3" w:rsidP="009B3CC3">
            <w:pPr>
              <w:suppressAutoHyphens/>
              <w:jc w:val="both"/>
              <w:rPr>
                <w:sz w:val="24"/>
                <w:szCs w:val="24"/>
              </w:rPr>
            </w:pPr>
            <w:r w:rsidRPr="003B757A">
              <w:t>(no brīža , kad saņemta atzīme par būvdarbu uzsākšanas nosacījumu izpildi būvatļaujā )</w:t>
            </w:r>
          </w:p>
        </w:tc>
      </w:tr>
      <w:bookmarkEnd w:id="4"/>
    </w:tbl>
    <w:p w:rsidR="00043098" w:rsidRPr="00EB7BBE" w:rsidRDefault="00043098" w:rsidP="00043098">
      <w:pPr>
        <w:suppressAutoHyphens/>
        <w:ind w:left="567"/>
        <w:jc w:val="both"/>
        <w:rPr>
          <w:sz w:val="24"/>
          <w:szCs w:val="24"/>
        </w:rPr>
      </w:pP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Izpildītājam jānodrošina sekojošais:</w:t>
      </w:r>
    </w:p>
    <w:p w:rsidR="00043098" w:rsidRPr="00EB7BBE" w:rsidRDefault="00043098" w:rsidP="00043098">
      <w:pPr>
        <w:numPr>
          <w:ilvl w:val="2"/>
          <w:numId w:val="1"/>
        </w:numPr>
        <w:tabs>
          <w:tab w:val="num" w:pos="1276"/>
        </w:tabs>
        <w:ind w:left="1276" w:hanging="709"/>
        <w:jc w:val="both"/>
        <w:rPr>
          <w:color w:val="000000"/>
          <w:sz w:val="24"/>
          <w:szCs w:val="24"/>
        </w:rPr>
      </w:pPr>
      <w:bookmarkStart w:id="5" w:name="_Hlk492460296"/>
      <w:r w:rsidRPr="00EB7BBE">
        <w:rPr>
          <w:color w:val="000000"/>
          <w:sz w:val="24"/>
          <w:szCs w:val="24"/>
        </w:rPr>
        <w:t>Nepieciešamie dokumenti, kas attiecas uz būvdarbu izpildītāju, būvdarbu uzsākšanas nosacījumu izpildei (t.sk. dokumenti par Apakšuzņēmējiem, sertifikāti, civiltiesiskās un būvniecības visu risku apdrošināšanas polises un maksājuma uzdevumi par polisēm u.c.) jāiesniedz 10 (desmit) kalendāro dienu laikā no iepirkuma Līguma parakstīšanas brīža.</w:t>
      </w:r>
    </w:p>
    <w:p w:rsidR="00043098" w:rsidRPr="00EB7BBE" w:rsidRDefault="00043098" w:rsidP="00043098">
      <w:pPr>
        <w:numPr>
          <w:ilvl w:val="2"/>
          <w:numId w:val="1"/>
        </w:numPr>
        <w:tabs>
          <w:tab w:val="num" w:pos="1276"/>
        </w:tabs>
        <w:ind w:left="1276" w:hanging="709"/>
        <w:jc w:val="both"/>
        <w:rPr>
          <w:color w:val="000000"/>
          <w:sz w:val="24"/>
          <w:szCs w:val="24"/>
        </w:rPr>
      </w:pPr>
      <w:r w:rsidRPr="00EB7BBE">
        <w:rPr>
          <w:color w:val="000000"/>
          <w:sz w:val="24"/>
          <w:szCs w:val="24"/>
        </w:rPr>
        <w:t>Būvdarbi jāuzsāk 10 (desmit) kalendāro dienu laikā pēc atzīmes saņemšanas par būvdarbu uzsākšanas nosacījumu izpildi būvatļaujā.</w:t>
      </w:r>
    </w:p>
    <w:p w:rsidR="00043098" w:rsidRPr="003B757A" w:rsidRDefault="00043098" w:rsidP="00043098">
      <w:pPr>
        <w:numPr>
          <w:ilvl w:val="2"/>
          <w:numId w:val="1"/>
        </w:numPr>
        <w:tabs>
          <w:tab w:val="num" w:pos="1276"/>
        </w:tabs>
        <w:ind w:left="1276" w:hanging="709"/>
        <w:jc w:val="both"/>
        <w:rPr>
          <w:color w:val="000000"/>
          <w:sz w:val="24"/>
          <w:szCs w:val="24"/>
        </w:rPr>
      </w:pPr>
      <w:r>
        <w:rPr>
          <w:color w:val="000000"/>
          <w:sz w:val="24"/>
          <w:szCs w:val="24"/>
        </w:rPr>
        <w:t>F</w:t>
      </w:r>
      <w:r w:rsidRPr="00EB7BBE">
        <w:rPr>
          <w:color w:val="000000"/>
          <w:sz w:val="24"/>
          <w:szCs w:val="24"/>
        </w:rPr>
        <w:t xml:space="preserve">iziska darbu </w:t>
      </w:r>
      <w:r w:rsidRPr="003B757A">
        <w:rPr>
          <w:color w:val="000000"/>
          <w:sz w:val="24"/>
          <w:szCs w:val="24"/>
        </w:rPr>
        <w:t>uzsākšana un pabeigšana tiek fiksēta, sastādot attiecīgu aktu.</w:t>
      </w:r>
    </w:p>
    <w:p w:rsidR="00043098" w:rsidRPr="003B757A" w:rsidRDefault="00043098" w:rsidP="00043098">
      <w:pPr>
        <w:numPr>
          <w:ilvl w:val="2"/>
          <w:numId w:val="1"/>
        </w:numPr>
        <w:tabs>
          <w:tab w:val="num" w:pos="1276"/>
        </w:tabs>
        <w:ind w:left="1276" w:hanging="709"/>
        <w:jc w:val="both"/>
        <w:rPr>
          <w:sz w:val="24"/>
          <w:szCs w:val="24"/>
        </w:rPr>
      </w:pPr>
      <w:r w:rsidRPr="003B757A">
        <w:rPr>
          <w:color w:val="000000"/>
          <w:sz w:val="24"/>
          <w:szCs w:val="24"/>
        </w:rPr>
        <w:t>Ar Objekta pieņemšanu ekspluatācijā saistītā dokumentācija jāsagatavo un jānodod P</w:t>
      </w:r>
      <w:r w:rsidRPr="003B757A">
        <w:rPr>
          <w:sz w:val="24"/>
          <w:szCs w:val="24"/>
        </w:rPr>
        <w:t xml:space="preserve">asūtītājam </w:t>
      </w:r>
      <w:r w:rsidR="008D033B">
        <w:rPr>
          <w:sz w:val="24"/>
          <w:szCs w:val="24"/>
        </w:rPr>
        <w:t>45</w:t>
      </w:r>
      <w:r w:rsidRPr="003B757A">
        <w:rPr>
          <w:sz w:val="24"/>
          <w:szCs w:val="24"/>
        </w:rPr>
        <w:t xml:space="preserve"> (</w:t>
      </w:r>
      <w:r w:rsidR="008D033B">
        <w:rPr>
          <w:sz w:val="24"/>
          <w:szCs w:val="24"/>
        </w:rPr>
        <w:t>četrdesmit piecu</w:t>
      </w:r>
      <w:r w:rsidRPr="003B757A">
        <w:rPr>
          <w:sz w:val="24"/>
          <w:szCs w:val="24"/>
        </w:rPr>
        <w:t>) kalendāro dienu laikā pēc būvdarbu pabeigšanas</w:t>
      </w:r>
      <w:r w:rsidRPr="003B757A">
        <w:rPr>
          <w:i/>
          <w:sz w:val="24"/>
          <w:szCs w:val="24"/>
        </w:rPr>
        <w:t>.</w:t>
      </w:r>
    </w:p>
    <w:p w:rsidR="00043098" w:rsidRPr="003B757A" w:rsidRDefault="00043098" w:rsidP="00043098">
      <w:pPr>
        <w:numPr>
          <w:ilvl w:val="1"/>
          <w:numId w:val="1"/>
        </w:numPr>
        <w:suppressAutoHyphens/>
        <w:jc w:val="both"/>
        <w:rPr>
          <w:color w:val="000000"/>
          <w:sz w:val="24"/>
          <w:szCs w:val="24"/>
        </w:rPr>
      </w:pPr>
      <w:bookmarkStart w:id="6" w:name="_Ref487642148"/>
      <w:bookmarkEnd w:id="5"/>
      <w:r w:rsidRPr="003B757A">
        <w:rPr>
          <w:sz w:val="24"/>
          <w:szCs w:val="24"/>
        </w:rPr>
        <w:t>Pasūtītājs ir gatavs ar Objekta nodošanas – pieņemšanas aktu nodot Objektu Izpildītājam, t.sk. atbildību par to un uzturēšanu aktā noteiktā apjomā, 5 (piecu) kalendāro dienu laikā pēc Līguma abu Pušu parakstīšanas.</w:t>
      </w:r>
      <w:bookmarkEnd w:id="6"/>
      <w:r w:rsidRPr="003B757A">
        <w:rPr>
          <w:sz w:val="24"/>
          <w:szCs w:val="24"/>
        </w:rPr>
        <w:t xml:space="preserve"> </w:t>
      </w:r>
    </w:p>
    <w:p w:rsidR="00043098" w:rsidRPr="00EB7BBE" w:rsidRDefault="00043098" w:rsidP="00043098">
      <w:pPr>
        <w:numPr>
          <w:ilvl w:val="1"/>
          <w:numId w:val="1"/>
        </w:numPr>
        <w:suppressAutoHyphens/>
        <w:jc w:val="both"/>
        <w:rPr>
          <w:color w:val="000000"/>
          <w:sz w:val="24"/>
          <w:szCs w:val="24"/>
        </w:rPr>
      </w:pPr>
      <w:r w:rsidRPr="00EB7BBE">
        <w:rPr>
          <w:sz w:val="24"/>
          <w:szCs w:val="24"/>
        </w:rPr>
        <w:t>Izpildītājs ir tiesīgs</w:t>
      </w:r>
      <w:r w:rsidRPr="00EB7BBE">
        <w:rPr>
          <w:color w:val="000000"/>
          <w:sz w:val="24"/>
          <w:szCs w:val="24"/>
        </w:rPr>
        <w:t xml:space="preserve"> saņemt Darba pabeigšanas laika pagarinājumu, ja:</w:t>
      </w:r>
    </w:p>
    <w:p w:rsidR="00043098" w:rsidRPr="00EB7BBE" w:rsidRDefault="00043098" w:rsidP="00043098">
      <w:pPr>
        <w:numPr>
          <w:ilvl w:val="2"/>
          <w:numId w:val="1"/>
        </w:numPr>
        <w:tabs>
          <w:tab w:val="num" w:pos="1276"/>
        </w:tabs>
        <w:ind w:left="1276" w:hanging="709"/>
        <w:jc w:val="both"/>
        <w:rPr>
          <w:color w:val="000000"/>
          <w:sz w:val="24"/>
          <w:szCs w:val="24"/>
        </w:rPr>
      </w:pPr>
      <w:r w:rsidRPr="00EB7BBE">
        <w:rPr>
          <w:color w:val="000000"/>
          <w:sz w:val="24"/>
          <w:szCs w:val="24"/>
        </w:rPr>
        <w:t xml:space="preserve">Pasūtītājs liedz piekļūšanu Objektam pēc Līguma </w:t>
      </w:r>
      <w:r w:rsidRPr="00EB7BBE">
        <w:rPr>
          <w:color w:val="000000"/>
          <w:sz w:val="24"/>
          <w:szCs w:val="24"/>
        </w:rPr>
        <w:fldChar w:fldCharType="begin"/>
      </w:r>
      <w:r w:rsidRPr="00EB7BBE">
        <w:rPr>
          <w:color w:val="000000"/>
          <w:sz w:val="24"/>
          <w:szCs w:val="24"/>
        </w:rPr>
        <w:instrText xml:space="preserve"> REF _Ref487642148 \r \h  \* MERGEFORMAT </w:instrText>
      </w:r>
      <w:r w:rsidRPr="00EB7BBE">
        <w:rPr>
          <w:color w:val="000000"/>
          <w:sz w:val="24"/>
          <w:szCs w:val="24"/>
        </w:rPr>
      </w:r>
      <w:r w:rsidRPr="00EB7BBE">
        <w:rPr>
          <w:color w:val="000000"/>
          <w:sz w:val="24"/>
          <w:szCs w:val="24"/>
        </w:rPr>
        <w:fldChar w:fldCharType="separate"/>
      </w:r>
      <w:r>
        <w:rPr>
          <w:color w:val="000000"/>
          <w:sz w:val="24"/>
          <w:szCs w:val="24"/>
        </w:rPr>
        <w:t>4.3</w:t>
      </w:r>
      <w:r w:rsidRPr="00EB7BBE">
        <w:rPr>
          <w:color w:val="000000"/>
          <w:sz w:val="24"/>
          <w:szCs w:val="24"/>
        </w:rPr>
        <w:fldChar w:fldCharType="end"/>
      </w:r>
      <w:r w:rsidRPr="00EB7BBE">
        <w:rPr>
          <w:color w:val="000000"/>
          <w:sz w:val="24"/>
          <w:szCs w:val="24"/>
        </w:rPr>
        <w:t>.punktā minētā Objekta nodošanas – pieņemšanas datuma;</w:t>
      </w:r>
    </w:p>
    <w:p w:rsidR="00043098" w:rsidRPr="00EB7BBE" w:rsidRDefault="00043098" w:rsidP="00043098">
      <w:pPr>
        <w:numPr>
          <w:ilvl w:val="2"/>
          <w:numId w:val="1"/>
        </w:numPr>
        <w:tabs>
          <w:tab w:val="num" w:pos="1276"/>
        </w:tabs>
        <w:ind w:left="1276" w:hanging="709"/>
        <w:jc w:val="both"/>
        <w:rPr>
          <w:color w:val="000000"/>
          <w:sz w:val="24"/>
          <w:szCs w:val="24"/>
        </w:rPr>
      </w:pPr>
      <w:r w:rsidRPr="00EB7BBE">
        <w:rPr>
          <w:color w:val="000000"/>
          <w:sz w:val="24"/>
          <w:szCs w:val="24"/>
        </w:rPr>
        <w:t>Pasūtītājs vai Būvuzraugs ir kavējis vai apturējis Darba veikšanu no Izpildītāja neatkarīgu iemeslu dēļ;</w:t>
      </w:r>
    </w:p>
    <w:p w:rsidR="00043098" w:rsidRPr="00EB7BBE" w:rsidRDefault="00043098" w:rsidP="00043098">
      <w:pPr>
        <w:numPr>
          <w:ilvl w:val="2"/>
          <w:numId w:val="1"/>
        </w:numPr>
        <w:tabs>
          <w:tab w:val="num" w:pos="1276"/>
        </w:tabs>
        <w:ind w:left="1276" w:hanging="709"/>
        <w:jc w:val="both"/>
        <w:rPr>
          <w:color w:val="000000"/>
          <w:sz w:val="24"/>
          <w:szCs w:val="24"/>
        </w:rPr>
      </w:pPr>
      <w:r w:rsidRPr="00EB7BBE">
        <w:rPr>
          <w:color w:val="000000"/>
          <w:sz w:val="24"/>
          <w:szCs w:val="24"/>
        </w:rPr>
        <w:t>Darba veikšanu ir kavējuši no Izpildītāja neatkarīgi apstākļi, tai skaitā būtiski specifikāciju (tehnoloģiju, konstrukciju, materiālu), darba apjomu vai rasējumu grozījumi, vai neatbilstības, kas nav Izpildītāja projektētas vai radītas;</w:t>
      </w:r>
    </w:p>
    <w:p w:rsidR="00043098" w:rsidRPr="00EB7BBE" w:rsidRDefault="00043098" w:rsidP="00043098">
      <w:pPr>
        <w:numPr>
          <w:ilvl w:val="2"/>
          <w:numId w:val="1"/>
        </w:numPr>
        <w:tabs>
          <w:tab w:val="num" w:pos="1276"/>
        </w:tabs>
        <w:ind w:left="1276" w:hanging="709"/>
        <w:jc w:val="both"/>
        <w:rPr>
          <w:color w:val="000000"/>
          <w:sz w:val="24"/>
          <w:szCs w:val="24"/>
        </w:rPr>
      </w:pPr>
      <w:r w:rsidRPr="00EB7BBE">
        <w:rPr>
          <w:color w:val="000000"/>
          <w:sz w:val="24"/>
          <w:szCs w:val="24"/>
        </w:rPr>
        <w:t>Darba veikšanu ir kavējuši no ilggadējiem statistiski vidējiem rādītājiem būtiski atšķirīgi nelabvēlīgi klimatiskie apstākļi.</w:t>
      </w:r>
    </w:p>
    <w:p w:rsidR="00043098" w:rsidRPr="00EB7BBE" w:rsidRDefault="00043098" w:rsidP="00043098">
      <w:pPr>
        <w:ind w:left="1276"/>
        <w:jc w:val="both"/>
        <w:rPr>
          <w:color w:val="000000"/>
          <w:sz w:val="24"/>
          <w:szCs w:val="24"/>
        </w:rPr>
      </w:pPr>
    </w:p>
    <w:p w:rsidR="00043098" w:rsidRPr="00EB7BBE" w:rsidRDefault="00043098" w:rsidP="00043098">
      <w:pPr>
        <w:numPr>
          <w:ilvl w:val="0"/>
          <w:numId w:val="1"/>
        </w:numPr>
        <w:spacing w:after="120"/>
        <w:ind w:left="357" w:hanging="357"/>
        <w:jc w:val="center"/>
        <w:rPr>
          <w:b/>
          <w:color w:val="000000"/>
          <w:sz w:val="24"/>
          <w:szCs w:val="24"/>
          <w:lang w:eastAsia="en-US"/>
        </w:rPr>
      </w:pPr>
      <w:r w:rsidRPr="00EB7BBE">
        <w:rPr>
          <w:b/>
          <w:color w:val="000000"/>
          <w:sz w:val="24"/>
          <w:szCs w:val="24"/>
          <w:lang w:eastAsia="en-US"/>
        </w:rPr>
        <w:t>Maksājumu kārtība un dokumenti</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 xml:space="preserve">Pasūtītājs veic avansa maksājumu 20 (divdesmit) darba dienu laikā no Līguma parakstīšanas, avansa rēķina un avansa garantijas (šeit un turpmāk neatkarīgi no garantijas veida ar garantiju ir saprotama Pasūtītāja prasībām atbilstoša pirmā pieprasījuma, bezierunu, neatsaucama bankas garantija vai apdrošināšanas sabiedrības izsniegta polise, kas atbilst Pasūtītāja prasībām un nosacījumu ziņā ir ekvivalenta bankas izsniegtai garantijai), kas sastādīta saskaņā ar Līguma </w:t>
      </w:r>
      <w:r w:rsidRPr="00EB7BBE">
        <w:rPr>
          <w:sz w:val="24"/>
          <w:szCs w:val="24"/>
        </w:rPr>
        <w:fldChar w:fldCharType="begin"/>
      </w:r>
      <w:r w:rsidRPr="00EB7BBE">
        <w:rPr>
          <w:sz w:val="24"/>
          <w:szCs w:val="24"/>
        </w:rPr>
        <w:instrText xml:space="preserve"> REF _Ref480905382 \r \h  \* MERGEFORMAT </w:instrText>
      </w:r>
      <w:r w:rsidRPr="00EB7BBE">
        <w:rPr>
          <w:sz w:val="24"/>
          <w:szCs w:val="24"/>
        </w:rPr>
      </w:r>
      <w:r w:rsidRPr="00EB7BBE">
        <w:rPr>
          <w:sz w:val="24"/>
          <w:szCs w:val="24"/>
        </w:rPr>
        <w:fldChar w:fldCharType="separate"/>
      </w:r>
      <w:r>
        <w:rPr>
          <w:sz w:val="24"/>
          <w:szCs w:val="24"/>
        </w:rPr>
        <w:t>11.1</w:t>
      </w:r>
      <w:r w:rsidRPr="00EB7BBE">
        <w:rPr>
          <w:sz w:val="24"/>
          <w:szCs w:val="24"/>
        </w:rPr>
        <w:fldChar w:fldCharType="end"/>
      </w:r>
      <w:r w:rsidRPr="00EB7BBE">
        <w:rPr>
          <w:sz w:val="24"/>
          <w:szCs w:val="24"/>
        </w:rPr>
        <w:t>.</w:t>
      </w:r>
      <w:r>
        <w:rPr>
          <w:sz w:val="24"/>
          <w:szCs w:val="24"/>
        </w:rPr>
        <w:t xml:space="preserve"> </w:t>
      </w:r>
      <w:r w:rsidRPr="00EB7BBE">
        <w:rPr>
          <w:sz w:val="24"/>
          <w:szCs w:val="24"/>
        </w:rPr>
        <w:t xml:space="preserve">un </w:t>
      </w:r>
      <w:r w:rsidRPr="00EB7BBE">
        <w:rPr>
          <w:sz w:val="24"/>
          <w:szCs w:val="24"/>
        </w:rPr>
        <w:fldChar w:fldCharType="begin"/>
      </w:r>
      <w:r w:rsidRPr="00EB7BBE">
        <w:rPr>
          <w:sz w:val="24"/>
          <w:szCs w:val="24"/>
        </w:rPr>
        <w:instrText xml:space="preserve"> REF _Ref480905396 \r \h  \* MERGEFORMAT </w:instrText>
      </w:r>
      <w:r w:rsidRPr="00EB7BBE">
        <w:rPr>
          <w:sz w:val="24"/>
          <w:szCs w:val="24"/>
        </w:rPr>
      </w:r>
      <w:r w:rsidRPr="00EB7BBE">
        <w:rPr>
          <w:sz w:val="24"/>
          <w:szCs w:val="24"/>
        </w:rPr>
        <w:fldChar w:fldCharType="separate"/>
      </w:r>
      <w:r>
        <w:rPr>
          <w:sz w:val="24"/>
          <w:szCs w:val="24"/>
        </w:rPr>
        <w:t>11.2</w:t>
      </w:r>
      <w:r w:rsidRPr="00EB7BBE">
        <w:rPr>
          <w:sz w:val="24"/>
          <w:szCs w:val="24"/>
        </w:rPr>
        <w:fldChar w:fldCharType="end"/>
      </w:r>
      <w:r w:rsidRPr="00EB7BBE">
        <w:rPr>
          <w:sz w:val="24"/>
          <w:szCs w:val="24"/>
        </w:rPr>
        <w:t>. punkta nosacījumiem, saņemšanas.</w:t>
      </w:r>
    </w:p>
    <w:p w:rsidR="00043098" w:rsidRDefault="00043098" w:rsidP="00043098">
      <w:pPr>
        <w:numPr>
          <w:ilvl w:val="1"/>
          <w:numId w:val="1"/>
        </w:numPr>
        <w:tabs>
          <w:tab w:val="clear" w:pos="432"/>
        </w:tabs>
        <w:suppressAutoHyphens/>
        <w:ind w:left="567" w:hanging="567"/>
        <w:jc w:val="both"/>
        <w:rPr>
          <w:sz w:val="24"/>
          <w:szCs w:val="24"/>
        </w:rPr>
      </w:pPr>
      <w:r w:rsidRPr="00EB7BBE">
        <w:rPr>
          <w:sz w:val="24"/>
          <w:szCs w:val="24"/>
        </w:rPr>
        <w:t>Avansa atmaksu veic proporcionāli Darba izpildei.</w:t>
      </w:r>
    </w:p>
    <w:p w:rsidR="00043098" w:rsidRPr="009B3C53" w:rsidRDefault="00043098" w:rsidP="00043098">
      <w:pPr>
        <w:numPr>
          <w:ilvl w:val="1"/>
          <w:numId w:val="1"/>
        </w:numPr>
        <w:tabs>
          <w:tab w:val="clear" w:pos="432"/>
        </w:tabs>
        <w:suppressAutoHyphens/>
        <w:ind w:left="567" w:hanging="567"/>
        <w:jc w:val="both"/>
        <w:rPr>
          <w:sz w:val="24"/>
          <w:szCs w:val="24"/>
        </w:rPr>
      </w:pPr>
      <w:r w:rsidRPr="009B3C53">
        <w:rPr>
          <w:color w:val="000000"/>
          <w:sz w:val="24"/>
          <w:szCs w:val="24"/>
        </w:rPr>
        <w:t xml:space="preserve">Avansa garantija ir spēkā līdz avansa dzēšanas brīdim. Avansa garantijas summa var tikt samazināta proporcionāli avansa dzēšanai, atskaitot to no Izpildītāja izrakstītajos </w:t>
      </w:r>
      <w:r w:rsidRPr="009B3C53">
        <w:rPr>
          <w:color w:val="000000"/>
          <w:sz w:val="24"/>
          <w:szCs w:val="24"/>
        </w:rPr>
        <w:lastRenderedPageBreak/>
        <w:t>rēķinos minētajām summām. Avansa dzēšanu drīkst uzsākt ar brīdi, kad Darba izpilde sasniegusi 20% (divdesmit procentus) no līgumcenas. Avansa dzēšanu veic proporcionāli Darba izpildei.</w:t>
      </w:r>
      <w:r w:rsidRPr="009B3C53">
        <w:rPr>
          <w:sz w:val="24"/>
          <w:szCs w:val="24"/>
        </w:rPr>
        <w:t xml:space="preserve"> </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Izpildītājs 5 (piecu) dienu laikā pēc kalendārā mēneša beigām iesniedz Būvuzraugam aktu par iepriekšējā periodā izpildīto Darba daļu, aktualizētu plānoto naudas plūsmas grafiku pa mēnešiem visam būvniecības periodam un, ja nepieciešams, neparedzētu problēmu un risku aprakstu. Būvuzraugs pārbauda Izpildītāja iesniegto aktu 7 (septiņu) dienu laikā pēc tā saņemšanas, to apstiprina vai dod rīkojumu veikt labojumus un atdod Izpildītājam. Izpildītājs iesniedz Pasūtītājam Būvuzrauga apstiprinātu aktu un rēķinu 4 (četros) eksemplāros (turpmāk – Samaksas dokumenti). Šajā punktā minētos dokumentus Izpildītājs iesniedz Pasūtītājam arī elektroniskā formā – rediģējamos failos.</w:t>
      </w:r>
    </w:p>
    <w:p w:rsidR="00043098" w:rsidRPr="009B3C53" w:rsidRDefault="00043098" w:rsidP="00043098">
      <w:pPr>
        <w:numPr>
          <w:ilvl w:val="1"/>
          <w:numId w:val="1"/>
        </w:numPr>
        <w:tabs>
          <w:tab w:val="clear" w:pos="432"/>
        </w:tabs>
        <w:suppressAutoHyphens/>
        <w:ind w:left="567" w:hanging="567"/>
        <w:jc w:val="both"/>
        <w:rPr>
          <w:sz w:val="24"/>
          <w:szCs w:val="24"/>
        </w:rPr>
      </w:pPr>
      <w:r w:rsidRPr="009B3C53">
        <w:rPr>
          <w:color w:val="000000"/>
          <w:sz w:val="24"/>
          <w:szCs w:val="24"/>
        </w:rPr>
        <w:t>Līgumā paredzētais katras izpildes maksājums tiek veikts 30 (trīsdesmit) darba dienu laikā no brīža, kad Pasūtītājs ir saņēmis pareizi sagatavotus Samaksas dokumentus.</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Pēdējo aktu par iepriekšējā periodā izpildīto Darba daļu Būvuzraugs apstiprina 7 (septiņu) dienu laikā pēc Darba nodošanai – pieņemšanai nepieciešamo Darba kvalitātes pārbaužu rezultātu saņemšanas.</w:t>
      </w:r>
    </w:p>
    <w:p w:rsidR="00191496" w:rsidRPr="009B3C53" w:rsidRDefault="00191496" w:rsidP="00191496">
      <w:pPr>
        <w:numPr>
          <w:ilvl w:val="1"/>
          <w:numId w:val="1"/>
        </w:numPr>
        <w:spacing w:after="60" w:line="280" w:lineRule="atLeast"/>
        <w:jc w:val="both"/>
        <w:rPr>
          <w:color w:val="000000"/>
          <w:sz w:val="24"/>
          <w:szCs w:val="24"/>
        </w:rPr>
      </w:pPr>
      <w:bookmarkStart w:id="7" w:name="_Ref492979227"/>
      <w:r w:rsidRPr="009B3C53">
        <w:rPr>
          <w:color w:val="000000"/>
          <w:sz w:val="24"/>
          <w:szCs w:val="24"/>
        </w:rPr>
        <w:t xml:space="preserve">Būvdarbu laikā līdz Objekta nodošanai ekspluatācijā un garantijas laika garantijas iesniegšanai līguma saistības tiek garantētas ar ieturējuma naudu - no katra akta izpildīto darbu </w:t>
      </w:r>
      <w:r w:rsidRPr="008D033B">
        <w:rPr>
          <w:color w:val="000000"/>
          <w:sz w:val="24"/>
          <w:szCs w:val="24"/>
        </w:rPr>
        <w:t>samaksas (ieskaitot PVN) Pasūtītājs uz laiku ietur 10% (desmit procentus). Ieturējuma summas Pasūtītājs izmaksā Izpildītājam pēc</w:t>
      </w:r>
      <w:r w:rsidRPr="009B3C53">
        <w:rPr>
          <w:color w:val="000000"/>
          <w:sz w:val="24"/>
          <w:szCs w:val="24"/>
        </w:rPr>
        <w:t xml:space="preserve"> bezierunu Garantijas laika garantijas iesniegšanas un attiecīgā rēķina saņemšanas 30 (trīsdesmit) dienu laikā. Garantija tiek iesniegta par šī Līguma </w:t>
      </w:r>
      <w:r>
        <w:rPr>
          <w:color w:val="000000"/>
          <w:sz w:val="24"/>
          <w:szCs w:val="24"/>
        </w:rPr>
        <w:fldChar w:fldCharType="begin"/>
      </w:r>
      <w:r>
        <w:rPr>
          <w:color w:val="000000"/>
          <w:sz w:val="24"/>
          <w:szCs w:val="24"/>
        </w:rPr>
        <w:instrText xml:space="preserve"> REF _Ref480905735 \r \h </w:instrText>
      </w:r>
      <w:r>
        <w:rPr>
          <w:color w:val="000000"/>
          <w:sz w:val="24"/>
          <w:szCs w:val="24"/>
        </w:rPr>
      </w:r>
      <w:r>
        <w:rPr>
          <w:color w:val="000000"/>
          <w:sz w:val="24"/>
          <w:szCs w:val="24"/>
        </w:rPr>
        <w:fldChar w:fldCharType="separate"/>
      </w:r>
      <w:r>
        <w:rPr>
          <w:color w:val="000000"/>
          <w:sz w:val="24"/>
          <w:szCs w:val="24"/>
        </w:rPr>
        <w:t>1.1</w:t>
      </w:r>
      <w:r>
        <w:rPr>
          <w:color w:val="000000"/>
          <w:sz w:val="24"/>
          <w:szCs w:val="24"/>
        </w:rPr>
        <w:fldChar w:fldCharType="end"/>
      </w:r>
      <w:r w:rsidRPr="009B3C53">
        <w:rPr>
          <w:color w:val="000000"/>
          <w:sz w:val="24"/>
          <w:szCs w:val="24"/>
        </w:rPr>
        <w:t>.punktā minēt</w:t>
      </w:r>
      <w:r w:rsidR="00E62A6C">
        <w:rPr>
          <w:color w:val="000000"/>
          <w:sz w:val="24"/>
          <w:szCs w:val="24"/>
        </w:rPr>
        <w:t>o</w:t>
      </w:r>
      <w:r w:rsidRPr="009B3C53">
        <w:rPr>
          <w:color w:val="000000"/>
          <w:sz w:val="24"/>
          <w:szCs w:val="24"/>
        </w:rPr>
        <w:t xml:space="preserve"> objekt</w:t>
      </w:r>
      <w:r w:rsidR="00E62A6C">
        <w:rPr>
          <w:color w:val="000000"/>
          <w:sz w:val="24"/>
          <w:szCs w:val="24"/>
        </w:rPr>
        <w:t>u</w:t>
      </w:r>
      <w:r w:rsidRPr="009B3C53">
        <w:rPr>
          <w:color w:val="000000"/>
          <w:sz w:val="24"/>
          <w:szCs w:val="24"/>
        </w:rPr>
        <w:t xml:space="preserve"> 30 (trīsdesmit) kalendāro dienu laikā pēc attiecīgā objekta pieņemšanas ekspluatācijā akta apstiprināšanas.</w:t>
      </w:r>
    </w:p>
    <w:p w:rsidR="00043098" w:rsidRDefault="00043098" w:rsidP="00043098">
      <w:pPr>
        <w:numPr>
          <w:ilvl w:val="1"/>
          <w:numId w:val="1"/>
        </w:numPr>
        <w:tabs>
          <w:tab w:val="clear" w:pos="432"/>
        </w:tabs>
        <w:suppressAutoHyphens/>
        <w:ind w:left="567" w:hanging="567"/>
        <w:jc w:val="both"/>
        <w:rPr>
          <w:sz w:val="24"/>
          <w:szCs w:val="24"/>
        </w:rPr>
      </w:pPr>
      <w:r w:rsidRPr="00EB7BBE">
        <w:rPr>
          <w:color w:val="000000"/>
          <w:sz w:val="24"/>
          <w:szCs w:val="24"/>
        </w:rPr>
        <w:t xml:space="preserve">Līgumsodu un tiešos </w:t>
      </w:r>
      <w:r w:rsidRPr="00EB7BBE">
        <w:rPr>
          <w:sz w:val="24"/>
          <w:szCs w:val="24"/>
        </w:rPr>
        <w:t>zaudējumus Izpildītājs atmaksā Pasūtītājam vai Pasūtītājs atskaita no Izpildītājam paredzētā maksājuma.</w:t>
      </w:r>
      <w:bookmarkEnd w:id="7"/>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Ja iepriekšējos aktos par izpildīto Darba daļu tiek atklātas neprecizitātes, tās jālabo nākamajā aktā par izpildīto Darba daļu.</w:t>
      </w:r>
    </w:p>
    <w:p w:rsidR="00043098" w:rsidRPr="00EB7BBE" w:rsidRDefault="00043098" w:rsidP="00043098">
      <w:pPr>
        <w:numPr>
          <w:ilvl w:val="1"/>
          <w:numId w:val="1"/>
        </w:numPr>
        <w:tabs>
          <w:tab w:val="clear" w:pos="432"/>
        </w:tabs>
        <w:suppressAutoHyphens/>
        <w:ind w:left="567" w:hanging="567"/>
        <w:jc w:val="both"/>
        <w:rPr>
          <w:color w:val="000000"/>
          <w:sz w:val="24"/>
          <w:szCs w:val="24"/>
        </w:rPr>
      </w:pPr>
      <w:r w:rsidRPr="00EB7BBE">
        <w:rPr>
          <w:sz w:val="24"/>
          <w:szCs w:val="24"/>
        </w:rPr>
        <w:t>Darba apjomi var tikt</w:t>
      </w:r>
      <w:r w:rsidRPr="00EB7BBE">
        <w:rPr>
          <w:color w:val="000000"/>
          <w:sz w:val="24"/>
          <w:szCs w:val="24"/>
        </w:rPr>
        <w:t xml:space="preserve"> samazināti sekojošos gadījumos:</w:t>
      </w:r>
    </w:p>
    <w:p w:rsidR="00043098" w:rsidRPr="00EB7BBE" w:rsidRDefault="00043098" w:rsidP="00043098">
      <w:pPr>
        <w:numPr>
          <w:ilvl w:val="2"/>
          <w:numId w:val="1"/>
        </w:numPr>
        <w:suppressAutoHyphens/>
        <w:jc w:val="both"/>
        <w:rPr>
          <w:color w:val="000000"/>
          <w:sz w:val="24"/>
          <w:szCs w:val="24"/>
        </w:rPr>
      </w:pPr>
      <w:r w:rsidRPr="00EB7BBE">
        <w:rPr>
          <w:color w:val="000000"/>
          <w:sz w:val="24"/>
          <w:szCs w:val="24"/>
        </w:rPr>
        <w:t>Ja būvdarbu izpildes gaitā atklājas, ka Izpildītāja tāmes norādītajā apjomā tos veikt nav nepieciešams. Šajos gadījumos norēķini par izpildītājiem darbiem notiek pēc faktiskās izpildes.</w:t>
      </w:r>
    </w:p>
    <w:p w:rsidR="00043098" w:rsidRPr="00EB7BBE" w:rsidRDefault="00043098" w:rsidP="00043098">
      <w:pPr>
        <w:pStyle w:val="BlockText"/>
        <w:numPr>
          <w:ilvl w:val="2"/>
          <w:numId w:val="1"/>
        </w:numPr>
        <w:spacing w:after="120"/>
        <w:ind w:right="-57"/>
        <w:jc w:val="both"/>
        <w:rPr>
          <w:color w:val="000000"/>
          <w:szCs w:val="24"/>
        </w:rPr>
      </w:pPr>
      <w:bookmarkStart w:id="8" w:name="_Hlk492303974"/>
      <w:bookmarkStart w:id="9" w:name="_Hlk492301132"/>
      <w:r w:rsidRPr="00EB7BBE">
        <w:rPr>
          <w:color w:val="000000"/>
          <w:szCs w:val="24"/>
        </w:rPr>
        <w:t>Ja Pasūtītājs konstatē, ka Līgums par noslēgto līgumcenu pārsniedz tā budžetā paredzētos līdzekļus vai Eiropas Savienības fondu pieejamo finansējumu. Pasūtītājam ir tiesības samazināt būvdarbu apjomus. Kopējā līgumcena tad tiek samazināta atbilstoši Pretendenta piedāvātajam izcenojumam par attiecīgajiem darbiem, kas tiek izslēgti no kopējo būvdarbu apjoma, bet nepārsniedzot 50% (piecdesmit procentus) no kopējās līgumcenas.</w:t>
      </w:r>
      <w:bookmarkEnd w:id="8"/>
      <w:r w:rsidRPr="00EB7BBE">
        <w:rPr>
          <w:color w:val="000000"/>
          <w:szCs w:val="24"/>
        </w:rPr>
        <w:t xml:space="preserve"> </w:t>
      </w:r>
      <w:bookmarkEnd w:id="9"/>
    </w:p>
    <w:p w:rsidR="00B54205" w:rsidRDefault="00043098" w:rsidP="00B54205">
      <w:pPr>
        <w:numPr>
          <w:ilvl w:val="1"/>
          <w:numId w:val="1"/>
        </w:numPr>
        <w:tabs>
          <w:tab w:val="clear" w:pos="432"/>
        </w:tabs>
        <w:suppressAutoHyphens/>
        <w:ind w:left="567" w:hanging="567"/>
        <w:jc w:val="both"/>
        <w:rPr>
          <w:color w:val="000000"/>
          <w:sz w:val="24"/>
          <w:szCs w:val="24"/>
        </w:rPr>
      </w:pPr>
      <w:r w:rsidRPr="00EB7BBE">
        <w:rPr>
          <w:sz w:val="24"/>
          <w:szCs w:val="24"/>
        </w:rPr>
        <w:t xml:space="preserve">Līguma saistības garantijas laikā tiek garantētas ar garantijas laika bankas vai apdrošināšanas sabiedrības garantiju, kas sastādīta saskaņā ar Līguma </w:t>
      </w:r>
      <w:r w:rsidRPr="00EB7BBE">
        <w:rPr>
          <w:sz w:val="24"/>
          <w:szCs w:val="24"/>
        </w:rPr>
        <w:fldChar w:fldCharType="begin"/>
      </w:r>
      <w:r w:rsidRPr="00EB7BBE">
        <w:rPr>
          <w:sz w:val="24"/>
          <w:szCs w:val="24"/>
        </w:rPr>
        <w:instrText xml:space="preserve"> REF _Ref480905473 \r \h </w:instrText>
      </w:r>
      <w:r w:rsidRPr="00EB7BBE">
        <w:rPr>
          <w:sz w:val="24"/>
          <w:szCs w:val="24"/>
        </w:rPr>
      </w:r>
      <w:r w:rsidRPr="00EB7BBE">
        <w:rPr>
          <w:sz w:val="24"/>
          <w:szCs w:val="24"/>
        </w:rPr>
        <w:fldChar w:fldCharType="separate"/>
      </w:r>
      <w:r>
        <w:rPr>
          <w:sz w:val="24"/>
          <w:szCs w:val="24"/>
        </w:rPr>
        <w:t>11.5</w:t>
      </w:r>
      <w:r w:rsidRPr="00EB7BBE">
        <w:rPr>
          <w:sz w:val="24"/>
          <w:szCs w:val="24"/>
        </w:rPr>
        <w:fldChar w:fldCharType="end"/>
      </w:r>
      <w:r w:rsidRPr="00EB7BBE">
        <w:rPr>
          <w:sz w:val="24"/>
          <w:szCs w:val="24"/>
        </w:rPr>
        <w:t>.punkta nosacījumiem.</w:t>
      </w:r>
      <w:r w:rsidRPr="00EB7BBE">
        <w:rPr>
          <w:color w:val="000000"/>
          <w:sz w:val="24"/>
          <w:szCs w:val="24"/>
        </w:rPr>
        <w:t xml:space="preserve"> </w:t>
      </w:r>
    </w:p>
    <w:p w:rsidR="00B840A5" w:rsidRPr="008D033B" w:rsidRDefault="00B54205" w:rsidP="008D033B">
      <w:pPr>
        <w:numPr>
          <w:ilvl w:val="1"/>
          <w:numId w:val="1"/>
        </w:numPr>
        <w:tabs>
          <w:tab w:val="clear" w:pos="432"/>
        </w:tabs>
        <w:suppressAutoHyphens/>
        <w:ind w:left="567" w:hanging="567"/>
        <w:jc w:val="both"/>
        <w:rPr>
          <w:color w:val="000000"/>
          <w:sz w:val="24"/>
          <w:szCs w:val="24"/>
        </w:rPr>
      </w:pPr>
      <w:r w:rsidRPr="003B757A">
        <w:rPr>
          <w:color w:val="000000"/>
          <w:sz w:val="24"/>
          <w:szCs w:val="24"/>
        </w:rPr>
        <w:t xml:space="preserve">Sarakstes dokumentos, būvlaukuma aktos, tāmēs, Darba izpildes aktos, rēķinos jānorāda ERAF projekta </w:t>
      </w:r>
      <w:r w:rsidRPr="003B757A">
        <w:rPr>
          <w:sz w:val="24"/>
          <w:szCs w:val="24"/>
        </w:rPr>
        <w:t>identifikācijas Nr. 3.</w:t>
      </w:r>
      <w:r w:rsidR="008D033B" w:rsidRPr="008D033B">
        <w:rPr>
          <w:sz w:val="24"/>
          <w:szCs w:val="24"/>
        </w:rPr>
        <w:t>1.1.5/16/A/009</w:t>
      </w:r>
      <w:r w:rsidRPr="003B757A">
        <w:rPr>
          <w:sz w:val="24"/>
          <w:szCs w:val="24"/>
        </w:rPr>
        <w:t>.</w:t>
      </w:r>
    </w:p>
    <w:p w:rsidR="00B840A5" w:rsidRDefault="00B840A5" w:rsidP="00C966DD">
      <w:pPr>
        <w:suppressAutoHyphens/>
        <w:ind w:left="567"/>
        <w:jc w:val="both"/>
        <w:rPr>
          <w:color w:val="000000"/>
          <w:sz w:val="24"/>
          <w:szCs w:val="24"/>
        </w:rPr>
      </w:pPr>
    </w:p>
    <w:p w:rsidR="008D033B" w:rsidRDefault="008D033B" w:rsidP="00C966DD">
      <w:pPr>
        <w:suppressAutoHyphens/>
        <w:ind w:left="567"/>
        <w:jc w:val="both"/>
        <w:rPr>
          <w:color w:val="000000"/>
          <w:sz w:val="24"/>
          <w:szCs w:val="24"/>
        </w:rPr>
      </w:pPr>
    </w:p>
    <w:p w:rsidR="008D033B" w:rsidRDefault="008D033B" w:rsidP="00C966DD">
      <w:pPr>
        <w:suppressAutoHyphens/>
        <w:ind w:left="567"/>
        <w:jc w:val="both"/>
        <w:rPr>
          <w:color w:val="000000"/>
          <w:sz w:val="24"/>
          <w:szCs w:val="24"/>
        </w:rPr>
      </w:pPr>
    </w:p>
    <w:p w:rsidR="008D033B" w:rsidRDefault="008D033B" w:rsidP="00C966DD">
      <w:pPr>
        <w:suppressAutoHyphens/>
        <w:ind w:left="567"/>
        <w:jc w:val="both"/>
        <w:rPr>
          <w:color w:val="000000"/>
          <w:sz w:val="24"/>
          <w:szCs w:val="24"/>
        </w:rPr>
      </w:pPr>
    </w:p>
    <w:p w:rsidR="008D033B" w:rsidRPr="00C966DD" w:rsidRDefault="008D033B" w:rsidP="00C966DD">
      <w:pPr>
        <w:suppressAutoHyphens/>
        <w:ind w:left="567"/>
        <w:jc w:val="both"/>
        <w:rPr>
          <w:color w:val="000000"/>
          <w:sz w:val="24"/>
          <w:szCs w:val="24"/>
        </w:rPr>
      </w:pPr>
    </w:p>
    <w:p w:rsidR="00043098" w:rsidRPr="00EB7BBE" w:rsidRDefault="00043098" w:rsidP="00043098">
      <w:pPr>
        <w:numPr>
          <w:ilvl w:val="0"/>
          <w:numId w:val="1"/>
        </w:numPr>
        <w:spacing w:after="120"/>
        <w:ind w:left="357" w:hanging="357"/>
        <w:jc w:val="center"/>
        <w:rPr>
          <w:b/>
          <w:color w:val="000000"/>
          <w:sz w:val="24"/>
          <w:szCs w:val="24"/>
          <w:lang w:eastAsia="en-US"/>
        </w:rPr>
      </w:pPr>
      <w:r w:rsidRPr="00EB7BBE">
        <w:rPr>
          <w:b/>
          <w:color w:val="000000"/>
          <w:sz w:val="24"/>
          <w:szCs w:val="24"/>
          <w:lang w:eastAsia="en-US"/>
        </w:rPr>
        <w:lastRenderedPageBreak/>
        <w:t>Darba vadības apspriedes</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color w:val="000000"/>
          <w:sz w:val="24"/>
          <w:szCs w:val="24"/>
        </w:rPr>
        <w:t>Būvuzraugs</w:t>
      </w:r>
      <w:r w:rsidRPr="00EB7BBE">
        <w:rPr>
          <w:sz w:val="24"/>
          <w:szCs w:val="24"/>
        </w:rPr>
        <w:t xml:space="preserve"> rīko un vada Darba vadības sanāksmes, kurās piedalās Pasūtītāja un Izpildītāja pārstāvji, </w:t>
      </w:r>
      <w:r w:rsidRPr="00EB7BBE">
        <w:rPr>
          <w:color w:val="000000"/>
          <w:sz w:val="24"/>
          <w:szCs w:val="24"/>
        </w:rPr>
        <w:t>atbildīgais būvdarbu vadītājs, būvinženieris, būvuzraugs, projekta vadītājs,</w:t>
      </w:r>
      <w:r w:rsidRPr="00EB7BBE">
        <w:rPr>
          <w:sz w:val="24"/>
          <w:szCs w:val="24"/>
        </w:rPr>
        <w:t xml:space="preserve"> kā arī citi trešās puses pārstāvji, kurus Pasūtītājs vai Izpildītājs vēlas uzaicināt.</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Darba vadības sanāksmes sasaucamas pēc vajadzības, bet ne retāk kā vienu reizi nedēļā Darba izpildes laikā, ja Puses Darba izpildes laikā nav lēmušas savādāk. Pirmā Darba vadības sanāksmes sasaucama ne vēlāk kā 3 (trīs) dienas pirms Darba uzsākšanas. Darba sanāksmē ir jāpiedalās Izpildītājam.</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 xml:space="preserve">Darba vadības sanāksmēs jāizskata ar </w:t>
      </w:r>
      <w:r>
        <w:rPr>
          <w:sz w:val="24"/>
          <w:szCs w:val="24"/>
        </w:rPr>
        <w:t>Darba izpildi</w:t>
      </w:r>
      <w:r w:rsidRPr="00EB7BBE">
        <w:rPr>
          <w:sz w:val="24"/>
          <w:szCs w:val="24"/>
        </w:rPr>
        <w:t xml:space="preserve"> saistītās problēmas, neatbilstības, organizatoriskie un kvalitātes jautājumi u.c. </w:t>
      </w:r>
    </w:p>
    <w:p w:rsidR="00043098" w:rsidRPr="00EB7BBE" w:rsidRDefault="00043098" w:rsidP="00043098">
      <w:pPr>
        <w:numPr>
          <w:ilvl w:val="1"/>
          <w:numId w:val="1"/>
        </w:numPr>
        <w:tabs>
          <w:tab w:val="clear" w:pos="432"/>
        </w:tabs>
        <w:suppressAutoHyphens/>
        <w:ind w:left="567" w:hanging="567"/>
        <w:jc w:val="both"/>
        <w:rPr>
          <w:color w:val="000000"/>
          <w:sz w:val="24"/>
          <w:szCs w:val="24"/>
        </w:rPr>
      </w:pPr>
      <w:r w:rsidRPr="00EB7BBE">
        <w:rPr>
          <w:sz w:val="24"/>
          <w:szCs w:val="24"/>
        </w:rPr>
        <w:t>Izpildītājs nodrošina</w:t>
      </w:r>
      <w:r w:rsidRPr="00EB7BBE">
        <w:rPr>
          <w:color w:val="000000"/>
          <w:sz w:val="24"/>
          <w:szCs w:val="24"/>
        </w:rPr>
        <w:t xml:space="preserve"> telpas un aprīkojumu Darba vadības sanāksmju rīkošanai. </w:t>
      </w:r>
    </w:p>
    <w:p w:rsidR="00043098" w:rsidRPr="00EB7BBE" w:rsidRDefault="00043098" w:rsidP="00043098">
      <w:pPr>
        <w:jc w:val="both"/>
        <w:rPr>
          <w:color w:val="000000"/>
          <w:sz w:val="24"/>
          <w:szCs w:val="24"/>
        </w:rPr>
      </w:pPr>
    </w:p>
    <w:p w:rsidR="00043098" w:rsidRPr="00EB7BBE" w:rsidRDefault="00043098" w:rsidP="00043098">
      <w:pPr>
        <w:numPr>
          <w:ilvl w:val="0"/>
          <w:numId w:val="1"/>
        </w:numPr>
        <w:spacing w:after="120"/>
        <w:ind w:left="357" w:hanging="357"/>
        <w:jc w:val="center"/>
        <w:rPr>
          <w:b/>
          <w:color w:val="000000"/>
          <w:sz w:val="24"/>
          <w:szCs w:val="24"/>
          <w:lang w:eastAsia="en-US"/>
        </w:rPr>
      </w:pPr>
      <w:r w:rsidRPr="00EB7BBE">
        <w:rPr>
          <w:b/>
          <w:color w:val="000000"/>
          <w:sz w:val="24"/>
          <w:szCs w:val="24"/>
          <w:lang w:eastAsia="en-US"/>
        </w:rPr>
        <w:t>Paziņojumi un informēšana</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color w:val="000000"/>
          <w:sz w:val="24"/>
          <w:szCs w:val="24"/>
        </w:rPr>
        <w:t xml:space="preserve">Par </w:t>
      </w:r>
      <w:r w:rsidRPr="00EB7BBE">
        <w:rPr>
          <w:sz w:val="24"/>
          <w:szCs w:val="24"/>
        </w:rPr>
        <w:t>visiem apstākļiem, kas ietekmē Darbu izpildi, tai skaitā negatīvi ietekmē to kvalitāti, palielina Darba izmaksas vai aizkavē Darba izpildi, Izpildītājs nekavējoties, bet ne vēlāk kā 3 (trīs) darba dienu laikā no brīža, kad par šādiem apstākļiem tam kļuvis zināms, informē Pasūtītāju.</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Katrai Pusei ir pienākums nekavējoties vai pēc iespējas īsākā laikā paziņot otrai Pusei par iespējamām izmaiņām vai apstākļiem, kurus tā paredz grozīt vai spiesta radīt no jauna un kuri var negatīvi ietekmēt darbu kvalitāti, izmainīt līgumcenu vai Darbu veikšanas laiku, bet ne vēlāk kā 3 (trīs) dienu laikā no dienas, kad par šādiem apstākļiem ir kļuvis zināms.</w:t>
      </w:r>
    </w:p>
    <w:p w:rsidR="00043098" w:rsidRPr="00EB7BBE" w:rsidRDefault="00043098" w:rsidP="00043098">
      <w:pPr>
        <w:numPr>
          <w:ilvl w:val="1"/>
          <w:numId w:val="1"/>
        </w:numPr>
        <w:tabs>
          <w:tab w:val="clear" w:pos="432"/>
        </w:tabs>
        <w:suppressAutoHyphens/>
        <w:ind w:left="567" w:hanging="567"/>
        <w:jc w:val="both"/>
        <w:rPr>
          <w:color w:val="000000"/>
          <w:sz w:val="24"/>
          <w:szCs w:val="24"/>
        </w:rPr>
      </w:pPr>
      <w:r w:rsidRPr="00EB7BBE">
        <w:rPr>
          <w:sz w:val="24"/>
          <w:szCs w:val="24"/>
        </w:rPr>
        <w:t>Izpildītājam</w:t>
      </w:r>
      <w:r w:rsidRPr="00EB7BBE">
        <w:rPr>
          <w:color w:val="000000"/>
          <w:sz w:val="24"/>
          <w:szCs w:val="24"/>
        </w:rPr>
        <w:t xml:space="preserve"> nekavējoties jāinformē Pasūtītājs, ja tiek konstatēti šādi apstākļi:</w:t>
      </w:r>
    </w:p>
    <w:p w:rsidR="00043098" w:rsidRPr="00EB7BBE" w:rsidRDefault="00043098" w:rsidP="00043098">
      <w:pPr>
        <w:numPr>
          <w:ilvl w:val="2"/>
          <w:numId w:val="1"/>
        </w:numPr>
        <w:ind w:left="1276" w:hanging="709"/>
        <w:jc w:val="both"/>
        <w:rPr>
          <w:color w:val="000000"/>
          <w:sz w:val="24"/>
          <w:szCs w:val="24"/>
          <w:lang w:eastAsia="en-US"/>
        </w:rPr>
      </w:pPr>
      <w:r w:rsidRPr="00EB7BBE">
        <w:rPr>
          <w:color w:val="000000"/>
          <w:sz w:val="24"/>
          <w:szCs w:val="24"/>
          <w:lang w:eastAsia="en-US"/>
        </w:rPr>
        <w:t>Līguma dokumentos dotie dati atšķiras no faktiskajiem apstākļiem;</w:t>
      </w:r>
    </w:p>
    <w:p w:rsidR="00043098" w:rsidRPr="00EB7BBE" w:rsidRDefault="00043098" w:rsidP="00043098">
      <w:pPr>
        <w:numPr>
          <w:ilvl w:val="2"/>
          <w:numId w:val="1"/>
        </w:numPr>
        <w:ind w:left="1276" w:hanging="709"/>
        <w:jc w:val="both"/>
        <w:rPr>
          <w:color w:val="000000"/>
          <w:sz w:val="24"/>
          <w:szCs w:val="24"/>
          <w:lang w:eastAsia="en-US"/>
        </w:rPr>
      </w:pPr>
      <w:r w:rsidRPr="00EB7BBE">
        <w:rPr>
          <w:color w:val="000000"/>
          <w:sz w:val="24"/>
          <w:szCs w:val="24"/>
          <w:lang w:eastAsia="en-US"/>
        </w:rPr>
        <w:t>Līguma dokumenti ir nepilnīgi vai kļūdaini, sagatavoti tā, ka Darba veikšana atbilstoši tiem kādai no Pusēm būtu neiespējama;</w:t>
      </w:r>
    </w:p>
    <w:p w:rsidR="00043098" w:rsidRPr="00EB7BBE" w:rsidRDefault="00043098" w:rsidP="00043098">
      <w:pPr>
        <w:numPr>
          <w:ilvl w:val="2"/>
          <w:numId w:val="1"/>
        </w:numPr>
        <w:ind w:left="1276" w:hanging="709"/>
        <w:jc w:val="both"/>
        <w:rPr>
          <w:color w:val="000000"/>
          <w:sz w:val="24"/>
          <w:szCs w:val="24"/>
          <w:lang w:eastAsia="en-US"/>
        </w:rPr>
      </w:pPr>
      <w:r w:rsidRPr="00EB7BBE">
        <w:rPr>
          <w:color w:val="000000"/>
          <w:sz w:val="24"/>
          <w:szCs w:val="24"/>
          <w:lang w:eastAsia="en-US"/>
        </w:rPr>
        <w:t>Līguma izpildei nozīmīgi apstākļi ir mainījušies vai radušies jauni.</w:t>
      </w:r>
    </w:p>
    <w:p w:rsidR="00043098" w:rsidRPr="00EB7BBE" w:rsidRDefault="00043098" w:rsidP="00043098">
      <w:pPr>
        <w:numPr>
          <w:ilvl w:val="1"/>
          <w:numId w:val="1"/>
        </w:numPr>
        <w:tabs>
          <w:tab w:val="clear" w:pos="432"/>
        </w:tabs>
        <w:suppressAutoHyphens/>
        <w:ind w:left="567" w:hanging="567"/>
        <w:jc w:val="both"/>
        <w:rPr>
          <w:color w:val="000000"/>
          <w:sz w:val="24"/>
          <w:szCs w:val="24"/>
        </w:rPr>
      </w:pPr>
      <w:r w:rsidRPr="00EB7BBE">
        <w:rPr>
          <w:color w:val="000000"/>
          <w:sz w:val="24"/>
          <w:szCs w:val="24"/>
        </w:rPr>
        <w:t xml:space="preserve">Pasūtītājam ne vēlāk kā 30 (trīsdesmit) dienu laikā no konstatācijas jāziņo Izpildītājam par </w:t>
      </w:r>
      <w:r w:rsidRPr="00EB7BBE">
        <w:rPr>
          <w:sz w:val="24"/>
          <w:szCs w:val="24"/>
        </w:rPr>
        <w:t>Darba</w:t>
      </w:r>
      <w:r w:rsidRPr="00EB7BBE">
        <w:rPr>
          <w:color w:val="000000"/>
          <w:sz w:val="24"/>
          <w:szCs w:val="24"/>
        </w:rPr>
        <w:t xml:space="preserve"> veikšanas laikā konstatētiem Defektiem, ja tādi tiek konstatēti.</w:t>
      </w:r>
    </w:p>
    <w:p w:rsidR="00043098" w:rsidRPr="00EB7BBE" w:rsidRDefault="00043098" w:rsidP="00043098">
      <w:pPr>
        <w:jc w:val="both"/>
        <w:rPr>
          <w:color w:val="000000"/>
          <w:sz w:val="24"/>
          <w:szCs w:val="24"/>
        </w:rPr>
      </w:pPr>
    </w:p>
    <w:p w:rsidR="00043098" w:rsidRPr="00EB7BBE" w:rsidRDefault="00043098" w:rsidP="00043098">
      <w:pPr>
        <w:numPr>
          <w:ilvl w:val="0"/>
          <w:numId w:val="1"/>
        </w:numPr>
        <w:spacing w:after="120"/>
        <w:jc w:val="center"/>
        <w:rPr>
          <w:b/>
          <w:color w:val="000000"/>
          <w:sz w:val="24"/>
          <w:szCs w:val="24"/>
          <w:lang w:eastAsia="en-US"/>
        </w:rPr>
      </w:pPr>
      <w:bookmarkStart w:id="10" w:name="_Ref480809996"/>
      <w:r w:rsidRPr="00EB7BBE">
        <w:rPr>
          <w:b/>
          <w:color w:val="000000"/>
          <w:sz w:val="24"/>
          <w:szCs w:val="24"/>
          <w:lang w:eastAsia="en-US"/>
        </w:rPr>
        <w:t>Līguma izpildē iesaistītais personāls, apakšuzņēmēji un to nomaiņa.</w:t>
      </w:r>
      <w:bookmarkEnd w:id="10"/>
    </w:p>
    <w:p w:rsidR="00043098" w:rsidRPr="00EB7BBE" w:rsidRDefault="00043098" w:rsidP="00043098">
      <w:pPr>
        <w:numPr>
          <w:ilvl w:val="1"/>
          <w:numId w:val="1"/>
        </w:numPr>
        <w:suppressAutoHyphens/>
        <w:jc w:val="both"/>
        <w:rPr>
          <w:color w:val="000000"/>
          <w:sz w:val="24"/>
          <w:szCs w:val="24"/>
        </w:rPr>
      </w:pPr>
      <w:r w:rsidRPr="00EB7BBE">
        <w:rPr>
          <w:color w:val="000000"/>
          <w:sz w:val="24"/>
          <w:szCs w:val="24"/>
        </w:rPr>
        <w:t>Darba veikšanai Izpildītājs iesaista savā piedāvājumā norādīto personālu (speciālistus) un Apakšuzņēmējus. Izpildītājs ir atbildīgs par sava personāla (speciālistu) un Apakšuzņēmēju veiktā darba atbilstību šī Līguma prasībām.</w:t>
      </w:r>
    </w:p>
    <w:p w:rsidR="006C110F" w:rsidRPr="00236C00" w:rsidRDefault="00043098" w:rsidP="00043098">
      <w:pPr>
        <w:numPr>
          <w:ilvl w:val="1"/>
          <w:numId w:val="1"/>
        </w:numPr>
        <w:suppressAutoHyphens/>
        <w:jc w:val="both"/>
        <w:rPr>
          <w:color w:val="000000"/>
          <w:sz w:val="24"/>
          <w:szCs w:val="24"/>
        </w:rPr>
      </w:pPr>
      <w:r w:rsidRPr="00EB7BBE">
        <w:rPr>
          <w:color w:val="000000"/>
          <w:sz w:val="24"/>
          <w:szCs w:val="24"/>
        </w:rPr>
        <w:t xml:space="preserve">Personāla un/vai apakšuzņēmēju, par kuriem Izpildītājs informējis Pasūtītāju, un/vai uz kuru iespējām balstījies, lai apliecinātu, ka to kvalifikācija atbilst dalības paziņojumā un </w:t>
      </w:r>
      <w:r>
        <w:rPr>
          <w:color w:val="000000"/>
          <w:sz w:val="24"/>
          <w:szCs w:val="24"/>
        </w:rPr>
        <w:t>i</w:t>
      </w:r>
      <w:r w:rsidRPr="00EB7BBE">
        <w:rPr>
          <w:color w:val="000000"/>
          <w:sz w:val="24"/>
          <w:szCs w:val="24"/>
        </w:rPr>
        <w:t>epirkuma procedūras dokumentos noteiktajām prasībām, nomaiņa vai jauna personāla un/vai apakšuzņēmēju iesaistīšana drīkst notikt tikai ar Pasūtītāja rakstveida piekrišanu. Piedāvātā personāla un apakšuzņēmēju kvalifikācijai jāatbilst Iepirkuma procedūras dokumentos definētajām prasībām un uz apakšuzņēmēju nedrīkst būt attiecināmi Sabiedrisko pakalpojumu sniedzēju iepirkumu likuma 48.pantā minētie izslēgšanas nosacījumi. Personāla un/vai apakšuzņēmēju nomaiņu izskata un izvērtē Ventspils brīvostas pārvaldes iepirkumu komisija 3 (trīs) darba dienu laikā pēc visu nepieciešamo dokumentu no Izpildītāja saņemšanas.</w:t>
      </w:r>
    </w:p>
    <w:p w:rsidR="006C110F" w:rsidRPr="00EB7BBE" w:rsidRDefault="006C110F" w:rsidP="00043098">
      <w:pPr>
        <w:jc w:val="both"/>
        <w:rPr>
          <w:color w:val="000000"/>
          <w:sz w:val="24"/>
          <w:szCs w:val="24"/>
        </w:rPr>
      </w:pPr>
    </w:p>
    <w:p w:rsidR="00043098" w:rsidRPr="00EB7BBE" w:rsidRDefault="00043098" w:rsidP="00043098">
      <w:pPr>
        <w:numPr>
          <w:ilvl w:val="0"/>
          <w:numId w:val="1"/>
        </w:numPr>
        <w:spacing w:after="120"/>
        <w:ind w:left="357" w:hanging="357"/>
        <w:jc w:val="center"/>
        <w:rPr>
          <w:b/>
          <w:color w:val="000000"/>
          <w:sz w:val="24"/>
          <w:szCs w:val="24"/>
          <w:lang w:eastAsia="en-US"/>
        </w:rPr>
      </w:pPr>
      <w:r w:rsidRPr="00EB7BBE">
        <w:rPr>
          <w:b/>
          <w:color w:val="000000"/>
          <w:sz w:val="24"/>
          <w:szCs w:val="24"/>
          <w:lang w:eastAsia="en-US"/>
        </w:rPr>
        <w:t>Pušu tiesības un pienākumi</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color w:val="000000"/>
          <w:sz w:val="24"/>
          <w:szCs w:val="24"/>
        </w:rPr>
        <w:t xml:space="preserve">Izpildītājs </w:t>
      </w:r>
      <w:r w:rsidRPr="00EB7BBE">
        <w:rPr>
          <w:sz w:val="24"/>
          <w:szCs w:val="24"/>
        </w:rPr>
        <w:t xml:space="preserve">apņemas nodrošināt Darba izpildi Līgumā noteiktajā termiņā un kārtībā, atbilstošā </w:t>
      </w:r>
      <w:r w:rsidRPr="00EB7BBE">
        <w:rPr>
          <w:color w:val="000000"/>
          <w:sz w:val="24"/>
          <w:szCs w:val="24"/>
        </w:rPr>
        <w:t>kvalitātē</w:t>
      </w:r>
      <w:r w:rsidRPr="00EB7BBE">
        <w:rPr>
          <w:sz w:val="24"/>
          <w:szCs w:val="24"/>
        </w:rPr>
        <w:t xml:space="preserve">, ievērojot </w:t>
      </w:r>
      <w:r>
        <w:rPr>
          <w:sz w:val="24"/>
          <w:szCs w:val="24"/>
        </w:rPr>
        <w:t>i</w:t>
      </w:r>
      <w:r w:rsidRPr="00EB7BBE">
        <w:rPr>
          <w:sz w:val="24"/>
          <w:szCs w:val="24"/>
        </w:rPr>
        <w:t xml:space="preserve">epirkuma dokumentu un izstrādātā būvprojekta prasības, </w:t>
      </w:r>
      <w:r w:rsidRPr="00EB7BBE">
        <w:rPr>
          <w:sz w:val="24"/>
          <w:szCs w:val="24"/>
        </w:rPr>
        <w:lastRenderedPageBreak/>
        <w:t>spēkā esošus būvnormatīvus un standartus, darba drošības un tehniskās normas, kā arī uzturot Objektu atbilstošā kārtībā. Nododot Objektu Pasūtītājam, Izpildītājs nodod visu izpilddokumentāciju par Līguma priekšmetu (būvdarbu žurnālu, autoruzraudzības žurnālu, segto darbu pieņemšanas aktus, ekspluatācijas īpašību deklarācijas, iekārtu pases, lietošanas instrukcijas, izpilduzmērījumus, izpildshēmas u.c. izpildes dokumentāciju) un visus nepieciešamos atzinumus par izpildītajiem darbiem.</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 xml:space="preserve">Izpildītāja pienākums ir katru mēnesi līdz 30.datumam, vai līdz nākamajai darba dienai, ja 30.datums sakrīt ar brīvdienu, iesniegt Pasūtītājam fotogrāfijas vai shēmas (elektroniski) ar paveikto darbu fiksāciju. </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Pusēm ir pienākums nodrošināt savu pārstāvju piedalīšanos Darba vadības sanāksmēs, kuras laiku un vietu Puses iepriekš saskaņo. Ja kādas personas neierašanās rezultātā rodas Līguma izpildes kavējumi vai traucējumi, par tiem atbild tā Puse, kuras intereses šī persona pārstāv.</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Pasūtītāja pienākums ir nodrošināt maksājumu veikšanu Līgumā norādītajos termiņos un kārtībā, kā arī nodrošināt savlaicīgu dokumentu iesniegšanu Ventspils pilsētas domes Būvniecības administratīvajā inspekcijā, lai tiktu veikta atzīme būvatļaujā par būvdarbu uzsākšanas nosacījumu izpildi.</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 xml:space="preserve">Izpildītāja pienākums ir pirms līgumu noslēgšanas ar Apakšuzņēmējiem, ievērot Līguma </w:t>
      </w:r>
      <w:r w:rsidRPr="00EB7BBE">
        <w:rPr>
          <w:sz w:val="24"/>
          <w:szCs w:val="24"/>
        </w:rPr>
        <w:fldChar w:fldCharType="begin"/>
      </w:r>
      <w:r w:rsidRPr="00EB7BBE">
        <w:rPr>
          <w:sz w:val="24"/>
          <w:szCs w:val="24"/>
        </w:rPr>
        <w:instrText xml:space="preserve"> REF _Ref480809996 \r \h </w:instrText>
      </w:r>
      <w:r w:rsidRPr="00EB7BBE">
        <w:rPr>
          <w:sz w:val="24"/>
          <w:szCs w:val="24"/>
        </w:rPr>
      </w:r>
      <w:r w:rsidRPr="00EB7BBE">
        <w:rPr>
          <w:sz w:val="24"/>
          <w:szCs w:val="24"/>
        </w:rPr>
        <w:fldChar w:fldCharType="separate"/>
      </w:r>
      <w:r>
        <w:rPr>
          <w:sz w:val="24"/>
          <w:szCs w:val="24"/>
        </w:rPr>
        <w:t>8</w:t>
      </w:r>
      <w:r w:rsidRPr="00EB7BBE">
        <w:rPr>
          <w:sz w:val="24"/>
          <w:szCs w:val="24"/>
        </w:rPr>
        <w:fldChar w:fldCharType="end"/>
      </w:r>
      <w:r w:rsidRPr="00EB7BBE">
        <w:rPr>
          <w:sz w:val="24"/>
          <w:szCs w:val="24"/>
        </w:rPr>
        <w:t>.sadaļu.</w:t>
      </w:r>
    </w:p>
    <w:p w:rsidR="00043098" w:rsidRPr="00EB7BBE" w:rsidRDefault="00043098" w:rsidP="00043098">
      <w:pPr>
        <w:numPr>
          <w:ilvl w:val="1"/>
          <w:numId w:val="1"/>
        </w:numPr>
        <w:tabs>
          <w:tab w:val="clear" w:pos="432"/>
          <w:tab w:val="num" w:pos="540"/>
        </w:tabs>
        <w:suppressAutoHyphens/>
        <w:ind w:left="540" w:hanging="630"/>
        <w:jc w:val="both"/>
        <w:rPr>
          <w:sz w:val="24"/>
          <w:szCs w:val="24"/>
        </w:rPr>
      </w:pPr>
      <w:r w:rsidRPr="00EB7BBE">
        <w:rPr>
          <w:sz w:val="24"/>
          <w:szCs w:val="24"/>
        </w:rPr>
        <w:t>Izpildītājam jānodrošina būvinspektora, ugunsdzēsības un glābšanas dienesta pārstāvju, Pasūtītāja vai jebkuras viņa pilnvarotas personas piekļūšan</w:t>
      </w:r>
      <w:r>
        <w:rPr>
          <w:sz w:val="24"/>
          <w:szCs w:val="24"/>
        </w:rPr>
        <w:t>a</w:t>
      </w:r>
      <w:r w:rsidRPr="00EB7BBE">
        <w:rPr>
          <w:sz w:val="24"/>
          <w:szCs w:val="24"/>
        </w:rPr>
        <w:t xml:space="preserve"> Objektam vai vietām, kur</w:t>
      </w:r>
      <w:r>
        <w:rPr>
          <w:sz w:val="24"/>
          <w:szCs w:val="24"/>
        </w:rPr>
        <w:t>ās</w:t>
      </w:r>
      <w:r w:rsidRPr="00EB7BBE">
        <w:rPr>
          <w:sz w:val="24"/>
          <w:szCs w:val="24"/>
        </w:rPr>
        <w:t xml:space="preserve"> tiek veikti ar Līgumu saistītie būvdarbi.</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Akti, kas tiek sastādīti saskaņā ar Līgumu, jānoformē rakstveidā. Par rakstveida aktu jebkurā gadījumā uzskatāmi arī ziņojumi un rīkojumi, kas fiksēti Darba vadības sanāksmju protokolos, autoruzraudzības vai būvdarbu žurnālā. Ja tas ir nepieciešams, tad pēc aktu sastādīšanas Puses vienojas par Darba pabeigšanas laika grafika un/vai izmaksu izmaiņām.</w:t>
      </w:r>
    </w:p>
    <w:p w:rsidR="00043098" w:rsidRPr="00EB7BBE" w:rsidRDefault="00043098" w:rsidP="00043098">
      <w:pPr>
        <w:numPr>
          <w:ilvl w:val="1"/>
          <w:numId w:val="1"/>
        </w:numPr>
        <w:tabs>
          <w:tab w:val="clear" w:pos="432"/>
        </w:tabs>
        <w:suppressAutoHyphens/>
        <w:ind w:left="567" w:hanging="567"/>
        <w:jc w:val="both"/>
        <w:rPr>
          <w:color w:val="000000"/>
          <w:sz w:val="24"/>
          <w:szCs w:val="24"/>
        </w:rPr>
      </w:pPr>
      <w:r w:rsidRPr="00EB7BBE">
        <w:rPr>
          <w:sz w:val="24"/>
          <w:szCs w:val="24"/>
        </w:rPr>
        <w:t>Izpildītājs atbild par visiem</w:t>
      </w:r>
      <w:r w:rsidRPr="00EB7BBE">
        <w:rPr>
          <w:color w:val="000000"/>
          <w:sz w:val="24"/>
          <w:szCs w:val="24"/>
        </w:rPr>
        <w:t xml:space="preserve"> tiešajiem zaudējumiem Pasūtītājam un trešajām personām, kas radušies Līguma neizpildes vai nepienācīgas izpildes dēļ saskaņā ar Latvijas Republikas normatīvajiem aktiem.</w:t>
      </w:r>
    </w:p>
    <w:p w:rsidR="00043098" w:rsidRPr="00EB7BBE" w:rsidRDefault="00043098" w:rsidP="00043098">
      <w:pPr>
        <w:numPr>
          <w:ilvl w:val="1"/>
          <w:numId w:val="1"/>
        </w:numPr>
        <w:suppressAutoHyphens/>
        <w:jc w:val="both"/>
        <w:rPr>
          <w:sz w:val="24"/>
          <w:szCs w:val="24"/>
        </w:rPr>
      </w:pPr>
      <w:r w:rsidRPr="00EB7BBE">
        <w:rPr>
          <w:sz w:val="24"/>
          <w:szCs w:val="24"/>
        </w:rPr>
        <w:t xml:space="preserve">Izpildītājs saskaņā ar Latvijas Republikas normatīvajiem aktiem atbild par visiem tiešajiem zaudējumiem Pasūtītājam un trešajām personām, kas radušies Līguma neizpildes vai nepienācīgas izpildes dēļ. </w:t>
      </w:r>
    </w:p>
    <w:p w:rsidR="00043098" w:rsidRPr="00EB7BBE" w:rsidRDefault="00043098" w:rsidP="00043098">
      <w:pPr>
        <w:numPr>
          <w:ilvl w:val="1"/>
          <w:numId w:val="1"/>
        </w:numPr>
        <w:suppressAutoHyphens/>
        <w:jc w:val="both"/>
        <w:rPr>
          <w:sz w:val="24"/>
          <w:szCs w:val="24"/>
        </w:rPr>
      </w:pPr>
      <w:r w:rsidRPr="00EB7BBE">
        <w:rPr>
          <w:sz w:val="24"/>
          <w:szCs w:val="24"/>
        </w:rPr>
        <w:t>Izpildītājam ir pienākums informēt Pasūtītāju par prasībām, tiesvedību un zaudējumiem, kas attiecas uz Izpildītāju, ne vēlāk kā 30 (trīsdesmit) dienu laikā no minēto gadījumu iestāšanās brīža.</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Ja Darbs nav izpildīts atbilstoši Līguma noteikumiem Izpildītāja vainas dēļ, Izpildītājs par saviem līdzekļiem, pēc pirmā Pasūtītāja pieprasījuma un Pasūtītāja noteiktajā saprātīgā termiņā novērš trūkumus, nepilnības vai neatbilstību Darba izpildē. Ja tehnoloģisku iemeslu dēļ trūkumu, nepilnību vai neatbilstību novēršanai ir nepieciešams ilgāks termiņš, nekā Pasūtītāja noteiktais, Puses vienojas par citu termiņu atbilstoši tehnoloģiskajām prasībām.</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Pasūtītājam un Izpildītājam kopīgi jānovērtē veikto darbu apjoms, veicot nepieciešamos mērījumus. Mērījumi jāizpilda atbilstoši tehnoloģiskā procesa prakses prasībām.</w:t>
      </w:r>
    </w:p>
    <w:p w:rsidR="00043098" w:rsidRPr="00236C00" w:rsidRDefault="00043098" w:rsidP="00236C00">
      <w:pPr>
        <w:numPr>
          <w:ilvl w:val="1"/>
          <w:numId w:val="1"/>
        </w:numPr>
        <w:tabs>
          <w:tab w:val="clear" w:pos="432"/>
        </w:tabs>
        <w:suppressAutoHyphens/>
        <w:ind w:left="567" w:hanging="567"/>
        <w:jc w:val="both"/>
        <w:rPr>
          <w:color w:val="000000"/>
          <w:sz w:val="24"/>
          <w:szCs w:val="24"/>
        </w:rPr>
      </w:pPr>
      <w:r w:rsidRPr="00EB7BBE">
        <w:rPr>
          <w:sz w:val="24"/>
          <w:szCs w:val="24"/>
        </w:rPr>
        <w:t>Ja kāda no Pusēm veic mērījumus, lai pārbaudītu otras Puses ziņojumu pareizību, bet pārbaude liecina, ka iesniegtais otras Puses ziņojums atbilst īstenībai, tad izdevumus atmaksā pārbaudes ierosinātājs. Ja pārbaude liecina, ka iesniegtais otras Puses ziņojums neatbilst īstenībai, tad izdevumus atmaksā šī ziņojuma sniedzējs.</w:t>
      </w:r>
    </w:p>
    <w:p w:rsidR="00043098" w:rsidRPr="00EB7BBE" w:rsidRDefault="00043098" w:rsidP="00043098">
      <w:pPr>
        <w:ind w:left="567"/>
        <w:jc w:val="both"/>
        <w:rPr>
          <w:color w:val="000000"/>
          <w:sz w:val="24"/>
          <w:szCs w:val="24"/>
        </w:rPr>
      </w:pPr>
    </w:p>
    <w:p w:rsidR="00043098" w:rsidRPr="00EB7BBE" w:rsidRDefault="00043098" w:rsidP="00043098">
      <w:pPr>
        <w:numPr>
          <w:ilvl w:val="0"/>
          <w:numId w:val="1"/>
        </w:numPr>
        <w:spacing w:after="120"/>
        <w:jc w:val="center"/>
        <w:rPr>
          <w:b/>
          <w:color w:val="000000"/>
          <w:sz w:val="24"/>
          <w:szCs w:val="24"/>
          <w:lang w:eastAsia="en-US"/>
        </w:rPr>
      </w:pPr>
      <w:r w:rsidRPr="00EB7BBE">
        <w:rPr>
          <w:b/>
          <w:color w:val="000000"/>
          <w:sz w:val="24"/>
          <w:szCs w:val="24"/>
          <w:lang w:eastAsia="en-US"/>
        </w:rPr>
        <w:lastRenderedPageBreak/>
        <w:t>Apdrošināšana</w:t>
      </w:r>
    </w:p>
    <w:p w:rsidR="00043098" w:rsidRPr="00EB7BBE" w:rsidRDefault="00043098" w:rsidP="00043098">
      <w:pPr>
        <w:numPr>
          <w:ilvl w:val="1"/>
          <w:numId w:val="1"/>
        </w:numPr>
        <w:suppressAutoHyphens/>
        <w:jc w:val="both"/>
        <w:rPr>
          <w:sz w:val="24"/>
          <w:szCs w:val="24"/>
        </w:rPr>
      </w:pPr>
      <w:r w:rsidRPr="00EB7BBE">
        <w:rPr>
          <w:color w:val="000000"/>
          <w:sz w:val="24"/>
          <w:szCs w:val="24"/>
        </w:rPr>
        <w:t xml:space="preserve">Visā Darba </w:t>
      </w:r>
      <w:r w:rsidRPr="00EB7BBE">
        <w:rPr>
          <w:sz w:val="24"/>
          <w:szCs w:val="24"/>
        </w:rPr>
        <w:t>veikšanas laikā un līdz visa Darba pabeigšanai un nodošanai Pasūtītājam, Izpildītājam ir jānodrošina būvdarbu veicēja un būvspeciālistu civiltiesiskās apdrošināšanas apdrošināšanu visu būvdarbu un garantijas laiku (</w:t>
      </w:r>
      <w:r w:rsidR="006C110F">
        <w:rPr>
          <w:bCs/>
          <w:sz w:val="24"/>
          <w:szCs w:val="24"/>
          <w:u w:val="single"/>
        </w:rPr>
        <w:t>norādot</w:t>
      </w:r>
      <w:r w:rsidRPr="0048625C">
        <w:rPr>
          <w:bCs/>
          <w:sz w:val="24"/>
          <w:szCs w:val="24"/>
          <w:u w:val="single"/>
        </w:rPr>
        <w:t xml:space="preserve"> objekta n</w:t>
      </w:r>
      <w:r w:rsidR="006C110F">
        <w:rPr>
          <w:bCs/>
          <w:sz w:val="24"/>
          <w:szCs w:val="24"/>
          <w:u w:val="single"/>
        </w:rPr>
        <w:t>osaukumu</w:t>
      </w:r>
      <w:r w:rsidRPr="0048625C">
        <w:rPr>
          <w:bCs/>
          <w:sz w:val="24"/>
          <w:szCs w:val="24"/>
          <w:u w:val="single"/>
        </w:rPr>
        <w:t xml:space="preserve"> un iepirkuma p</w:t>
      </w:r>
      <w:r w:rsidR="006C110F">
        <w:rPr>
          <w:bCs/>
          <w:sz w:val="24"/>
          <w:szCs w:val="24"/>
          <w:u w:val="single"/>
        </w:rPr>
        <w:t>rocedūras identifikācijas numuru</w:t>
      </w:r>
      <w:r w:rsidRPr="00EB7BBE">
        <w:rPr>
          <w:sz w:val="24"/>
          <w:szCs w:val="24"/>
        </w:rPr>
        <w:t>). Sākotnējam līgumam jābūt ne mazāk kā uz 5 (pieciem) gadiem. Apdrošināšanas limits – ne mazāks kā 10% (desmit procenti) no līgumcenas. Būvspeciālistu pašrisks – 1000 EUR (viens tūkstotis euro). Apdrošināšanas līgums jānoslēdz atbilstoši Ministru kabineta</w:t>
      </w:r>
      <w:r w:rsidRPr="00EB7BBE">
        <w:rPr>
          <w:color w:val="000000"/>
          <w:sz w:val="24"/>
          <w:szCs w:val="24"/>
        </w:rPr>
        <w:t xml:space="preserve"> 2014.gada 19.augusta noteikumiem Nr.502 „Noteikumi par būvspeciālistu un būvdarbu veicēju civiltiesiskās atbildības obligāto apdrošināšanu”. </w:t>
      </w:r>
      <w:r w:rsidRPr="00EB7BBE">
        <w:rPr>
          <w:sz w:val="24"/>
          <w:szCs w:val="24"/>
        </w:rPr>
        <w:t xml:space="preserve">Civiltiesiskās apdrošināšanas polises un maksājuma uzdevumi par apdrošināšanas prēmijas samaksu Izpildītājs iesniedz Pasūtītājam 10 (desmit) darba dienu laikā pēc Līguma parakstīšanas. </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color w:val="000000"/>
          <w:sz w:val="24"/>
          <w:szCs w:val="24"/>
        </w:rPr>
        <w:t xml:space="preserve">Ja </w:t>
      </w:r>
      <w:r w:rsidRPr="00EB7BBE">
        <w:rPr>
          <w:sz w:val="24"/>
          <w:szCs w:val="24"/>
        </w:rPr>
        <w:t>būvdarbus vienā būvobjektā veic divi būvdarbu veicēji vai vairāk, būvdarbu veicēja civiltiesiskās atbildības apdrošināšana attiecas uz galveno būvdarbu veicēju. Galvenais būvdarbu veicējs apdrošina atbildību par zaudējumiem, ko izraisa galvenais būvdarbu veicējs un piesaistītie apakšuzņēmēji.</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Izpildītājam jānodrošina, ka videi nodarīto zaudējumu atbildības apakšlimits polisēs ir 25</w:t>
      </w:r>
      <w:r>
        <w:rPr>
          <w:sz w:val="24"/>
          <w:szCs w:val="24"/>
        </w:rPr>
        <w:t> </w:t>
      </w:r>
      <w:r w:rsidRPr="00EB7BBE">
        <w:rPr>
          <w:sz w:val="24"/>
          <w:szCs w:val="24"/>
        </w:rPr>
        <w:t>% (divdesmit pieci procenti) no kopējā atbildības limita.</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Izpildītājs Darbu Objektā nedrīkst veikt bez Līguma slēgšanas brīdī spēkā esošajos normatīvajos aktos noteiktās civiltiesiskās atbildības obligātās apdrošināšanas.</w:t>
      </w:r>
    </w:p>
    <w:p w:rsidR="00043098" w:rsidRPr="00EB7BBE" w:rsidRDefault="00043098" w:rsidP="00043098">
      <w:pPr>
        <w:numPr>
          <w:ilvl w:val="1"/>
          <w:numId w:val="1"/>
        </w:numPr>
        <w:tabs>
          <w:tab w:val="clear" w:pos="432"/>
        </w:tabs>
        <w:suppressAutoHyphens/>
        <w:ind w:left="567" w:hanging="567"/>
        <w:jc w:val="both"/>
        <w:rPr>
          <w:color w:val="000000"/>
          <w:sz w:val="24"/>
          <w:szCs w:val="24"/>
        </w:rPr>
      </w:pPr>
      <w:r w:rsidRPr="00EB7BBE">
        <w:rPr>
          <w:sz w:val="24"/>
          <w:szCs w:val="24"/>
        </w:rPr>
        <w:t>Ja noslēgtā apdrošināšanas līguma termiņš tuvojas beigām, bet Darbi vai garantijas termiņš vēl turpinās, Izpildītājam</w:t>
      </w:r>
      <w:r w:rsidRPr="00EB7BBE">
        <w:rPr>
          <w:color w:val="000000"/>
          <w:sz w:val="24"/>
          <w:szCs w:val="24"/>
        </w:rPr>
        <w:t xml:space="preserve"> ir pienākums pirms spēkā esošā apdrošināšanas līguma darbības beigām, iesniegt Pasūtītājam jaunu apdrošināšanas līgumu (kurā noteikti tādi paši apdrošināšanas nosacījumi kā iepriekšējā apdrošināšanas līgumā) ar beigu termiņu līdz garantijas termiņa beigām.</w:t>
      </w:r>
    </w:p>
    <w:p w:rsidR="00043098" w:rsidRDefault="00043098" w:rsidP="00043098">
      <w:pPr>
        <w:numPr>
          <w:ilvl w:val="1"/>
          <w:numId w:val="1"/>
        </w:numPr>
        <w:tabs>
          <w:tab w:val="clear" w:pos="432"/>
        </w:tabs>
        <w:suppressAutoHyphens/>
        <w:ind w:left="567" w:hanging="567"/>
        <w:jc w:val="both"/>
        <w:rPr>
          <w:sz w:val="24"/>
          <w:szCs w:val="24"/>
        </w:rPr>
      </w:pPr>
      <w:bookmarkStart w:id="11" w:name="_Hlk492303722"/>
      <w:r w:rsidRPr="00EB7BBE">
        <w:rPr>
          <w:sz w:val="24"/>
          <w:szCs w:val="24"/>
        </w:rPr>
        <w:t>10 (desmit) darba dienu laikā pēc Līguma parakstīšanas Izpildītājs veic visu celtniecības risku apdrošināšanu vismaz 100% (viens simts procentu) apmērā no līgumcenas (</w:t>
      </w:r>
      <w:r w:rsidR="006C110F" w:rsidRPr="006C110F">
        <w:rPr>
          <w:bCs/>
          <w:sz w:val="24"/>
          <w:szCs w:val="24"/>
          <w:u w:val="single"/>
        </w:rPr>
        <w:t>norādot objekta nosaukumu un iepirkuma procedūras identifikācijas numuru</w:t>
      </w:r>
      <w:r w:rsidRPr="00EB7BBE">
        <w:rPr>
          <w:sz w:val="24"/>
          <w:szCs w:val="24"/>
        </w:rPr>
        <w:t>) uz Darba izpildes laiku, polisē par apdrošināto norādot Pasūtītāju, un iesniedz Pasūtītājam apdrošināšanas polisi un maksājuma uzdevumu par apdrošināšanas prēmijas samaksu. Ja tiek pagarināts Darba izpildes laiks, Izpildītājam pirms apdrošināšanas polises termiņa beigām jāpagarina visu celtniecības risku apdrošināšana, bez kā Darbu objektā nedrīkst veikt.</w:t>
      </w:r>
      <w:bookmarkEnd w:id="11"/>
    </w:p>
    <w:p w:rsidR="00043098" w:rsidRPr="00EB7BBE" w:rsidRDefault="00043098" w:rsidP="00043098">
      <w:pPr>
        <w:suppressAutoHyphens/>
        <w:ind w:left="567"/>
        <w:jc w:val="both"/>
        <w:rPr>
          <w:sz w:val="24"/>
          <w:szCs w:val="24"/>
        </w:rPr>
      </w:pPr>
    </w:p>
    <w:p w:rsidR="00043098" w:rsidRPr="00EB7BBE" w:rsidRDefault="00043098" w:rsidP="00043098">
      <w:pPr>
        <w:numPr>
          <w:ilvl w:val="0"/>
          <w:numId w:val="1"/>
        </w:numPr>
        <w:spacing w:after="120"/>
        <w:jc w:val="center"/>
        <w:rPr>
          <w:b/>
          <w:color w:val="000000"/>
          <w:sz w:val="24"/>
          <w:szCs w:val="24"/>
          <w:lang w:eastAsia="en-US"/>
        </w:rPr>
      </w:pPr>
      <w:r w:rsidRPr="00EB7BBE">
        <w:rPr>
          <w:b/>
          <w:color w:val="000000"/>
          <w:sz w:val="24"/>
          <w:szCs w:val="24"/>
          <w:lang w:eastAsia="en-US"/>
        </w:rPr>
        <w:t>Izpildītāja garantijas</w:t>
      </w:r>
    </w:p>
    <w:p w:rsidR="00043098" w:rsidRPr="00EB7BBE" w:rsidRDefault="00043098" w:rsidP="00043098">
      <w:pPr>
        <w:numPr>
          <w:ilvl w:val="1"/>
          <w:numId w:val="1"/>
        </w:numPr>
        <w:tabs>
          <w:tab w:val="clear" w:pos="432"/>
        </w:tabs>
        <w:suppressAutoHyphens/>
        <w:ind w:left="567" w:hanging="567"/>
        <w:jc w:val="both"/>
        <w:rPr>
          <w:sz w:val="24"/>
          <w:szCs w:val="24"/>
        </w:rPr>
      </w:pPr>
      <w:bookmarkStart w:id="12" w:name="_Ref480905382"/>
      <w:r w:rsidRPr="00EB7BBE">
        <w:rPr>
          <w:color w:val="000000"/>
          <w:sz w:val="24"/>
          <w:szCs w:val="24"/>
        </w:rPr>
        <w:t xml:space="preserve">Ja Izpildītājs vēlas saņemt avansu, tas nodrošina bankas vai apdrošināšanas sabiedrības izsniegtu pirmā pieprasījuma, </w:t>
      </w:r>
      <w:r w:rsidRPr="00EB7BBE">
        <w:rPr>
          <w:sz w:val="24"/>
          <w:szCs w:val="24"/>
        </w:rPr>
        <w:t xml:space="preserve">bezierunu, neatsaucamu garantiju avansa maksājumam avansa summas apmērā, kas sastādīta Pasūtītājam pieņemamā formā. Kā garantētās atlīdzības saņēmējs jānorāda </w:t>
      </w:r>
      <w:bookmarkEnd w:id="12"/>
      <w:r w:rsidRPr="00EB7BBE">
        <w:rPr>
          <w:sz w:val="24"/>
          <w:szCs w:val="24"/>
        </w:rPr>
        <w:t>Pasūtītājs.</w:t>
      </w:r>
    </w:p>
    <w:p w:rsidR="00043098" w:rsidRPr="00EB7BBE" w:rsidRDefault="00043098" w:rsidP="00043098">
      <w:pPr>
        <w:numPr>
          <w:ilvl w:val="1"/>
          <w:numId w:val="1"/>
        </w:numPr>
        <w:tabs>
          <w:tab w:val="clear" w:pos="432"/>
        </w:tabs>
        <w:suppressAutoHyphens/>
        <w:ind w:left="567" w:hanging="567"/>
        <w:jc w:val="both"/>
        <w:rPr>
          <w:sz w:val="24"/>
          <w:szCs w:val="24"/>
        </w:rPr>
      </w:pPr>
      <w:bookmarkStart w:id="13" w:name="_Ref480905396"/>
      <w:r w:rsidRPr="00EB7BBE">
        <w:rPr>
          <w:sz w:val="24"/>
          <w:szCs w:val="24"/>
        </w:rPr>
        <w:t>Avansa garantijai jābūt spēkā no avansa vai jebkuras tās daļas izmaksāšanas brīža līdz pilnīgai avansa summas dzēšanai. Avansa garantijas summa var tikt samazināta proporcionāli avansa atmaksai, atskaitot to no Izpildītāja izrakstītajos rēķinos minētajām summām. Kad avansa summa ir dzēsta, Pasūtītājs atdod Izpildītājam avansa garantiju.</w:t>
      </w:r>
      <w:bookmarkEnd w:id="13"/>
      <w:r w:rsidRPr="00EB7BBE">
        <w:rPr>
          <w:sz w:val="24"/>
          <w:szCs w:val="24"/>
        </w:rPr>
        <w:t xml:space="preserve"> </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Ja avansa garantijas termiņš ir beidzies un Izpildītājs to nav pagarinājis gadījumos, kad ir nepieciešams pagarināt, Pasūtītājam ir tiesības veikt atskaitījumus, kas nepārsniedz Izpildītājam jau veikto maksājumu kopsummu, no nākamajiem maksājumiem Izpildītājam.</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lastRenderedPageBreak/>
        <w:t>Būvniecības laikā līdz Objekta nodošanai ekspluatācijā un garantijas laika garantijas iesniegšanai līguma saistības tiek garantētas ar ieturējuma naudu saskaņā ar Līguma</w:t>
      </w:r>
      <w:r>
        <w:rPr>
          <w:sz w:val="24"/>
          <w:szCs w:val="24"/>
        </w:rPr>
        <w:t xml:space="preserve"> </w:t>
      </w:r>
      <w:r>
        <w:rPr>
          <w:sz w:val="24"/>
          <w:szCs w:val="24"/>
        </w:rPr>
        <w:fldChar w:fldCharType="begin"/>
      </w:r>
      <w:r>
        <w:rPr>
          <w:sz w:val="24"/>
          <w:szCs w:val="24"/>
        </w:rPr>
        <w:instrText xml:space="preserve"> REF _Ref492979227 \r \h </w:instrText>
      </w:r>
      <w:r>
        <w:rPr>
          <w:sz w:val="24"/>
          <w:szCs w:val="24"/>
        </w:rPr>
      </w:r>
      <w:r>
        <w:rPr>
          <w:sz w:val="24"/>
          <w:szCs w:val="24"/>
        </w:rPr>
        <w:fldChar w:fldCharType="separate"/>
      </w:r>
      <w:r>
        <w:rPr>
          <w:sz w:val="24"/>
          <w:szCs w:val="24"/>
        </w:rPr>
        <w:t>5.8</w:t>
      </w:r>
      <w:r>
        <w:rPr>
          <w:sz w:val="24"/>
          <w:szCs w:val="24"/>
        </w:rPr>
        <w:fldChar w:fldCharType="end"/>
      </w:r>
      <w:r w:rsidRPr="00EB7BBE">
        <w:rPr>
          <w:sz w:val="24"/>
          <w:szCs w:val="24"/>
        </w:rPr>
        <w:t>.punkta nosacījumiem.</w:t>
      </w:r>
    </w:p>
    <w:p w:rsidR="00043098" w:rsidRPr="00EB7BBE" w:rsidRDefault="00043098" w:rsidP="00043098">
      <w:pPr>
        <w:numPr>
          <w:ilvl w:val="1"/>
          <w:numId w:val="1"/>
        </w:numPr>
        <w:tabs>
          <w:tab w:val="clear" w:pos="432"/>
        </w:tabs>
        <w:suppressAutoHyphens/>
        <w:ind w:left="567" w:hanging="567"/>
        <w:jc w:val="both"/>
        <w:rPr>
          <w:sz w:val="24"/>
          <w:szCs w:val="24"/>
        </w:rPr>
      </w:pPr>
      <w:bookmarkStart w:id="14" w:name="_Ref480905473"/>
      <w:r w:rsidRPr="00EB7BBE">
        <w:rPr>
          <w:sz w:val="24"/>
          <w:szCs w:val="24"/>
        </w:rPr>
        <w:t xml:space="preserve">Izpildītājs </w:t>
      </w:r>
      <w:r>
        <w:rPr>
          <w:sz w:val="24"/>
          <w:szCs w:val="24"/>
        </w:rPr>
        <w:t>30</w:t>
      </w:r>
      <w:r w:rsidRPr="00EB7BBE">
        <w:rPr>
          <w:sz w:val="24"/>
          <w:szCs w:val="24"/>
        </w:rPr>
        <w:t xml:space="preserve"> (</w:t>
      </w:r>
      <w:r>
        <w:rPr>
          <w:sz w:val="24"/>
          <w:szCs w:val="24"/>
        </w:rPr>
        <w:t>trīsdesmit</w:t>
      </w:r>
      <w:r w:rsidRPr="00EB7BBE">
        <w:rPr>
          <w:sz w:val="24"/>
          <w:szCs w:val="24"/>
        </w:rPr>
        <w:t xml:space="preserve">) </w:t>
      </w:r>
      <w:r>
        <w:rPr>
          <w:sz w:val="24"/>
          <w:szCs w:val="24"/>
        </w:rPr>
        <w:t xml:space="preserve">kalendāro </w:t>
      </w:r>
      <w:r w:rsidRPr="00EB7BBE">
        <w:rPr>
          <w:sz w:val="24"/>
          <w:szCs w:val="24"/>
        </w:rPr>
        <w:t>dienu laikā no Objekta pieņemšanas ekspluatācijā akta parakstīšanas brīža iesniedz Pasūtītājam bankas vai apdrošināšanas sabiedrības garantijas laika garantiju, kam jābūt sastādītai Pasūtītājam pieņemam</w:t>
      </w:r>
      <w:r w:rsidR="00AB493E">
        <w:rPr>
          <w:sz w:val="24"/>
          <w:szCs w:val="24"/>
        </w:rPr>
        <w:t>ā</w:t>
      </w:r>
      <w:r w:rsidRPr="00EB7BBE">
        <w:rPr>
          <w:sz w:val="24"/>
          <w:szCs w:val="24"/>
        </w:rPr>
        <w:t xml:space="preserve"> formā, un tai jāietver sekojoši nosacījumi:</w:t>
      </w:r>
      <w:bookmarkEnd w:id="14"/>
    </w:p>
    <w:p w:rsidR="00043098" w:rsidRPr="003B757A" w:rsidRDefault="00043098" w:rsidP="00043098">
      <w:pPr>
        <w:numPr>
          <w:ilvl w:val="2"/>
          <w:numId w:val="1"/>
        </w:numPr>
        <w:tabs>
          <w:tab w:val="clear" w:pos="984"/>
        </w:tabs>
        <w:suppressAutoHyphens/>
        <w:ind w:left="1418" w:hanging="938"/>
        <w:jc w:val="both"/>
        <w:rPr>
          <w:sz w:val="24"/>
          <w:szCs w:val="24"/>
        </w:rPr>
      </w:pPr>
      <w:r w:rsidRPr="00EB7BBE">
        <w:rPr>
          <w:color w:val="000000"/>
          <w:sz w:val="24"/>
          <w:szCs w:val="24"/>
        </w:rPr>
        <w:t xml:space="preserve">garantijas </w:t>
      </w:r>
      <w:r w:rsidRPr="00EB7BBE">
        <w:rPr>
          <w:sz w:val="24"/>
          <w:szCs w:val="24"/>
        </w:rPr>
        <w:t xml:space="preserve">summai </w:t>
      </w:r>
      <w:r w:rsidRPr="003B757A">
        <w:rPr>
          <w:sz w:val="24"/>
          <w:szCs w:val="24"/>
        </w:rPr>
        <w:t xml:space="preserve">jābūt </w:t>
      </w:r>
      <w:r w:rsidR="00A04D8F" w:rsidRPr="003B757A">
        <w:rPr>
          <w:sz w:val="24"/>
          <w:szCs w:val="24"/>
        </w:rPr>
        <w:t>10</w:t>
      </w:r>
      <w:r w:rsidRPr="003B757A">
        <w:rPr>
          <w:sz w:val="24"/>
          <w:szCs w:val="24"/>
        </w:rPr>
        <w:t>% (</w:t>
      </w:r>
      <w:r w:rsidR="00A04D8F" w:rsidRPr="003B757A">
        <w:rPr>
          <w:sz w:val="24"/>
          <w:szCs w:val="24"/>
        </w:rPr>
        <w:t>desmit</w:t>
      </w:r>
      <w:r w:rsidRPr="003B757A">
        <w:rPr>
          <w:sz w:val="24"/>
          <w:szCs w:val="24"/>
        </w:rPr>
        <w:t xml:space="preserve"> procentu) apmērā no izpildīto darbu izmaksām;</w:t>
      </w:r>
    </w:p>
    <w:p w:rsidR="00043098" w:rsidRPr="00EB7BBE" w:rsidRDefault="00043098" w:rsidP="00043098">
      <w:pPr>
        <w:numPr>
          <w:ilvl w:val="2"/>
          <w:numId w:val="1"/>
        </w:numPr>
        <w:tabs>
          <w:tab w:val="clear" w:pos="984"/>
        </w:tabs>
        <w:suppressAutoHyphens/>
        <w:ind w:left="1418" w:hanging="938"/>
        <w:jc w:val="both"/>
        <w:rPr>
          <w:sz w:val="24"/>
          <w:szCs w:val="24"/>
        </w:rPr>
      </w:pPr>
      <w:r w:rsidRPr="003B757A">
        <w:rPr>
          <w:sz w:val="24"/>
          <w:szCs w:val="24"/>
        </w:rPr>
        <w:t>garantijas izdevējs apņemas samaksāt Pasūtītājam garantijas summu pēc pirmā pieprasījuma, ja Izpildī</w:t>
      </w:r>
      <w:r w:rsidRPr="00EB7BBE">
        <w:rPr>
          <w:sz w:val="24"/>
          <w:szCs w:val="24"/>
        </w:rPr>
        <w:t>tājs nepilda Līgumā noteiktās garantijas saistības;</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Pasūtītājam jānosauc, tieši kādas Līgumā noteiktās saistības Izpildītājs nav izpildījis;</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 xml:space="preserve">garantijai jābūt spēkā visā garantijas termiņa laikā, kāds minēts </w:t>
      </w:r>
      <w:r w:rsidRPr="00EB7BBE">
        <w:rPr>
          <w:sz w:val="24"/>
          <w:szCs w:val="24"/>
        </w:rPr>
        <w:fldChar w:fldCharType="begin"/>
      </w:r>
      <w:r w:rsidRPr="00EB7BBE">
        <w:rPr>
          <w:sz w:val="24"/>
          <w:szCs w:val="24"/>
        </w:rPr>
        <w:instrText xml:space="preserve"> REF _Ref480905586 \r \h </w:instrText>
      </w:r>
      <w:r w:rsidRPr="00EB7BBE">
        <w:rPr>
          <w:sz w:val="24"/>
          <w:szCs w:val="24"/>
        </w:rPr>
      </w:r>
      <w:r w:rsidRPr="00EB7BBE">
        <w:rPr>
          <w:sz w:val="24"/>
          <w:szCs w:val="24"/>
        </w:rPr>
        <w:fldChar w:fldCharType="separate"/>
      </w:r>
      <w:r>
        <w:rPr>
          <w:sz w:val="24"/>
          <w:szCs w:val="24"/>
        </w:rPr>
        <w:t>11.6</w:t>
      </w:r>
      <w:r w:rsidRPr="00EB7BBE">
        <w:rPr>
          <w:sz w:val="24"/>
          <w:szCs w:val="24"/>
        </w:rPr>
        <w:fldChar w:fldCharType="end"/>
      </w:r>
      <w:r w:rsidRPr="00EB7BBE">
        <w:rPr>
          <w:sz w:val="24"/>
          <w:szCs w:val="24"/>
        </w:rPr>
        <w:t>.punktā;</w:t>
      </w:r>
    </w:p>
    <w:p w:rsidR="00043098" w:rsidRPr="00EB7BBE" w:rsidRDefault="00043098" w:rsidP="00043098">
      <w:pPr>
        <w:numPr>
          <w:ilvl w:val="2"/>
          <w:numId w:val="1"/>
        </w:numPr>
        <w:tabs>
          <w:tab w:val="clear" w:pos="984"/>
        </w:tabs>
        <w:suppressAutoHyphens/>
        <w:ind w:left="1418" w:hanging="938"/>
        <w:jc w:val="both"/>
        <w:rPr>
          <w:color w:val="000000"/>
          <w:sz w:val="24"/>
          <w:szCs w:val="24"/>
        </w:rPr>
      </w:pPr>
      <w:r w:rsidRPr="00EB7BBE">
        <w:rPr>
          <w:sz w:val="24"/>
          <w:szCs w:val="24"/>
        </w:rPr>
        <w:t>garantijai jābūt</w:t>
      </w:r>
      <w:r w:rsidRPr="00EB7BBE">
        <w:rPr>
          <w:color w:val="000000"/>
          <w:sz w:val="24"/>
          <w:szCs w:val="24"/>
        </w:rPr>
        <w:t xml:space="preserve"> no Izpildītāja puses neatsaucamai.</w:t>
      </w:r>
    </w:p>
    <w:p w:rsidR="00043098" w:rsidRPr="00EB7BBE" w:rsidRDefault="00043098" w:rsidP="00043098">
      <w:pPr>
        <w:numPr>
          <w:ilvl w:val="1"/>
          <w:numId w:val="1"/>
        </w:numPr>
        <w:tabs>
          <w:tab w:val="clear" w:pos="432"/>
        </w:tabs>
        <w:suppressAutoHyphens/>
        <w:ind w:left="567" w:hanging="567"/>
        <w:jc w:val="both"/>
        <w:rPr>
          <w:sz w:val="24"/>
          <w:szCs w:val="24"/>
        </w:rPr>
      </w:pPr>
      <w:bookmarkStart w:id="15" w:name="_Ref480905586"/>
      <w:r w:rsidRPr="00EB7BBE">
        <w:rPr>
          <w:sz w:val="24"/>
          <w:szCs w:val="24"/>
        </w:rPr>
        <w:t>Veiktā Darba garantijas laiks ir 60 (sešdesmit) mēneši no attiecīgā Objekta pieņemšanas ekspluatācijā akta parakstīšanas brīža. Izpildītājam ir pienākums novērst garantijas termiņa laikā konstatētos būvniecības Defektus, ja tie ir radušies Izpildītāja vainas dēļ. Puses abpusēji rakstiski vienojas par Defektu novēršanas termiņu.</w:t>
      </w:r>
      <w:bookmarkEnd w:id="15"/>
    </w:p>
    <w:p w:rsidR="00043098" w:rsidRPr="00EB7BBE" w:rsidRDefault="00043098" w:rsidP="00043098">
      <w:pPr>
        <w:numPr>
          <w:ilvl w:val="1"/>
          <w:numId w:val="1"/>
        </w:numPr>
        <w:tabs>
          <w:tab w:val="clear" w:pos="432"/>
        </w:tabs>
        <w:suppressAutoHyphens/>
        <w:ind w:left="567" w:hanging="567"/>
        <w:jc w:val="both"/>
        <w:rPr>
          <w:color w:val="000000"/>
          <w:sz w:val="24"/>
          <w:szCs w:val="24"/>
        </w:rPr>
      </w:pPr>
      <w:r w:rsidRPr="00EB7BBE">
        <w:rPr>
          <w:sz w:val="24"/>
          <w:szCs w:val="24"/>
        </w:rPr>
        <w:t>Ja Izpildītājs uzskata, ka viņš nav atbildīgs par garantijas laikā radušos Defektu, Izpildītājs par to rakstiski paziņo Pasūtītājam. Strīdus un domstarpības Puses atrisina pārrunu ceļā vai, pieaicinot neatkarīgu ekspertu, ko nozīmējusi Latvijas Būvinženieru savienība. Ja risinājums netiek panākts</w:t>
      </w:r>
      <w:r w:rsidRPr="00EB7BBE">
        <w:rPr>
          <w:color w:val="000000"/>
          <w:sz w:val="24"/>
          <w:szCs w:val="24"/>
        </w:rPr>
        <w:t>, tad Puses to risina Latvijas Republikas normatīvajos aktos noteiktajā kārtībā.</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Visos gadījumos, kad Līgums tiek izbeigts, Pasūtītājs var pieprasīt garantijas izdevējam atmaksāt naudas summas, ko Izpildītājs ir parādā Pasūtītājam.</w:t>
      </w:r>
    </w:p>
    <w:p w:rsidR="00043098" w:rsidRPr="00EB7BBE" w:rsidRDefault="00043098" w:rsidP="00043098"/>
    <w:p w:rsidR="00043098" w:rsidRPr="00EB7BBE" w:rsidRDefault="00043098" w:rsidP="00043098">
      <w:pPr>
        <w:numPr>
          <w:ilvl w:val="0"/>
          <w:numId w:val="1"/>
        </w:numPr>
        <w:spacing w:after="120"/>
        <w:ind w:left="357" w:hanging="357"/>
        <w:jc w:val="center"/>
        <w:rPr>
          <w:b/>
          <w:color w:val="000000"/>
          <w:sz w:val="24"/>
          <w:szCs w:val="24"/>
          <w:lang w:eastAsia="en-US"/>
        </w:rPr>
      </w:pPr>
      <w:r w:rsidRPr="00EB7BBE">
        <w:rPr>
          <w:b/>
          <w:color w:val="000000"/>
          <w:sz w:val="24"/>
          <w:szCs w:val="24"/>
          <w:lang w:eastAsia="en-US"/>
        </w:rPr>
        <w:t>Darba aizsardzība, darba pabeigšana un nodošana-pieņemšana</w:t>
      </w:r>
    </w:p>
    <w:p w:rsidR="00043098" w:rsidRPr="003B757A" w:rsidRDefault="00043098" w:rsidP="00043098">
      <w:pPr>
        <w:numPr>
          <w:ilvl w:val="1"/>
          <w:numId w:val="1"/>
        </w:numPr>
        <w:tabs>
          <w:tab w:val="clear" w:pos="432"/>
        </w:tabs>
        <w:suppressAutoHyphens/>
        <w:ind w:left="567" w:hanging="567"/>
        <w:jc w:val="both"/>
        <w:rPr>
          <w:sz w:val="24"/>
          <w:szCs w:val="24"/>
        </w:rPr>
      </w:pPr>
      <w:r w:rsidRPr="00EB7BBE">
        <w:rPr>
          <w:sz w:val="24"/>
          <w:szCs w:val="24"/>
        </w:rPr>
        <w:t xml:space="preserve">Izpildītājs ar šo </w:t>
      </w:r>
      <w:r>
        <w:rPr>
          <w:sz w:val="24"/>
          <w:szCs w:val="24"/>
        </w:rPr>
        <w:t>L</w:t>
      </w:r>
      <w:r w:rsidRPr="00EB7BBE">
        <w:rPr>
          <w:sz w:val="24"/>
          <w:szCs w:val="24"/>
        </w:rPr>
        <w:t xml:space="preserve">īgumu ir pilnvarots norīkot darba aizsardzības koordinatoru un atbild par visu būves vietā veicamo darbu drošību un darba aizsardzības pasākumu veikšanu atbilstoši Izpildītāja piedāvājumam Iepirkumā, Darba aizsardzības likumam un uz tā pamata izdotajiem </w:t>
      </w:r>
      <w:r w:rsidRPr="003B757A">
        <w:rPr>
          <w:sz w:val="24"/>
          <w:szCs w:val="24"/>
        </w:rPr>
        <w:t>normatīvajiem aktiem.</w:t>
      </w:r>
    </w:p>
    <w:p w:rsidR="00A04D8F" w:rsidRPr="003B757A" w:rsidRDefault="00A04D8F" w:rsidP="00A04D8F">
      <w:pPr>
        <w:numPr>
          <w:ilvl w:val="1"/>
          <w:numId w:val="1"/>
        </w:numPr>
        <w:suppressAutoHyphens/>
        <w:jc w:val="both"/>
        <w:rPr>
          <w:sz w:val="24"/>
          <w:szCs w:val="24"/>
        </w:rPr>
      </w:pPr>
      <w:bookmarkStart w:id="16" w:name="_Hlk511378805"/>
      <w:r w:rsidRPr="003B757A">
        <w:rPr>
          <w:sz w:val="24"/>
          <w:szCs w:val="24"/>
        </w:rPr>
        <w:t xml:space="preserve">Par Darba pabeigšanas brīdi tiek uzskatīta diena, kad šī Līguma </w:t>
      </w:r>
      <w:r w:rsidRPr="003B757A">
        <w:rPr>
          <w:sz w:val="24"/>
          <w:szCs w:val="24"/>
        </w:rPr>
        <w:fldChar w:fldCharType="begin"/>
      </w:r>
      <w:r w:rsidRPr="003B757A">
        <w:rPr>
          <w:sz w:val="24"/>
          <w:szCs w:val="24"/>
        </w:rPr>
        <w:instrText xml:space="preserve"> REF _Ref480905735 \r \h </w:instrText>
      </w:r>
      <w:r w:rsidR="003B757A">
        <w:rPr>
          <w:sz w:val="24"/>
          <w:szCs w:val="24"/>
        </w:rPr>
        <w:instrText xml:space="preserve"> \* MERGEFORMAT </w:instrText>
      </w:r>
      <w:r w:rsidRPr="003B757A">
        <w:rPr>
          <w:sz w:val="24"/>
          <w:szCs w:val="24"/>
        </w:rPr>
      </w:r>
      <w:r w:rsidRPr="003B757A">
        <w:rPr>
          <w:sz w:val="24"/>
          <w:szCs w:val="24"/>
        </w:rPr>
        <w:fldChar w:fldCharType="separate"/>
      </w:r>
      <w:r w:rsidRPr="003B757A">
        <w:rPr>
          <w:sz w:val="24"/>
          <w:szCs w:val="24"/>
        </w:rPr>
        <w:t>1.1</w:t>
      </w:r>
      <w:r w:rsidRPr="003B757A">
        <w:rPr>
          <w:sz w:val="24"/>
          <w:szCs w:val="24"/>
        </w:rPr>
        <w:fldChar w:fldCharType="end"/>
      </w:r>
      <w:r w:rsidRPr="003B757A">
        <w:rPr>
          <w:sz w:val="24"/>
          <w:szCs w:val="24"/>
        </w:rPr>
        <w:t>.punktā minētais Objekts pieņemts ekspluatācijā saskaņā ar Ministru kabineta 2014.gada 02.septembra noteikumiem Nr.</w:t>
      </w:r>
      <w:r w:rsidRPr="003B757A">
        <w:t xml:space="preserve"> </w:t>
      </w:r>
      <w:r w:rsidRPr="003B757A">
        <w:rPr>
          <w:sz w:val="24"/>
          <w:szCs w:val="24"/>
        </w:rPr>
        <w:t>529 „Ēku  būvnoteikumi”.</w:t>
      </w:r>
    </w:p>
    <w:bookmarkEnd w:id="16"/>
    <w:p w:rsidR="00043098" w:rsidRPr="00EB7BBE" w:rsidRDefault="00043098" w:rsidP="00043098">
      <w:pPr>
        <w:numPr>
          <w:ilvl w:val="1"/>
          <w:numId w:val="1"/>
        </w:numPr>
        <w:tabs>
          <w:tab w:val="clear" w:pos="432"/>
        </w:tabs>
        <w:suppressAutoHyphens/>
        <w:ind w:left="567" w:hanging="567"/>
        <w:jc w:val="both"/>
        <w:rPr>
          <w:sz w:val="24"/>
          <w:szCs w:val="24"/>
        </w:rPr>
      </w:pPr>
      <w:r w:rsidRPr="003B757A">
        <w:rPr>
          <w:sz w:val="24"/>
          <w:szCs w:val="24"/>
        </w:rPr>
        <w:t>Pasūtītājs 5 (piecu) darba dienu laikā pēc dokumentācijas pieņemšanas akta parakstīšanas brīža nogādā izpilddokumentāciju Ventspils pilsētas domes Būvniecības administratīvajā inspekcijā (turpmāk</w:t>
      </w:r>
      <w:r w:rsidRPr="00EB7BBE">
        <w:rPr>
          <w:sz w:val="24"/>
          <w:szCs w:val="24"/>
        </w:rPr>
        <w:t xml:space="preserve"> – BAI). BAI organizē Objekta pieņemšanu ekspluatācijā saskaņā ar normatīvajiem aktiem.</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Ja Objektu pieņem ekspluatācijā ar atliktajiem darbiem, ņemot vērā normatīvajos aktos noteiktajos gadījumos, atliktos darbus norāda aktā par Objekta pieņemšanu ekspluatācijā. Izpildītājs izpilda atliktos darbus aktā norādītajā termiņā.</w:t>
      </w:r>
    </w:p>
    <w:p w:rsidR="00043098" w:rsidRPr="00EB7BBE" w:rsidRDefault="00043098" w:rsidP="00043098">
      <w:pPr>
        <w:numPr>
          <w:ilvl w:val="1"/>
          <w:numId w:val="1"/>
        </w:numPr>
        <w:tabs>
          <w:tab w:val="clear" w:pos="432"/>
        </w:tabs>
        <w:suppressAutoHyphens/>
        <w:ind w:left="567" w:hanging="567"/>
        <w:jc w:val="both"/>
        <w:rPr>
          <w:b/>
          <w:color w:val="000000"/>
          <w:sz w:val="24"/>
          <w:szCs w:val="24"/>
          <w:lang w:eastAsia="en-US"/>
        </w:rPr>
      </w:pPr>
      <w:r w:rsidRPr="00EB7BBE">
        <w:rPr>
          <w:sz w:val="24"/>
          <w:szCs w:val="24"/>
        </w:rPr>
        <w:t>Samaksa par atliktajiem darbiem tiek veikta tikai tad, kad Izpildītājs iesniedz Pasūtītājam bankas vai apdrošināšanas sabiedrības izsniegtu garantiju Pasūtītājam pieņemamā formā, kas garantē atlīdzības izmaksu Pasūtītājam pēc pirmā pieprasījuma gadījumā, ja būvdarbu Izpildītājs neveic atliktos darbus noteiktajā termiņā vai pārtraucis vai apturējis, tai skaitā maksātnespējas gadījumā, savu darbību.</w:t>
      </w:r>
    </w:p>
    <w:p w:rsidR="00043098" w:rsidRPr="00EB7BBE" w:rsidRDefault="00043098" w:rsidP="00043098">
      <w:pPr>
        <w:jc w:val="both"/>
        <w:rPr>
          <w:color w:val="000000"/>
          <w:sz w:val="24"/>
          <w:szCs w:val="24"/>
        </w:rPr>
      </w:pPr>
    </w:p>
    <w:p w:rsidR="00043098" w:rsidRPr="00EB7BBE" w:rsidRDefault="00043098" w:rsidP="00043098">
      <w:pPr>
        <w:keepNext/>
        <w:numPr>
          <w:ilvl w:val="0"/>
          <w:numId w:val="1"/>
        </w:numPr>
        <w:spacing w:after="120"/>
        <w:jc w:val="center"/>
        <w:rPr>
          <w:b/>
          <w:color w:val="000000"/>
          <w:sz w:val="24"/>
          <w:szCs w:val="24"/>
          <w:lang w:eastAsia="en-US"/>
        </w:rPr>
      </w:pPr>
      <w:r w:rsidRPr="00EB7BBE">
        <w:rPr>
          <w:b/>
          <w:color w:val="000000"/>
          <w:sz w:val="24"/>
          <w:szCs w:val="24"/>
          <w:lang w:eastAsia="en-US"/>
        </w:rPr>
        <w:lastRenderedPageBreak/>
        <w:t>Pušu pārstāvji</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color w:val="000000"/>
          <w:sz w:val="24"/>
          <w:szCs w:val="24"/>
        </w:rPr>
        <w:t xml:space="preserve">Izpildītāja </w:t>
      </w:r>
      <w:r w:rsidRPr="00EB7BBE">
        <w:rPr>
          <w:sz w:val="24"/>
          <w:szCs w:val="24"/>
        </w:rPr>
        <w:t>personālu, kuru tas iesaistījis Līguma izpildē, par kuru sniedzis informāciju Pasūtītājam un kura kvalifikācijas atbilstību izvirzītajām prasībām Pasūtītājs ir vērtējis, drīkst mainīt tikai ar Pasūtītāja rakstisku piekrišanu.</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 xml:space="preserve">Izpildītājam ir pienākums </w:t>
      </w:r>
      <w:r>
        <w:rPr>
          <w:sz w:val="24"/>
          <w:szCs w:val="24"/>
        </w:rPr>
        <w:t>iepirkuma l</w:t>
      </w:r>
      <w:r w:rsidRPr="00EB7BBE">
        <w:rPr>
          <w:sz w:val="24"/>
          <w:szCs w:val="24"/>
        </w:rPr>
        <w:t>īguma parakstīšanas brīdī rakstveidā iesniegt datus Pasūtītājam par Līguma izpildē iesaistītajiem būvspeciālistiem, norādot vārdu, uzvārdu un tālruņa numuru, kā arī iesniegt visus normatīvajos aktos noteiktos nepieciešamos dokumentus par būvspeciālistiem, kas nepieciešami, lai uzsāktu būvdarbu izpildi.</w:t>
      </w:r>
    </w:p>
    <w:p w:rsidR="00043098" w:rsidRPr="00C966DD" w:rsidRDefault="00043098" w:rsidP="00C966DD">
      <w:pPr>
        <w:numPr>
          <w:ilvl w:val="1"/>
          <w:numId w:val="1"/>
        </w:numPr>
        <w:tabs>
          <w:tab w:val="clear" w:pos="432"/>
        </w:tabs>
        <w:suppressAutoHyphens/>
        <w:ind w:left="567" w:hanging="567"/>
        <w:jc w:val="both"/>
        <w:rPr>
          <w:color w:val="000000"/>
          <w:sz w:val="24"/>
          <w:szCs w:val="24"/>
        </w:rPr>
      </w:pPr>
      <w:r w:rsidRPr="00EB7BBE">
        <w:rPr>
          <w:sz w:val="24"/>
          <w:szCs w:val="24"/>
        </w:rPr>
        <w:t>Pasūtītājs 10 (desmit) kalendāro dienu laikā no Līguma parakstīšanas informē Izpildītāju par Objekta Būvuzraugu</w:t>
      </w:r>
      <w:r w:rsidRPr="00EB7BBE">
        <w:rPr>
          <w:color w:val="000000"/>
          <w:sz w:val="24"/>
          <w:szCs w:val="24"/>
        </w:rPr>
        <w:t xml:space="preserve"> un Autoruzraugu, norādot vārdu, uzvārdu, tālruņa numuru.</w:t>
      </w:r>
    </w:p>
    <w:p w:rsidR="00043098" w:rsidRPr="00EB7BBE" w:rsidRDefault="00043098" w:rsidP="00043098">
      <w:pPr>
        <w:numPr>
          <w:ilvl w:val="0"/>
          <w:numId w:val="1"/>
        </w:numPr>
        <w:spacing w:after="120"/>
        <w:ind w:left="357" w:hanging="357"/>
        <w:jc w:val="center"/>
        <w:rPr>
          <w:b/>
          <w:color w:val="000000"/>
          <w:szCs w:val="24"/>
          <w:lang w:eastAsia="en-US"/>
        </w:rPr>
      </w:pPr>
      <w:r w:rsidRPr="00EB7BBE">
        <w:rPr>
          <w:b/>
          <w:color w:val="000000"/>
          <w:sz w:val="24"/>
          <w:szCs w:val="24"/>
          <w:lang w:eastAsia="en-US"/>
        </w:rPr>
        <w:t>Pušu</w:t>
      </w:r>
      <w:r w:rsidRPr="00EB7BBE">
        <w:rPr>
          <w:b/>
          <w:color w:val="000000"/>
          <w:szCs w:val="24"/>
          <w:lang w:eastAsia="en-US"/>
        </w:rPr>
        <w:t xml:space="preserve"> </w:t>
      </w:r>
      <w:r w:rsidRPr="00EB7BBE">
        <w:rPr>
          <w:b/>
          <w:color w:val="000000"/>
          <w:sz w:val="24"/>
          <w:szCs w:val="24"/>
          <w:lang w:eastAsia="en-US"/>
        </w:rPr>
        <w:t>atbildība</w:t>
      </w:r>
    </w:p>
    <w:p w:rsidR="00043098" w:rsidRPr="00EB7BBE" w:rsidRDefault="00043098" w:rsidP="00043098">
      <w:pPr>
        <w:numPr>
          <w:ilvl w:val="0"/>
          <w:numId w:val="5"/>
        </w:numPr>
        <w:spacing w:after="60" w:line="280" w:lineRule="atLeast"/>
        <w:jc w:val="both"/>
        <w:rPr>
          <w:vanish/>
          <w:color w:val="000000"/>
          <w:szCs w:val="24"/>
        </w:rPr>
      </w:pPr>
    </w:p>
    <w:p w:rsidR="00043098" w:rsidRPr="00EB7BBE" w:rsidRDefault="00043098" w:rsidP="00043098">
      <w:pPr>
        <w:numPr>
          <w:ilvl w:val="0"/>
          <w:numId w:val="5"/>
        </w:numPr>
        <w:spacing w:after="60" w:line="280" w:lineRule="atLeast"/>
        <w:jc w:val="both"/>
        <w:rPr>
          <w:vanish/>
          <w:color w:val="000000"/>
          <w:szCs w:val="24"/>
        </w:rPr>
      </w:pPr>
    </w:p>
    <w:p w:rsidR="00043098" w:rsidRPr="00EB7BBE" w:rsidRDefault="00043098" w:rsidP="00043098">
      <w:pPr>
        <w:numPr>
          <w:ilvl w:val="0"/>
          <w:numId w:val="5"/>
        </w:numPr>
        <w:spacing w:after="60" w:line="280" w:lineRule="atLeast"/>
        <w:jc w:val="both"/>
        <w:rPr>
          <w:vanish/>
          <w:color w:val="000000"/>
          <w:szCs w:val="24"/>
        </w:rPr>
      </w:pPr>
    </w:p>
    <w:p w:rsidR="00043098" w:rsidRPr="00EB7BBE" w:rsidRDefault="00043098" w:rsidP="00043098">
      <w:pPr>
        <w:numPr>
          <w:ilvl w:val="0"/>
          <w:numId w:val="5"/>
        </w:numPr>
        <w:spacing w:after="60" w:line="280" w:lineRule="atLeast"/>
        <w:jc w:val="both"/>
        <w:rPr>
          <w:vanish/>
          <w:color w:val="000000"/>
          <w:szCs w:val="24"/>
        </w:rPr>
      </w:pPr>
    </w:p>
    <w:p w:rsidR="00043098" w:rsidRPr="00EB7BBE" w:rsidRDefault="00043098" w:rsidP="00043098">
      <w:pPr>
        <w:numPr>
          <w:ilvl w:val="0"/>
          <w:numId w:val="5"/>
        </w:numPr>
        <w:spacing w:after="60" w:line="280" w:lineRule="atLeast"/>
        <w:jc w:val="both"/>
        <w:rPr>
          <w:vanish/>
          <w:color w:val="000000"/>
          <w:szCs w:val="24"/>
        </w:rPr>
      </w:pPr>
    </w:p>
    <w:p w:rsidR="00043098" w:rsidRPr="00EB7BBE" w:rsidRDefault="00043098" w:rsidP="00043098">
      <w:pPr>
        <w:numPr>
          <w:ilvl w:val="0"/>
          <w:numId w:val="5"/>
        </w:numPr>
        <w:spacing w:after="60" w:line="280" w:lineRule="atLeast"/>
        <w:jc w:val="both"/>
        <w:rPr>
          <w:vanish/>
          <w:color w:val="000000"/>
          <w:szCs w:val="24"/>
        </w:rPr>
      </w:pPr>
    </w:p>
    <w:p w:rsidR="00043098" w:rsidRPr="00EB7BBE" w:rsidRDefault="00043098" w:rsidP="00043098">
      <w:pPr>
        <w:numPr>
          <w:ilvl w:val="0"/>
          <w:numId w:val="5"/>
        </w:numPr>
        <w:spacing w:after="60" w:line="280" w:lineRule="atLeast"/>
        <w:jc w:val="both"/>
        <w:rPr>
          <w:vanish/>
          <w:color w:val="000000"/>
          <w:szCs w:val="24"/>
        </w:rPr>
      </w:pPr>
    </w:p>
    <w:p w:rsidR="00043098" w:rsidRPr="00EB7BBE" w:rsidRDefault="00043098" w:rsidP="00043098">
      <w:pPr>
        <w:numPr>
          <w:ilvl w:val="0"/>
          <w:numId w:val="5"/>
        </w:numPr>
        <w:spacing w:after="60" w:line="280" w:lineRule="atLeast"/>
        <w:jc w:val="both"/>
        <w:rPr>
          <w:vanish/>
          <w:color w:val="000000"/>
          <w:szCs w:val="24"/>
        </w:rPr>
      </w:pPr>
    </w:p>
    <w:p w:rsidR="00043098" w:rsidRPr="00EB7BBE" w:rsidRDefault="00043098" w:rsidP="00043098">
      <w:pPr>
        <w:numPr>
          <w:ilvl w:val="0"/>
          <w:numId w:val="5"/>
        </w:numPr>
        <w:spacing w:after="60" w:line="280" w:lineRule="atLeast"/>
        <w:jc w:val="both"/>
        <w:rPr>
          <w:vanish/>
          <w:color w:val="000000"/>
          <w:szCs w:val="24"/>
        </w:rPr>
      </w:pPr>
    </w:p>
    <w:p w:rsidR="00043098" w:rsidRPr="00EB7BBE" w:rsidRDefault="00043098" w:rsidP="00043098">
      <w:pPr>
        <w:numPr>
          <w:ilvl w:val="0"/>
          <w:numId w:val="5"/>
        </w:numPr>
        <w:spacing w:after="60" w:line="280" w:lineRule="atLeast"/>
        <w:jc w:val="both"/>
        <w:rPr>
          <w:vanish/>
          <w:color w:val="000000"/>
          <w:szCs w:val="24"/>
        </w:rPr>
      </w:pPr>
    </w:p>
    <w:p w:rsidR="00043098" w:rsidRPr="00EB7BBE" w:rsidRDefault="00043098" w:rsidP="00043098">
      <w:pPr>
        <w:numPr>
          <w:ilvl w:val="0"/>
          <w:numId w:val="5"/>
        </w:numPr>
        <w:spacing w:after="60" w:line="280" w:lineRule="atLeast"/>
        <w:jc w:val="both"/>
        <w:rPr>
          <w:vanish/>
          <w:color w:val="000000"/>
          <w:szCs w:val="24"/>
        </w:rPr>
      </w:pPr>
    </w:p>
    <w:p w:rsidR="00043098" w:rsidRPr="00EB7BBE" w:rsidRDefault="00043098" w:rsidP="00043098">
      <w:pPr>
        <w:numPr>
          <w:ilvl w:val="0"/>
          <w:numId w:val="5"/>
        </w:numPr>
        <w:spacing w:after="60" w:line="280" w:lineRule="atLeast"/>
        <w:jc w:val="both"/>
        <w:rPr>
          <w:vanish/>
          <w:color w:val="000000"/>
          <w:szCs w:val="24"/>
        </w:rPr>
      </w:pPr>
    </w:p>
    <w:p w:rsidR="00043098" w:rsidRPr="00EB7BBE" w:rsidRDefault="00043098" w:rsidP="00043098">
      <w:pPr>
        <w:numPr>
          <w:ilvl w:val="0"/>
          <w:numId w:val="5"/>
        </w:numPr>
        <w:spacing w:after="60" w:line="280" w:lineRule="atLeast"/>
        <w:jc w:val="both"/>
        <w:rPr>
          <w:vanish/>
          <w:color w:val="000000"/>
          <w:szCs w:val="24"/>
        </w:rPr>
      </w:pP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Par Līgumā</w:t>
      </w:r>
      <w:r w:rsidRPr="00EB7BBE">
        <w:rPr>
          <w:color w:val="000000"/>
          <w:szCs w:val="24"/>
        </w:rPr>
        <w:t xml:space="preserve"> </w:t>
      </w:r>
      <w:r w:rsidRPr="00EB7BBE">
        <w:rPr>
          <w:sz w:val="24"/>
          <w:szCs w:val="24"/>
        </w:rPr>
        <w:t>noteiktā Darba izpildes termiņa kavējumu, ja kavējums radies Izpildītāja vainas dēļ, Pasūtītājam ir tiesības pieprasīt no Izpildītāja līgumsodu 0,1% (nulle komats viens procenta) apmērā no Līguma summas par katru nokavēto darba dienu, bet ne vairāk kā 10% (desmit procenti) no Līguma summas</w:t>
      </w:r>
      <w:r>
        <w:rPr>
          <w:sz w:val="24"/>
          <w:szCs w:val="24"/>
        </w:rPr>
        <w:t>. Līgumsoda samaksa neatbrīvo Izpildītāju no turpmākas Līguma izpildes</w:t>
      </w:r>
      <w:r w:rsidRPr="00EB7BBE">
        <w:rPr>
          <w:sz w:val="24"/>
          <w:szCs w:val="24"/>
        </w:rPr>
        <w:t>.</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Par maksājumu nokavējumu Izpildītājs ir tiesīgs pieprasīt no Pasūtītāja līgumsodu 0,1% (nulle komats viena procenta) apmērā no kavētā maksājuma summas par katru nokavēto darba dienu, bet ne vairāk kā 10% (desmit procenti) no kavētā maksājuma summas</w:t>
      </w:r>
      <w:r>
        <w:rPr>
          <w:sz w:val="24"/>
          <w:szCs w:val="24"/>
        </w:rPr>
        <w:t>. Līgumsoda samaksa neatbrīvo Izpildītāju no turpmākas Līguma izpildes</w:t>
      </w:r>
      <w:r w:rsidRPr="00EB7BBE">
        <w:rPr>
          <w:sz w:val="24"/>
          <w:szCs w:val="24"/>
        </w:rPr>
        <w:t>.</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Līgumsoda samaksa neatbrīvo Puses no saistību pienācīgas izpildes.</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 xml:space="preserve">Puses tiek atbrīvotas no atbildības par Līguma pilnīgu vai daļēju neizpildi, ja šāda neizpilde radusies nepārvaramas varas vai ārkārtēja rakstura apstākļu rezultātā, kuru darbība sākusies pēc Līguma noslēgšanas un kurus nevarēja iepriekš ne paredzēt, ne novērst. Pie nepārvaramas varas vai ārkārtēja rakstura apstākļiem pieskaitāmi, bet ne tikai: stihiskas nelaimes, avārijas, katastrofas, epidēmijas, kara darbības, blokādes, varas un pārvaldes institūciju rīcība, normatīvo tiesību aktu, kas būtiski ierobežo un aizskar Pušu tiesības un ietekmē uzņemtās saistības, pieņemšana un stāšanās spēkā. </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Pusei, kas cietusi no nepārvaramas varas apstākļu iestāšanās, ir pienākums 5 (piecu) darba dienu laikā pēc brīža, kad tā par šādiem apstākļiem uzzinājusi, rakstveidā paziņot par tiem otrai Pusei un pēc otras Puses pieprasījuma arī iesniegt kompetentu iestāžu izsniegta izziņa.</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Līguma saistību neizpildes gadījumā vainīgā Puse atlīdzina otrai Pusei radītos tiešos zaudējumus, kas radušies Līguma saistību neizpildes vai nepienācīgas izpildes rezultātā. Netiešie zaudējumi – neiegūtie ienākumi, kurus cietušais būtu saņēmis, otrai Pusei izpildot saistības, netiek atlīdzināti.</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Gadījumā, ja Pasūtītājs vai Izpildītājs bez attaisnojoša iemesla vienpusēji atkāpjas no Līguma, tam ir pienākums atlīdzināt otrai Pusei radušos tiešos zaudējumus, izņemot gadījumus, kad vienpusējo atkāpšanos pieļauj Līgums.</w:t>
      </w:r>
    </w:p>
    <w:p w:rsidR="00043098" w:rsidRPr="00536B73" w:rsidRDefault="00043098" w:rsidP="00043098">
      <w:pPr>
        <w:numPr>
          <w:ilvl w:val="1"/>
          <w:numId w:val="1"/>
        </w:numPr>
        <w:tabs>
          <w:tab w:val="clear" w:pos="432"/>
        </w:tabs>
        <w:suppressAutoHyphens/>
        <w:ind w:left="567" w:hanging="567"/>
        <w:jc w:val="both"/>
        <w:rPr>
          <w:sz w:val="24"/>
          <w:szCs w:val="24"/>
        </w:rPr>
      </w:pPr>
      <w:r w:rsidRPr="00EB7BBE">
        <w:rPr>
          <w:sz w:val="24"/>
          <w:szCs w:val="24"/>
        </w:rPr>
        <w:t xml:space="preserve">Ja līgumsods sasniedz 10% (desmit procentus) </w:t>
      </w:r>
      <w:r w:rsidRPr="00536B73">
        <w:rPr>
          <w:sz w:val="24"/>
          <w:szCs w:val="24"/>
        </w:rPr>
        <w:t>no Līguma summas, Pasūtītājs, informējot Izpildītāju, var vienpusēji atkāpties no Līguma.</w:t>
      </w:r>
    </w:p>
    <w:p w:rsidR="009B3CC3" w:rsidRPr="00536B73" w:rsidRDefault="003B757A" w:rsidP="00536B73">
      <w:pPr>
        <w:numPr>
          <w:ilvl w:val="1"/>
          <w:numId w:val="1"/>
        </w:numPr>
        <w:ind w:left="567" w:hanging="567"/>
        <w:jc w:val="both"/>
        <w:rPr>
          <w:color w:val="000000"/>
          <w:sz w:val="24"/>
          <w:szCs w:val="24"/>
        </w:rPr>
      </w:pPr>
      <w:r w:rsidRPr="00536B73">
        <w:rPr>
          <w:color w:val="000000"/>
          <w:sz w:val="24"/>
          <w:szCs w:val="24"/>
        </w:rPr>
        <w:t xml:space="preserve">Ja Izpildītāja vainas dēļ Darbs nav izpildīts un ar Objekta pieņemšanu ekspluatācijā saistītā dokumentācija nav sagatavota un nodota Pasūtītājam Līgumā paredzētajos termiņos, un sakarā ar šo apstākli Pasūtītājs nevar izpildīt ERAF atbalsta programmas nosacījumus attiecībā uz ERAF projekta pabeigšanas termiņu (šis termiņš ietver sevī Objekta pieņemšanu ekspluatācijā, ražošanas iekārtu uzstādīšanu un ražošanas procesa uzsākšanu), un Pasūtītājs nevar saņemt finansējumu no ERAF atbalsta programmas </w:t>
      </w:r>
      <w:r w:rsidRPr="00536B73">
        <w:rPr>
          <w:color w:val="000000"/>
          <w:sz w:val="24"/>
          <w:szCs w:val="24"/>
        </w:rPr>
        <w:lastRenderedPageBreak/>
        <w:t xml:space="preserve">(turpmāk saukts ERAF atbalsts), Izpildītājam šādā gadījumā jākompensē Pasūtītājam nesaņemto ERAF atbalstu (maksimālais ERAF atbalsts 1 165 839,59 EUR (viens miljons viens simts sešdesmit pieci tūkstoši astoņi simti trīsdesmit deviņi </w:t>
      </w:r>
      <w:proofErr w:type="spellStart"/>
      <w:r w:rsidRPr="00536B73">
        <w:rPr>
          <w:color w:val="000000"/>
          <w:sz w:val="24"/>
          <w:szCs w:val="24"/>
        </w:rPr>
        <w:t>euro</w:t>
      </w:r>
      <w:proofErr w:type="spellEnd"/>
      <w:r w:rsidRPr="00536B73">
        <w:rPr>
          <w:color w:val="000000"/>
          <w:sz w:val="24"/>
          <w:szCs w:val="24"/>
        </w:rPr>
        <w:t xml:space="preserve"> un 59 centi</w:t>
      </w:r>
      <w:r w:rsidR="009B3CC3" w:rsidRPr="00536B73">
        <w:rPr>
          <w:color w:val="000000"/>
          <w:sz w:val="24"/>
          <w:szCs w:val="24"/>
        </w:rPr>
        <w:t>)).</w:t>
      </w:r>
      <w:bookmarkStart w:id="17" w:name="_GoBack"/>
      <w:bookmarkEnd w:id="17"/>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Izpildītājs Līguma izpildes laikā ir atbildīgs par:</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Darba veikšanu un organizēšanu atbilstoši saskaņotam Darba veikšanas grafikam, naudas plūsmas grafikam.</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darbību būvlaukumā saskaņā ar Līgumā noteikto;</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savlaicīgu paziņojumu veikšanu sakarā ar iespējamām izmaiņām, pretrunām dokumentos, pārbaudēm un citiem apstākļiem, kā arī Līgumā paredzētajiem aktiem;</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faktisko paveikto darbu apjomu mērījumu pareizību;</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ziņojumu sagatavošanu Darba vadības apspriedēm, kur atspoguļo iepriekšējā atskaites periodā paveikto un plānotos darbus nākamajam atskaites periodam;</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atklāto Defektu savlaicīgu un kvalitatīvu novēršanu;</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būvlaukumā veicamo darbu drošības tehniku, ugunsdrošību un citiem pasākumiem atbilstoši Latvijas Republikā spēkā esošo normatīvo aktu prasībām, kā arī par pieguļošās teritorijas piegružošanu, tai skaitā smilts, būvgružu vai dubļu iznešanu no būvobjekta;</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satiksmes organizēšanu Darba izpildes vietā;</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Darba izpildei nepieciešamo ģeodēzisko darbu izpildi, ģeodēzisko punktu saglabāšanu;</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inženierkomunikāciju saglabāšanu. Par komunikāciju bojājumiem nekavējoties Izpildītājs ziņo Pasūtītājam, inženiertīklu dienestam un Ventspils pilsētas domes Arhitektūras un pilsētbūvniecības nodaļas tīklu inženierim;</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savu izdevumu apmaksu par būvlaukumā patērēto elektroenerģiju, ūdeni, kanalizāciju un sakariem, kā arī būvlaukuma, būvmateriālu un iekārtu apsardzi;</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BAI un Būvuzrauga informēšanu, ja Darbi tiek veikti brīvdienās, bet ne vēlāk kā 1 (vienu) darba dienu pirms darbu uzsākšanas;</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pirms atzīmes saņemšanas būvatļaujā par darbu uzsākšanu iesniegt Pasūtītājam priekšlikumus attiecībā uz vietām un ierobežotām teritorijām, kuras paredzētas izmantot Darbu izpildei paredzēto materiālu un aprīkojumu uzglabāšanai;</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Izpildītājs paziņo Būvuzraugam par segto darbu uzrādīšanu 2 (divas) darba dienas pirms konstrukciju aizsegšanas;</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sākot ar Līguma spēkā stāšanās brīdi līdz Līgumā paredzētā Darba pabeigšanai un nodošanai Pasūtītājam Izpildītājs ir atbildīgs par visu Līguma izpildei nepieciešamo un izmantojamo īpašumu, materiāliem, iekārtām, konstrukcijām, celtnēm, projekta būvēm. Bojājumu vai citā veidā radītu zaudējumu gadījumā Izpildītājs zaudējumus sedz par saviem līdzekļiem. Izpildītājs ir atbildīgs par tiem bojājumiem un zaudējumiem, kas radušies Izpildītāja vai tā Apakšuzņēmēju vainas dēļ.</w:t>
      </w:r>
    </w:p>
    <w:p w:rsidR="00043098" w:rsidRPr="00EB7BBE" w:rsidRDefault="00043098" w:rsidP="00043098">
      <w:pPr>
        <w:numPr>
          <w:ilvl w:val="1"/>
          <w:numId w:val="4"/>
        </w:numPr>
        <w:spacing w:line="280" w:lineRule="atLeast"/>
        <w:jc w:val="both"/>
        <w:rPr>
          <w:vanish/>
          <w:color w:val="000000"/>
          <w:szCs w:val="24"/>
        </w:rPr>
      </w:pPr>
    </w:p>
    <w:p w:rsidR="00043098" w:rsidRPr="00EB7BBE" w:rsidRDefault="00043098" w:rsidP="00043098">
      <w:pPr>
        <w:numPr>
          <w:ilvl w:val="1"/>
          <w:numId w:val="4"/>
        </w:numPr>
        <w:spacing w:line="280" w:lineRule="atLeast"/>
        <w:jc w:val="both"/>
        <w:rPr>
          <w:vanish/>
          <w:color w:val="000000"/>
          <w:szCs w:val="24"/>
        </w:rPr>
      </w:pPr>
    </w:p>
    <w:p w:rsidR="00043098" w:rsidRPr="00EB7BBE" w:rsidRDefault="00043098" w:rsidP="00043098">
      <w:pPr>
        <w:numPr>
          <w:ilvl w:val="1"/>
          <w:numId w:val="4"/>
        </w:numPr>
        <w:spacing w:line="280" w:lineRule="atLeast"/>
        <w:jc w:val="both"/>
        <w:rPr>
          <w:vanish/>
          <w:color w:val="000000"/>
          <w:szCs w:val="24"/>
        </w:rPr>
      </w:pPr>
    </w:p>
    <w:p w:rsidR="00043098" w:rsidRPr="00EB7BBE" w:rsidRDefault="00043098" w:rsidP="00043098">
      <w:pPr>
        <w:numPr>
          <w:ilvl w:val="1"/>
          <w:numId w:val="4"/>
        </w:numPr>
        <w:spacing w:line="280" w:lineRule="atLeast"/>
        <w:jc w:val="both"/>
        <w:rPr>
          <w:vanish/>
          <w:color w:val="000000"/>
          <w:szCs w:val="24"/>
        </w:rPr>
      </w:pPr>
    </w:p>
    <w:p w:rsidR="00043098" w:rsidRPr="00EB7BBE" w:rsidRDefault="00043098" w:rsidP="00043098">
      <w:pPr>
        <w:numPr>
          <w:ilvl w:val="1"/>
          <w:numId w:val="4"/>
        </w:numPr>
        <w:spacing w:line="280" w:lineRule="atLeast"/>
        <w:jc w:val="both"/>
        <w:rPr>
          <w:vanish/>
          <w:color w:val="000000"/>
          <w:szCs w:val="24"/>
        </w:rPr>
      </w:pPr>
    </w:p>
    <w:p w:rsidR="00043098" w:rsidRPr="003B757A" w:rsidRDefault="00043098" w:rsidP="00043098">
      <w:pPr>
        <w:numPr>
          <w:ilvl w:val="1"/>
          <w:numId w:val="1"/>
        </w:numPr>
        <w:tabs>
          <w:tab w:val="clear" w:pos="432"/>
        </w:tabs>
        <w:suppressAutoHyphens/>
        <w:ind w:left="567" w:hanging="567"/>
        <w:jc w:val="both"/>
        <w:rPr>
          <w:sz w:val="24"/>
          <w:szCs w:val="24"/>
        </w:rPr>
      </w:pPr>
      <w:r w:rsidRPr="00EB7BBE">
        <w:rPr>
          <w:sz w:val="24"/>
          <w:szCs w:val="24"/>
        </w:rPr>
        <w:t xml:space="preserve">Lai Līguma izpildes laikā garantētu operatīvu un kvalitatīvu Darba veikšanu, Pasūtītājs ir </w:t>
      </w:r>
      <w:r w:rsidRPr="003B757A">
        <w:rPr>
          <w:sz w:val="24"/>
          <w:szCs w:val="24"/>
        </w:rPr>
        <w:t>atbildīgs par:</w:t>
      </w:r>
    </w:p>
    <w:p w:rsidR="00043098" w:rsidRPr="003B757A" w:rsidRDefault="00043098" w:rsidP="00043098">
      <w:pPr>
        <w:numPr>
          <w:ilvl w:val="2"/>
          <w:numId w:val="1"/>
        </w:numPr>
        <w:tabs>
          <w:tab w:val="clear" w:pos="984"/>
        </w:tabs>
        <w:suppressAutoHyphens/>
        <w:ind w:left="1418" w:hanging="938"/>
        <w:jc w:val="both"/>
        <w:rPr>
          <w:sz w:val="24"/>
          <w:szCs w:val="24"/>
        </w:rPr>
      </w:pPr>
      <w:r w:rsidRPr="003B757A">
        <w:rPr>
          <w:sz w:val="24"/>
          <w:szCs w:val="24"/>
        </w:rPr>
        <w:t>autoruzraudzības un būvuzraudzības funkciju nodrošināšanu;</w:t>
      </w:r>
    </w:p>
    <w:p w:rsidR="003B6C6C" w:rsidRPr="003B757A" w:rsidRDefault="003B6C6C" w:rsidP="003B6C6C">
      <w:pPr>
        <w:numPr>
          <w:ilvl w:val="2"/>
          <w:numId w:val="1"/>
        </w:numPr>
        <w:tabs>
          <w:tab w:val="clear" w:pos="984"/>
        </w:tabs>
        <w:suppressAutoHyphens/>
        <w:ind w:left="1418" w:hanging="938"/>
        <w:jc w:val="both"/>
        <w:rPr>
          <w:sz w:val="24"/>
          <w:szCs w:val="24"/>
        </w:rPr>
      </w:pPr>
      <w:bookmarkStart w:id="18" w:name="_Hlk511378850"/>
      <w:r w:rsidRPr="003B757A">
        <w:rPr>
          <w:sz w:val="24"/>
          <w:szCs w:val="24"/>
        </w:rPr>
        <w:t>ja nepieciešams, papildus inženierizpētes un/vai ekspertīzes nodrošināšanu;</w:t>
      </w:r>
    </w:p>
    <w:bookmarkEnd w:id="18"/>
    <w:p w:rsidR="00043098" w:rsidRPr="00EB7BBE" w:rsidRDefault="00043098" w:rsidP="00043098">
      <w:pPr>
        <w:numPr>
          <w:ilvl w:val="2"/>
          <w:numId w:val="1"/>
        </w:numPr>
        <w:tabs>
          <w:tab w:val="clear" w:pos="984"/>
        </w:tabs>
        <w:suppressAutoHyphens/>
        <w:ind w:left="1418" w:hanging="938"/>
        <w:jc w:val="both"/>
        <w:rPr>
          <w:sz w:val="24"/>
          <w:szCs w:val="24"/>
        </w:rPr>
      </w:pPr>
      <w:r w:rsidRPr="003B757A">
        <w:rPr>
          <w:sz w:val="24"/>
          <w:szCs w:val="24"/>
        </w:rPr>
        <w:t>Izpildītājam n</w:t>
      </w:r>
      <w:r w:rsidRPr="00EB7BBE">
        <w:rPr>
          <w:sz w:val="24"/>
          <w:szCs w:val="24"/>
        </w:rPr>
        <w:t>epieciešamo dokumentu vai informatīvo dokumentu un izmaiņu savlaicīgu sagatavošanu un iesniegšanu, tai skaitā būvatļaujas izsniegšanu;</w:t>
      </w:r>
    </w:p>
    <w:p w:rsidR="00043098" w:rsidRPr="00EB7BBE" w:rsidRDefault="00043098" w:rsidP="00043098">
      <w:pPr>
        <w:numPr>
          <w:ilvl w:val="2"/>
          <w:numId w:val="1"/>
        </w:numPr>
        <w:tabs>
          <w:tab w:val="clear" w:pos="984"/>
        </w:tabs>
        <w:suppressAutoHyphens/>
        <w:ind w:left="1418" w:hanging="938"/>
        <w:jc w:val="both"/>
        <w:rPr>
          <w:sz w:val="24"/>
          <w:szCs w:val="24"/>
        </w:rPr>
      </w:pPr>
      <w:r>
        <w:rPr>
          <w:sz w:val="24"/>
          <w:szCs w:val="24"/>
        </w:rPr>
        <w:t>B</w:t>
      </w:r>
      <w:r w:rsidRPr="00EB7BBE">
        <w:rPr>
          <w:sz w:val="24"/>
          <w:szCs w:val="24"/>
        </w:rPr>
        <w:t>ūvprojekta saskaņošanu visās institūcijās;</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lastRenderedPageBreak/>
        <w:t>Darba uzmērīšanu un izmaiņu veikšanu Līguma dokumentos;</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pārbaužu un kontroles īstenošanu saskaņā ar normatīvo aktu un Līguma dokumentu prasībām;</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Pasūtītāja pilnvaroto pārstāvju darbu;</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Darba pieņemšanas kārtību;</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Objekta pieņemšanu ekspluatācijā.</w:t>
      </w:r>
    </w:p>
    <w:p w:rsidR="00043098" w:rsidRPr="00EB7BBE" w:rsidRDefault="00043098" w:rsidP="00043098">
      <w:pPr>
        <w:spacing w:line="280" w:lineRule="atLeast"/>
        <w:jc w:val="both"/>
        <w:rPr>
          <w:color w:val="000000"/>
          <w:szCs w:val="24"/>
        </w:rPr>
      </w:pPr>
    </w:p>
    <w:p w:rsidR="00043098" w:rsidRPr="00EB7BBE" w:rsidRDefault="00043098" w:rsidP="00043098">
      <w:pPr>
        <w:numPr>
          <w:ilvl w:val="0"/>
          <w:numId w:val="1"/>
        </w:numPr>
        <w:spacing w:after="120"/>
        <w:ind w:left="357" w:hanging="357"/>
        <w:jc w:val="center"/>
        <w:rPr>
          <w:b/>
          <w:color w:val="000000"/>
          <w:sz w:val="24"/>
          <w:szCs w:val="24"/>
          <w:lang w:eastAsia="en-US"/>
        </w:rPr>
      </w:pPr>
      <w:r w:rsidRPr="00EB7BBE">
        <w:rPr>
          <w:b/>
          <w:color w:val="000000"/>
          <w:sz w:val="24"/>
          <w:szCs w:val="24"/>
          <w:lang w:eastAsia="en-US"/>
        </w:rPr>
        <w:t>Līguma darbība</w:t>
      </w:r>
    </w:p>
    <w:p w:rsidR="00043098" w:rsidRPr="00EB7BBE" w:rsidRDefault="00043098" w:rsidP="00043098">
      <w:pPr>
        <w:numPr>
          <w:ilvl w:val="0"/>
          <w:numId w:val="6"/>
        </w:numPr>
        <w:spacing w:after="60" w:line="280" w:lineRule="atLeast"/>
        <w:jc w:val="both"/>
        <w:rPr>
          <w:vanish/>
          <w:color w:val="000000"/>
          <w:szCs w:val="24"/>
        </w:rPr>
      </w:pPr>
    </w:p>
    <w:p w:rsidR="00043098" w:rsidRPr="00EB7BBE" w:rsidRDefault="00043098" w:rsidP="00043098">
      <w:pPr>
        <w:numPr>
          <w:ilvl w:val="0"/>
          <w:numId w:val="6"/>
        </w:numPr>
        <w:spacing w:after="60" w:line="280" w:lineRule="atLeast"/>
        <w:jc w:val="both"/>
        <w:rPr>
          <w:vanish/>
          <w:color w:val="000000"/>
          <w:szCs w:val="24"/>
        </w:rPr>
      </w:pPr>
    </w:p>
    <w:p w:rsidR="00043098" w:rsidRPr="00EB7BBE" w:rsidRDefault="00043098" w:rsidP="00043098">
      <w:pPr>
        <w:numPr>
          <w:ilvl w:val="0"/>
          <w:numId w:val="6"/>
        </w:numPr>
        <w:spacing w:after="60" w:line="280" w:lineRule="atLeast"/>
        <w:jc w:val="both"/>
        <w:rPr>
          <w:vanish/>
          <w:color w:val="000000"/>
          <w:szCs w:val="24"/>
        </w:rPr>
      </w:pPr>
    </w:p>
    <w:p w:rsidR="00043098" w:rsidRPr="00EB7BBE" w:rsidRDefault="00043098" w:rsidP="00043098">
      <w:pPr>
        <w:numPr>
          <w:ilvl w:val="0"/>
          <w:numId w:val="6"/>
        </w:numPr>
        <w:spacing w:after="60" w:line="280" w:lineRule="atLeast"/>
        <w:jc w:val="both"/>
        <w:rPr>
          <w:vanish/>
          <w:color w:val="000000"/>
          <w:szCs w:val="24"/>
        </w:rPr>
      </w:pPr>
    </w:p>
    <w:p w:rsidR="00043098" w:rsidRPr="00EB7BBE" w:rsidRDefault="00043098" w:rsidP="00043098">
      <w:pPr>
        <w:numPr>
          <w:ilvl w:val="0"/>
          <w:numId w:val="6"/>
        </w:numPr>
        <w:spacing w:after="60" w:line="280" w:lineRule="atLeast"/>
        <w:jc w:val="both"/>
        <w:rPr>
          <w:vanish/>
          <w:color w:val="000000"/>
          <w:szCs w:val="24"/>
        </w:rPr>
      </w:pPr>
    </w:p>
    <w:p w:rsidR="00043098" w:rsidRPr="00EB7BBE" w:rsidRDefault="00043098" w:rsidP="00043098">
      <w:pPr>
        <w:numPr>
          <w:ilvl w:val="0"/>
          <w:numId w:val="6"/>
        </w:numPr>
        <w:spacing w:after="60" w:line="280" w:lineRule="atLeast"/>
        <w:jc w:val="both"/>
        <w:rPr>
          <w:vanish/>
          <w:color w:val="000000"/>
          <w:szCs w:val="24"/>
        </w:rPr>
      </w:pPr>
    </w:p>
    <w:p w:rsidR="00043098" w:rsidRPr="00EB7BBE" w:rsidRDefault="00043098" w:rsidP="00043098">
      <w:pPr>
        <w:numPr>
          <w:ilvl w:val="0"/>
          <w:numId w:val="6"/>
        </w:numPr>
        <w:spacing w:after="60" w:line="280" w:lineRule="atLeast"/>
        <w:jc w:val="both"/>
        <w:rPr>
          <w:vanish/>
          <w:color w:val="000000"/>
          <w:szCs w:val="24"/>
        </w:rPr>
      </w:pPr>
    </w:p>
    <w:p w:rsidR="00043098" w:rsidRPr="00EB7BBE" w:rsidRDefault="00043098" w:rsidP="00043098">
      <w:pPr>
        <w:numPr>
          <w:ilvl w:val="0"/>
          <w:numId w:val="6"/>
        </w:numPr>
        <w:spacing w:after="60" w:line="280" w:lineRule="atLeast"/>
        <w:jc w:val="both"/>
        <w:rPr>
          <w:vanish/>
          <w:color w:val="000000"/>
          <w:szCs w:val="24"/>
        </w:rPr>
      </w:pPr>
    </w:p>
    <w:p w:rsidR="00043098" w:rsidRPr="00EB7BBE" w:rsidRDefault="00043098" w:rsidP="00043098">
      <w:pPr>
        <w:numPr>
          <w:ilvl w:val="0"/>
          <w:numId w:val="6"/>
        </w:numPr>
        <w:spacing w:after="60" w:line="280" w:lineRule="atLeast"/>
        <w:jc w:val="both"/>
        <w:rPr>
          <w:vanish/>
          <w:color w:val="000000"/>
          <w:szCs w:val="24"/>
        </w:rPr>
      </w:pPr>
    </w:p>
    <w:p w:rsidR="00043098" w:rsidRPr="00EB7BBE" w:rsidRDefault="00043098" w:rsidP="00043098">
      <w:pPr>
        <w:numPr>
          <w:ilvl w:val="0"/>
          <w:numId w:val="6"/>
        </w:numPr>
        <w:spacing w:after="60" w:line="280" w:lineRule="atLeast"/>
        <w:jc w:val="both"/>
        <w:rPr>
          <w:vanish/>
          <w:color w:val="000000"/>
          <w:szCs w:val="24"/>
        </w:rPr>
      </w:pPr>
    </w:p>
    <w:p w:rsidR="00043098" w:rsidRPr="00EB7BBE" w:rsidRDefault="00043098" w:rsidP="00043098">
      <w:pPr>
        <w:numPr>
          <w:ilvl w:val="0"/>
          <w:numId w:val="6"/>
        </w:numPr>
        <w:spacing w:after="60" w:line="280" w:lineRule="atLeast"/>
        <w:jc w:val="both"/>
        <w:rPr>
          <w:vanish/>
          <w:color w:val="000000"/>
          <w:szCs w:val="24"/>
        </w:rPr>
      </w:pPr>
    </w:p>
    <w:p w:rsidR="00043098" w:rsidRPr="00EB7BBE" w:rsidRDefault="00043098" w:rsidP="00043098">
      <w:pPr>
        <w:numPr>
          <w:ilvl w:val="0"/>
          <w:numId w:val="6"/>
        </w:numPr>
        <w:spacing w:after="60" w:line="280" w:lineRule="atLeast"/>
        <w:jc w:val="both"/>
        <w:rPr>
          <w:vanish/>
          <w:color w:val="000000"/>
          <w:szCs w:val="24"/>
        </w:rPr>
      </w:pPr>
    </w:p>
    <w:p w:rsidR="00043098" w:rsidRPr="00EB7BBE" w:rsidRDefault="00043098" w:rsidP="00043098">
      <w:pPr>
        <w:numPr>
          <w:ilvl w:val="0"/>
          <w:numId w:val="6"/>
        </w:numPr>
        <w:spacing w:after="60" w:line="280" w:lineRule="atLeast"/>
        <w:jc w:val="both"/>
        <w:rPr>
          <w:vanish/>
          <w:color w:val="000000"/>
          <w:szCs w:val="24"/>
        </w:rPr>
      </w:pPr>
    </w:p>
    <w:p w:rsidR="00043098" w:rsidRPr="00EB7BBE" w:rsidRDefault="00043098" w:rsidP="00043098">
      <w:pPr>
        <w:numPr>
          <w:ilvl w:val="0"/>
          <w:numId w:val="6"/>
        </w:numPr>
        <w:spacing w:after="60" w:line="280" w:lineRule="atLeast"/>
        <w:jc w:val="both"/>
        <w:rPr>
          <w:vanish/>
          <w:color w:val="000000"/>
          <w:szCs w:val="24"/>
        </w:rPr>
      </w:pP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Līgums stājas spēkā, kad to parakstījušas abas Puses, un paliek spēkā līdz Pušu savstarpējo saistību pilnīgai izpildei.</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Līgumu var apturēt uz noteiktu laiku vai pārtraukt tā darbību pēc Pušu savstarpējās vienošanās.</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Pasūtītājam ir tiesības vienpusēji atkāpties no Līguma pirms Darba pilnīgas pabeigšanas par to paziņojot Izpildītājam vienu mēnesi iepriekš, ja:</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Izpildītāja vainas dēļ ir aizkavēta Darb</w:t>
      </w:r>
      <w:r>
        <w:rPr>
          <w:sz w:val="24"/>
          <w:szCs w:val="24"/>
        </w:rPr>
        <w:t>u</w:t>
      </w:r>
      <w:r w:rsidRPr="00EB7BBE">
        <w:rPr>
          <w:sz w:val="24"/>
          <w:szCs w:val="24"/>
        </w:rPr>
        <w:t xml:space="preserve"> izpilde par 30 (trīsdesmit) dienām, un šī kavējuma cēlonis nav tādi apstākļi, kas saskaņā ar Līgumu vai normatīvo aktu noteikumiem dod Izpildītājam tiesības uz termiņa pagarinājumu;</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Darbs veikts pārkāpjot Līgumā un ar to saistītos dokumentos noteikto, un arī pēc atkārtota rakstiska atgādinājuma nav uzsākta Defektu novēršana vai, ja Izpildītājs kādā citādā veidā nepilda Līguma saistības tādā mērā, ka tiek apdraudēta Darba kvalitāte un izpildes termiņi;</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Izpildītājs normatīvajos aktos noteiktajā kārtībā tiek atzīts par maksātnespējīgu vai arī tiek pieņemts lēmums par tā likvidāciju;</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ja nepārvaramās varas apstākļi ilgst vairāk nekā 6 (sešus) kalendāra mēnešus;</w:t>
      </w:r>
    </w:p>
    <w:p w:rsidR="00043098" w:rsidRPr="00EB7BBE" w:rsidRDefault="00043098" w:rsidP="00043098">
      <w:pPr>
        <w:numPr>
          <w:ilvl w:val="2"/>
          <w:numId w:val="1"/>
        </w:numPr>
        <w:tabs>
          <w:tab w:val="clear" w:pos="984"/>
        </w:tabs>
        <w:suppressAutoHyphens/>
        <w:ind w:left="1418" w:hanging="938"/>
        <w:jc w:val="both"/>
        <w:rPr>
          <w:sz w:val="24"/>
          <w:szCs w:val="24"/>
        </w:rPr>
      </w:pPr>
      <w:bookmarkStart w:id="19" w:name="_Ref492301411"/>
      <w:r w:rsidRPr="00EB7BBE">
        <w:rPr>
          <w:sz w:val="24"/>
          <w:szCs w:val="24"/>
        </w:rPr>
        <w:t>ja pietiekamā apmērā neizdodas piesaistīt finansējumu Darba izpildei.</w:t>
      </w:r>
      <w:bookmarkEnd w:id="19"/>
      <w:r w:rsidRPr="00EB7BBE">
        <w:rPr>
          <w:sz w:val="24"/>
          <w:szCs w:val="24"/>
        </w:rPr>
        <w:t xml:space="preserve"> </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Izpildītājam ir tiesības vienpusēji atkāpties no Līguma vienu mēnesi iepriekš par to paziņojot Pasūtītājam šādos gadījumos:</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ja Pasūtītājs aizkavē Līgumā noteikto maksājumu saistību izpildi vairāk nekā par 30 (trīsdesmit) dienām;</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ja Pasūtītājs nav savlaicīgi nodrošinājis Līgumā atrunātos pienākumus.</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Gadījumos, kad Līgums tiek izbeigts pēc Pasūtītāja iniciatīvas pirms termiņa, Pasūtītājs apmaksā Izpildītājam uz Līguma izbeigšanas brīdi visus izpildītos būvdarbus, kā arī visus pasūtītos un apmaksātos materiālus, kas nepieciešami Līguma izpildei.</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Līguma saistību neizpildes gadījumā, kas radušies Līguma saistību neizpildes vai nepienācīgas izpildes rezultātā un kas ir par pamatu tam, ka kāda no Pusēm vienpusēji atkāpjas no Līguma, vainīgā Puse maksā otrai Pusei līgumsodu 10% (desmit procentu) apmērā no Līguma summas.</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Visi grozījumi, papildinājumi pie Līguma, kā arī citas Pušu vienošanās, kas ir saistītas ar tā izpildi un darbību, noformējamas rakstveidā un stājas spēkā pēc tam, kad tās parakstījušas abas Puses. Visi Līguma papildinājumi, grozījumi un vienošanās ir Līguma neatņemamas sastāvdaļas.</w:t>
      </w:r>
    </w:p>
    <w:p w:rsidR="006C110F" w:rsidRPr="00C966DD" w:rsidRDefault="00043098" w:rsidP="00C966DD">
      <w:pPr>
        <w:numPr>
          <w:ilvl w:val="1"/>
          <w:numId w:val="1"/>
        </w:numPr>
        <w:tabs>
          <w:tab w:val="clear" w:pos="432"/>
        </w:tabs>
        <w:suppressAutoHyphens/>
        <w:ind w:left="567" w:hanging="567"/>
        <w:jc w:val="both"/>
        <w:rPr>
          <w:sz w:val="24"/>
          <w:szCs w:val="24"/>
        </w:rPr>
      </w:pPr>
      <w:r w:rsidRPr="00EB7BBE">
        <w:rPr>
          <w:sz w:val="24"/>
          <w:szCs w:val="24"/>
        </w:rPr>
        <w:t>Pārējās, Līgumā neatrunātās Pušu savstarpējās tiesiskās attiecības apspriežamas saskaņā ar Latvijas Republikas Civillikuma un citu spēkā esošu Latvijas Republikas normatīvo aktu prasībām un noteikumiem.</w:t>
      </w:r>
    </w:p>
    <w:p w:rsidR="00043098" w:rsidRPr="00EB7BBE" w:rsidRDefault="00043098" w:rsidP="00C966DD">
      <w:pPr>
        <w:keepNext/>
        <w:numPr>
          <w:ilvl w:val="0"/>
          <w:numId w:val="1"/>
        </w:numPr>
        <w:spacing w:before="60" w:after="120"/>
        <w:jc w:val="center"/>
        <w:rPr>
          <w:b/>
          <w:color w:val="000000"/>
          <w:sz w:val="24"/>
          <w:szCs w:val="24"/>
          <w:lang w:eastAsia="en-US"/>
        </w:rPr>
      </w:pPr>
      <w:bookmarkStart w:id="20" w:name="_Toc223763565"/>
      <w:bookmarkStart w:id="21" w:name="_Toc223763791"/>
      <w:bookmarkStart w:id="22" w:name="_Toc223764132"/>
      <w:bookmarkStart w:id="23" w:name="_Toc223764508"/>
      <w:bookmarkStart w:id="24" w:name="_Toc223765233"/>
      <w:bookmarkStart w:id="25" w:name="_Toc223765319"/>
      <w:bookmarkStart w:id="26" w:name="_Toc223765398"/>
      <w:bookmarkStart w:id="27" w:name="_Toc223765457"/>
      <w:bookmarkStart w:id="28" w:name="_Toc223765511"/>
      <w:bookmarkStart w:id="29" w:name="_Toc223765649"/>
      <w:bookmarkStart w:id="30" w:name="_Toc223765788"/>
      <w:bookmarkStart w:id="31" w:name="_Toc370198982"/>
      <w:r w:rsidRPr="00EB7BBE">
        <w:rPr>
          <w:b/>
          <w:color w:val="000000"/>
          <w:sz w:val="24"/>
          <w:szCs w:val="24"/>
          <w:lang w:eastAsia="en-US"/>
        </w:rPr>
        <w:t>Līguma grozīšana</w:t>
      </w:r>
      <w:bookmarkEnd w:id="20"/>
      <w:bookmarkEnd w:id="21"/>
      <w:bookmarkEnd w:id="22"/>
      <w:bookmarkEnd w:id="23"/>
      <w:bookmarkEnd w:id="24"/>
      <w:bookmarkEnd w:id="25"/>
      <w:bookmarkEnd w:id="26"/>
      <w:bookmarkEnd w:id="27"/>
      <w:bookmarkEnd w:id="28"/>
      <w:bookmarkEnd w:id="29"/>
      <w:bookmarkEnd w:id="30"/>
      <w:bookmarkEnd w:id="31"/>
    </w:p>
    <w:p w:rsidR="00043098" w:rsidRPr="00EB7BBE" w:rsidRDefault="00043098" w:rsidP="00043098">
      <w:pPr>
        <w:numPr>
          <w:ilvl w:val="0"/>
          <w:numId w:val="7"/>
        </w:numPr>
        <w:spacing w:after="60" w:line="280" w:lineRule="atLeast"/>
        <w:jc w:val="both"/>
        <w:rPr>
          <w:vanish/>
          <w:szCs w:val="24"/>
        </w:rPr>
      </w:pPr>
      <w:bookmarkStart w:id="32" w:name="_Toc58054016"/>
      <w:bookmarkStart w:id="33" w:name="_Toc85449958"/>
    </w:p>
    <w:p w:rsidR="00043098" w:rsidRPr="00EB7BBE" w:rsidRDefault="00043098" w:rsidP="00043098">
      <w:pPr>
        <w:numPr>
          <w:ilvl w:val="0"/>
          <w:numId w:val="7"/>
        </w:numPr>
        <w:spacing w:after="60" w:line="280" w:lineRule="atLeast"/>
        <w:jc w:val="both"/>
        <w:rPr>
          <w:vanish/>
          <w:szCs w:val="24"/>
        </w:rPr>
      </w:pPr>
    </w:p>
    <w:p w:rsidR="00043098" w:rsidRPr="00EB7BBE" w:rsidRDefault="00043098" w:rsidP="00043098">
      <w:pPr>
        <w:numPr>
          <w:ilvl w:val="0"/>
          <w:numId w:val="7"/>
        </w:numPr>
        <w:spacing w:after="60" w:line="280" w:lineRule="atLeast"/>
        <w:jc w:val="both"/>
        <w:rPr>
          <w:vanish/>
          <w:szCs w:val="24"/>
        </w:rPr>
      </w:pPr>
    </w:p>
    <w:p w:rsidR="00043098" w:rsidRPr="00EB7BBE" w:rsidRDefault="00043098" w:rsidP="00043098">
      <w:pPr>
        <w:numPr>
          <w:ilvl w:val="0"/>
          <w:numId w:val="7"/>
        </w:numPr>
        <w:spacing w:after="60" w:line="280" w:lineRule="atLeast"/>
        <w:jc w:val="both"/>
        <w:rPr>
          <w:vanish/>
          <w:szCs w:val="24"/>
        </w:rPr>
      </w:pPr>
    </w:p>
    <w:p w:rsidR="00043098" w:rsidRPr="00EB7BBE" w:rsidRDefault="00043098" w:rsidP="00043098">
      <w:pPr>
        <w:numPr>
          <w:ilvl w:val="0"/>
          <w:numId w:val="7"/>
        </w:numPr>
        <w:spacing w:after="60" w:line="280" w:lineRule="atLeast"/>
        <w:jc w:val="both"/>
        <w:rPr>
          <w:vanish/>
          <w:szCs w:val="24"/>
        </w:rPr>
      </w:pPr>
    </w:p>
    <w:p w:rsidR="00043098" w:rsidRPr="00EB7BBE" w:rsidRDefault="00043098" w:rsidP="00043098">
      <w:pPr>
        <w:numPr>
          <w:ilvl w:val="0"/>
          <w:numId w:val="7"/>
        </w:numPr>
        <w:spacing w:after="60" w:line="280" w:lineRule="atLeast"/>
        <w:jc w:val="both"/>
        <w:rPr>
          <w:vanish/>
          <w:szCs w:val="24"/>
        </w:rPr>
      </w:pPr>
    </w:p>
    <w:p w:rsidR="00043098" w:rsidRPr="00EB7BBE" w:rsidRDefault="00043098" w:rsidP="00043098">
      <w:pPr>
        <w:numPr>
          <w:ilvl w:val="0"/>
          <w:numId w:val="7"/>
        </w:numPr>
        <w:spacing w:after="60" w:line="280" w:lineRule="atLeast"/>
        <w:jc w:val="both"/>
        <w:rPr>
          <w:vanish/>
          <w:szCs w:val="24"/>
        </w:rPr>
      </w:pPr>
    </w:p>
    <w:p w:rsidR="00043098" w:rsidRPr="00EB7BBE" w:rsidRDefault="00043098" w:rsidP="00043098">
      <w:pPr>
        <w:numPr>
          <w:ilvl w:val="0"/>
          <w:numId w:val="7"/>
        </w:numPr>
        <w:spacing w:after="60" w:line="280" w:lineRule="atLeast"/>
        <w:jc w:val="both"/>
        <w:rPr>
          <w:vanish/>
          <w:szCs w:val="24"/>
        </w:rPr>
      </w:pPr>
    </w:p>
    <w:p w:rsidR="00043098" w:rsidRPr="00EB7BBE" w:rsidRDefault="00043098" w:rsidP="00043098">
      <w:pPr>
        <w:numPr>
          <w:ilvl w:val="0"/>
          <w:numId w:val="7"/>
        </w:numPr>
        <w:spacing w:after="60" w:line="280" w:lineRule="atLeast"/>
        <w:jc w:val="both"/>
        <w:rPr>
          <w:vanish/>
          <w:szCs w:val="24"/>
        </w:rPr>
      </w:pPr>
    </w:p>
    <w:p w:rsidR="00043098" w:rsidRPr="00EB7BBE" w:rsidRDefault="00043098" w:rsidP="00043098">
      <w:pPr>
        <w:numPr>
          <w:ilvl w:val="0"/>
          <w:numId w:val="7"/>
        </w:numPr>
        <w:spacing w:after="60" w:line="280" w:lineRule="atLeast"/>
        <w:jc w:val="both"/>
        <w:rPr>
          <w:vanish/>
          <w:szCs w:val="24"/>
        </w:rPr>
      </w:pPr>
    </w:p>
    <w:p w:rsidR="00043098" w:rsidRPr="00EB7BBE" w:rsidRDefault="00043098" w:rsidP="00043098">
      <w:pPr>
        <w:numPr>
          <w:ilvl w:val="0"/>
          <w:numId w:val="7"/>
        </w:numPr>
        <w:spacing w:after="60" w:line="280" w:lineRule="atLeast"/>
        <w:jc w:val="both"/>
        <w:rPr>
          <w:vanish/>
          <w:szCs w:val="24"/>
        </w:rPr>
      </w:pPr>
    </w:p>
    <w:p w:rsidR="00043098" w:rsidRPr="00EB7BBE" w:rsidRDefault="00043098" w:rsidP="00043098">
      <w:pPr>
        <w:numPr>
          <w:ilvl w:val="0"/>
          <w:numId w:val="7"/>
        </w:numPr>
        <w:spacing w:after="60" w:line="280" w:lineRule="atLeast"/>
        <w:jc w:val="both"/>
        <w:rPr>
          <w:vanish/>
          <w:szCs w:val="24"/>
        </w:rPr>
      </w:pPr>
    </w:p>
    <w:p w:rsidR="00043098" w:rsidRPr="00EB7BBE" w:rsidRDefault="00043098" w:rsidP="00043098">
      <w:pPr>
        <w:numPr>
          <w:ilvl w:val="0"/>
          <w:numId w:val="7"/>
        </w:numPr>
        <w:spacing w:after="60" w:line="280" w:lineRule="atLeast"/>
        <w:jc w:val="both"/>
        <w:rPr>
          <w:vanish/>
          <w:szCs w:val="24"/>
        </w:rPr>
      </w:pPr>
    </w:p>
    <w:p w:rsidR="00043098" w:rsidRPr="00EB7BBE" w:rsidRDefault="00043098" w:rsidP="00043098">
      <w:pPr>
        <w:numPr>
          <w:ilvl w:val="0"/>
          <w:numId w:val="7"/>
        </w:numPr>
        <w:spacing w:after="60" w:line="280" w:lineRule="atLeast"/>
        <w:jc w:val="both"/>
        <w:rPr>
          <w:vanish/>
          <w:szCs w:val="24"/>
        </w:rPr>
      </w:pPr>
    </w:p>
    <w:p w:rsidR="00043098" w:rsidRPr="00EB7BBE" w:rsidRDefault="00043098" w:rsidP="00043098">
      <w:pPr>
        <w:numPr>
          <w:ilvl w:val="0"/>
          <w:numId w:val="7"/>
        </w:numPr>
        <w:spacing w:after="60" w:line="280" w:lineRule="atLeast"/>
        <w:jc w:val="both"/>
        <w:rPr>
          <w:vanish/>
          <w:szCs w:val="24"/>
        </w:rPr>
      </w:pP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 xml:space="preserve">Ja, sākot no Izpildītāja piedāvājuma iesniegšanas dienas, ir stājušies spēkā normatīvie tiesību akti, kas nav bijuši spēkā Līguma parakstīšanas brīdī, vai veikti normatīvo </w:t>
      </w:r>
      <w:r w:rsidRPr="00EB7BBE">
        <w:rPr>
          <w:sz w:val="24"/>
          <w:szCs w:val="24"/>
        </w:rPr>
        <w:lastRenderedPageBreak/>
        <w:t>tiesību aktu grozījumi, tad Puses vienojas, ka tiek sastādīta vienošanās par Līguma grozījumiem.</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Ja tiek veiktas izmaiņas projekta dokumentācijā, Pasūtītājs ir tiesīgs rakstveidā pieprasīt, lai tiek veiktas izmaiņas Darbos, to rezultātā. Pēc šāda pieprasījuma saņemšanas Izpildītājam ir pienākums izdarīt Pasūtītāja pieprasītās izmaiņas veicamajos Darbos, to rezultātā.</w:t>
      </w:r>
    </w:p>
    <w:p w:rsidR="00043098" w:rsidRPr="00EB7BBE" w:rsidRDefault="00043098" w:rsidP="00043098">
      <w:pPr>
        <w:suppressAutoHyphens/>
        <w:ind w:left="567"/>
        <w:jc w:val="both"/>
        <w:rPr>
          <w:sz w:val="24"/>
          <w:szCs w:val="24"/>
        </w:rPr>
      </w:pPr>
      <w:r w:rsidRPr="00EB7BBE">
        <w:rPr>
          <w:sz w:val="24"/>
          <w:szCs w:val="24"/>
        </w:rPr>
        <w:t xml:space="preserve">Izmaiņas nevar attiekties uz tām prasībām, kas sākotnēji ir noteiktas </w:t>
      </w:r>
      <w:r>
        <w:rPr>
          <w:sz w:val="24"/>
          <w:szCs w:val="24"/>
        </w:rPr>
        <w:t>i</w:t>
      </w:r>
      <w:r w:rsidRPr="00EB7BBE">
        <w:rPr>
          <w:sz w:val="24"/>
          <w:szCs w:val="24"/>
        </w:rPr>
        <w:t>epirkuma procedūras dokumentācijā. Ja Pasūtītāja pieprasītās izmaiņas neprasa būtiskas izmaiņas (vairāk kā 15%) Darbu apjomā, Izpildītāja pienākums ir veikt Pasūtītāja pieprasītās izmaiņas, bet Izpildītājam šādā gadījumā ir tiesības uz Darbu izpildes kalendārā laika grafikā noteiktā termiņa pagarinājumu, par kuru Puses vienojas atsevišķi.</w:t>
      </w:r>
    </w:p>
    <w:p w:rsidR="00043098" w:rsidRPr="00EB7BBE" w:rsidRDefault="00043098" w:rsidP="00043098">
      <w:pPr>
        <w:suppressAutoHyphens/>
        <w:ind w:left="567"/>
        <w:jc w:val="both"/>
        <w:rPr>
          <w:sz w:val="24"/>
          <w:szCs w:val="24"/>
        </w:rPr>
      </w:pPr>
      <w:r w:rsidRPr="00EB7BBE">
        <w:rPr>
          <w:sz w:val="24"/>
          <w:szCs w:val="24"/>
        </w:rPr>
        <w:t>Lai izvairītos no domstarpībām, Puses apliecina, ka šī Līguma punkta noteikumi nav attiecināmi uz situācijām, kad izmaiņas tiek pieprasītas sakarā ar Izpildītāja nepienācīgi veiktiem pienākumiem un/vai kompetentu valsts vai pašvaldības iestāžu vai amatpersonu prasībām, un/vai izmaiņām normatīvajos aktos, jo šajos gadījumos Izpildītājs nepieciešamās izmaiņas veic bez tiesībām uz izmaiņām Darbu izpildes termiņos un/vai atlīdzības apmērā.</w:t>
      </w:r>
    </w:p>
    <w:p w:rsidR="00043098" w:rsidRPr="00EB7BBE" w:rsidRDefault="00043098" w:rsidP="00043098">
      <w:pPr>
        <w:numPr>
          <w:ilvl w:val="1"/>
          <w:numId w:val="1"/>
        </w:numPr>
        <w:tabs>
          <w:tab w:val="clear" w:pos="432"/>
        </w:tabs>
        <w:suppressAutoHyphens/>
        <w:ind w:left="567" w:hanging="567"/>
        <w:jc w:val="both"/>
        <w:rPr>
          <w:sz w:val="24"/>
          <w:szCs w:val="24"/>
        </w:rPr>
      </w:pPr>
      <w:bookmarkStart w:id="34" w:name="_Hlk496707454"/>
      <w:r w:rsidRPr="00CA578B">
        <w:rPr>
          <w:sz w:val="24"/>
          <w:szCs w:val="24"/>
        </w:rPr>
        <w:t>Pasūtītājs ir tiesīgs jebkurā brīdī šī Līguma spēkā esamības laikā, rakstveidā par to paziņojot Izpildītājam, samazināt saskaņā ar šo Līgumu veicamo Darbu apjomu par ne vairāk kā 50% (atbilstoši Būvprojektam tajās sadaļās, kas saskaņotas būvvaldē</w:t>
      </w:r>
      <w:r w:rsidRPr="00EB7BBE">
        <w:rPr>
          <w:sz w:val="24"/>
          <w:szCs w:val="24"/>
        </w:rPr>
        <w:t xml:space="preserve">). </w:t>
      </w:r>
    </w:p>
    <w:p w:rsidR="00043098" w:rsidRPr="00EB7BBE" w:rsidRDefault="00043098" w:rsidP="00043098">
      <w:pPr>
        <w:suppressAutoHyphens/>
        <w:ind w:left="567"/>
        <w:jc w:val="both"/>
        <w:rPr>
          <w:sz w:val="24"/>
          <w:szCs w:val="24"/>
        </w:rPr>
      </w:pPr>
      <w:r w:rsidRPr="00EB7BBE">
        <w:rPr>
          <w:sz w:val="24"/>
          <w:szCs w:val="24"/>
        </w:rPr>
        <w:t>Ja Pasūtītājs samazina veicamo Darbu apjomu, attiecīgi samazinās arī Izpildītājam izmaksājamā atlīdzības summa, pēc šajā Līgumā un tā pielikumos iesniegtajā Izpildītāja piedāvājumā norādītajiem izcenojumiem. Ja Pasūtītājs Līguma izpildes laikā maina Darbu vai konstrukciju, materiālu apjomus uz mazākiem apjomiem, vai arī tā veidus, risinājumus, un Izpildītājs jau ir veicis nepieciešamo materiālu vai iekārtu pasūtījumu, vai veicis atbilstošus Darbus, saskaņā ar sākotnējām Pasūtītāja prasībām, un šo izmaiņu rezultātā Darbu veikšanai vairs nav nepieciešami iepriekš pasūtītie materiāli vai iekārtas, vai izpildītie Darbi, bet Izpildītājam nav iespēju attiecīgos pasūtījumus atcelt jeb šāda atcelšana ir nesamērīgi dārga, tad Pasūtītājs kompensē Izpildītājam izdevumus, kas saistīti ar iepriekšminēto konstrukciju, materiālu iegādi (ar nosacījumu, ka tie nodoti Pasūtītāja īpašumā) vai Darbu izpildi</w:t>
      </w:r>
      <w:bookmarkEnd w:id="34"/>
      <w:r w:rsidRPr="00EB7BBE">
        <w:rPr>
          <w:sz w:val="24"/>
          <w:szCs w:val="24"/>
        </w:rPr>
        <w:t>.</w:t>
      </w:r>
      <w:bookmarkEnd w:id="32"/>
      <w:bookmarkEnd w:id="33"/>
    </w:p>
    <w:p w:rsidR="00043098" w:rsidRPr="00EB7BBE" w:rsidRDefault="00043098" w:rsidP="00043098">
      <w:pPr>
        <w:suppressAutoHyphens/>
        <w:ind w:left="567"/>
        <w:jc w:val="both"/>
        <w:rPr>
          <w:sz w:val="24"/>
          <w:szCs w:val="24"/>
        </w:rPr>
      </w:pPr>
    </w:p>
    <w:p w:rsidR="00043098" w:rsidRPr="00EB7BBE" w:rsidRDefault="00043098" w:rsidP="00043098">
      <w:pPr>
        <w:numPr>
          <w:ilvl w:val="0"/>
          <w:numId w:val="1"/>
        </w:numPr>
        <w:spacing w:after="120"/>
        <w:ind w:left="357" w:hanging="357"/>
        <w:jc w:val="center"/>
        <w:rPr>
          <w:b/>
          <w:color w:val="000000"/>
          <w:sz w:val="24"/>
          <w:szCs w:val="24"/>
          <w:lang w:eastAsia="en-US"/>
        </w:rPr>
      </w:pPr>
      <w:r w:rsidRPr="00EB7BBE">
        <w:rPr>
          <w:b/>
          <w:color w:val="000000"/>
          <w:sz w:val="24"/>
          <w:szCs w:val="24"/>
          <w:lang w:eastAsia="en-US"/>
        </w:rPr>
        <w:t>Citi noteikumi</w:t>
      </w:r>
    </w:p>
    <w:p w:rsidR="00043098" w:rsidRPr="002F105E" w:rsidRDefault="00043098" w:rsidP="00043098">
      <w:pPr>
        <w:numPr>
          <w:ilvl w:val="1"/>
          <w:numId w:val="1"/>
        </w:numPr>
        <w:spacing w:after="60" w:line="280" w:lineRule="atLeast"/>
        <w:jc w:val="both"/>
        <w:rPr>
          <w:sz w:val="24"/>
          <w:szCs w:val="24"/>
        </w:rPr>
      </w:pPr>
      <w:r w:rsidRPr="002F105E">
        <w:rPr>
          <w:sz w:val="24"/>
          <w:szCs w:val="24"/>
        </w:rPr>
        <w:t>Izpildītājs pilnībā atbild par Darba organizāciju un drošības pasākumiem. Izpildītājs nodrošina Objekta norobežojumu ar aizsargbarjerām, saskaņā ar Ministru kabineta 2001.gada 2.oktobra noteikumiem Nr.421 „Noteikumi par darba vietu aprīkošanu uz ceļiem”, nodrošina gājēju iešanu pa speciāli uzstādītām laipām.</w:t>
      </w:r>
    </w:p>
    <w:p w:rsidR="00043098" w:rsidRPr="00EB7BBE" w:rsidRDefault="00043098" w:rsidP="00043098">
      <w:pPr>
        <w:numPr>
          <w:ilvl w:val="1"/>
          <w:numId w:val="1"/>
        </w:numPr>
        <w:ind w:left="567" w:hanging="567"/>
        <w:jc w:val="both"/>
        <w:rPr>
          <w:color w:val="000000"/>
          <w:sz w:val="24"/>
          <w:szCs w:val="24"/>
        </w:rPr>
      </w:pPr>
      <w:r w:rsidRPr="00EB7BBE">
        <w:rPr>
          <w:color w:val="000000"/>
          <w:sz w:val="24"/>
          <w:szCs w:val="24"/>
        </w:rPr>
        <w:t>Izpildītājam Darba izpildes laikā jānodrošina Objekta rajonā esošo namīpašnieku piekļūšana pie saviem īpašumiem.</w:t>
      </w:r>
    </w:p>
    <w:p w:rsidR="00043098" w:rsidRPr="00EB7BBE" w:rsidRDefault="00043098" w:rsidP="00043098">
      <w:pPr>
        <w:numPr>
          <w:ilvl w:val="1"/>
          <w:numId w:val="1"/>
        </w:numPr>
        <w:ind w:left="567" w:hanging="567"/>
        <w:jc w:val="both"/>
        <w:rPr>
          <w:color w:val="000000"/>
          <w:sz w:val="24"/>
          <w:szCs w:val="24"/>
        </w:rPr>
      </w:pPr>
      <w:r w:rsidRPr="00EB7BBE">
        <w:rPr>
          <w:color w:val="000000"/>
          <w:sz w:val="24"/>
          <w:szCs w:val="24"/>
        </w:rPr>
        <w:t>Izpildītājam Līguma izpildes laikā jānodrošina Objekta vizuālās identitātes prasību ievērošana atbilstoši Līgumā un tā pielikumos paredzētajām prasībām, kā arī atbilstoši Eiropas Savienības un Latvijas Republikas normatīvajiem aktiem.</w:t>
      </w:r>
    </w:p>
    <w:p w:rsidR="00043098" w:rsidRPr="003B757A" w:rsidRDefault="00043098" w:rsidP="00043098">
      <w:pPr>
        <w:numPr>
          <w:ilvl w:val="1"/>
          <w:numId w:val="1"/>
        </w:numPr>
        <w:spacing w:after="60" w:line="280" w:lineRule="atLeast"/>
        <w:jc w:val="both"/>
        <w:rPr>
          <w:sz w:val="24"/>
          <w:szCs w:val="24"/>
        </w:rPr>
      </w:pPr>
      <w:r w:rsidRPr="00035668">
        <w:rPr>
          <w:sz w:val="24"/>
          <w:szCs w:val="24"/>
        </w:rPr>
        <w:t>Izpildītājs, 1 (vienu) nedēļu pirms būvdarbu uzsākšanas, uzstāda lielformāta informatīvo pagaidu stendu (būvtāfeli) 2500x2500mm. Uz pagaidu informatīvā stenda (būvtāfeles) izvietojamajai informācijai ir jābūt saskaņā ar vadlīnijās “Eiropas Savienības fondu 2014.-2020. gada plānošanas perioda publicitātes vadlīnijas Eiropas Savienības fondu finansējuma saņēmējiem” noteikto, kuras izstrādātas saskaņā ar Latvijas Republikas Ministru kabineta 2015.gada 05.marta noteikumiem Nr.87 “</w:t>
      </w:r>
      <w:r w:rsidRPr="00035668">
        <w:rPr>
          <w:bCs/>
          <w:sz w:val="24"/>
          <w:szCs w:val="24"/>
        </w:rPr>
        <w:t xml:space="preserve">Kārtība, kādā Eiropas Savienības struktūrfondu un Kohēzijas fonda ieviešanā 2014.–2020.gada </w:t>
      </w:r>
      <w:r w:rsidRPr="00035668">
        <w:rPr>
          <w:bCs/>
          <w:sz w:val="24"/>
          <w:szCs w:val="24"/>
        </w:rPr>
        <w:lastRenderedPageBreak/>
        <w:t>plānošanas periodā nodrošināma komunikācijas un vizuālās identitātes prasību ievērošana”</w:t>
      </w:r>
      <w:r w:rsidRPr="00035668">
        <w:rPr>
          <w:sz w:val="24"/>
          <w:szCs w:val="24"/>
        </w:rPr>
        <w:t xml:space="preserve">. </w:t>
      </w:r>
      <w:r w:rsidRPr="003B757A">
        <w:rPr>
          <w:sz w:val="24"/>
          <w:szCs w:val="24"/>
        </w:rPr>
        <w:t>Pagaidu informatīvā stenda saturs jāsaskaņo ar Pasūtītāju.</w:t>
      </w:r>
    </w:p>
    <w:p w:rsidR="008365A3" w:rsidRPr="003B757A" w:rsidRDefault="008365A3" w:rsidP="008365A3">
      <w:pPr>
        <w:widowControl w:val="0"/>
        <w:numPr>
          <w:ilvl w:val="1"/>
          <w:numId w:val="1"/>
        </w:numPr>
        <w:tabs>
          <w:tab w:val="left" w:pos="567"/>
        </w:tabs>
        <w:suppressAutoHyphens/>
        <w:autoSpaceDN w:val="0"/>
        <w:spacing w:after="120"/>
        <w:jc w:val="both"/>
        <w:textAlignment w:val="baseline"/>
        <w:rPr>
          <w:color w:val="000000"/>
          <w:sz w:val="24"/>
          <w:szCs w:val="24"/>
        </w:rPr>
      </w:pPr>
      <w:r w:rsidRPr="003B757A">
        <w:rPr>
          <w:color w:val="000000"/>
          <w:sz w:val="24"/>
          <w:szCs w:val="24"/>
        </w:rPr>
        <w:t xml:space="preserve">Pirms objekta pieņemšanas ekspluatācijā Izpildītājs uz ēkas fasādes labi redzamā vietā uzstāda </w:t>
      </w:r>
      <w:r w:rsidRPr="003B757A">
        <w:rPr>
          <w:rFonts w:eastAsia="SimSun" w:cs="Mangal"/>
          <w:kern w:val="3"/>
          <w:sz w:val="24"/>
          <w:szCs w:val="24"/>
          <w:lang w:eastAsia="zh-CN" w:bidi="hi-IN"/>
        </w:rPr>
        <w:t>pastāvīgu</w:t>
      </w:r>
      <w:r w:rsidRPr="003B757A">
        <w:rPr>
          <w:color w:val="000000"/>
          <w:sz w:val="24"/>
          <w:szCs w:val="24"/>
        </w:rPr>
        <w:t xml:space="preserve"> informatīvo plāksni (297mm × 420mm), kā saturs un novietojums jāsaskaņo ar </w:t>
      </w:r>
      <w:r w:rsidR="00BC651B" w:rsidRPr="003B757A">
        <w:rPr>
          <w:color w:val="000000"/>
          <w:sz w:val="24"/>
          <w:szCs w:val="24"/>
        </w:rPr>
        <w:t>P</w:t>
      </w:r>
      <w:r w:rsidRPr="003B757A">
        <w:rPr>
          <w:color w:val="000000"/>
          <w:sz w:val="24"/>
          <w:szCs w:val="24"/>
        </w:rPr>
        <w:t>asūtītāju.</w:t>
      </w:r>
    </w:p>
    <w:p w:rsidR="00043098" w:rsidRPr="00EB7BBE" w:rsidRDefault="00043098" w:rsidP="00043098">
      <w:pPr>
        <w:numPr>
          <w:ilvl w:val="1"/>
          <w:numId w:val="1"/>
        </w:numPr>
        <w:ind w:left="567" w:hanging="567"/>
        <w:jc w:val="both"/>
        <w:rPr>
          <w:color w:val="000000"/>
          <w:sz w:val="24"/>
          <w:szCs w:val="24"/>
        </w:rPr>
      </w:pPr>
      <w:r w:rsidRPr="00EB7BBE">
        <w:rPr>
          <w:color w:val="000000"/>
          <w:sz w:val="24"/>
          <w:szCs w:val="24"/>
        </w:rPr>
        <w:t>Visi strīdi un domstarpības, kas var rasties Līguma izpildes gaitā vai tā atsevišķu punktu izpratnē, tiek risināti sarunu ceļā. Ja sarunu ceļā atrisinājumu viena mēneša laikā nav iespējams panākt, tad strīds var tikt nodots risināšanai Latvijas</w:t>
      </w:r>
      <w:r>
        <w:rPr>
          <w:color w:val="000000"/>
          <w:sz w:val="24"/>
          <w:szCs w:val="24"/>
        </w:rPr>
        <w:t xml:space="preserve"> Republikas</w:t>
      </w:r>
      <w:r w:rsidRPr="00EB7BBE">
        <w:rPr>
          <w:color w:val="000000"/>
          <w:sz w:val="24"/>
          <w:szCs w:val="24"/>
        </w:rPr>
        <w:t xml:space="preserve"> tie</w:t>
      </w:r>
      <w:r>
        <w:rPr>
          <w:color w:val="000000"/>
          <w:sz w:val="24"/>
          <w:szCs w:val="24"/>
        </w:rPr>
        <w:t>sā</w:t>
      </w:r>
      <w:r w:rsidRPr="00EB7BBE">
        <w:rPr>
          <w:color w:val="000000"/>
          <w:sz w:val="24"/>
          <w:szCs w:val="24"/>
        </w:rPr>
        <w:t>, piemērojot Latvijas Republikas tiesību aktus.</w:t>
      </w:r>
    </w:p>
    <w:p w:rsidR="00043098" w:rsidRPr="00EB7BBE" w:rsidRDefault="00043098" w:rsidP="00043098">
      <w:pPr>
        <w:numPr>
          <w:ilvl w:val="1"/>
          <w:numId w:val="1"/>
        </w:numPr>
        <w:ind w:left="567" w:hanging="567"/>
        <w:jc w:val="both"/>
        <w:rPr>
          <w:color w:val="000000"/>
          <w:sz w:val="24"/>
          <w:szCs w:val="24"/>
        </w:rPr>
      </w:pPr>
      <w:r w:rsidRPr="00EB7BBE">
        <w:rPr>
          <w:color w:val="000000"/>
          <w:sz w:val="24"/>
          <w:szCs w:val="24"/>
        </w:rPr>
        <w:t xml:space="preserve">Līgumā izveidotais noteikumu sadalījums pa sadaļām ar tām piešķirtajiem nosaukumiem ir izmantojams tikai un vienīgi atsaucēm un nekādā gadījumā nevar tikt izmantots vai ietekmēt Līguma noteikumu tulkošanu. </w:t>
      </w:r>
    </w:p>
    <w:p w:rsidR="00043098" w:rsidRPr="00EB7BBE" w:rsidRDefault="00043098" w:rsidP="00043098">
      <w:pPr>
        <w:numPr>
          <w:ilvl w:val="1"/>
          <w:numId w:val="1"/>
        </w:numPr>
        <w:ind w:left="567" w:hanging="567"/>
        <w:jc w:val="both"/>
        <w:rPr>
          <w:color w:val="000000"/>
          <w:sz w:val="24"/>
          <w:szCs w:val="24"/>
        </w:rPr>
      </w:pPr>
      <w:r w:rsidRPr="00EB7BBE">
        <w:rPr>
          <w:color w:val="000000"/>
          <w:sz w:val="24"/>
          <w:szCs w:val="24"/>
        </w:rPr>
        <w:t>Līgumam tiek pievienoti zemāk uzskaitītie dokumenti, kas ir Līguma pielikumi un neatņemama sastāvdaļa:</w:t>
      </w:r>
    </w:p>
    <w:p w:rsidR="00043098" w:rsidRPr="00EB7BBE" w:rsidRDefault="00043098" w:rsidP="00043098">
      <w:pPr>
        <w:numPr>
          <w:ilvl w:val="2"/>
          <w:numId w:val="1"/>
        </w:numPr>
        <w:ind w:left="1400" w:hanging="800"/>
        <w:jc w:val="both"/>
        <w:rPr>
          <w:color w:val="000000"/>
          <w:sz w:val="24"/>
          <w:szCs w:val="24"/>
        </w:rPr>
      </w:pPr>
      <w:r w:rsidRPr="00EB7BBE">
        <w:rPr>
          <w:color w:val="000000"/>
          <w:sz w:val="24"/>
          <w:szCs w:val="24"/>
        </w:rPr>
        <w:t>Tehniskā specifikācija – 1.pielikums uz ______ (__________) lapām.</w:t>
      </w:r>
    </w:p>
    <w:p w:rsidR="00043098" w:rsidRPr="00EB7BBE" w:rsidRDefault="00043098" w:rsidP="00043098">
      <w:pPr>
        <w:numPr>
          <w:ilvl w:val="2"/>
          <w:numId w:val="1"/>
        </w:numPr>
        <w:ind w:left="1400" w:hanging="800"/>
        <w:jc w:val="both"/>
        <w:rPr>
          <w:color w:val="000000"/>
          <w:sz w:val="24"/>
          <w:szCs w:val="24"/>
        </w:rPr>
      </w:pPr>
      <w:r w:rsidRPr="00EB7BBE">
        <w:rPr>
          <w:color w:val="000000"/>
          <w:sz w:val="24"/>
          <w:szCs w:val="24"/>
        </w:rPr>
        <w:t>Būvdarbu tāme – 2</w:t>
      </w:r>
      <w:r w:rsidR="00236C00">
        <w:rPr>
          <w:color w:val="000000"/>
          <w:sz w:val="24"/>
          <w:szCs w:val="24"/>
        </w:rPr>
        <w:t>.</w:t>
      </w:r>
      <w:r w:rsidRPr="00EB7BBE">
        <w:rPr>
          <w:color w:val="000000"/>
          <w:sz w:val="24"/>
          <w:szCs w:val="24"/>
        </w:rPr>
        <w:t xml:space="preserve"> pielikums uz ______ (________) lapām;</w:t>
      </w:r>
    </w:p>
    <w:p w:rsidR="00236C00" w:rsidRDefault="00043098" w:rsidP="00236C00">
      <w:pPr>
        <w:numPr>
          <w:ilvl w:val="2"/>
          <w:numId w:val="1"/>
        </w:numPr>
        <w:ind w:left="1400" w:hanging="800"/>
        <w:jc w:val="both"/>
        <w:rPr>
          <w:color w:val="000000"/>
          <w:sz w:val="24"/>
          <w:szCs w:val="24"/>
        </w:rPr>
      </w:pPr>
      <w:r w:rsidRPr="00EB7BBE">
        <w:rPr>
          <w:color w:val="000000"/>
          <w:sz w:val="24"/>
          <w:szCs w:val="24"/>
        </w:rPr>
        <w:t>Darbu izpildes kalendārais laika grafiks – 3.pieli</w:t>
      </w:r>
      <w:r w:rsidR="00236C00">
        <w:rPr>
          <w:color w:val="000000"/>
          <w:sz w:val="24"/>
          <w:szCs w:val="24"/>
        </w:rPr>
        <w:t>kums uz ______ (________) lapām;</w:t>
      </w:r>
    </w:p>
    <w:p w:rsidR="00043098" w:rsidRPr="00C966DD" w:rsidRDefault="00236C00" w:rsidP="00236C00">
      <w:pPr>
        <w:numPr>
          <w:ilvl w:val="2"/>
          <w:numId w:val="1"/>
        </w:numPr>
        <w:ind w:left="1400" w:hanging="800"/>
        <w:jc w:val="both"/>
        <w:rPr>
          <w:color w:val="000000"/>
          <w:sz w:val="24"/>
          <w:szCs w:val="24"/>
        </w:rPr>
      </w:pPr>
      <w:r>
        <w:rPr>
          <w:color w:val="000000"/>
          <w:sz w:val="24"/>
          <w:szCs w:val="24"/>
        </w:rPr>
        <w:t>Ventspils pilsētas ielu būvniecības vadlīnijas 2018 – 4.pielikums uz ___ (_________) lapām.</w:t>
      </w:r>
    </w:p>
    <w:p w:rsidR="00043098" w:rsidRPr="00EB7BBE" w:rsidRDefault="00043098" w:rsidP="00043098">
      <w:pPr>
        <w:numPr>
          <w:ilvl w:val="1"/>
          <w:numId w:val="1"/>
        </w:numPr>
        <w:ind w:left="567" w:hanging="567"/>
        <w:jc w:val="both"/>
        <w:rPr>
          <w:color w:val="000000"/>
          <w:sz w:val="24"/>
          <w:szCs w:val="24"/>
        </w:rPr>
      </w:pPr>
      <w:r w:rsidRPr="00EB7BBE">
        <w:rPr>
          <w:color w:val="000000"/>
          <w:sz w:val="24"/>
          <w:szCs w:val="24"/>
        </w:rPr>
        <w:t>Līgums sagatavots latviešu valodā 2 (divos) eksemplāros uz _____ (_________) lapām, viens Līguma eksemplārs glabājas pie Pasūtītāja, viens pie Izpildītāja. Visiem Līguma eksemplāriem ir vienāds juridisks spēks.</w:t>
      </w:r>
    </w:p>
    <w:p w:rsidR="00043098" w:rsidRPr="00EB7BBE" w:rsidRDefault="00043098" w:rsidP="00043098">
      <w:pPr>
        <w:jc w:val="both"/>
        <w:rPr>
          <w:color w:val="000000"/>
          <w:sz w:val="24"/>
          <w:szCs w:val="24"/>
        </w:rPr>
      </w:pPr>
    </w:p>
    <w:p w:rsidR="00043098" w:rsidRPr="00EB7BBE" w:rsidRDefault="00043098" w:rsidP="00043098">
      <w:pPr>
        <w:numPr>
          <w:ilvl w:val="0"/>
          <w:numId w:val="1"/>
        </w:numPr>
        <w:spacing w:after="120"/>
        <w:ind w:left="357" w:hanging="357"/>
        <w:jc w:val="center"/>
        <w:rPr>
          <w:b/>
          <w:color w:val="000000"/>
          <w:sz w:val="24"/>
          <w:szCs w:val="24"/>
          <w:lang w:eastAsia="en-US"/>
        </w:rPr>
      </w:pPr>
      <w:r w:rsidRPr="00EB7BBE">
        <w:rPr>
          <w:b/>
          <w:color w:val="000000"/>
          <w:sz w:val="24"/>
          <w:szCs w:val="24"/>
          <w:lang w:eastAsia="en-US"/>
        </w:rPr>
        <w:t>Pušu rekvizīti</w:t>
      </w:r>
    </w:p>
    <w:tbl>
      <w:tblPr>
        <w:tblW w:w="0" w:type="auto"/>
        <w:tblInd w:w="108" w:type="dxa"/>
        <w:tblLayout w:type="fixed"/>
        <w:tblLook w:val="0000" w:firstRow="0" w:lastRow="0" w:firstColumn="0" w:lastColumn="0" w:noHBand="0" w:noVBand="0"/>
      </w:tblPr>
      <w:tblGrid>
        <w:gridCol w:w="2160"/>
        <w:gridCol w:w="3386"/>
        <w:gridCol w:w="3544"/>
      </w:tblGrid>
      <w:tr w:rsidR="00043098" w:rsidRPr="00EB7BBE" w:rsidTr="00CF2966">
        <w:tc>
          <w:tcPr>
            <w:tcW w:w="2160" w:type="dxa"/>
            <w:tcBorders>
              <w:bottom w:val="single" w:sz="4" w:space="0" w:color="auto"/>
            </w:tcBorders>
          </w:tcPr>
          <w:p w:rsidR="00043098" w:rsidRPr="00EB7BBE" w:rsidRDefault="00043098" w:rsidP="00CF2966">
            <w:pPr>
              <w:jc w:val="both"/>
              <w:rPr>
                <w:color w:val="000000"/>
                <w:sz w:val="24"/>
                <w:szCs w:val="24"/>
              </w:rPr>
            </w:pPr>
          </w:p>
        </w:tc>
        <w:tc>
          <w:tcPr>
            <w:tcW w:w="3386" w:type="dxa"/>
            <w:tcBorders>
              <w:bottom w:val="single" w:sz="4" w:space="0" w:color="auto"/>
            </w:tcBorders>
          </w:tcPr>
          <w:p w:rsidR="00043098" w:rsidRPr="00EB7BBE" w:rsidRDefault="00043098" w:rsidP="00CF2966">
            <w:pPr>
              <w:jc w:val="both"/>
              <w:rPr>
                <w:color w:val="000000"/>
                <w:sz w:val="24"/>
                <w:szCs w:val="24"/>
              </w:rPr>
            </w:pPr>
            <w:r w:rsidRPr="00EB7BBE">
              <w:rPr>
                <w:color w:val="000000"/>
                <w:sz w:val="24"/>
                <w:szCs w:val="24"/>
              </w:rPr>
              <w:t>Pasūtītājs</w:t>
            </w:r>
          </w:p>
        </w:tc>
        <w:tc>
          <w:tcPr>
            <w:tcW w:w="3544" w:type="dxa"/>
            <w:tcBorders>
              <w:bottom w:val="single" w:sz="4" w:space="0" w:color="auto"/>
            </w:tcBorders>
          </w:tcPr>
          <w:p w:rsidR="00043098" w:rsidRPr="00EB7BBE" w:rsidRDefault="00043098" w:rsidP="00CF2966">
            <w:pPr>
              <w:jc w:val="both"/>
              <w:rPr>
                <w:color w:val="000000"/>
                <w:sz w:val="24"/>
                <w:szCs w:val="24"/>
              </w:rPr>
            </w:pPr>
            <w:r w:rsidRPr="00EB7BBE">
              <w:rPr>
                <w:color w:val="000000"/>
                <w:sz w:val="24"/>
                <w:szCs w:val="24"/>
              </w:rPr>
              <w:t>Izpildītājs</w:t>
            </w:r>
          </w:p>
        </w:tc>
      </w:tr>
      <w:tr w:rsidR="00043098" w:rsidRPr="00EB7BBE" w:rsidTr="00CF2966">
        <w:tc>
          <w:tcPr>
            <w:tcW w:w="2160"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p>
        </w:tc>
        <w:tc>
          <w:tcPr>
            <w:tcW w:w="3386"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r w:rsidRPr="00EB7BBE">
              <w:rPr>
                <w:color w:val="000000"/>
                <w:sz w:val="24"/>
                <w:szCs w:val="24"/>
              </w:rPr>
              <w:t>Ventspils brīvostas pārvalde</w:t>
            </w:r>
          </w:p>
        </w:tc>
        <w:tc>
          <w:tcPr>
            <w:tcW w:w="3544"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p>
        </w:tc>
      </w:tr>
      <w:tr w:rsidR="00043098" w:rsidRPr="00EB7BBE" w:rsidTr="00CF2966">
        <w:tc>
          <w:tcPr>
            <w:tcW w:w="2160"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r w:rsidRPr="00EB7BBE">
              <w:rPr>
                <w:color w:val="000000"/>
                <w:sz w:val="24"/>
                <w:szCs w:val="24"/>
              </w:rPr>
              <w:t xml:space="preserve">Nodokļu maksātāja reģistrācijas numurs </w:t>
            </w:r>
          </w:p>
        </w:tc>
        <w:tc>
          <w:tcPr>
            <w:tcW w:w="3386"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r w:rsidRPr="00EB7BBE">
              <w:rPr>
                <w:color w:val="000000"/>
                <w:sz w:val="24"/>
                <w:szCs w:val="24"/>
              </w:rPr>
              <w:t>LV90000284085</w:t>
            </w:r>
          </w:p>
        </w:tc>
        <w:tc>
          <w:tcPr>
            <w:tcW w:w="3544"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p>
        </w:tc>
      </w:tr>
      <w:tr w:rsidR="00043098" w:rsidRPr="00EB7BBE" w:rsidTr="00CF2966">
        <w:tc>
          <w:tcPr>
            <w:tcW w:w="2160"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r w:rsidRPr="00EB7BBE">
              <w:rPr>
                <w:color w:val="000000"/>
                <w:sz w:val="24"/>
                <w:szCs w:val="24"/>
              </w:rPr>
              <w:t>Adrese</w:t>
            </w:r>
          </w:p>
        </w:tc>
        <w:tc>
          <w:tcPr>
            <w:tcW w:w="3386"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r w:rsidRPr="00EB7BBE">
              <w:rPr>
                <w:color w:val="000000"/>
                <w:sz w:val="24"/>
                <w:szCs w:val="24"/>
              </w:rPr>
              <w:t>Jāņa iela 19, Ventspils LV-3601</w:t>
            </w:r>
          </w:p>
        </w:tc>
        <w:tc>
          <w:tcPr>
            <w:tcW w:w="3544"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p>
        </w:tc>
      </w:tr>
      <w:tr w:rsidR="00043098" w:rsidRPr="00EB7BBE" w:rsidTr="00CF2966">
        <w:tc>
          <w:tcPr>
            <w:tcW w:w="2160"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r w:rsidRPr="00EB7BBE">
              <w:rPr>
                <w:color w:val="000000"/>
                <w:sz w:val="24"/>
                <w:szCs w:val="24"/>
              </w:rPr>
              <w:t>Bankas nosaukums</w:t>
            </w:r>
          </w:p>
        </w:tc>
        <w:tc>
          <w:tcPr>
            <w:tcW w:w="3386"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p>
        </w:tc>
        <w:tc>
          <w:tcPr>
            <w:tcW w:w="3544"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p>
        </w:tc>
      </w:tr>
      <w:tr w:rsidR="00043098" w:rsidRPr="00EB7BBE" w:rsidTr="00CF2966">
        <w:tc>
          <w:tcPr>
            <w:tcW w:w="2160"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r w:rsidRPr="00EB7BBE">
              <w:rPr>
                <w:color w:val="000000"/>
                <w:sz w:val="24"/>
                <w:szCs w:val="24"/>
              </w:rPr>
              <w:t>Bankas kods</w:t>
            </w:r>
          </w:p>
        </w:tc>
        <w:tc>
          <w:tcPr>
            <w:tcW w:w="3386"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p>
        </w:tc>
        <w:tc>
          <w:tcPr>
            <w:tcW w:w="3544"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p>
        </w:tc>
      </w:tr>
      <w:tr w:rsidR="00043098" w:rsidRPr="00EB7BBE" w:rsidTr="00CF2966">
        <w:tc>
          <w:tcPr>
            <w:tcW w:w="2160"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r w:rsidRPr="00EB7BBE">
              <w:rPr>
                <w:color w:val="000000"/>
                <w:sz w:val="24"/>
                <w:szCs w:val="24"/>
              </w:rPr>
              <w:t>Bankas konta Nr.</w:t>
            </w:r>
          </w:p>
        </w:tc>
        <w:tc>
          <w:tcPr>
            <w:tcW w:w="3386"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p>
        </w:tc>
        <w:tc>
          <w:tcPr>
            <w:tcW w:w="3544"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p>
        </w:tc>
      </w:tr>
    </w:tbl>
    <w:p w:rsidR="00043098" w:rsidRPr="00EB7BBE" w:rsidRDefault="00043098" w:rsidP="00043098">
      <w:pPr>
        <w:rPr>
          <w:color w:val="000000"/>
          <w:sz w:val="24"/>
          <w:szCs w:val="24"/>
        </w:rPr>
      </w:pPr>
    </w:p>
    <w:p w:rsidR="00043098" w:rsidRPr="00EB7BBE" w:rsidRDefault="00043098" w:rsidP="00043098">
      <w:pPr>
        <w:jc w:val="center"/>
        <w:rPr>
          <w:color w:val="000000"/>
          <w:sz w:val="24"/>
          <w:szCs w:val="24"/>
        </w:rPr>
      </w:pPr>
      <w:r w:rsidRPr="00EB7BBE">
        <w:rPr>
          <w:color w:val="000000"/>
          <w:sz w:val="24"/>
          <w:szCs w:val="24"/>
        </w:rPr>
        <w:t>Pušu paraksti:</w:t>
      </w:r>
    </w:p>
    <w:p w:rsidR="00043098" w:rsidRPr="00EB7BBE" w:rsidRDefault="00043098" w:rsidP="00043098">
      <w:pPr>
        <w:jc w:val="center"/>
        <w:rPr>
          <w:color w:val="000000"/>
          <w:sz w:val="24"/>
          <w:szCs w:val="24"/>
        </w:rPr>
      </w:pPr>
    </w:p>
    <w:tbl>
      <w:tblPr>
        <w:tblW w:w="8363" w:type="dxa"/>
        <w:tblInd w:w="534" w:type="dxa"/>
        <w:tblLayout w:type="fixed"/>
        <w:tblLook w:val="0000" w:firstRow="0" w:lastRow="0" w:firstColumn="0" w:lastColumn="0" w:noHBand="0" w:noVBand="0"/>
      </w:tblPr>
      <w:tblGrid>
        <w:gridCol w:w="4545"/>
        <w:gridCol w:w="3818"/>
      </w:tblGrid>
      <w:tr w:rsidR="00043098" w:rsidRPr="00EB7BBE" w:rsidTr="00CF2966">
        <w:trPr>
          <w:cantSplit/>
        </w:trPr>
        <w:tc>
          <w:tcPr>
            <w:tcW w:w="4545" w:type="dxa"/>
          </w:tcPr>
          <w:p w:rsidR="00043098" w:rsidRPr="00EB7BBE" w:rsidRDefault="00043098" w:rsidP="00CF2966">
            <w:pPr>
              <w:jc w:val="both"/>
              <w:rPr>
                <w:color w:val="000000"/>
                <w:sz w:val="24"/>
                <w:szCs w:val="24"/>
              </w:rPr>
            </w:pPr>
            <w:r w:rsidRPr="00EB7BBE">
              <w:rPr>
                <w:color w:val="000000"/>
                <w:sz w:val="24"/>
                <w:szCs w:val="24"/>
              </w:rPr>
              <w:t xml:space="preserve">Pasūtītājs </w:t>
            </w:r>
          </w:p>
          <w:p w:rsidR="00043098" w:rsidRPr="00EB7BBE" w:rsidRDefault="00043098" w:rsidP="00CF2966">
            <w:pPr>
              <w:jc w:val="both"/>
              <w:rPr>
                <w:color w:val="000000"/>
                <w:sz w:val="24"/>
                <w:szCs w:val="24"/>
              </w:rPr>
            </w:pPr>
            <w:r w:rsidRPr="00EB7BBE">
              <w:rPr>
                <w:color w:val="000000"/>
                <w:sz w:val="24"/>
                <w:szCs w:val="24"/>
              </w:rPr>
              <w:t>___________________________</w:t>
            </w:r>
          </w:p>
        </w:tc>
        <w:tc>
          <w:tcPr>
            <w:tcW w:w="3818" w:type="dxa"/>
          </w:tcPr>
          <w:p w:rsidR="00043098" w:rsidRPr="00EB7BBE" w:rsidRDefault="00043098" w:rsidP="00CF2966">
            <w:pPr>
              <w:jc w:val="both"/>
              <w:rPr>
                <w:color w:val="000000"/>
                <w:sz w:val="24"/>
                <w:szCs w:val="24"/>
              </w:rPr>
            </w:pPr>
            <w:r w:rsidRPr="00EB7BBE">
              <w:rPr>
                <w:color w:val="000000"/>
                <w:sz w:val="24"/>
                <w:szCs w:val="24"/>
              </w:rPr>
              <w:t xml:space="preserve">Izpildītājs </w:t>
            </w:r>
          </w:p>
          <w:p w:rsidR="00043098" w:rsidRPr="00EB7BBE" w:rsidRDefault="00043098" w:rsidP="00CF2966">
            <w:pPr>
              <w:jc w:val="both"/>
              <w:rPr>
                <w:color w:val="000000"/>
                <w:sz w:val="24"/>
                <w:szCs w:val="24"/>
              </w:rPr>
            </w:pPr>
            <w:r w:rsidRPr="00EB7BBE">
              <w:rPr>
                <w:color w:val="000000"/>
                <w:sz w:val="24"/>
                <w:szCs w:val="24"/>
              </w:rPr>
              <w:t xml:space="preserve"> ___________________________</w:t>
            </w:r>
          </w:p>
        </w:tc>
      </w:tr>
      <w:tr w:rsidR="00043098" w:rsidRPr="00EB7BBE" w:rsidTr="00CF2966">
        <w:trPr>
          <w:cantSplit/>
        </w:trPr>
        <w:tc>
          <w:tcPr>
            <w:tcW w:w="4545" w:type="dxa"/>
          </w:tcPr>
          <w:p w:rsidR="00043098" w:rsidRPr="00EB7BBE" w:rsidRDefault="00043098" w:rsidP="00CF2966">
            <w:pPr>
              <w:jc w:val="both"/>
              <w:rPr>
                <w:color w:val="000000"/>
                <w:sz w:val="16"/>
                <w:szCs w:val="16"/>
              </w:rPr>
            </w:pPr>
            <w:r w:rsidRPr="00EB7BBE">
              <w:rPr>
                <w:color w:val="000000"/>
                <w:sz w:val="16"/>
                <w:szCs w:val="16"/>
              </w:rPr>
              <w:t>(amats, paraksts, vārds, uzvārds, zīmogs)</w:t>
            </w:r>
          </w:p>
        </w:tc>
        <w:tc>
          <w:tcPr>
            <w:tcW w:w="3818" w:type="dxa"/>
          </w:tcPr>
          <w:p w:rsidR="00043098" w:rsidRPr="00EB7BBE" w:rsidRDefault="00043098" w:rsidP="00CF2966">
            <w:pPr>
              <w:jc w:val="both"/>
              <w:rPr>
                <w:color w:val="000000"/>
                <w:sz w:val="16"/>
                <w:szCs w:val="16"/>
              </w:rPr>
            </w:pPr>
            <w:r w:rsidRPr="00EB7BBE">
              <w:rPr>
                <w:color w:val="000000"/>
                <w:sz w:val="16"/>
                <w:szCs w:val="16"/>
              </w:rPr>
              <w:t>(amats, paraksts, vārds, uzvārds, zīmogs)</w:t>
            </w:r>
          </w:p>
        </w:tc>
      </w:tr>
      <w:bookmarkEnd w:id="0"/>
    </w:tbl>
    <w:p w:rsidR="003D1CAC" w:rsidRDefault="003D1CAC"/>
    <w:sectPr w:rsidR="003D1CAC" w:rsidSect="00BD7C96">
      <w:footerReference w:type="default" r:id="rId7"/>
      <w:pgSz w:w="12240" w:h="15840"/>
      <w:pgMar w:top="851" w:right="1418" w:bottom="1134" w:left="1797" w:header="720" w:footer="720" w:gutter="0"/>
      <w:pgNumType w:start="3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08D9" w:rsidRDefault="003B08D9" w:rsidP="003B08D9">
      <w:r>
        <w:separator/>
      </w:r>
    </w:p>
  </w:endnote>
  <w:endnote w:type="continuationSeparator" w:id="0">
    <w:p w:rsidR="003B08D9" w:rsidRDefault="003B08D9" w:rsidP="003B0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2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szCs w:val="24"/>
      </w:rPr>
      <w:id w:val="492219642"/>
      <w:docPartObj>
        <w:docPartGallery w:val="Page Numbers (Bottom of Page)"/>
        <w:docPartUnique/>
      </w:docPartObj>
    </w:sdtPr>
    <w:sdtEndPr>
      <w:rPr>
        <w:noProof/>
      </w:rPr>
    </w:sdtEndPr>
    <w:sdtContent>
      <w:p w:rsidR="003B08D9" w:rsidRPr="00DC743B" w:rsidRDefault="003B08D9">
        <w:pPr>
          <w:pStyle w:val="Footer"/>
          <w:jc w:val="right"/>
          <w:rPr>
            <w:sz w:val="24"/>
            <w:szCs w:val="24"/>
          </w:rPr>
        </w:pPr>
        <w:r w:rsidRPr="00DC743B">
          <w:rPr>
            <w:sz w:val="24"/>
            <w:szCs w:val="24"/>
          </w:rPr>
          <w:fldChar w:fldCharType="begin"/>
        </w:r>
        <w:r w:rsidRPr="00DC743B">
          <w:rPr>
            <w:sz w:val="24"/>
            <w:szCs w:val="24"/>
          </w:rPr>
          <w:instrText xml:space="preserve"> PAGE   \* MERGEFORMAT </w:instrText>
        </w:r>
        <w:r w:rsidRPr="00DC743B">
          <w:rPr>
            <w:sz w:val="24"/>
            <w:szCs w:val="24"/>
          </w:rPr>
          <w:fldChar w:fldCharType="separate"/>
        </w:r>
        <w:r w:rsidR="00862CF9">
          <w:rPr>
            <w:noProof/>
            <w:sz w:val="24"/>
            <w:szCs w:val="24"/>
          </w:rPr>
          <w:t>48</w:t>
        </w:r>
        <w:r w:rsidRPr="00DC743B">
          <w:rPr>
            <w:noProof/>
            <w:sz w:val="24"/>
            <w:szCs w:val="24"/>
          </w:rPr>
          <w:fldChar w:fldCharType="end"/>
        </w:r>
      </w:p>
    </w:sdtContent>
  </w:sdt>
  <w:p w:rsidR="003B08D9" w:rsidRDefault="003B08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08D9" w:rsidRDefault="003B08D9" w:rsidP="003B08D9">
      <w:r>
        <w:separator/>
      </w:r>
    </w:p>
  </w:footnote>
  <w:footnote w:type="continuationSeparator" w:id="0">
    <w:p w:rsidR="003B08D9" w:rsidRDefault="003B08D9" w:rsidP="003B08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863DD"/>
    <w:multiLevelType w:val="multilevel"/>
    <w:tmpl w:val="E5DCB89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964"/>
        </w:tabs>
        <w:ind w:left="1304" w:hanging="850"/>
      </w:pPr>
      <w:rPr>
        <w:rFonts w:hint="default"/>
      </w:rPr>
    </w:lvl>
    <w:lvl w:ilvl="3">
      <w:start w:val="1"/>
      <w:numFmt w:val="decimal"/>
      <w:lvlText w:val="%1.%2.%3.%4."/>
      <w:lvlJc w:val="left"/>
      <w:pPr>
        <w:tabs>
          <w:tab w:val="num" w:pos="2160"/>
        </w:tabs>
        <w:ind w:left="1191" w:hanging="17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C1D71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9E0F29"/>
    <w:multiLevelType w:val="multilevel"/>
    <w:tmpl w:val="2F5C3F3C"/>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984"/>
        </w:tabs>
        <w:ind w:left="984" w:hanging="504"/>
      </w:pPr>
      <w:rPr>
        <w:b w:val="0"/>
      </w:rPr>
    </w:lvl>
    <w:lvl w:ilvl="3">
      <w:start w:val="1"/>
      <w:numFmt w:val="decimal"/>
      <w:lvlText w:val="%1.%2.%3.%4."/>
      <w:lvlJc w:val="left"/>
      <w:pPr>
        <w:tabs>
          <w:tab w:val="num" w:pos="1430"/>
        </w:tabs>
        <w:ind w:left="135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27C86FEF"/>
    <w:multiLevelType w:val="multilevel"/>
    <w:tmpl w:val="D8A00DEA"/>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A54093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DFC1BA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EBF6DA7"/>
    <w:multiLevelType w:val="multilevel"/>
    <w:tmpl w:val="E8F6BAD8"/>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6FC65E39"/>
    <w:multiLevelType w:val="multilevel"/>
    <w:tmpl w:val="8050243A"/>
    <w:lvl w:ilvl="0">
      <w:start w:val="1"/>
      <w:numFmt w:val="decimal"/>
      <w:lvlText w:val="%1."/>
      <w:lvlJc w:val="left"/>
      <w:pPr>
        <w:ind w:left="360" w:hanging="360"/>
      </w:pPr>
      <w:rPr>
        <w:rFonts w:ascii="Times New Roman" w:eastAsia="SimSun" w:hAnsi="Times New Roman" w:cs="Mangal"/>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0"/>
  </w:num>
  <w:num w:numId="3">
    <w:abstractNumId w:val="3"/>
  </w:num>
  <w:num w:numId="4">
    <w:abstractNumId w:val="6"/>
  </w:num>
  <w:num w:numId="5">
    <w:abstractNumId w:val="4"/>
  </w:num>
  <w:num w:numId="6">
    <w:abstractNumId w:val="1"/>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3098"/>
    <w:rsid w:val="00043098"/>
    <w:rsid w:val="00044547"/>
    <w:rsid w:val="000E1773"/>
    <w:rsid w:val="001440FD"/>
    <w:rsid w:val="00191496"/>
    <w:rsid w:val="001A624D"/>
    <w:rsid w:val="001F4F93"/>
    <w:rsid w:val="00207797"/>
    <w:rsid w:val="00236C00"/>
    <w:rsid w:val="002C7CD8"/>
    <w:rsid w:val="002F105E"/>
    <w:rsid w:val="003B08D9"/>
    <w:rsid w:val="003B6C6C"/>
    <w:rsid w:val="003B757A"/>
    <w:rsid w:val="003D1CAC"/>
    <w:rsid w:val="004513B0"/>
    <w:rsid w:val="004724B4"/>
    <w:rsid w:val="004C3156"/>
    <w:rsid w:val="00536B73"/>
    <w:rsid w:val="005A17FD"/>
    <w:rsid w:val="006C110F"/>
    <w:rsid w:val="0075514E"/>
    <w:rsid w:val="007567C7"/>
    <w:rsid w:val="008365A3"/>
    <w:rsid w:val="00862CF9"/>
    <w:rsid w:val="008D033B"/>
    <w:rsid w:val="008E50B8"/>
    <w:rsid w:val="009B3CC3"/>
    <w:rsid w:val="00A04D8F"/>
    <w:rsid w:val="00AB493E"/>
    <w:rsid w:val="00B46B56"/>
    <w:rsid w:val="00B54205"/>
    <w:rsid w:val="00B840A5"/>
    <w:rsid w:val="00BC651B"/>
    <w:rsid w:val="00BD7C96"/>
    <w:rsid w:val="00C966DD"/>
    <w:rsid w:val="00CC79CF"/>
    <w:rsid w:val="00DC743B"/>
    <w:rsid w:val="00E62A6C"/>
    <w:rsid w:val="00F93C7D"/>
    <w:rsid w:val="00FA20BF"/>
    <w:rsid w:val="00FA7D18"/>
    <w:rsid w:val="00FE2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D4B0E"/>
  <w15:docId w15:val="{61DDE147-281F-484A-89C7-19F1A3EA7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098"/>
    <w:pPr>
      <w:spacing w:after="0" w:line="240" w:lineRule="auto"/>
    </w:pPr>
    <w:rPr>
      <w:rFonts w:ascii="Times New Roman" w:eastAsia="Times New Roman" w:hAnsi="Times New Roman" w:cs="Times New Roman"/>
      <w:sz w:val="20"/>
      <w:szCs w:val="20"/>
      <w:lang w:val="lv-LV" w:eastAsia="lv-LV"/>
    </w:rPr>
  </w:style>
  <w:style w:type="paragraph" w:styleId="Heading2">
    <w:name w:val="heading 2"/>
    <w:basedOn w:val="Normal"/>
    <w:next w:val="Normal"/>
    <w:link w:val="Heading2Char"/>
    <w:autoRedefine/>
    <w:qFormat/>
    <w:rsid w:val="004513B0"/>
    <w:pPr>
      <w:keepNext/>
      <w:jc w:val="center"/>
      <w:outlineLvl w:val="1"/>
    </w:pPr>
    <w:rPr>
      <w:sz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513B0"/>
    <w:rPr>
      <w:rFonts w:ascii="Times New Roman" w:eastAsia="Times New Roman" w:hAnsi="Times New Roman" w:cs="Times New Roman"/>
      <w:sz w:val="24"/>
      <w:szCs w:val="20"/>
      <w:lang w:val="lv-LV"/>
    </w:rPr>
  </w:style>
  <w:style w:type="paragraph" w:styleId="BlockText">
    <w:name w:val="Block Text"/>
    <w:basedOn w:val="Normal"/>
    <w:rsid w:val="00043098"/>
    <w:pPr>
      <w:ind w:left="851" w:right="-58"/>
    </w:pPr>
    <w:rPr>
      <w:sz w:val="24"/>
      <w:lang w:eastAsia="en-US"/>
    </w:rPr>
  </w:style>
  <w:style w:type="paragraph" w:styleId="Header">
    <w:name w:val="header"/>
    <w:basedOn w:val="Normal"/>
    <w:link w:val="HeaderChar"/>
    <w:uiPriority w:val="99"/>
    <w:unhideWhenUsed/>
    <w:rsid w:val="003B08D9"/>
    <w:pPr>
      <w:tabs>
        <w:tab w:val="center" w:pos="4680"/>
        <w:tab w:val="right" w:pos="9360"/>
      </w:tabs>
    </w:pPr>
  </w:style>
  <w:style w:type="character" w:customStyle="1" w:styleId="HeaderChar">
    <w:name w:val="Header Char"/>
    <w:basedOn w:val="DefaultParagraphFont"/>
    <w:link w:val="Header"/>
    <w:uiPriority w:val="99"/>
    <w:rsid w:val="003B08D9"/>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3B08D9"/>
    <w:pPr>
      <w:tabs>
        <w:tab w:val="center" w:pos="4680"/>
        <w:tab w:val="right" w:pos="9360"/>
      </w:tabs>
    </w:pPr>
  </w:style>
  <w:style w:type="character" w:customStyle="1" w:styleId="FooterChar">
    <w:name w:val="Footer Char"/>
    <w:basedOn w:val="DefaultParagraphFont"/>
    <w:link w:val="Footer"/>
    <w:uiPriority w:val="99"/>
    <w:rsid w:val="003B08D9"/>
    <w:rPr>
      <w:rFonts w:ascii="Times New Roman" w:eastAsia="Times New Roman" w:hAnsi="Times New Roman" w:cs="Times New Roman"/>
      <w:sz w:val="20"/>
      <w:szCs w:val="20"/>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025759">
      <w:bodyDiv w:val="1"/>
      <w:marLeft w:val="0"/>
      <w:marRight w:val="0"/>
      <w:marTop w:val="0"/>
      <w:marBottom w:val="0"/>
      <w:divBdr>
        <w:top w:val="none" w:sz="0" w:space="0" w:color="auto"/>
        <w:left w:val="none" w:sz="0" w:space="0" w:color="auto"/>
        <w:bottom w:val="none" w:sz="0" w:space="0" w:color="auto"/>
        <w:right w:val="none" w:sz="0" w:space="0" w:color="auto"/>
      </w:divBdr>
    </w:div>
    <w:div w:id="1012219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13</Pages>
  <Words>26187</Words>
  <Characters>14928</Characters>
  <Application>Microsoft Office Word</Application>
  <DocSecurity>0</DocSecurity>
  <Lines>124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Renāte Dzērviniece</cp:lastModifiedBy>
  <cp:revision>39</cp:revision>
  <dcterms:created xsi:type="dcterms:W3CDTF">2017-10-26T06:15:00Z</dcterms:created>
  <dcterms:modified xsi:type="dcterms:W3CDTF">2018-06-15T08:59:00Z</dcterms:modified>
</cp:coreProperties>
</file>