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927" w:rsidRPr="003144F2" w:rsidRDefault="00374CE4" w:rsidP="00522927">
      <w:pPr>
        <w:pStyle w:val="BlockText"/>
        <w:tabs>
          <w:tab w:val="left" w:pos="0"/>
        </w:tabs>
        <w:ind w:left="0" w:right="-97"/>
        <w:jc w:val="right"/>
        <w:rPr>
          <w:sz w:val="20"/>
        </w:rPr>
      </w:pPr>
      <w:r w:rsidRPr="003144F2">
        <w:rPr>
          <w:sz w:val="20"/>
        </w:rPr>
        <w:t xml:space="preserve">  </w:t>
      </w:r>
      <w:r w:rsidR="00522927" w:rsidRPr="003144F2">
        <w:rPr>
          <w:sz w:val="20"/>
        </w:rPr>
        <w:t xml:space="preserve">    APSTIPRINĀTS</w:t>
      </w:r>
    </w:p>
    <w:p w:rsidR="00522927" w:rsidRPr="003144F2" w:rsidRDefault="00522927" w:rsidP="00522927">
      <w:pPr>
        <w:pStyle w:val="BlockText"/>
        <w:ind w:left="0" w:right="-57"/>
        <w:jc w:val="right"/>
        <w:rPr>
          <w:sz w:val="20"/>
        </w:rPr>
      </w:pPr>
      <w:r w:rsidRPr="003144F2">
        <w:rPr>
          <w:sz w:val="20"/>
        </w:rPr>
        <w:t>Ventspils brīvostas pārvaldes</w:t>
      </w:r>
    </w:p>
    <w:p w:rsidR="00522927" w:rsidRPr="00D46887" w:rsidRDefault="00533B3E" w:rsidP="00522927">
      <w:pPr>
        <w:pStyle w:val="BlockText"/>
        <w:ind w:left="0" w:right="-57"/>
        <w:jc w:val="right"/>
        <w:rPr>
          <w:sz w:val="20"/>
        </w:rPr>
      </w:pPr>
      <w:r w:rsidRPr="003144F2">
        <w:rPr>
          <w:sz w:val="20"/>
        </w:rPr>
        <w:t>20</w:t>
      </w:r>
      <w:r w:rsidR="00C93B3B" w:rsidRPr="003144F2">
        <w:rPr>
          <w:sz w:val="20"/>
        </w:rPr>
        <w:t>1</w:t>
      </w:r>
      <w:r w:rsidR="00EB0B1E">
        <w:rPr>
          <w:sz w:val="20"/>
        </w:rPr>
        <w:t>8</w:t>
      </w:r>
      <w:r w:rsidR="00013C75">
        <w:rPr>
          <w:sz w:val="20"/>
        </w:rPr>
        <w:t>.</w:t>
      </w:r>
      <w:r w:rsidR="00013C75" w:rsidRPr="00D46887">
        <w:rPr>
          <w:sz w:val="20"/>
        </w:rPr>
        <w:t>gada</w:t>
      </w:r>
      <w:r w:rsidR="00EB0B1E" w:rsidRPr="00D46887">
        <w:rPr>
          <w:sz w:val="20"/>
        </w:rPr>
        <w:t xml:space="preserve"> </w:t>
      </w:r>
      <w:r w:rsidR="005E54BF">
        <w:rPr>
          <w:sz w:val="20"/>
        </w:rPr>
        <w:t>02.augusta</w:t>
      </w:r>
    </w:p>
    <w:p w:rsidR="00522927" w:rsidRPr="003144F2" w:rsidRDefault="00522927" w:rsidP="00522927">
      <w:pPr>
        <w:pStyle w:val="BlockText"/>
        <w:ind w:left="0" w:right="-57"/>
        <w:jc w:val="right"/>
        <w:rPr>
          <w:sz w:val="20"/>
        </w:rPr>
      </w:pPr>
      <w:r w:rsidRPr="00D46887">
        <w:rPr>
          <w:sz w:val="20"/>
        </w:rPr>
        <w:t>Iepirkumu ko</w:t>
      </w:r>
      <w:r w:rsidRPr="003144F2">
        <w:rPr>
          <w:sz w:val="20"/>
        </w:rPr>
        <w:t>misijas sēdē</w:t>
      </w:r>
    </w:p>
    <w:p w:rsidR="00522927" w:rsidRPr="003144F2" w:rsidRDefault="00522927" w:rsidP="00996523"/>
    <w:p w:rsidR="00522927" w:rsidRPr="003144F2" w:rsidRDefault="00522927" w:rsidP="00996523"/>
    <w:p w:rsidR="00522927" w:rsidRPr="003144F2" w:rsidRDefault="00522927" w:rsidP="00996523"/>
    <w:p w:rsidR="00522927" w:rsidRPr="003144F2" w:rsidRDefault="00522927" w:rsidP="00996523"/>
    <w:p w:rsidR="00522927" w:rsidRPr="003144F2" w:rsidRDefault="00522927" w:rsidP="00996523"/>
    <w:p w:rsidR="00522927" w:rsidRPr="003144F2" w:rsidRDefault="00522927" w:rsidP="00996523"/>
    <w:p w:rsidR="003605F8" w:rsidRPr="003144F2" w:rsidRDefault="003605F8" w:rsidP="00996523">
      <w:pPr>
        <w:rPr>
          <w:lang w:eastAsia="en-US"/>
        </w:rPr>
      </w:pPr>
    </w:p>
    <w:p w:rsidR="003605F8" w:rsidRPr="003144F2" w:rsidRDefault="003605F8" w:rsidP="00996523">
      <w:pPr>
        <w:rPr>
          <w:lang w:eastAsia="en-US"/>
        </w:rPr>
      </w:pPr>
    </w:p>
    <w:p w:rsidR="003605F8" w:rsidRPr="003144F2" w:rsidRDefault="003605F8" w:rsidP="00996523">
      <w:pPr>
        <w:rPr>
          <w:lang w:eastAsia="en-US"/>
        </w:rPr>
      </w:pPr>
    </w:p>
    <w:p w:rsidR="003605F8" w:rsidRPr="003144F2" w:rsidRDefault="003605F8" w:rsidP="00996523">
      <w:pPr>
        <w:rPr>
          <w:lang w:eastAsia="en-US"/>
        </w:rPr>
      </w:pPr>
    </w:p>
    <w:p w:rsidR="003605F8" w:rsidRPr="003144F2" w:rsidRDefault="003605F8" w:rsidP="00996523">
      <w:pPr>
        <w:rPr>
          <w:lang w:eastAsia="en-US"/>
        </w:rPr>
      </w:pPr>
    </w:p>
    <w:p w:rsidR="003605F8" w:rsidRPr="003144F2" w:rsidRDefault="003605F8" w:rsidP="003605F8">
      <w:pPr>
        <w:rPr>
          <w:lang w:eastAsia="en-US"/>
        </w:rPr>
      </w:pPr>
    </w:p>
    <w:p w:rsidR="00522927" w:rsidRPr="003144F2" w:rsidRDefault="00522927" w:rsidP="00B602AC">
      <w:pPr>
        <w:ind w:right="-57"/>
        <w:jc w:val="center"/>
        <w:rPr>
          <w:b/>
          <w:sz w:val="48"/>
          <w:szCs w:val="48"/>
        </w:rPr>
      </w:pPr>
      <w:r w:rsidRPr="003144F2">
        <w:rPr>
          <w:b/>
          <w:sz w:val="48"/>
          <w:szCs w:val="48"/>
        </w:rPr>
        <w:t xml:space="preserve">ATKLĀTĀ KONKURSA </w:t>
      </w:r>
    </w:p>
    <w:p w:rsidR="00522927" w:rsidRPr="003144F2" w:rsidRDefault="00522927" w:rsidP="00522927">
      <w:pPr>
        <w:ind w:right="-57"/>
        <w:jc w:val="center"/>
        <w:rPr>
          <w:b/>
          <w:sz w:val="48"/>
          <w:szCs w:val="48"/>
        </w:rPr>
      </w:pPr>
    </w:p>
    <w:p w:rsidR="00F04483" w:rsidRDefault="00F04483" w:rsidP="00F04483">
      <w:pPr>
        <w:ind w:right="-57"/>
        <w:jc w:val="center"/>
        <w:rPr>
          <w:b/>
          <w:sz w:val="48"/>
          <w:szCs w:val="48"/>
        </w:rPr>
      </w:pPr>
      <w:r w:rsidRPr="00B53F86">
        <w:rPr>
          <w:b/>
          <w:sz w:val="48"/>
          <w:szCs w:val="48"/>
        </w:rPr>
        <w:t>„</w:t>
      </w:r>
      <w:r w:rsidR="00EB0B1E">
        <w:rPr>
          <w:b/>
          <w:sz w:val="48"/>
          <w:szCs w:val="48"/>
        </w:rPr>
        <w:t xml:space="preserve">Auto stāvlaukuma izbūve Ventspils </w:t>
      </w:r>
      <w:r w:rsidR="00E57D29">
        <w:rPr>
          <w:b/>
          <w:sz w:val="48"/>
          <w:szCs w:val="48"/>
        </w:rPr>
        <w:t>A</w:t>
      </w:r>
      <w:r w:rsidR="00EB0B1E">
        <w:rPr>
          <w:b/>
          <w:sz w:val="48"/>
          <w:szCs w:val="48"/>
        </w:rPr>
        <w:t>ugsto tehnoloģiju parkā Nr.7, Ventspilī</w:t>
      </w:r>
      <w:r w:rsidRPr="00B53F86">
        <w:rPr>
          <w:b/>
          <w:sz w:val="48"/>
          <w:szCs w:val="48"/>
        </w:rPr>
        <w:t>”</w:t>
      </w:r>
    </w:p>
    <w:p w:rsidR="00F04483" w:rsidRDefault="00F04483" w:rsidP="00F04483">
      <w:pPr>
        <w:ind w:right="-57"/>
        <w:jc w:val="center"/>
        <w:rPr>
          <w:b/>
          <w:sz w:val="48"/>
          <w:szCs w:val="48"/>
        </w:rPr>
      </w:pPr>
    </w:p>
    <w:p w:rsidR="00F04483" w:rsidRPr="00B53F86" w:rsidRDefault="00F04483" w:rsidP="00F04483">
      <w:pPr>
        <w:ind w:right="-57"/>
        <w:jc w:val="center"/>
        <w:rPr>
          <w:b/>
          <w:sz w:val="48"/>
          <w:szCs w:val="48"/>
        </w:rPr>
      </w:pPr>
    </w:p>
    <w:p w:rsidR="00F04483" w:rsidRPr="00B53F86" w:rsidRDefault="00F04483" w:rsidP="00F04483">
      <w:pPr>
        <w:ind w:right="-57"/>
        <w:jc w:val="center"/>
        <w:rPr>
          <w:b/>
          <w:sz w:val="48"/>
          <w:szCs w:val="48"/>
        </w:rPr>
      </w:pPr>
      <w:r w:rsidRPr="00B53F86">
        <w:rPr>
          <w:b/>
          <w:sz w:val="48"/>
          <w:szCs w:val="48"/>
        </w:rPr>
        <w:t xml:space="preserve">iepirkuma identifikācijas </w:t>
      </w:r>
    </w:p>
    <w:p w:rsidR="00F04483" w:rsidRPr="00B53F86" w:rsidRDefault="00F04483" w:rsidP="00F04483">
      <w:pPr>
        <w:ind w:right="-57"/>
        <w:jc w:val="center"/>
        <w:rPr>
          <w:b/>
          <w:sz w:val="48"/>
          <w:szCs w:val="48"/>
        </w:rPr>
      </w:pPr>
      <w:r w:rsidRPr="00B53F86">
        <w:rPr>
          <w:b/>
          <w:sz w:val="48"/>
          <w:szCs w:val="48"/>
        </w:rPr>
        <w:t>Nr. VBOP 201</w:t>
      </w:r>
      <w:r w:rsidR="00EB0B1E">
        <w:rPr>
          <w:b/>
          <w:sz w:val="48"/>
          <w:szCs w:val="48"/>
        </w:rPr>
        <w:t>8</w:t>
      </w:r>
      <w:r w:rsidRPr="00B53F86">
        <w:rPr>
          <w:b/>
          <w:sz w:val="48"/>
          <w:szCs w:val="48"/>
        </w:rPr>
        <w:t>/</w:t>
      </w:r>
      <w:r w:rsidRPr="00463B68">
        <w:rPr>
          <w:b/>
          <w:sz w:val="48"/>
          <w:szCs w:val="48"/>
        </w:rPr>
        <w:t>1</w:t>
      </w:r>
      <w:r w:rsidR="005E54BF">
        <w:rPr>
          <w:b/>
          <w:sz w:val="48"/>
          <w:szCs w:val="48"/>
        </w:rPr>
        <w:t>39</w:t>
      </w:r>
      <w:r w:rsidRPr="00B53F86">
        <w:rPr>
          <w:b/>
          <w:sz w:val="48"/>
          <w:szCs w:val="48"/>
        </w:rPr>
        <w:t xml:space="preserve"> ERAF</w:t>
      </w:r>
    </w:p>
    <w:p w:rsidR="00522927" w:rsidRPr="003144F2" w:rsidRDefault="00522927" w:rsidP="00522927">
      <w:pPr>
        <w:ind w:right="-57"/>
        <w:rPr>
          <w:sz w:val="48"/>
          <w:szCs w:val="48"/>
        </w:rPr>
      </w:pPr>
    </w:p>
    <w:p w:rsidR="00522927" w:rsidRPr="003144F2" w:rsidRDefault="00522927" w:rsidP="00B602AC">
      <w:pPr>
        <w:ind w:right="-57"/>
        <w:jc w:val="center"/>
        <w:rPr>
          <w:b/>
          <w:sz w:val="48"/>
          <w:szCs w:val="48"/>
        </w:rPr>
      </w:pPr>
      <w:r w:rsidRPr="003144F2">
        <w:rPr>
          <w:b/>
          <w:sz w:val="48"/>
          <w:szCs w:val="48"/>
        </w:rPr>
        <w:t>NOLIKUMS</w:t>
      </w:r>
    </w:p>
    <w:p w:rsidR="00522927" w:rsidRPr="003144F2" w:rsidRDefault="00522927" w:rsidP="00522927">
      <w:pPr>
        <w:ind w:right="-57"/>
        <w:rPr>
          <w:sz w:val="48"/>
          <w:szCs w:val="48"/>
        </w:rPr>
      </w:pPr>
    </w:p>
    <w:p w:rsidR="00522927" w:rsidRPr="003144F2" w:rsidRDefault="00522927" w:rsidP="00522927">
      <w:pPr>
        <w:ind w:right="-57"/>
        <w:rPr>
          <w:sz w:val="24"/>
        </w:rPr>
      </w:pPr>
    </w:p>
    <w:p w:rsidR="00522927" w:rsidRPr="003144F2" w:rsidRDefault="00522927" w:rsidP="00522927">
      <w:pPr>
        <w:ind w:right="-57"/>
        <w:rPr>
          <w:sz w:val="24"/>
        </w:rPr>
      </w:pPr>
    </w:p>
    <w:p w:rsidR="00522927" w:rsidRPr="003144F2" w:rsidRDefault="00522927" w:rsidP="00522927">
      <w:pPr>
        <w:ind w:right="-57"/>
        <w:rPr>
          <w:sz w:val="24"/>
        </w:rPr>
      </w:pPr>
    </w:p>
    <w:p w:rsidR="00522927" w:rsidRPr="003144F2" w:rsidRDefault="00522927" w:rsidP="00522927">
      <w:pPr>
        <w:ind w:right="-57"/>
        <w:rPr>
          <w:sz w:val="24"/>
        </w:rPr>
      </w:pPr>
    </w:p>
    <w:p w:rsidR="00AF6221" w:rsidRPr="003144F2" w:rsidRDefault="00AF6221" w:rsidP="00522927">
      <w:pPr>
        <w:ind w:right="-57"/>
        <w:rPr>
          <w:sz w:val="24"/>
        </w:rPr>
      </w:pPr>
    </w:p>
    <w:p w:rsidR="00522927" w:rsidRPr="003144F2" w:rsidRDefault="00522927" w:rsidP="00522927">
      <w:pPr>
        <w:ind w:right="-57"/>
        <w:rPr>
          <w:sz w:val="24"/>
        </w:rPr>
      </w:pPr>
    </w:p>
    <w:p w:rsidR="00522927" w:rsidRPr="003144F2" w:rsidRDefault="00522927" w:rsidP="00522927">
      <w:pPr>
        <w:ind w:right="-57"/>
        <w:jc w:val="center"/>
        <w:rPr>
          <w:b/>
          <w:sz w:val="32"/>
          <w:szCs w:val="32"/>
        </w:rPr>
      </w:pPr>
      <w:r w:rsidRPr="003144F2">
        <w:rPr>
          <w:b/>
          <w:sz w:val="32"/>
          <w:szCs w:val="32"/>
        </w:rPr>
        <w:t xml:space="preserve">Ventspils, </w:t>
      </w:r>
      <w:r w:rsidR="009C02D4" w:rsidRPr="003144F2">
        <w:rPr>
          <w:b/>
          <w:sz w:val="32"/>
          <w:szCs w:val="32"/>
        </w:rPr>
        <w:t>201</w:t>
      </w:r>
      <w:r w:rsidR="00EB0B1E">
        <w:rPr>
          <w:b/>
          <w:sz w:val="32"/>
          <w:szCs w:val="32"/>
        </w:rPr>
        <w:t>8</w:t>
      </w:r>
      <w:r w:rsidRPr="003144F2">
        <w:rPr>
          <w:b/>
          <w:sz w:val="32"/>
          <w:szCs w:val="32"/>
        </w:rPr>
        <w:t>.gads</w:t>
      </w:r>
    </w:p>
    <w:p w:rsidR="00A450FF" w:rsidRDefault="00A450FF" w:rsidP="00522927">
      <w:pPr>
        <w:ind w:right="-57"/>
        <w:jc w:val="center"/>
        <w:rPr>
          <w:b/>
          <w:sz w:val="32"/>
          <w:szCs w:val="32"/>
        </w:rPr>
      </w:pPr>
    </w:p>
    <w:p w:rsidR="00EB0B1E" w:rsidRDefault="00EB0B1E" w:rsidP="00522927">
      <w:pPr>
        <w:ind w:right="-57"/>
        <w:jc w:val="center"/>
        <w:rPr>
          <w:b/>
          <w:sz w:val="32"/>
          <w:szCs w:val="32"/>
        </w:rPr>
      </w:pPr>
    </w:p>
    <w:p w:rsidR="00EB0B1E" w:rsidRPr="003144F2" w:rsidRDefault="00EB0B1E" w:rsidP="00522927">
      <w:pPr>
        <w:ind w:right="-57"/>
        <w:jc w:val="center"/>
        <w:rPr>
          <w:b/>
          <w:sz w:val="32"/>
          <w:szCs w:val="32"/>
        </w:rPr>
      </w:pPr>
    </w:p>
    <w:p w:rsidR="003605F8" w:rsidRPr="003144F2" w:rsidRDefault="00341D4A" w:rsidP="004F1104">
      <w:pPr>
        <w:ind w:right="-57"/>
        <w:jc w:val="center"/>
        <w:rPr>
          <w:b/>
          <w:sz w:val="28"/>
          <w:szCs w:val="28"/>
        </w:rPr>
      </w:pPr>
      <w:r w:rsidRPr="003144F2">
        <w:rPr>
          <w:b/>
          <w:noProof/>
          <w:sz w:val="28"/>
          <w:szCs w:val="28"/>
        </w:rPr>
        <w:drawing>
          <wp:inline distT="0" distB="0" distL="0" distR="0" wp14:anchorId="68A17422" wp14:editId="14F11E49">
            <wp:extent cx="4890135" cy="1074314"/>
            <wp:effectExtent l="0" t="0" r="5715" b="0"/>
            <wp:docPr id="1" name="Picture 1" descr="T:\documents\Projekti un uznemumi\Immer Digital atsviska eka\Vizuala identitate\ansamblis ERAF 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documents\Projekti un uznemumi\Immer Digital atsviska eka\Vizuala identitate\ansamblis ERAF 2016.jpg"/>
                    <pic:cNvPicPr>
                      <a:picLocks noChangeAspect="1" noChangeArrowheads="1"/>
                    </pic:cNvPicPr>
                  </pic:nvPicPr>
                  <pic:blipFill>
                    <a:blip r:embed="rId9">
                      <a:extLst>
                        <a:ext uri="{28A0092B-C50C-407E-A947-70E740481C1C}">
                          <a14:useLocalDpi xmlns:a14="http://schemas.microsoft.com/office/drawing/2010/main" val="0"/>
                        </a:ext>
                      </a:extLst>
                    </a:blip>
                    <a:srcRect t="34720" b="32826"/>
                    <a:stretch>
                      <a:fillRect/>
                    </a:stretch>
                  </pic:blipFill>
                  <pic:spPr bwMode="auto">
                    <a:xfrm>
                      <a:off x="0" y="0"/>
                      <a:ext cx="4957372" cy="1089085"/>
                    </a:xfrm>
                    <a:prstGeom prst="rect">
                      <a:avLst/>
                    </a:prstGeom>
                    <a:noFill/>
                    <a:ln>
                      <a:noFill/>
                    </a:ln>
                  </pic:spPr>
                </pic:pic>
              </a:graphicData>
            </a:graphic>
          </wp:inline>
        </w:drawing>
      </w:r>
    </w:p>
    <w:p w:rsidR="006D207A" w:rsidRPr="003144F2" w:rsidRDefault="00522927" w:rsidP="00E94FFA">
      <w:pPr>
        <w:pageBreakBefore/>
        <w:ind w:right="-57"/>
        <w:jc w:val="center"/>
        <w:rPr>
          <w:rStyle w:val="Hyperlink"/>
          <w:b/>
          <w:color w:val="auto"/>
          <w:sz w:val="28"/>
          <w:szCs w:val="28"/>
          <w:u w:val="none"/>
        </w:rPr>
      </w:pPr>
      <w:r w:rsidRPr="003144F2">
        <w:rPr>
          <w:b/>
          <w:sz w:val="28"/>
          <w:szCs w:val="28"/>
        </w:rPr>
        <w:lastRenderedPageBreak/>
        <w:t>SATURS</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6864"/>
        <w:gridCol w:w="1719"/>
      </w:tblGrid>
      <w:tr w:rsidR="00E94FFA" w:rsidRPr="003144F2" w:rsidTr="00B841D9">
        <w:tc>
          <w:tcPr>
            <w:tcW w:w="6864" w:type="dxa"/>
            <w:tcBorders>
              <w:top w:val="nil"/>
            </w:tcBorders>
            <w:vAlign w:val="center"/>
          </w:tcPr>
          <w:p w:rsidR="00E94FFA" w:rsidRPr="003144F2" w:rsidRDefault="00E94FFA" w:rsidP="00E94FFA">
            <w:pPr>
              <w:spacing w:line="276" w:lineRule="auto"/>
              <w:ind w:right="-57"/>
              <w:rPr>
                <w:sz w:val="24"/>
                <w:szCs w:val="24"/>
              </w:rPr>
            </w:pPr>
          </w:p>
          <w:p w:rsidR="00E94FFA" w:rsidRPr="003144F2" w:rsidRDefault="00E94FFA" w:rsidP="00E94FFA">
            <w:pPr>
              <w:spacing w:line="276" w:lineRule="auto"/>
              <w:ind w:right="-57"/>
              <w:rPr>
                <w:sz w:val="24"/>
                <w:szCs w:val="24"/>
              </w:rPr>
            </w:pPr>
            <w:r w:rsidRPr="003144F2">
              <w:rPr>
                <w:sz w:val="24"/>
                <w:szCs w:val="24"/>
              </w:rPr>
              <w:t>VISPĀRĪGĀ  INFORMĀCIJA</w:t>
            </w:r>
          </w:p>
        </w:tc>
        <w:tc>
          <w:tcPr>
            <w:tcW w:w="1719" w:type="dxa"/>
            <w:tcBorders>
              <w:top w:val="nil"/>
            </w:tcBorders>
            <w:vAlign w:val="center"/>
          </w:tcPr>
          <w:p w:rsidR="00E94FFA" w:rsidRPr="003144F2" w:rsidRDefault="00E94FFA" w:rsidP="00E94FFA">
            <w:pPr>
              <w:ind w:right="34"/>
              <w:jc w:val="right"/>
              <w:rPr>
                <w:sz w:val="24"/>
                <w:szCs w:val="24"/>
              </w:rPr>
            </w:pPr>
          </w:p>
          <w:p w:rsidR="00E94FFA" w:rsidRPr="003144F2" w:rsidRDefault="00E94FFA" w:rsidP="00E94FFA">
            <w:pPr>
              <w:ind w:right="34"/>
              <w:jc w:val="right"/>
              <w:rPr>
                <w:sz w:val="24"/>
                <w:szCs w:val="24"/>
              </w:rPr>
            </w:pPr>
            <w:r w:rsidRPr="003144F2">
              <w:rPr>
                <w:sz w:val="24"/>
                <w:szCs w:val="24"/>
              </w:rPr>
              <w:t>3.lpp.</w:t>
            </w:r>
          </w:p>
        </w:tc>
      </w:tr>
      <w:tr w:rsidR="00E94FFA" w:rsidRPr="003144F2" w:rsidTr="00B841D9">
        <w:tc>
          <w:tcPr>
            <w:tcW w:w="6864" w:type="dxa"/>
            <w:vAlign w:val="center"/>
          </w:tcPr>
          <w:p w:rsidR="00E94FFA" w:rsidRPr="003144F2" w:rsidRDefault="00E94FFA" w:rsidP="00E94FFA">
            <w:pPr>
              <w:spacing w:line="276" w:lineRule="auto"/>
              <w:ind w:right="-57"/>
              <w:rPr>
                <w:sz w:val="24"/>
                <w:szCs w:val="24"/>
              </w:rPr>
            </w:pPr>
            <w:r w:rsidRPr="003144F2">
              <w:rPr>
                <w:sz w:val="24"/>
                <w:szCs w:val="24"/>
              </w:rPr>
              <w:t>INFORMĀCIJA  PAR  IEPIRKUMA  PRIEKŠMETU</w:t>
            </w:r>
          </w:p>
        </w:tc>
        <w:tc>
          <w:tcPr>
            <w:tcW w:w="1719" w:type="dxa"/>
            <w:vAlign w:val="center"/>
          </w:tcPr>
          <w:p w:rsidR="00E94FFA" w:rsidRPr="003144F2" w:rsidRDefault="00E94FFA" w:rsidP="00E94FFA">
            <w:pPr>
              <w:ind w:right="34"/>
              <w:jc w:val="right"/>
              <w:rPr>
                <w:sz w:val="24"/>
                <w:szCs w:val="24"/>
              </w:rPr>
            </w:pPr>
            <w:r w:rsidRPr="003144F2">
              <w:rPr>
                <w:sz w:val="24"/>
                <w:szCs w:val="24"/>
              </w:rPr>
              <w:t>3.lpp.</w:t>
            </w:r>
          </w:p>
        </w:tc>
      </w:tr>
      <w:tr w:rsidR="00E94FFA" w:rsidRPr="003144F2" w:rsidTr="00B841D9">
        <w:tc>
          <w:tcPr>
            <w:tcW w:w="6864" w:type="dxa"/>
            <w:vAlign w:val="center"/>
          </w:tcPr>
          <w:p w:rsidR="00E94FFA" w:rsidRPr="003144F2" w:rsidRDefault="00E94FFA" w:rsidP="00E94FFA">
            <w:pPr>
              <w:keepNext/>
              <w:overflowPunct w:val="0"/>
              <w:autoSpaceDE w:val="0"/>
              <w:autoSpaceDN w:val="0"/>
              <w:adjustRightInd w:val="0"/>
              <w:spacing w:line="276" w:lineRule="auto"/>
              <w:textAlignment w:val="baseline"/>
              <w:outlineLvl w:val="0"/>
              <w:rPr>
                <w:sz w:val="24"/>
                <w:szCs w:val="24"/>
                <w:lang w:eastAsia="en-US"/>
              </w:rPr>
            </w:pPr>
            <w:r w:rsidRPr="003144F2">
              <w:rPr>
                <w:sz w:val="24"/>
                <w:szCs w:val="24"/>
                <w:lang w:eastAsia="en-US"/>
              </w:rPr>
              <w:t>IEPIRKUMA  PROCEDŪRAS  DOKUMENTI</w:t>
            </w:r>
          </w:p>
        </w:tc>
        <w:tc>
          <w:tcPr>
            <w:tcW w:w="1719" w:type="dxa"/>
            <w:vAlign w:val="center"/>
          </w:tcPr>
          <w:p w:rsidR="00E94FFA" w:rsidRPr="003144F2" w:rsidRDefault="00E94FFA" w:rsidP="00E94FFA">
            <w:pPr>
              <w:ind w:right="34"/>
              <w:jc w:val="right"/>
              <w:rPr>
                <w:sz w:val="24"/>
                <w:szCs w:val="24"/>
              </w:rPr>
            </w:pPr>
            <w:r w:rsidRPr="003144F2">
              <w:rPr>
                <w:sz w:val="24"/>
                <w:szCs w:val="24"/>
              </w:rPr>
              <w:t>4.lpp.</w:t>
            </w:r>
          </w:p>
        </w:tc>
      </w:tr>
      <w:tr w:rsidR="00E94FFA" w:rsidRPr="003144F2" w:rsidTr="00B841D9">
        <w:tc>
          <w:tcPr>
            <w:tcW w:w="6864" w:type="dxa"/>
            <w:vAlign w:val="center"/>
          </w:tcPr>
          <w:p w:rsidR="00E94FFA" w:rsidRPr="003144F2" w:rsidRDefault="00E94FFA" w:rsidP="00E94FFA">
            <w:pPr>
              <w:spacing w:line="276" w:lineRule="auto"/>
              <w:ind w:right="-57"/>
              <w:rPr>
                <w:sz w:val="24"/>
                <w:szCs w:val="24"/>
              </w:rPr>
            </w:pPr>
            <w:r w:rsidRPr="003144F2">
              <w:rPr>
                <w:sz w:val="24"/>
                <w:szCs w:val="24"/>
              </w:rPr>
              <w:t>PIEDĀVĀJUMA  NODROŠINĀJUMS</w:t>
            </w:r>
          </w:p>
        </w:tc>
        <w:tc>
          <w:tcPr>
            <w:tcW w:w="1719" w:type="dxa"/>
            <w:vAlign w:val="center"/>
          </w:tcPr>
          <w:p w:rsidR="00E94FFA" w:rsidRPr="003144F2" w:rsidRDefault="00E94FFA" w:rsidP="00E94FFA">
            <w:pPr>
              <w:ind w:right="34"/>
              <w:jc w:val="right"/>
              <w:rPr>
                <w:sz w:val="24"/>
                <w:szCs w:val="24"/>
              </w:rPr>
            </w:pPr>
            <w:r w:rsidRPr="003144F2">
              <w:rPr>
                <w:sz w:val="24"/>
                <w:szCs w:val="24"/>
              </w:rPr>
              <w:t>5.lpp.</w:t>
            </w:r>
          </w:p>
        </w:tc>
      </w:tr>
      <w:tr w:rsidR="00E94FFA" w:rsidRPr="003144F2" w:rsidTr="00B841D9">
        <w:tc>
          <w:tcPr>
            <w:tcW w:w="6864" w:type="dxa"/>
            <w:vAlign w:val="center"/>
          </w:tcPr>
          <w:p w:rsidR="00E94FFA" w:rsidRPr="003144F2" w:rsidRDefault="00E94FFA" w:rsidP="00E94FFA">
            <w:pPr>
              <w:spacing w:line="276" w:lineRule="auto"/>
              <w:ind w:right="-57"/>
              <w:rPr>
                <w:sz w:val="24"/>
                <w:szCs w:val="24"/>
              </w:rPr>
            </w:pPr>
            <w:r w:rsidRPr="003144F2">
              <w:rPr>
                <w:sz w:val="24"/>
                <w:szCs w:val="24"/>
              </w:rPr>
              <w:t>DALĪBAS  NOSACĪJUMI  IEPIRKUMA  PROCEDŪRĀ</w:t>
            </w:r>
          </w:p>
        </w:tc>
        <w:tc>
          <w:tcPr>
            <w:tcW w:w="1719" w:type="dxa"/>
            <w:vAlign w:val="center"/>
          </w:tcPr>
          <w:p w:rsidR="00E94FFA" w:rsidRPr="003144F2" w:rsidRDefault="00E94FFA" w:rsidP="00E94FFA">
            <w:pPr>
              <w:ind w:right="34"/>
              <w:jc w:val="right"/>
              <w:rPr>
                <w:sz w:val="24"/>
                <w:szCs w:val="24"/>
              </w:rPr>
            </w:pPr>
            <w:r w:rsidRPr="003144F2">
              <w:rPr>
                <w:sz w:val="24"/>
                <w:szCs w:val="24"/>
              </w:rPr>
              <w:t>6.lpp.</w:t>
            </w:r>
          </w:p>
        </w:tc>
      </w:tr>
      <w:tr w:rsidR="00E94FFA" w:rsidRPr="003144F2" w:rsidTr="00B841D9">
        <w:tc>
          <w:tcPr>
            <w:tcW w:w="6864" w:type="dxa"/>
            <w:vAlign w:val="center"/>
          </w:tcPr>
          <w:p w:rsidR="00E94FFA" w:rsidRPr="003144F2" w:rsidRDefault="00E94FFA" w:rsidP="00E94FFA">
            <w:pPr>
              <w:spacing w:line="276" w:lineRule="auto"/>
              <w:ind w:right="-57"/>
              <w:rPr>
                <w:sz w:val="24"/>
                <w:szCs w:val="24"/>
              </w:rPr>
            </w:pPr>
            <w:r w:rsidRPr="003144F2">
              <w:rPr>
                <w:sz w:val="24"/>
                <w:szCs w:val="24"/>
              </w:rPr>
              <w:t>UZTICAMĪBAS NODROŠINĀŠANAI IESNIEGTO PIERĀDĪJUMU VĒRTĒŠANA</w:t>
            </w:r>
          </w:p>
        </w:tc>
        <w:tc>
          <w:tcPr>
            <w:tcW w:w="1719" w:type="dxa"/>
            <w:vAlign w:val="center"/>
          </w:tcPr>
          <w:p w:rsidR="00E94FFA" w:rsidRPr="003144F2" w:rsidRDefault="00E94FFA" w:rsidP="00E94FFA">
            <w:pPr>
              <w:ind w:right="34"/>
              <w:jc w:val="right"/>
              <w:rPr>
                <w:sz w:val="24"/>
                <w:szCs w:val="24"/>
              </w:rPr>
            </w:pPr>
            <w:r w:rsidRPr="003144F2">
              <w:rPr>
                <w:sz w:val="24"/>
                <w:szCs w:val="24"/>
              </w:rPr>
              <w:t>8.lpp.</w:t>
            </w:r>
          </w:p>
        </w:tc>
      </w:tr>
      <w:tr w:rsidR="00E94FFA" w:rsidRPr="003144F2" w:rsidTr="00B841D9">
        <w:tc>
          <w:tcPr>
            <w:tcW w:w="6864" w:type="dxa"/>
            <w:vAlign w:val="center"/>
          </w:tcPr>
          <w:p w:rsidR="00E94FFA" w:rsidRPr="003144F2" w:rsidRDefault="00E94FFA" w:rsidP="00E94FFA">
            <w:pPr>
              <w:spacing w:line="276" w:lineRule="auto"/>
              <w:ind w:right="-57"/>
              <w:rPr>
                <w:sz w:val="24"/>
                <w:szCs w:val="24"/>
              </w:rPr>
            </w:pPr>
            <w:r w:rsidRPr="003144F2">
              <w:rPr>
                <w:sz w:val="24"/>
                <w:szCs w:val="24"/>
              </w:rPr>
              <w:t>KVALIFIKĀCIJAS  PRASĪBAS</w:t>
            </w:r>
          </w:p>
        </w:tc>
        <w:tc>
          <w:tcPr>
            <w:tcW w:w="1719" w:type="dxa"/>
            <w:vAlign w:val="center"/>
          </w:tcPr>
          <w:p w:rsidR="00E94FFA" w:rsidRPr="003144F2" w:rsidRDefault="00477067" w:rsidP="00E94FFA">
            <w:pPr>
              <w:ind w:right="34"/>
              <w:jc w:val="right"/>
              <w:rPr>
                <w:sz w:val="24"/>
                <w:szCs w:val="24"/>
              </w:rPr>
            </w:pPr>
            <w:r>
              <w:rPr>
                <w:sz w:val="24"/>
                <w:szCs w:val="24"/>
              </w:rPr>
              <w:t>9</w:t>
            </w:r>
            <w:r w:rsidR="00E94FFA" w:rsidRPr="003144F2">
              <w:rPr>
                <w:sz w:val="24"/>
                <w:szCs w:val="24"/>
              </w:rPr>
              <w:t>.lpp.</w:t>
            </w:r>
          </w:p>
        </w:tc>
      </w:tr>
      <w:tr w:rsidR="00E94FFA" w:rsidRPr="003144F2" w:rsidTr="00B841D9">
        <w:tc>
          <w:tcPr>
            <w:tcW w:w="6864" w:type="dxa"/>
            <w:vAlign w:val="center"/>
          </w:tcPr>
          <w:p w:rsidR="00E94FFA" w:rsidRPr="003144F2" w:rsidRDefault="00E94FFA" w:rsidP="00E94FFA">
            <w:pPr>
              <w:spacing w:line="276" w:lineRule="auto"/>
              <w:ind w:right="-57"/>
              <w:rPr>
                <w:sz w:val="24"/>
                <w:szCs w:val="24"/>
              </w:rPr>
            </w:pPr>
            <w:r w:rsidRPr="003144F2">
              <w:rPr>
                <w:sz w:val="24"/>
                <w:szCs w:val="24"/>
              </w:rPr>
              <w:t>PĀRĒJĀS  PRASĪBAS  UN  PASŪTĪTĀJA  NOSACĪJUMI</w:t>
            </w:r>
          </w:p>
        </w:tc>
        <w:tc>
          <w:tcPr>
            <w:tcW w:w="1719" w:type="dxa"/>
            <w:vAlign w:val="center"/>
          </w:tcPr>
          <w:p w:rsidR="00E94FFA" w:rsidRPr="003144F2" w:rsidRDefault="00E94FFA" w:rsidP="00477067">
            <w:pPr>
              <w:ind w:right="34"/>
              <w:jc w:val="right"/>
              <w:rPr>
                <w:sz w:val="24"/>
                <w:szCs w:val="24"/>
              </w:rPr>
            </w:pPr>
            <w:r w:rsidRPr="003144F2">
              <w:rPr>
                <w:sz w:val="24"/>
                <w:szCs w:val="24"/>
              </w:rPr>
              <w:t>1</w:t>
            </w:r>
            <w:r w:rsidR="00477067">
              <w:rPr>
                <w:sz w:val="24"/>
                <w:szCs w:val="24"/>
              </w:rPr>
              <w:t>1</w:t>
            </w:r>
            <w:r w:rsidRPr="003144F2">
              <w:rPr>
                <w:sz w:val="24"/>
                <w:szCs w:val="24"/>
              </w:rPr>
              <w:t>.lpp.</w:t>
            </w:r>
          </w:p>
        </w:tc>
      </w:tr>
      <w:tr w:rsidR="00E94FFA" w:rsidRPr="003144F2" w:rsidTr="00B841D9">
        <w:tc>
          <w:tcPr>
            <w:tcW w:w="6864" w:type="dxa"/>
            <w:vAlign w:val="center"/>
          </w:tcPr>
          <w:p w:rsidR="00E94FFA" w:rsidRPr="003144F2" w:rsidRDefault="00E94FFA" w:rsidP="00E94FFA">
            <w:pPr>
              <w:spacing w:line="276" w:lineRule="auto"/>
              <w:ind w:right="-57"/>
              <w:rPr>
                <w:sz w:val="24"/>
                <w:szCs w:val="24"/>
              </w:rPr>
            </w:pPr>
            <w:r w:rsidRPr="003144F2">
              <w:rPr>
                <w:sz w:val="24"/>
                <w:szCs w:val="24"/>
              </w:rPr>
              <w:t>IESNIEDZAMIE  DOKUMENTI</w:t>
            </w:r>
          </w:p>
        </w:tc>
        <w:tc>
          <w:tcPr>
            <w:tcW w:w="1719" w:type="dxa"/>
            <w:vAlign w:val="center"/>
          </w:tcPr>
          <w:p w:rsidR="00E94FFA" w:rsidRPr="003144F2" w:rsidRDefault="00E94FFA" w:rsidP="00477067">
            <w:pPr>
              <w:ind w:right="34"/>
              <w:jc w:val="right"/>
              <w:rPr>
                <w:sz w:val="24"/>
                <w:szCs w:val="24"/>
              </w:rPr>
            </w:pPr>
            <w:r w:rsidRPr="003144F2">
              <w:rPr>
                <w:sz w:val="24"/>
                <w:szCs w:val="24"/>
              </w:rPr>
              <w:t>1</w:t>
            </w:r>
            <w:r w:rsidR="00477067">
              <w:rPr>
                <w:sz w:val="24"/>
                <w:szCs w:val="24"/>
              </w:rPr>
              <w:t>2</w:t>
            </w:r>
            <w:r w:rsidRPr="003144F2">
              <w:rPr>
                <w:sz w:val="24"/>
                <w:szCs w:val="24"/>
              </w:rPr>
              <w:t>.lpp.</w:t>
            </w:r>
          </w:p>
        </w:tc>
      </w:tr>
      <w:tr w:rsidR="00E94FFA" w:rsidRPr="003144F2" w:rsidTr="00B841D9">
        <w:tc>
          <w:tcPr>
            <w:tcW w:w="6864" w:type="dxa"/>
            <w:vAlign w:val="center"/>
          </w:tcPr>
          <w:p w:rsidR="00E94FFA" w:rsidRPr="003144F2" w:rsidRDefault="00E94FFA" w:rsidP="00E94FFA">
            <w:pPr>
              <w:spacing w:line="276" w:lineRule="auto"/>
              <w:ind w:right="-57"/>
              <w:rPr>
                <w:sz w:val="24"/>
                <w:szCs w:val="24"/>
              </w:rPr>
            </w:pPr>
            <w:r w:rsidRPr="003144F2">
              <w:rPr>
                <w:sz w:val="24"/>
                <w:szCs w:val="24"/>
              </w:rPr>
              <w:t>PRETENDENTU  ATLASES  DOKUMENTI</w:t>
            </w:r>
          </w:p>
        </w:tc>
        <w:tc>
          <w:tcPr>
            <w:tcW w:w="1719" w:type="dxa"/>
            <w:vAlign w:val="center"/>
          </w:tcPr>
          <w:p w:rsidR="00E94FFA" w:rsidRPr="003144F2" w:rsidRDefault="00E94FFA" w:rsidP="00477067">
            <w:pPr>
              <w:ind w:right="34"/>
              <w:jc w:val="right"/>
              <w:rPr>
                <w:sz w:val="24"/>
                <w:szCs w:val="24"/>
              </w:rPr>
            </w:pPr>
            <w:r w:rsidRPr="003144F2">
              <w:rPr>
                <w:sz w:val="24"/>
                <w:szCs w:val="24"/>
              </w:rPr>
              <w:t>1</w:t>
            </w:r>
            <w:r w:rsidR="00477067">
              <w:rPr>
                <w:sz w:val="24"/>
                <w:szCs w:val="24"/>
              </w:rPr>
              <w:t>2</w:t>
            </w:r>
            <w:r w:rsidRPr="003144F2">
              <w:rPr>
                <w:sz w:val="24"/>
                <w:szCs w:val="24"/>
              </w:rPr>
              <w:t>.lpp.</w:t>
            </w:r>
          </w:p>
        </w:tc>
      </w:tr>
      <w:tr w:rsidR="00E94FFA" w:rsidRPr="003144F2" w:rsidTr="00B841D9">
        <w:tc>
          <w:tcPr>
            <w:tcW w:w="6864" w:type="dxa"/>
            <w:vAlign w:val="center"/>
          </w:tcPr>
          <w:p w:rsidR="00E94FFA" w:rsidRPr="003144F2" w:rsidRDefault="00E94FFA" w:rsidP="00E94FFA">
            <w:pPr>
              <w:spacing w:line="276" w:lineRule="auto"/>
              <w:ind w:right="-57"/>
              <w:rPr>
                <w:sz w:val="24"/>
                <w:szCs w:val="24"/>
              </w:rPr>
            </w:pPr>
            <w:r w:rsidRPr="003144F2">
              <w:rPr>
                <w:sz w:val="24"/>
                <w:szCs w:val="24"/>
              </w:rPr>
              <w:t>TEHNISKAIS  PIEDĀVĀJUMS</w:t>
            </w:r>
          </w:p>
        </w:tc>
        <w:tc>
          <w:tcPr>
            <w:tcW w:w="1719" w:type="dxa"/>
            <w:vAlign w:val="center"/>
          </w:tcPr>
          <w:p w:rsidR="00E94FFA" w:rsidRPr="003144F2" w:rsidRDefault="00E94FFA" w:rsidP="00477067">
            <w:pPr>
              <w:ind w:right="34"/>
              <w:jc w:val="right"/>
              <w:rPr>
                <w:sz w:val="24"/>
                <w:szCs w:val="24"/>
              </w:rPr>
            </w:pPr>
            <w:r w:rsidRPr="003144F2">
              <w:rPr>
                <w:sz w:val="24"/>
                <w:szCs w:val="24"/>
              </w:rPr>
              <w:t>1</w:t>
            </w:r>
            <w:r w:rsidR="00225B61">
              <w:rPr>
                <w:sz w:val="24"/>
                <w:szCs w:val="24"/>
              </w:rPr>
              <w:t>6</w:t>
            </w:r>
            <w:r w:rsidRPr="003144F2">
              <w:rPr>
                <w:sz w:val="24"/>
                <w:szCs w:val="24"/>
              </w:rPr>
              <w:t>.lpp.</w:t>
            </w:r>
          </w:p>
        </w:tc>
      </w:tr>
      <w:tr w:rsidR="00E94FFA" w:rsidRPr="003144F2" w:rsidTr="00B841D9">
        <w:tc>
          <w:tcPr>
            <w:tcW w:w="6864" w:type="dxa"/>
            <w:vAlign w:val="center"/>
          </w:tcPr>
          <w:p w:rsidR="00E94FFA" w:rsidRPr="003144F2" w:rsidRDefault="00E94FFA" w:rsidP="00E94FFA">
            <w:pPr>
              <w:spacing w:line="276" w:lineRule="auto"/>
              <w:ind w:right="-57"/>
              <w:rPr>
                <w:sz w:val="24"/>
                <w:szCs w:val="24"/>
              </w:rPr>
            </w:pPr>
            <w:r w:rsidRPr="003144F2">
              <w:rPr>
                <w:sz w:val="24"/>
                <w:szCs w:val="24"/>
              </w:rPr>
              <w:t>FINANŠU  PIEDĀVĀJUMS</w:t>
            </w:r>
          </w:p>
        </w:tc>
        <w:tc>
          <w:tcPr>
            <w:tcW w:w="1719" w:type="dxa"/>
            <w:vAlign w:val="center"/>
          </w:tcPr>
          <w:p w:rsidR="00E94FFA" w:rsidRPr="003144F2" w:rsidRDefault="00E94FFA" w:rsidP="00477067">
            <w:pPr>
              <w:ind w:right="34"/>
              <w:jc w:val="right"/>
              <w:rPr>
                <w:sz w:val="24"/>
                <w:szCs w:val="24"/>
              </w:rPr>
            </w:pPr>
            <w:r w:rsidRPr="003144F2">
              <w:rPr>
                <w:sz w:val="24"/>
                <w:szCs w:val="24"/>
              </w:rPr>
              <w:t>1</w:t>
            </w:r>
            <w:r w:rsidR="00225B61">
              <w:rPr>
                <w:sz w:val="24"/>
                <w:szCs w:val="24"/>
              </w:rPr>
              <w:t>7</w:t>
            </w:r>
            <w:r w:rsidRPr="003144F2">
              <w:rPr>
                <w:sz w:val="24"/>
                <w:szCs w:val="24"/>
              </w:rPr>
              <w:t>.lpp.</w:t>
            </w:r>
          </w:p>
        </w:tc>
      </w:tr>
      <w:tr w:rsidR="00E94FFA" w:rsidRPr="003144F2" w:rsidTr="00B841D9">
        <w:tc>
          <w:tcPr>
            <w:tcW w:w="6864" w:type="dxa"/>
            <w:vAlign w:val="center"/>
          </w:tcPr>
          <w:p w:rsidR="00E94FFA" w:rsidRPr="003144F2" w:rsidRDefault="00E94FFA" w:rsidP="00E94FFA">
            <w:pPr>
              <w:spacing w:line="276" w:lineRule="auto"/>
              <w:ind w:right="-57"/>
              <w:rPr>
                <w:sz w:val="24"/>
                <w:szCs w:val="24"/>
              </w:rPr>
            </w:pPr>
            <w:r w:rsidRPr="003144F2">
              <w:rPr>
                <w:sz w:val="24"/>
                <w:szCs w:val="24"/>
              </w:rPr>
              <w:t>PIEDĀVĀJUMA  IESNIEGŠANA  UN  ATVĒRŠANA</w:t>
            </w:r>
          </w:p>
        </w:tc>
        <w:tc>
          <w:tcPr>
            <w:tcW w:w="1719" w:type="dxa"/>
            <w:vAlign w:val="center"/>
          </w:tcPr>
          <w:p w:rsidR="00E94FFA" w:rsidRPr="003144F2" w:rsidRDefault="00E94FFA" w:rsidP="00477067">
            <w:pPr>
              <w:ind w:right="34"/>
              <w:jc w:val="right"/>
              <w:rPr>
                <w:sz w:val="24"/>
                <w:szCs w:val="24"/>
              </w:rPr>
            </w:pPr>
            <w:r w:rsidRPr="003144F2">
              <w:rPr>
                <w:sz w:val="24"/>
                <w:szCs w:val="24"/>
              </w:rPr>
              <w:t>1</w:t>
            </w:r>
            <w:r w:rsidR="00225B61">
              <w:rPr>
                <w:sz w:val="24"/>
                <w:szCs w:val="24"/>
              </w:rPr>
              <w:t>8</w:t>
            </w:r>
            <w:r w:rsidRPr="003144F2">
              <w:rPr>
                <w:sz w:val="24"/>
                <w:szCs w:val="24"/>
              </w:rPr>
              <w:t>.lpp.</w:t>
            </w:r>
          </w:p>
        </w:tc>
      </w:tr>
      <w:tr w:rsidR="00E94FFA" w:rsidRPr="003144F2" w:rsidTr="00B841D9">
        <w:tc>
          <w:tcPr>
            <w:tcW w:w="6864" w:type="dxa"/>
            <w:vAlign w:val="center"/>
          </w:tcPr>
          <w:p w:rsidR="00E94FFA" w:rsidRPr="003144F2" w:rsidRDefault="00E94FFA" w:rsidP="00E94FFA">
            <w:pPr>
              <w:spacing w:line="276" w:lineRule="auto"/>
              <w:ind w:right="-57"/>
              <w:rPr>
                <w:sz w:val="24"/>
                <w:szCs w:val="24"/>
              </w:rPr>
            </w:pPr>
            <w:r w:rsidRPr="003144F2">
              <w:rPr>
                <w:sz w:val="24"/>
                <w:szCs w:val="24"/>
              </w:rPr>
              <w:t>PIEDĀVĀJUMA  SAGATAVOŠANA  UN  NOFORMĒŠANA</w:t>
            </w:r>
          </w:p>
        </w:tc>
        <w:tc>
          <w:tcPr>
            <w:tcW w:w="1719" w:type="dxa"/>
            <w:vAlign w:val="center"/>
          </w:tcPr>
          <w:p w:rsidR="00E94FFA" w:rsidRPr="003144F2" w:rsidRDefault="00E94FFA" w:rsidP="00477067">
            <w:pPr>
              <w:ind w:right="34"/>
              <w:jc w:val="right"/>
              <w:rPr>
                <w:sz w:val="24"/>
                <w:szCs w:val="24"/>
              </w:rPr>
            </w:pPr>
            <w:r w:rsidRPr="003144F2">
              <w:rPr>
                <w:sz w:val="24"/>
                <w:szCs w:val="24"/>
              </w:rPr>
              <w:t>1</w:t>
            </w:r>
            <w:r w:rsidR="00225B61">
              <w:rPr>
                <w:sz w:val="24"/>
                <w:szCs w:val="24"/>
              </w:rPr>
              <w:t>9</w:t>
            </w:r>
            <w:r w:rsidRPr="003144F2">
              <w:rPr>
                <w:sz w:val="24"/>
                <w:szCs w:val="24"/>
              </w:rPr>
              <w:t>.lpp.</w:t>
            </w:r>
          </w:p>
        </w:tc>
      </w:tr>
      <w:tr w:rsidR="00E94FFA" w:rsidRPr="003144F2" w:rsidTr="00B841D9">
        <w:tc>
          <w:tcPr>
            <w:tcW w:w="6864" w:type="dxa"/>
            <w:vAlign w:val="center"/>
          </w:tcPr>
          <w:p w:rsidR="00E94FFA" w:rsidRPr="003144F2" w:rsidRDefault="00E94FFA" w:rsidP="00E94FFA">
            <w:pPr>
              <w:spacing w:line="276" w:lineRule="auto"/>
              <w:ind w:right="-57"/>
              <w:rPr>
                <w:sz w:val="24"/>
                <w:szCs w:val="24"/>
              </w:rPr>
            </w:pPr>
            <w:r w:rsidRPr="003144F2">
              <w:rPr>
                <w:sz w:val="24"/>
                <w:szCs w:val="24"/>
              </w:rPr>
              <w:t>PRETENDENTU  ATLASE,  PIEDĀVĀJUMA  ATBILSTĪBAS PĀRBAUDE  UN  IZVĒLE</w:t>
            </w:r>
          </w:p>
        </w:tc>
        <w:tc>
          <w:tcPr>
            <w:tcW w:w="1719" w:type="dxa"/>
            <w:vAlign w:val="center"/>
          </w:tcPr>
          <w:p w:rsidR="00E94FFA" w:rsidRPr="003144F2" w:rsidRDefault="00225B61" w:rsidP="00477067">
            <w:pPr>
              <w:ind w:right="34"/>
              <w:jc w:val="right"/>
              <w:rPr>
                <w:sz w:val="24"/>
                <w:szCs w:val="24"/>
              </w:rPr>
            </w:pPr>
            <w:r>
              <w:rPr>
                <w:sz w:val="24"/>
                <w:szCs w:val="24"/>
              </w:rPr>
              <w:t>20</w:t>
            </w:r>
            <w:r w:rsidR="00E94FFA" w:rsidRPr="003144F2">
              <w:rPr>
                <w:sz w:val="24"/>
                <w:szCs w:val="24"/>
              </w:rPr>
              <w:t>.lpp.</w:t>
            </w:r>
          </w:p>
        </w:tc>
      </w:tr>
      <w:tr w:rsidR="00E94FFA" w:rsidRPr="003144F2" w:rsidTr="00B841D9">
        <w:tc>
          <w:tcPr>
            <w:tcW w:w="6864" w:type="dxa"/>
            <w:vAlign w:val="center"/>
          </w:tcPr>
          <w:p w:rsidR="00E94FFA" w:rsidRPr="003144F2" w:rsidRDefault="00E94FFA" w:rsidP="00E94FFA">
            <w:pPr>
              <w:spacing w:line="276" w:lineRule="auto"/>
              <w:ind w:right="-57"/>
              <w:rPr>
                <w:sz w:val="24"/>
                <w:szCs w:val="24"/>
              </w:rPr>
            </w:pPr>
            <w:r w:rsidRPr="003144F2">
              <w:rPr>
                <w:sz w:val="24"/>
                <w:szCs w:val="24"/>
              </w:rPr>
              <w:t>IEPIRKUMA  LĪGUMA  SLĒGŠANA</w:t>
            </w:r>
          </w:p>
        </w:tc>
        <w:tc>
          <w:tcPr>
            <w:tcW w:w="1719" w:type="dxa"/>
            <w:vAlign w:val="center"/>
          </w:tcPr>
          <w:p w:rsidR="00E94FFA" w:rsidRPr="003144F2" w:rsidRDefault="00477067" w:rsidP="00E94FFA">
            <w:pPr>
              <w:ind w:right="34"/>
              <w:jc w:val="right"/>
              <w:rPr>
                <w:sz w:val="24"/>
                <w:szCs w:val="24"/>
              </w:rPr>
            </w:pPr>
            <w:r>
              <w:rPr>
                <w:sz w:val="24"/>
                <w:szCs w:val="24"/>
              </w:rPr>
              <w:t>2</w:t>
            </w:r>
            <w:r w:rsidR="00225B61">
              <w:rPr>
                <w:sz w:val="24"/>
                <w:szCs w:val="24"/>
              </w:rPr>
              <w:t>1</w:t>
            </w:r>
            <w:r w:rsidR="00E94FFA" w:rsidRPr="003144F2">
              <w:rPr>
                <w:sz w:val="24"/>
                <w:szCs w:val="24"/>
              </w:rPr>
              <w:t>.lpp.</w:t>
            </w:r>
          </w:p>
        </w:tc>
      </w:tr>
      <w:tr w:rsidR="00E94FFA" w:rsidRPr="003144F2" w:rsidTr="00B841D9">
        <w:tc>
          <w:tcPr>
            <w:tcW w:w="6864" w:type="dxa"/>
            <w:vAlign w:val="center"/>
          </w:tcPr>
          <w:p w:rsidR="00E94FFA" w:rsidRPr="003144F2" w:rsidRDefault="00E94FFA" w:rsidP="00E94FFA">
            <w:pPr>
              <w:spacing w:line="276" w:lineRule="auto"/>
              <w:ind w:right="-57"/>
              <w:rPr>
                <w:sz w:val="24"/>
                <w:szCs w:val="24"/>
              </w:rPr>
            </w:pPr>
            <w:r w:rsidRPr="003144F2">
              <w:rPr>
                <w:sz w:val="24"/>
                <w:szCs w:val="24"/>
              </w:rPr>
              <w:t>1.PIELIKUMS  –  TEHNISKĀ  SPECIFIKĀCIJA</w:t>
            </w:r>
          </w:p>
        </w:tc>
        <w:tc>
          <w:tcPr>
            <w:tcW w:w="1719" w:type="dxa"/>
            <w:vAlign w:val="center"/>
          </w:tcPr>
          <w:p w:rsidR="00E94FFA" w:rsidRPr="003144F2" w:rsidRDefault="00225B61" w:rsidP="00E94FFA">
            <w:pPr>
              <w:ind w:right="34"/>
              <w:jc w:val="right"/>
              <w:rPr>
                <w:sz w:val="24"/>
                <w:szCs w:val="24"/>
              </w:rPr>
            </w:pPr>
            <w:r>
              <w:rPr>
                <w:sz w:val="24"/>
                <w:szCs w:val="24"/>
              </w:rPr>
              <w:t>2</w:t>
            </w:r>
            <w:r w:rsidR="00B21B63">
              <w:rPr>
                <w:sz w:val="24"/>
                <w:szCs w:val="24"/>
              </w:rPr>
              <w:t>3</w:t>
            </w:r>
            <w:r w:rsidR="00E94FFA" w:rsidRPr="003144F2">
              <w:rPr>
                <w:sz w:val="24"/>
                <w:szCs w:val="24"/>
              </w:rPr>
              <w:t>.lpp.</w:t>
            </w:r>
          </w:p>
        </w:tc>
      </w:tr>
      <w:tr w:rsidR="00E94FFA" w:rsidRPr="003144F2" w:rsidTr="00B841D9">
        <w:tc>
          <w:tcPr>
            <w:tcW w:w="6864" w:type="dxa"/>
            <w:vAlign w:val="center"/>
          </w:tcPr>
          <w:p w:rsidR="00E94FFA" w:rsidRPr="003144F2" w:rsidRDefault="00B841D9" w:rsidP="00E94FFA">
            <w:pPr>
              <w:spacing w:line="276" w:lineRule="auto"/>
              <w:ind w:right="-57"/>
              <w:rPr>
                <w:sz w:val="24"/>
                <w:szCs w:val="24"/>
              </w:rPr>
            </w:pPr>
            <w:r>
              <w:rPr>
                <w:sz w:val="24"/>
                <w:szCs w:val="24"/>
              </w:rPr>
              <w:t>2</w:t>
            </w:r>
            <w:r w:rsidR="00E94FFA" w:rsidRPr="003144F2">
              <w:rPr>
                <w:sz w:val="24"/>
                <w:szCs w:val="24"/>
              </w:rPr>
              <w:t>.PIELIKUMS  –  PRETENDENTA  PIETEIKUMA  VEIDLAPA</w:t>
            </w:r>
          </w:p>
        </w:tc>
        <w:tc>
          <w:tcPr>
            <w:tcW w:w="1719" w:type="dxa"/>
            <w:vAlign w:val="center"/>
          </w:tcPr>
          <w:p w:rsidR="00E94FFA" w:rsidRPr="003144F2" w:rsidRDefault="00B21B63" w:rsidP="00E94FFA">
            <w:pPr>
              <w:ind w:right="34"/>
              <w:jc w:val="right"/>
              <w:rPr>
                <w:sz w:val="24"/>
                <w:szCs w:val="24"/>
              </w:rPr>
            </w:pPr>
            <w:r>
              <w:rPr>
                <w:sz w:val="24"/>
                <w:szCs w:val="24"/>
              </w:rPr>
              <w:t>28</w:t>
            </w:r>
            <w:r w:rsidR="00E94FFA" w:rsidRPr="003144F2">
              <w:rPr>
                <w:sz w:val="24"/>
                <w:szCs w:val="24"/>
              </w:rPr>
              <w:t>.lpp.</w:t>
            </w:r>
          </w:p>
        </w:tc>
      </w:tr>
      <w:tr w:rsidR="00E94FFA" w:rsidRPr="003144F2" w:rsidTr="00B841D9">
        <w:tc>
          <w:tcPr>
            <w:tcW w:w="6864" w:type="dxa"/>
            <w:vAlign w:val="center"/>
          </w:tcPr>
          <w:p w:rsidR="00E94FFA" w:rsidRPr="003144F2" w:rsidRDefault="00B841D9" w:rsidP="00E94FFA">
            <w:pPr>
              <w:spacing w:line="276" w:lineRule="auto"/>
              <w:ind w:right="-57"/>
              <w:rPr>
                <w:sz w:val="24"/>
                <w:szCs w:val="24"/>
              </w:rPr>
            </w:pPr>
            <w:r>
              <w:rPr>
                <w:sz w:val="24"/>
                <w:szCs w:val="24"/>
              </w:rPr>
              <w:t>3</w:t>
            </w:r>
            <w:r w:rsidR="00E94FFA" w:rsidRPr="003144F2">
              <w:rPr>
                <w:sz w:val="24"/>
                <w:szCs w:val="24"/>
              </w:rPr>
              <w:t>.PIELIKUMS  –  IZPILDĪTO  BŪVDARBU  SARAKSTA VEIDLAPA</w:t>
            </w:r>
          </w:p>
        </w:tc>
        <w:tc>
          <w:tcPr>
            <w:tcW w:w="1719" w:type="dxa"/>
            <w:vAlign w:val="center"/>
          </w:tcPr>
          <w:p w:rsidR="00E94FFA" w:rsidRPr="003144F2" w:rsidRDefault="00B21B63" w:rsidP="00E94FFA">
            <w:pPr>
              <w:ind w:right="34"/>
              <w:jc w:val="right"/>
              <w:rPr>
                <w:sz w:val="24"/>
                <w:szCs w:val="24"/>
                <w:highlight w:val="yellow"/>
              </w:rPr>
            </w:pPr>
            <w:r>
              <w:rPr>
                <w:sz w:val="24"/>
                <w:szCs w:val="24"/>
              </w:rPr>
              <w:t>30</w:t>
            </w:r>
            <w:r w:rsidR="00E94FFA" w:rsidRPr="003144F2">
              <w:rPr>
                <w:sz w:val="24"/>
                <w:szCs w:val="24"/>
              </w:rPr>
              <w:t>.lpp.</w:t>
            </w:r>
          </w:p>
        </w:tc>
      </w:tr>
      <w:tr w:rsidR="00E94FFA" w:rsidRPr="003144F2" w:rsidTr="00B841D9">
        <w:tc>
          <w:tcPr>
            <w:tcW w:w="6864" w:type="dxa"/>
            <w:vAlign w:val="center"/>
          </w:tcPr>
          <w:p w:rsidR="00E94FFA" w:rsidRPr="003144F2" w:rsidRDefault="00B841D9" w:rsidP="00E94FFA">
            <w:pPr>
              <w:spacing w:line="276" w:lineRule="auto"/>
              <w:ind w:right="-57"/>
              <w:rPr>
                <w:sz w:val="24"/>
                <w:szCs w:val="24"/>
              </w:rPr>
            </w:pPr>
            <w:r>
              <w:rPr>
                <w:sz w:val="24"/>
                <w:szCs w:val="24"/>
              </w:rPr>
              <w:t>4</w:t>
            </w:r>
            <w:r w:rsidR="00E94FFA" w:rsidRPr="003144F2">
              <w:rPr>
                <w:sz w:val="24"/>
                <w:szCs w:val="24"/>
              </w:rPr>
              <w:t>.PIELIKUMS  –  PRETENDENTA  PIEDĀVĀTO SPECIĀLISTU  SARAKSTA  VEIDLAPA</w:t>
            </w:r>
          </w:p>
        </w:tc>
        <w:tc>
          <w:tcPr>
            <w:tcW w:w="1719" w:type="dxa"/>
            <w:vAlign w:val="center"/>
          </w:tcPr>
          <w:p w:rsidR="00E94FFA" w:rsidRPr="003144F2" w:rsidRDefault="00225B61" w:rsidP="00E94FFA">
            <w:pPr>
              <w:ind w:right="34"/>
              <w:jc w:val="right"/>
              <w:rPr>
                <w:sz w:val="24"/>
                <w:szCs w:val="24"/>
                <w:highlight w:val="yellow"/>
              </w:rPr>
            </w:pPr>
            <w:r>
              <w:rPr>
                <w:sz w:val="24"/>
                <w:szCs w:val="24"/>
              </w:rPr>
              <w:t>3</w:t>
            </w:r>
            <w:r w:rsidR="00B21B63">
              <w:rPr>
                <w:sz w:val="24"/>
                <w:szCs w:val="24"/>
              </w:rPr>
              <w:t>1</w:t>
            </w:r>
            <w:r w:rsidR="00E94FFA" w:rsidRPr="003144F2">
              <w:rPr>
                <w:sz w:val="24"/>
                <w:szCs w:val="24"/>
              </w:rPr>
              <w:t>.lpp.</w:t>
            </w:r>
          </w:p>
        </w:tc>
      </w:tr>
      <w:tr w:rsidR="00E94FFA" w:rsidRPr="003144F2" w:rsidTr="00B841D9">
        <w:tc>
          <w:tcPr>
            <w:tcW w:w="6864" w:type="dxa"/>
            <w:vAlign w:val="center"/>
          </w:tcPr>
          <w:p w:rsidR="00E94FFA" w:rsidRPr="003144F2" w:rsidRDefault="00B841D9" w:rsidP="00E94FFA">
            <w:pPr>
              <w:spacing w:line="276" w:lineRule="auto"/>
              <w:ind w:right="-57"/>
              <w:rPr>
                <w:sz w:val="24"/>
                <w:szCs w:val="24"/>
              </w:rPr>
            </w:pPr>
            <w:r>
              <w:rPr>
                <w:sz w:val="24"/>
                <w:szCs w:val="24"/>
              </w:rPr>
              <w:t>5</w:t>
            </w:r>
            <w:r w:rsidR="00E94FFA" w:rsidRPr="003144F2">
              <w:rPr>
                <w:sz w:val="24"/>
                <w:szCs w:val="24"/>
              </w:rPr>
              <w:t xml:space="preserve">.PIELIKUMS  –  SPECIĀLISTU  CV  UN  APLIECINĀJUMA VEIDLAPA </w:t>
            </w:r>
          </w:p>
        </w:tc>
        <w:tc>
          <w:tcPr>
            <w:tcW w:w="1719" w:type="dxa"/>
            <w:vAlign w:val="center"/>
          </w:tcPr>
          <w:p w:rsidR="00E94FFA" w:rsidRPr="003144F2" w:rsidRDefault="00225B61" w:rsidP="00E94FFA">
            <w:pPr>
              <w:ind w:right="34"/>
              <w:jc w:val="right"/>
              <w:rPr>
                <w:sz w:val="24"/>
                <w:szCs w:val="24"/>
                <w:highlight w:val="yellow"/>
              </w:rPr>
            </w:pPr>
            <w:r>
              <w:rPr>
                <w:sz w:val="24"/>
                <w:szCs w:val="24"/>
              </w:rPr>
              <w:t>3</w:t>
            </w:r>
            <w:r w:rsidR="00B21B63">
              <w:rPr>
                <w:sz w:val="24"/>
                <w:szCs w:val="24"/>
              </w:rPr>
              <w:t>2</w:t>
            </w:r>
            <w:r w:rsidR="00E94FFA" w:rsidRPr="003144F2">
              <w:rPr>
                <w:sz w:val="24"/>
                <w:szCs w:val="24"/>
              </w:rPr>
              <w:t>.lpp.</w:t>
            </w:r>
          </w:p>
        </w:tc>
      </w:tr>
      <w:tr w:rsidR="00E94FFA" w:rsidRPr="003144F2" w:rsidTr="00B841D9">
        <w:tc>
          <w:tcPr>
            <w:tcW w:w="6864" w:type="dxa"/>
            <w:vAlign w:val="center"/>
          </w:tcPr>
          <w:p w:rsidR="00E94FFA" w:rsidRPr="003144F2" w:rsidRDefault="00B841D9" w:rsidP="00E94FFA">
            <w:pPr>
              <w:spacing w:line="276" w:lineRule="auto"/>
              <w:ind w:right="-57"/>
              <w:rPr>
                <w:sz w:val="24"/>
                <w:szCs w:val="24"/>
              </w:rPr>
            </w:pPr>
            <w:r>
              <w:rPr>
                <w:sz w:val="24"/>
                <w:szCs w:val="24"/>
              </w:rPr>
              <w:t>6</w:t>
            </w:r>
            <w:r w:rsidR="00E94FFA" w:rsidRPr="003144F2">
              <w:rPr>
                <w:sz w:val="24"/>
                <w:szCs w:val="24"/>
              </w:rPr>
              <w:t>.PIELIKUMS  –  APAKŠUZŅĒMĒJU  SARAKSTA  UN APAKŠUZŅĒMEJA  APLIECINĀJUMA  VEIDLAPAS</w:t>
            </w:r>
          </w:p>
        </w:tc>
        <w:tc>
          <w:tcPr>
            <w:tcW w:w="1719" w:type="dxa"/>
            <w:vAlign w:val="center"/>
          </w:tcPr>
          <w:p w:rsidR="00E94FFA" w:rsidRPr="003144F2" w:rsidRDefault="00225B61" w:rsidP="00E94FFA">
            <w:pPr>
              <w:ind w:right="34"/>
              <w:jc w:val="right"/>
              <w:rPr>
                <w:sz w:val="24"/>
                <w:szCs w:val="24"/>
              </w:rPr>
            </w:pPr>
            <w:r>
              <w:rPr>
                <w:sz w:val="24"/>
                <w:szCs w:val="24"/>
              </w:rPr>
              <w:t>3</w:t>
            </w:r>
            <w:r w:rsidR="00B21B63">
              <w:rPr>
                <w:sz w:val="24"/>
                <w:szCs w:val="24"/>
              </w:rPr>
              <w:t>4</w:t>
            </w:r>
            <w:r w:rsidR="00E94FFA" w:rsidRPr="003144F2">
              <w:rPr>
                <w:sz w:val="24"/>
                <w:szCs w:val="24"/>
              </w:rPr>
              <w:t>.lpp.</w:t>
            </w:r>
          </w:p>
        </w:tc>
      </w:tr>
      <w:tr w:rsidR="00E94FFA" w:rsidRPr="003144F2" w:rsidTr="00B841D9">
        <w:tc>
          <w:tcPr>
            <w:tcW w:w="6864" w:type="dxa"/>
            <w:vAlign w:val="center"/>
          </w:tcPr>
          <w:p w:rsidR="00E94FFA" w:rsidRPr="003144F2" w:rsidRDefault="00B841D9" w:rsidP="00E94FFA">
            <w:pPr>
              <w:spacing w:line="276" w:lineRule="auto"/>
              <w:ind w:right="-57"/>
              <w:rPr>
                <w:sz w:val="24"/>
                <w:szCs w:val="24"/>
              </w:rPr>
            </w:pPr>
            <w:r>
              <w:rPr>
                <w:sz w:val="24"/>
                <w:szCs w:val="24"/>
              </w:rPr>
              <w:t>7</w:t>
            </w:r>
            <w:r w:rsidR="00E94FFA" w:rsidRPr="003144F2">
              <w:rPr>
                <w:sz w:val="24"/>
                <w:szCs w:val="24"/>
              </w:rPr>
              <w:t>.PIELIKUMS – TEHNISKĀ PIEDĀVĀJUMA APLIECINĀJUMA VEIDLAPA</w:t>
            </w:r>
          </w:p>
        </w:tc>
        <w:tc>
          <w:tcPr>
            <w:tcW w:w="1719" w:type="dxa"/>
            <w:vAlign w:val="center"/>
          </w:tcPr>
          <w:p w:rsidR="00E94FFA" w:rsidRPr="003144F2" w:rsidRDefault="00225B61" w:rsidP="00E94FFA">
            <w:pPr>
              <w:ind w:right="34"/>
              <w:jc w:val="right"/>
              <w:rPr>
                <w:sz w:val="24"/>
                <w:szCs w:val="24"/>
              </w:rPr>
            </w:pPr>
            <w:r>
              <w:rPr>
                <w:sz w:val="24"/>
                <w:szCs w:val="24"/>
              </w:rPr>
              <w:t>3</w:t>
            </w:r>
            <w:r w:rsidR="00B21B63">
              <w:rPr>
                <w:sz w:val="24"/>
                <w:szCs w:val="24"/>
              </w:rPr>
              <w:t>6</w:t>
            </w:r>
            <w:r w:rsidR="00E94FFA" w:rsidRPr="003144F2">
              <w:rPr>
                <w:sz w:val="24"/>
                <w:szCs w:val="24"/>
              </w:rPr>
              <w:t>.lpp.</w:t>
            </w:r>
          </w:p>
        </w:tc>
      </w:tr>
      <w:tr w:rsidR="00E94FFA" w:rsidRPr="003144F2" w:rsidTr="00B841D9">
        <w:tc>
          <w:tcPr>
            <w:tcW w:w="6864" w:type="dxa"/>
            <w:vAlign w:val="center"/>
          </w:tcPr>
          <w:p w:rsidR="00E94FFA" w:rsidRPr="003144F2" w:rsidRDefault="00B841D9" w:rsidP="00E94FFA">
            <w:pPr>
              <w:spacing w:line="276" w:lineRule="auto"/>
              <w:ind w:right="-57"/>
              <w:rPr>
                <w:sz w:val="24"/>
                <w:szCs w:val="24"/>
              </w:rPr>
            </w:pPr>
            <w:r>
              <w:rPr>
                <w:sz w:val="24"/>
                <w:szCs w:val="24"/>
              </w:rPr>
              <w:t>8</w:t>
            </w:r>
            <w:r w:rsidR="00E94FFA" w:rsidRPr="003144F2">
              <w:rPr>
                <w:sz w:val="24"/>
                <w:szCs w:val="24"/>
              </w:rPr>
              <w:t>.PIELIKUMS –  IEPIRKUMA  LĪGUMA  PROJEKTS</w:t>
            </w:r>
          </w:p>
        </w:tc>
        <w:tc>
          <w:tcPr>
            <w:tcW w:w="1719" w:type="dxa"/>
            <w:vAlign w:val="center"/>
          </w:tcPr>
          <w:p w:rsidR="00E94FFA" w:rsidRPr="003144F2" w:rsidRDefault="00225B61" w:rsidP="00E94FFA">
            <w:pPr>
              <w:ind w:right="34"/>
              <w:jc w:val="right"/>
              <w:rPr>
                <w:sz w:val="24"/>
                <w:szCs w:val="24"/>
              </w:rPr>
            </w:pPr>
            <w:r>
              <w:rPr>
                <w:sz w:val="24"/>
                <w:szCs w:val="24"/>
              </w:rPr>
              <w:t>3</w:t>
            </w:r>
            <w:r w:rsidR="00B21B63">
              <w:rPr>
                <w:sz w:val="24"/>
                <w:szCs w:val="24"/>
              </w:rPr>
              <w:t>7</w:t>
            </w:r>
            <w:r w:rsidR="00E94FFA" w:rsidRPr="003144F2">
              <w:rPr>
                <w:sz w:val="24"/>
                <w:szCs w:val="24"/>
              </w:rPr>
              <w:t>.lpp.</w:t>
            </w:r>
          </w:p>
        </w:tc>
      </w:tr>
      <w:tr w:rsidR="00E94FFA" w:rsidRPr="003144F2" w:rsidTr="00B841D9">
        <w:tc>
          <w:tcPr>
            <w:tcW w:w="6864" w:type="dxa"/>
            <w:vAlign w:val="center"/>
          </w:tcPr>
          <w:p w:rsidR="00E94FFA" w:rsidRPr="003144F2" w:rsidRDefault="00B841D9" w:rsidP="00E94FFA">
            <w:pPr>
              <w:spacing w:line="276" w:lineRule="auto"/>
              <w:ind w:right="-57"/>
              <w:rPr>
                <w:sz w:val="24"/>
                <w:szCs w:val="24"/>
              </w:rPr>
            </w:pPr>
            <w:r>
              <w:rPr>
                <w:sz w:val="24"/>
                <w:szCs w:val="24"/>
              </w:rPr>
              <w:t>9</w:t>
            </w:r>
            <w:r w:rsidR="00E94FFA" w:rsidRPr="003144F2">
              <w:rPr>
                <w:sz w:val="24"/>
                <w:szCs w:val="24"/>
              </w:rPr>
              <w:t>.PIELIKUMS  –  BŪVDARBU APJOMU TABULAS</w:t>
            </w:r>
          </w:p>
        </w:tc>
        <w:tc>
          <w:tcPr>
            <w:tcW w:w="1719" w:type="dxa"/>
            <w:vAlign w:val="center"/>
          </w:tcPr>
          <w:p w:rsidR="00E94FFA" w:rsidRPr="003144F2" w:rsidRDefault="00B21B63" w:rsidP="00477067">
            <w:pPr>
              <w:ind w:right="34"/>
              <w:jc w:val="right"/>
              <w:rPr>
                <w:sz w:val="24"/>
                <w:szCs w:val="24"/>
              </w:rPr>
            </w:pPr>
            <w:r>
              <w:rPr>
                <w:sz w:val="24"/>
                <w:szCs w:val="24"/>
              </w:rPr>
              <w:t>51</w:t>
            </w:r>
            <w:r w:rsidR="00E94FFA" w:rsidRPr="003144F2">
              <w:rPr>
                <w:sz w:val="24"/>
                <w:szCs w:val="24"/>
              </w:rPr>
              <w:t>.lpp.</w:t>
            </w:r>
          </w:p>
        </w:tc>
      </w:tr>
      <w:tr w:rsidR="00E94FFA" w:rsidRPr="003144F2" w:rsidTr="00B841D9">
        <w:tc>
          <w:tcPr>
            <w:tcW w:w="6864" w:type="dxa"/>
            <w:vAlign w:val="center"/>
          </w:tcPr>
          <w:p w:rsidR="00E94FFA" w:rsidRPr="003144F2" w:rsidRDefault="00B841D9" w:rsidP="001C6278">
            <w:pPr>
              <w:spacing w:line="276" w:lineRule="auto"/>
              <w:ind w:right="-57"/>
              <w:rPr>
                <w:sz w:val="24"/>
                <w:szCs w:val="24"/>
              </w:rPr>
            </w:pPr>
            <w:r>
              <w:rPr>
                <w:sz w:val="24"/>
                <w:szCs w:val="24"/>
              </w:rPr>
              <w:t>10</w:t>
            </w:r>
            <w:r w:rsidRPr="00B841D9">
              <w:rPr>
                <w:sz w:val="24"/>
                <w:szCs w:val="24"/>
              </w:rPr>
              <w:t>.PIELIKUMS – VENTSPILS PILSĒTAS IELU BŪVNIECĪBAS VADLĪNIJAS 201</w:t>
            </w:r>
            <w:r>
              <w:rPr>
                <w:sz w:val="24"/>
                <w:szCs w:val="24"/>
              </w:rPr>
              <w:t>8</w:t>
            </w:r>
          </w:p>
        </w:tc>
        <w:tc>
          <w:tcPr>
            <w:tcW w:w="1719" w:type="dxa"/>
            <w:vAlign w:val="center"/>
          </w:tcPr>
          <w:p w:rsidR="00E94FFA" w:rsidRPr="00477067" w:rsidRDefault="00225B61" w:rsidP="00E94FFA">
            <w:pPr>
              <w:ind w:right="34"/>
              <w:jc w:val="right"/>
              <w:rPr>
                <w:sz w:val="24"/>
                <w:szCs w:val="24"/>
                <w:highlight w:val="yellow"/>
              </w:rPr>
            </w:pPr>
            <w:r>
              <w:rPr>
                <w:sz w:val="24"/>
                <w:szCs w:val="24"/>
              </w:rPr>
              <w:t>5</w:t>
            </w:r>
            <w:r w:rsidR="00B21B63">
              <w:rPr>
                <w:sz w:val="24"/>
                <w:szCs w:val="24"/>
              </w:rPr>
              <w:t>9</w:t>
            </w:r>
            <w:r w:rsidR="00E94FFA" w:rsidRPr="002D0952">
              <w:rPr>
                <w:sz w:val="24"/>
                <w:szCs w:val="24"/>
              </w:rPr>
              <w:t>.lpp.</w:t>
            </w:r>
          </w:p>
        </w:tc>
      </w:tr>
      <w:tr w:rsidR="00E94FFA" w:rsidRPr="004D40C7" w:rsidTr="00B841D9">
        <w:tc>
          <w:tcPr>
            <w:tcW w:w="6864" w:type="dxa"/>
            <w:vAlign w:val="center"/>
          </w:tcPr>
          <w:p w:rsidR="00E94FFA" w:rsidRPr="003144F2" w:rsidRDefault="00E94FFA" w:rsidP="001C6278">
            <w:pPr>
              <w:spacing w:line="276" w:lineRule="auto"/>
              <w:ind w:right="-57"/>
              <w:rPr>
                <w:sz w:val="24"/>
                <w:szCs w:val="24"/>
              </w:rPr>
            </w:pPr>
            <w:r w:rsidRPr="003144F2">
              <w:rPr>
                <w:sz w:val="24"/>
                <w:szCs w:val="24"/>
              </w:rPr>
              <w:t>1</w:t>
            </w:r>
            <w:r w:rsidR="00B841D9">
              <w:rPr>
                <w:sz w:val="24"/>
                <w:szCs w:val="24"/>
              </w:rPr>
              <w:t>1</w:t>
            </w:r>
            <w:r w:rsidRPr="003144F2">
              <w:rPr>
                <w:sz w:val="24"/>
                <w:szCs w:val="24"/>
              </w:rPr>
              <w:t xml:space="preserve">.PIELIKUMS – </w:t>
            </w:r>
            <w:r w:rsidR="001C6278" w:rsidRPr="003144F2">
              <w:rPr>
                <w:sz w:val="24"/>
                <w:szCs w:val="24"/>
              </w:rPr>
              <w:t>TEHNISKĀ  DOKUMENTĀCIJA ELEKTRONISKĀ VEIDĀ</w:t>
            </w:r>
          </w:p>
        </w:tc>
        <w:tc>
          <w:tcPr>
            <w:tcW w:w="1719" w:type="dxa"/>
            <w:vAlign w:val="center"/>
          </w:tcPr>
          <w:p w:rsidR="00E94FFA" w:rsidRPr="004D40C7" w:rsidRDefault="002D0952" w:rsidP="00E94FFA">
            <w:pPr>
              <w:ind w:right="34"/>
              <w:jc w:val="right"/>
              <w:rPr>
                <w:sz w:val="24"/>
                <w:szCs w:val="24"/>
              </w:rPr>
            </w:pPr>
            <w:r w:rsidRPr="004D40C7">
              <w:rPr>
                <w:sz w:val="24"/>
                <w:szCs w:val="24"/>
              </w:rPr>
              <w:t>10</w:t>
            </w:r>
            <w:r w:rsidR="00B21B63">
              <w:rPr>
                <w:sz w:val="24"/>
                <w:szCs w:val="24"/>
              </w:rPr>
              <w:t>0</w:t>
            </w:r>
            <w:r w:rsidR="00477067" w:rsidRPr="004D40C7">
              <w:rPr>
                <w:sz w:val="24"/>
                <w:szCs w:val="24"/>
              </w:rPr>
              <w:t>.lpp.</w:t>
            </w:r>
          </w:p>
        </w:tc>
      </w:tr>
    </w:tbl>
    <w:p w:rsidR="009B0E89" w:rsidRPr="003144F2" w:rsidRDefault="006D207A" w:rsidP="006D207A">
      <w:pPr>
        <w:tabs>
          <w:tab w:val="left" w:pos="2325"/>
        </w:tabs>
        <w:rPr>
          <w:sz w:val="24"/>
          <w:szCs w:val="24"/>
        </w:rPr>
      </w:pPr>
      <w:r w:rsidRPr="003144F2">
        <w:rPr>
          <w:sz w:val="24"/>
          <w:szCs w:val="24"/>
        </w:rPr>
        <w:tab/>
      </w:r>
    </w:p>
    <w:p w:rsidR="00522927" w:rsidRPr="003144F2" w:rsidRDefault="00522927" w:rsidP="006726BC">
      <w:pPr>
        <w:pStyle w:val="Heading1"/>
        <w:pageBreakBefore/>
        <w:numPr>
          <w:ilvl w:val="0"/>
          <w:numId w:val="2"/>
        </w:numPr>
        <w:overflowPunct w:val="0"/>
        <w:autoSpaceDE w:val="0"/>
        <w:autoSpaceDN w:val="0"/>
        <w:adjustRightInd w:val="0"/>
        <w:spacing w:before="120" w:after="120"/>
        <w:jc w:val="center"/>
        <w:textAlignment w:val="baseline"/>
        <w:rPr>
          <w:sz w:val="28"/>
          <w:szCs w:val="28"/>
        </w:rPr>
      </w:pPr>
      <w:bookmarkStart w:id="0" w:name="_Toc312767042"/>
      <w:bookmarkStart w:id="1" w:name="_Toc496711274"/>
      <w:r w:rsidRPr="003144F2">
        <w:rPr>
          <w:sz w:val="28"/>
          <w:szCs w:val="28"/>
        </w:rPr>
        <w:lastRenderedPageBreak/>
        <w:t>VISPĀRĪGĀ INFORMĀCIJA</w:t>
      </w:r>
      <w:bookmarkEnd w:id="0"/>
      <w:bookmarkEnd w:id="1"/>
    </w:p>
    <w:p w:rsidR="00522927" w:rsidRPr="003144F2" w:rsidRDefault="00522927" w:rsidP="006726BC">
      <w:pPr>
        <w:pStyle w:val="BlockText"/>
        <w:numPr>
          <w:ilvl w:val="1"/>
          <w:numId w:val="2"/>
        </w:numPr>
        <w:spacing w:after="120"/>
        <w:ind w:left="426" w:right="-57"/>
        <w:jc w:val="both"/>
        <w:rPr>
          <w:szCs w:val="24"/>
        </w:rPr>
      </w:pPr>
      <w:r w:rsidRPr="003144F2">
        <w:rPr>
          <w:szCs w:val="24"/>
        </w:rPr>
        <w:t xml:space="preserve">Iepirkuma identifikācijas Nr. </w:t>
      </w:r>
      <w:bookmarkStart w:id="2" w:name="OLE_LINK1"/>
      <w:r w:rsidRPr="003144F2">
        <w:rPr>
          <w:szCs w:val="24"/>
        </w:rPr>
        <w:t xml:space="preserve">VBOP </w:t>
      </w:r>
      <w:bookmarkEnd w:id="2"/>
      <w:r w:rsidR="00CB050E" w:rsidRPr="003144F2">
        <w:rPr>
          <w:szCs w:val="24"/>
        </w:rPr>
        <w:t>201</w:t>
      </w:r>
      <w:r w:rsidR="00501F98">
        <w:rPr>
          <w:szCs w:val="24"/>
        </w:rPr>
        <w:t>8</w:t>
      </w:r>
      <w:r w:rsidR="00E76C6F" w:rsidRPr="003144F2">
        <w:rPr>
          <w:szCs w:val="24"/>
        </w:rPr>
        <w:t>/</w:t>
      </w:r>
      <w:r w:rsidR="00463B68">
        <w:rPr>
          <w:szCs w:val="24"/>
        </w:rPr>
        <w:t>1</w:t>
      </w:r>
      <w:r w:rsidR="005E54BF">
        <w:rPr>
          <w:szCs w:val="24"/>
        </w:rPr>
        <w:t>39</w:t>
      </w:r>
      <w:r w:rsidR="00EC0985" w:rsidRPr="003144F2">
        <w:rPr>
          <w:szCs w:val="24"/>
        </w:rPr>
        <w:t xml:space="preserve"> ERAF</w:t>
      </w:r>
      <w:r w:rsidR="00AD34DA" w:rsidRPr="003144F2">
        <w:rPr>
          <w:szCs w:val="24"/>
        </w:rPr>
        <w:t>.</w:t>
      </w:r>
    </w:p>
    <w:p w:rsidR="00522927" w:rsidRPr="003144F2" w:rsidRDefault="00522927" w:rsidP="006726BC">
      <w:pPr>
        <w:pStyle w:val="BlockText"/>
        <w:numPr>
          <w:ilvl w:val="1"/>
          <w:numId w:val="2"/>
        </w:numPr>
        <w:spacing w:after="120"/>
        <w:ind w:left="426" w:right="-57"/>
        <w:jc w:val="both"/>
        <w:rPr>
          <w:szCs w:val="24"/>
        </w:rPr>
      </w:pPr>
      <w:bookmarkStart w:id="3" w:name="_Ref200332870"/>
      <w:bookmarkStart w:id="4" w:name="_Ref189305431"/>
      <w:r w:rsidRPr="003144F2">
        <w:rPr>
          <w:szCs w:val="24"/>
        </w:rPr>
        <w:t xml:space="preserve">Pasūtītājs: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5"/>
        <w:gridCol w:w="4937"/>
      </w:tblGrid>
      <w:tr w:rsidR="00522927" w:rsidRPr="003144F2" w:rsidTr="00522927">
        <w:tc>
          <w:tcPr>
            <w:tcW w:w="3544"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Pasūtītāja nosaukums</w:t>
            </w:r>
          </w:p>
        </w:tc>
        <w:tc>
          <w:tcPr>
            <w:tcW w:w="524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Ventspils brīvostas pārvalde</w:t>
            </w:r>
          </w:p>
        </w:tc>
      </w:tr>
      <w:tr w:rsidR="00522927" w:rsidRPr="003144F2" w:rsidTr="00522927">
        <w:tc>
          <w:tcPr>
            <w:tcW w:w="3544"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Adrese</w:t>
            </w:r>
          </w:p>
        </w:tc>
        <w:tc>
          <w:tcPr>
            <w:tcW w:w="524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Jāņa iela 19, Ventspilī, LV-3601</w:t>
            </w:r>
          </w:p>
        </w:tc>
      </w:tr>
      <w:tr w:rsidR="00522927" w:rsidRPr="003144F2" w:rsidTr="00522927">
        <w:tc>
          <w:tcPr>
            <w:tcW w:w="3544"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Nodokļu maksātāja reģistrācijas numurs</w:t>
            </w:r>
          </w:p>
        </w:tc>
        <w:tc>
          <w:tcPr>
            <w:tcW w:w="524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90000284085</w:t>
            </w:r>
          </w:p>
        </w:tc>
      </w:tr>
      <w:tr w:rsidR="00522927" w:rsidRPr="003144F2" w:rsidTr="00522927">
        <w:tc>
          <w:tcPr>
            <w:tcW w:w="3544"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Tālruņa numurs</w:t>
            </w:r>
          </w:p>
        </w:tc>
        <w:tc>
          <w:tcPr>
            <w:tcW w:w="524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63622586</w:t>
            </w:r>
          </w:p>
        </w:tc>
      </w:tr>
      <w:tr w:rsidR="00522927" w:rsidRPr="003144F2" w:rsidTr="00522927">
        <w:tc>
          <w:tcPr>
            <w:tcW w:w="3544"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Faksa numurs</w:t>
            </w:r>
          </w:p>
        </w:tc>
        <w:tc>
          <w:tcPr>
            <w:tcW w:w="524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63621297</w:t>
            </w:r>
          </w:p>
        </w:tc>
      </w:tr>
      <w:tr w:rsidR="00522927" w:rsidRPr="003144F2" w:rsidTr="00522927">
        <w:tc>
          <w:tcPr>
            <w:tcW w:w="3544"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E-pasta adrese</w:t>
            </w:r>
          </w:p>
        </w:tc>
        <w:tc>
          <w:tcPr>
            <w:tcW w:w="5245" w:type="dxa"/>
            <w:vAlign w:val="center"/>
          </w:tcPr>
          <w:p w:rsidR="00522927" w:rsidRPr="003144F2" w:rsidRDefault="00FB19B4" w:rsidP="00522927">
            <w:pPr>
              <w:overflowPunct w:val="0"/>
              <w:autoSpaceDE w:val="0"/>
              <w:autoSpaceDN w:val="0"/>
              <w:adjustRightInd w:val="0"/>
              <w:textAlignment w:val="baseline"/>
              <w:rPr>
                <w:sz w:val="24"/>
                <w:szCs w:val="24"/>
              </w:rPr>
            </w:pPr>
            <w:hyperlink r:id="rId10" w:history="1">
              <w:r w:rsidR="00E94FFA" w:rsidRPr="003144F2">
                <w:rPr>
                  <w:rStyle w:val="Hyperlink"/>
                  <w:sz w:val="24"/>
                  <w:szCs w:val="24"/>
                </w:rPr>
                <w:t>iepirkumi@vbp.lv</w:t>
              </w:r>
            </w:hyperlink>
          </w:p>
        </w:tc>
      </w:tr>
      <w:tr w:rsidR="00AD34DA" w:rsidRPr="003144F2" w:rsidTr="00522927">
        <w:tc>
          <w:tcPr>
            <w:tcW w:w="3544" w:type="dxa"/>
            <w:vAlign w:val="center"/>
          </w:tcPr>
          <w:p w:rsidR="00AD34DA" w:rsidRPr="003144F2" w:rsidRDefault="00AD34DA" w:rsidP="00522927">
            <w:pPr>
              <w:overflowPunct w:val="0"/>
              <w:autoSpaceDE w:val="0"/>
              <w:autoSpaceDN w:val="0"/>
              <w:adjustRightInd w:val="0"/>
              <w:textAlignment w:val="baseline"/>
              <w:rPr>
                <w:sz w:val="24"/>
                <w:szCs w:val="24"/>
              </w:rPr>
            </w:pPr>
            <w:r w:rsidRPr="003144F2">
              <w:rPr>
                <w:sz w:val="24"/>
                <w:szCs w:val="24"/>
              </w:rPr>
              <w:t>Kontaktpersona</w:t>
            </w:r>
          </w:p>
        </w:tc>
        <w:tc>
          <w:tcPr>
            <w:tcW w:w="5245" w:type="dxa"/>
            <w:vAlign w:val="center"/>
          </w:tcPr>
          <w:p w:rsidR="00AD34DA" w:rsidRPr="003144F2" w:rsidRDefault="00E94FFA" w:rsidP="00AD34DA">
            <w:pPr>
              <w:overflowPunct w:val="0"/>
              <w:autoSpaceDE w:val="0"/>
              <w:autoSpaceDN w:val="0"/>
              <w:adjustRightInd w:val="0"/>
              <w:textAlignment w:val="baseline"/>
            </w:pPr>
            <w:r w:rsidRPr="003144F2">
              <w:rPr>
                <w:sz w:val="24"/>
                <w:szCs w:val="24"/>
              </w:rPr>
              <w:t xml:space="preserve">Māris Petrovskis, tālr. numurs 63602320, e-pasta adrese </w:t>
            </w:r>
            <w:hyperlink r:id="rId11" w:history="1">
              <w:r w:rsidRPr="003144F2">
                <w:rPr>
                  <w:rStyle w:val="Hyperlink"/>
                  <w:sz w:val="24"/>
                  <w:szCs w:val="24"/>
                </w:rPr>
                <w:t>maris.petrovskis@vbp.lv</w:t>
              </w:r>
            </w:hyperlink>
            <w:r w:rsidRPr="003144F2">
              <w:rPr>
                <w:sz w:val="24"/>
                <w:szCs w:val="24"/>
              </w:rPr>
              <w:t xml:space="preserve">, </w:t>
            </w:r>
            <w:hyperlink r:id="rId12" w:history="1">
              <w:r w:rsidRPr="003144F2">
                <w:rPr>
                  <w:rStyle w:val="Hyperlink"/>
                  <w:sz w:val="24"/>
                  <w:szCs w:val="24"/>
                </w:rPr>
                <w:t>iepirkumi@vbp.lv</w:t>
              </w:r>
            </w:hyperlink>
          </w:p>
        </w:tc>
      </w:tr>
      <w:tr w:rsidR="00522927" w:rsidRPr="003144F2" w:rsidTr="00522927">
        <w:tc>
          <w:tcPr>
            <w:tcW w:w="3544"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 xml:space="preserve">Banka </w:t>
            </w:r>
          </w:p>
        </w:tc>
        <w:tc>
          <w:tcPr>
            <w:tcW w:w="524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AS „Swedbank”, bankas kods HABALV22</w:t>
            </w:r>
          </w:p>
        </w:tc>
      </w:tr>
      <w:tr w:rsidR="00522927" w:rsidRPr="003144F2" w:rsidTr="00522927">
        <w:tc>
          <w:tcPr>
            <w:tcW w:w="3544"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Bankas konts</w:t>
            </w:r>
          </w:p>
        </w:tc>
        <w:tc>
          <w:tcPr>
            <w:tcW w:w="524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LV52HABA0001402039422</w:t>
            </w:r>
          </w:p>
        </w:tc>
      </w:tr>
    </w:tbl>
    <w:p w:rsidR="00522927" w:rsidRPr="003144F2" w:rsidRDefault="00522927" w:rsidP="00522927">
      <w:pPr>
        <w:overflowPunct w:val="0"/>
        <w:autoSpaceDE w:val="0"/>
        <w:autoSpaceDN w:val="0"/>
        <w:adjustRightInd w:val="0"/>
        <w:ind w:left="567"/>
        <w:jc w:val="both"/>
        <w:textAlignment w:val="baseline"/>
        <w:rPr>
          <w:sz w:val="24"/>
          <w:szCs w:val="24"/>
        </w:rPr>
      </w:pPr>
    </w:p>
    <w:bookmarkEnd w:id="3"/>
    <w:p w:rsidR="00522927" w:rsidRPr="00B87A62" w:rsidRDefault="00522927" w:rsidP="006726BC">
      <w:pPr>
        <w:pStyle w:val="BlockText"/>
        <w:numPr>
          <w:ilvl w:val="1"/>
          <w:numId w:val="2"/>
        </w:numPr>
        <w:spacing w:after="120"/>
        <w:ind w:left="426" w:right="-57"/>
        <w:jc w:val="both"/>
        <w:rPr>
          <w:szCs w:val="24"/>
        </w:rPr>
      </w:pPr>
      <w:r w:rsidRPr="003144F2">
        <w:rPr>
          <w:szCs w:val="24"/>
        </w:rPr>
        <w:t>Iepirkuma procedūra – atklāts konkurss</w:t>
      </w:r>
      <w:bookmarkEnd w:id="4"/>
      <w:r w:rsidR="00C4162B" w:rsidRPr="003144F2">
        <w:rPr>
          <w:szCs w:val="24"/>
        </w:rPr>
        <w:t xml:space="preserve"> saskaņā ar Sabiedrisko pakalpojumu sniedzēju iepirkumu likumu (turpmāk </w:t>
      </w:r>
      <w:r w:rsidR="008E3F36" w:rsidRPr="003144F2">
        <w:rPr>
          <w:szCs w:val="24"/>
        </w:rPr>
        <w:t xml:space="preserve">- </w:t>
      </w:r>
      <w:r w:rsidR="00C4162B" w:rsidRPr="003144F2">
        <w:rPr>
          <w:szCs w:val="24"/>
        </w:rPr>
        <w:t>Likums</w:t>
      </w:r>
      <w:r w:rsidR="00C4162B" w:rsidRPr="00B87A62">
        <w:rPr>
          <w:szCs w:val="24"/>
        </w:rPr>
        <w:t>)</w:t>
      </w:r>
      <w:r w:rsidR="00D757E0" w:rsidRPr="00B87A62">
        <w:rPr>
          <w:szCs w:val="24"/>
        </w:rPr>
        <w:t>, piemērojot zaļā publiskā iepirkuma prasības.</w:t>
      </w:r>
    </w:p>
    <w:p w:rsidR="00522927" w:rsidRPr="003144F2" w:rsidRDefault="00522927" w:rsidP="006726BC">
      <w:pPr>
        <w:pStyle w:val="BlockText"/>
        <w:numPr>
          <w:ilvl w:val="1"/>
          <w:numId w:val="2"/>
        </w:numPr>
        <w:spacing w:after="120"/>
        <w:ind w:left="426" w:right="-57"/>
        <w:jc w:val="both"/>
        <w:rPr>
          <w:szCs w:val="24"/>
        </w:rPr>
      </w:pPr>
      <w:r w:rsidRPr="00B87A62">
        <w:rPr>
          <w:szCs w:val="24"/>
        </w:rPr>
        <w:t>Iepirkuma procedūras norisi nodro</w:t>
      </w:r>
      <w:r w:rsidRPr="003144F2">
        <w:rPr>
          <w:szCs w:val="24"/>
        </w:rPr>
        <w:t xml:space="preserve">šina Ventspils brīvostas pārvaldes izveidota iepirkumu komisija (turpmāk </w:t>
      </w:r>
      <w:r w:rsidR="008E3F36" w:rsidRPr="003144F2">
        <w:rPr>
          <w:szCs w:val="24"/>
        </w:rPr>
        <w:t xml:space="preserve">- </w:t>
      </w:r>
      <w:r w:rsidRPr="003144F2">
        <w:rPr>
          <w:szCs w:val="24"/>
        </w:rPr>
        <w:t>Komisija).</w:t>
      </w:r>
    </w:p>
    <w:p w:rsidR="00522927" w:rsidRPr="003144F2" w:rsidRDefault="00522927" w:rsidP="006726BC">
      <w:pPr>
        <w:pStyle w:val="BlockText"/>
        <w:numPr>
          <w:ilvl w:val="1"/>
          <w:numId w:val="2"/>
        </w:numPr>
        <w:spacing w:after="120"/>
        <w:ind w:left="426" w:right="-57"/>
        <w:jc w:val="both"/>
        <w:rPr>
          <w:szCs w:val="24"/>
        </w:rPr>
      </w:pPr>
      <w:r w:rsidRPr="003144F2">
        <w:rPr>
          <w:szCs w:val="24"/>
        </w:rPr>
        <w:t>Informācijas apmaiņa iepirkuma procedūras ietvaros notiek latviešu valodā pa faksu vai e-pastu un pastu (tas nozīmē, ka vienlaicīgi ar informācijas nosūtīšanu pa faksu vai e-pastu, pa pastu tiek nosūtīts tās oriģināls). Informācijas apmaiņā vienmēr jānorāda iepirkuma procedūras priekšmets un identifikācijas numurs, uz kuru tā attiecas. Informācija jāadresē Pasūtītāja vai piegādātāja/pretendenta norādītajām kontaktpersonām. Par informācijas saņemšanas brīdi tiek uzskatīts laiks, kad nosūtītāja faksā parādās informācija par faksa saņemšanu.</w:t>
      </w:r>
    </w:p>
    <w:p w:rsidR="00522927" w:rsidRPr="003144F2" w:rsidRDefault="00522927" w:rsidP="006726BC">
      <w:pPr>
        <w:pStyle w:val="BlockText"/>
        <w:numPr>
          <w:ilvl w:val="1"/>
          <w:numId w:val="2"/>
        </w:numPr>
        <w:spacing w:after="120"/>
        <w:ind w:left="426" w:right="-57"/>
        <w:jc w:val="both"/>
        <w:rPr>
          <w:szCs w:val="24"/>
        </w:rPr>
      </w:pPr>
      <w:r w:rsidRPr="003144F2">
        <w:rPr>
          <w:szCs w:val="24"/>
        </w:rPr>
        <w:t xml:space="preserve">Ieinteresētais piegādātājs – piegādātājs, kas </w:t>
      </w:r>
      <w:r w:rsidR="00CE65CA" w:rsidRPr="003144F2">
        <w:rPr>
          <w:szCs w:val="24"/>
        </w:rPr>
        <w:t xml:space="preserve">lejupielādējis vai </w:t>
      </w:r>
      <w:r w:rsidRPr="003144F2">
        <w:rPr>
          <w:szCs w:val="24"/>
        </w:rPr>
        <w:t>saņēmis Iepirkuma procedūras dokumentus.</w:t>
      </w:r>
    </w:p>
    <w:p w:rsidR="00522927" w:rsidRPr="003144F2" w:rsidRDefault="00522927" w:rsidP="006726BC">
      <w:pPr>
        <w:pStyle w:val="BlockText"/>
        <w:numPr>
          <w:ilvl w:val="1"/>
          <w:numId w:val="2"/>
        </w:numPr>
        <w:spacing w:after="120"/>
        <w:ind w:left="426" w:right="-57"/>
        <w:jc w:val="both"/>
        <w:rPr>
          <w:szCs w:val="24"/>
        </w:rPr>
      </w:pPr>
      <w:r w:rsidRPr="003144F2">
        <w:rPr>
          <w:szCs w:val="24"/>
        </w:rPr>
        <w:t>Pretendents – jebkura juridiska vai fiziska persona vai šādu personu apvienība, kas ir iesniegusi piedāvājumu šajā nolikumā noteiktajā kārtībā</w:t>
      </w:r>
      <w:r w:rsidR="007212ED" w:rsidRPr="003144F2">
        <w:rPr>
          <w:szCs w:val="24"/>
        </w:rPr>
        <w:t>, un</w:t>
      </w:r>
      <w:r w:rsidR="007212ED" w:rsidRPr="003144F2">
        <w:t xml:space="preserve"> kurš ir reģistrēts Elektronisko iepirkumu sistēmā (turpmāk – EIS) un ir iesniedzis piedāvājumu EIS e-konkursu apakšsistēmā</w:t>
      </w:r>
      <w:r w:rsidRPr="003144F2">
        <w:rPr>
          <w:szCs w:val="24"/>
        </w:rPr>
        <w:t>.</w:t>
      </w:r>
    </w:p>
    <w:p w:rsidR="00522927" w:rsidRPr="003144F2" w:rsidRDefault="00522927" w:rsidP="009A2D3B">
      <w:pPr>
        <w:pStyle w:val="Heading1"/>
        <w:numPr>
          <w:ilvl w:val="0"/>
          <w:numId w:val="2"/>
        </w:numPr>
        <w:overflowPunct w:val="0"/>
        <w:autoSpaceDE w:val="0"/>
        <w:autoSpaceDN w:val="0"/>
        <w:adjustRightInd w:val="0"/>
        <w:spacing w:before="240" w:after="120"/>
        <w:jc w:val="center"/>
        <w:textAlignment w:val="baseline"/>
        <w:rPr>
          <w:sz w:val="28"/>
          <w:szCs w:val="28"/>
        </w:rPr>
      </w:pPr>
      <w:bookmarkStart w:id="5" w:name="_Toc312767043"/>
      <w:bookmarkStart w:id="6" w:name="_Toc496711275"/>
      <w:r w:rsidRPr="003144F2">
        <w:rPr>
          <w:sz w:val="28"/>
          <w:szCs w:val="28"/>
        </w:rPr>
        <w:t>INFORMĀCIJA PAR IEPIRKUMA PRIEKŠMETU</w:t>
      </w:r>
      <w:bookmarkEnd w:id="5"/>
      <w:bookmarkEnd w:id="6"/>
    </w:p>
    <w:p w:rsidR="00C236C6" w:rsidRDefault="0048653F" w:rsidP="00C236C6">
      <w:pPr>
        <w:pStyle w:val="BlockText"/>
        <w:numPr>
          <w:ilvl w:val="1"/>
          <w:numId w:val="2"/>
        </w:numPr>
        <w:spacing w:after="120"/>
        <w:ind w:left="450" w:right="-57"/>
        <w:jc w:val="both"/>
        <w:rPr>
          <w:szCs w:val="24"/>
        </w:rPr>
      </w:pPr>
      <w:r w:rsidRPr="003144F2">
        <w:rPr>
          <w:szCs w:val="24"/>
        </w:rPr>
        <w:t xml:space="preserve">Iepirkuma priekšmets: Auto stāvlaukuma </w:t>
      </w:r>
      <w:r w:rsidR="00501F98">
        <w:rPr>
          <w:szCs w:val="24"/>
        </w:rPr>
        <w:t xml:space="preserve">izbūve Ventspils </w:t>
      </w:r>
      <w:r w:rsidR="00D46887">
        <w:rPr>
          <w:szCs w:val="24"/>
        </w:rPr>
        <w:t>A</w:t>
      </w:r>
      <w:r w:rsidR="00501F98">
        <w:rPr>
          <w:szCs w:val="24"/>
        </w:rPr>
        <w:t xml:space="preserve">ugsto </w:t>
      </w:r>
      <w:r w:rsidR="00E57D29">
        <w:rPr>
          <w:szCs w:val="24"/>
        </w:rPr>
        <w:t>t</w:t>
      </w:r>
      <w:r w:rsidR="00501F98">
        <w:rPr>
          <w:szCs w:val="24"/>
        </w:rPr>
        <w:t xml:space="preserve">ehnoloģiju parkā Nr.7, </w:t>
      </w:r>
      <w:r w:rsidR="0078605E" w:rsidRPr="00497268">
        <w:rPr>
          <w:szCs w:val="24"/>
        </w:rPr>
        <w:t>Ventspilī, atbilstoši izstrādāt</w:t>
      </w:r>
      <w:r w:rsidR="00497268">
        <w:rPr>
          <w:szCs w:val="24"/>
        </w:rPr>
        <w:t>am</w:t>
      </w:r>
      <w:r w:rsidR="0078605E" w:rsidRPr="00497268">
        <w:rPr>
          <w:szCs w:val="24"/>
        </w:rPr>
        <w:t xml:space="preserve"> būvprojekta</w:t>
      </w:r>
      <w:r w:rsidR="00497268">
        <w:rPr>
          <w:szCs w:val="24"/>
        </w:rPr>
        <w:t>m</w:t>
      </w:r>
      <w:r w:rsidR="00501F98" w:rsidRPr="00497268">
        <w:rPr>
          <w:szCs w:val="24"/>
        </w:rPr>
        <w:t xml:space="preserve"> </w:t>
      </w:r>
      <w:r w:rsidR="00995EC3" w:rsidRPr="00497268">
        <w:rPr>
          <w:szCs w:val="24"/>
        </w:rPr>
        <w:t>“</w:t>
      </w:r>
      <w:r w:rsidR="00497268" w:rsidRPr="00497268">
        <w:rPr>
          <w:szCs w:val="24"/>
        </w:rPr>
        <w:t xml:space="preserve">Auto stāvlaukuma izbūve Ventspils </w:t>
      </w:r>
      <w:r w:rsidR="00D46887">
        <w:rPr>
          <w:szCs w:val="24"/>
        </w:rPr>
        <w:t>A</w:t>
      </w:r>
      <w:r w:rsidR="00497268" w:rsidRPr="00497268">
        <w:rPr>
          <w:szCs w:val="24"/>
        </w:rPr>
        <w:t>ugsto</w:t>
      </w:r>
      <w:r w:rsidR="00497268">
        <w:rPr>
          <w:szCs w:val="24"/>
        </w:rPr>
        <w:t xml:space="preserve"> </w:t>
      </w:r>
      <w:r w:rsidR="00E57D29">
        <w:rPr>
          <w:szCs w:val="24"/>
        </w:rPr>
        <w:t>t</w:t>
      </w:r>
      <w:r w:rsidR="00497268">
        <w:rPr>
          <w:szCs w:val="24"/>
        </w:rPr>
        <w:t>ehnoloģiju parkā Nr.7, Ventspilī”</w:t>
      </w:r>
      <w:r w:rsidR="0078605E">
        <w:rPr>
          <w:szCs w:val="24"/>
        </w:rPr>
        <w:t>.</w:t>
      </w:r>
    </w:p>
    <w:p w:rsidR="005E54BF" w:rsidRDefault="005E54BF" w:rsidP="00C236C6">
      <w:pPr>
        <w:pStyle w:val="BlockText"/>
        <w:numPr>
          <w:ilvl w:val="1"/>
          <w:numId w:val="2"/>
        </w:numPr>
        <w:spacing w:after="120"/>
        <w:ind w:left="450" w:right="-57"/>
        <w:jc w:val="both"/>
        <w:rPr>
          <w:szCs w:val="24"/>
        </w:rPr>
      </w:pPr>
      <w:r w:rsidRPr="005C3F78">
        <w:rPr>
          <w:szCs w:val="24"/>
        </w:rPr>
        <w:t>CPV kods – 45000000 – 7</w:t>
      </w:r>
      <w:r>
        <w:rPr>
          <w:szCs w:val="24"/>
        </w:rPr>
        <w:t xml:space="preserve"> (Celtniecības darbi).</w:t>
      </w:r>
    </w:p>
    <w:p w:rsidR="00522927" w:rsidRPr="00DA178B" w:rsidRDefault="00522927" w:rsidP="00DA178B">
      <w:pPr>
        <w:pStyle w:val="BlockText"/>
        <w:numPr>
          <w:ilvl w:val="1"/>
          <w:numId w:val="2"/>
        </w:numPr>
        <w:spacing w:after="120"/>
        <w:ind w:left="426" w:right="-57"/>
        <w:jc w:val="both"/>
        <w:rPr>
          <w:szCs w:val="24"/>
        </w:rPr>
      </w:pPr>
      <w:r w:rsidRPr="003144F2">
        <w:rPr>
          <w:szCs w:val="24"/>
        </w:rPr>
        <w:t xml:space="preserve">Iepirkumā paredzētie un izpildāmie būvdarbu veidi un apjomi </w:t>
      </w:r>
      <w:r w:rsidR="00DA178B">
        <w:rPr>
          <w:szCs w:val="24"/>
        </w:rPr>
        <w:t>norādīti šī</w:t>
      </w:r>
      <w:r w:rsidR="00172F4B" w:rsidRPr="003144F2">
        <w:rPr>
          <w:szCs w:val="24"/>
        </w:rPr>
        <w:t xml:space="preserve"> </w:t>
      </w:r>
      <w:r w:rsidR="00D008B9" w:rsidRPr="003144F2">
        <w:rPr>
          <w:szCs w:val="24"/>
        </w:rPr>
        <w:t xml:space="preserve">nolikuma </w:t>
      </w:r>
      <w:r w:rsidR="00C236C6">
        <w:rPr>
          <w:szCs w:val="24"/>
        </w:rPr>
        <w:t>9</w:t>
      </w:r>
      <w:r w:rsidR="00D008B9" w:rsidRPr="003144F2">
        <w:rPr>
          <w:szCs w:val="24"/>
        </w:rPr>
        <w:t xml:space="preserve">.pielikumā, kas kopā ar </w:t>
      </w:r>
      <w:r w:rsidR="00DA178B">
        <w:rPr>
          <w:szCs w:val="24"/>
        </w:rPr>
        <w:t>tehnisko dokumentāciju (šī nolikuma 1</w:t>
      </w:r>
      <w:r w:rsidR="00C236C6">
        <w:rPr>
          <w:szCs w:val="24"/>
        </w:rPr>
        <w:t>1</w:t>
      </w:r>
      <w:r w:rsidR="00DA178B">
        <w:rPr>
          <w:szCs w:val="24"/>
        </w:rPr>
        <w:t xml:space="preserve">.pielikums) un Pasūtītāja prasībām </w:t>
      </w:r>
      <w:r w:rsidRPr="00DA178B">
        <w:rPr>
          <w:szCs w:val="24"/>
        </w:rPr>
        <w:t>ir pamats piedāvājuma sagatavošanai un būvdarbu izpildei.</w:t>
      </w:r>
    </w:p>
    <w:p w:rsidR="00347164" w:rsidRDefault="00522927" w:rsidP="00347164">
      <w:pPr>
        <w:pStyle w:val="BlockText"/>
        <w:numPr>
          <w:ilvl w:val="1"/>
          <w:numId w:val="2"/>
        </w:numPr>
        <w:spacing w:after="120"/>
        <w:ind w:left="426" w:right="-57"/>
        <w:jc w:val="both"/>
        <w:rPr>
          <w:szCs w:val="24"/>
        </w:rPr>
      </w:pPr>
      <w:r w:rsidRPr="003144F2">
        <w:rPr>
          <w:szCs w:val="24"/>
        </w:rPr>
        <w:t xml:space="preserve">Būvdarbu izpildes vieta – </w:t>
      </w:r>
      <w:r w:rsidR="00497268">
        <w:rPr>
          <w:szCs w:val="24"/>
        </w:rPr>
        <w:t xml:space="preserve">Ventspils </w:t>
      </w:r>
      <w:r w:rsidR="00D46887">
        <w:rPr>
          <w:szCs w:val="24"/>
        </w:rPr>
        <w:t>A</w:t>
      </w:r>
      <w:r w:rsidR="00497268">
        <w:rPr>
          <w:szCs w:val="24"/>
        </w:rPr>
        <w:t xml:space="preserve">ugsto </w:t>
      </w:r>
      <w:r w:rsidR="00E57D29">
        <w:rPr>
          <w:szCs w:val="24"/>
        </w:rPr>
        <w:t>t</w:t>
      </w:r>
      <w:r w:rsidR="00497268">
        <w:rPr>
          <w:szCs w:val="24"/>
        </w:rPr>
        <w:t>ehnoloģiju parks</w:t>
      </w:r>
      <w:r w:rsidRPr="003144F2">
        <w:rPr>
          <w:szCs w:val="24"/>
        </w:rPr>
        <w:t>, Ventspils.</w:t>
      </w:r>
    </w:p>
    <w:p w:rsidR="009A2D3B" w:rsidRDefault="00347164" w:rsidP="00347164">
      <w:pPr>
        <w:pStyle w:val="BlockText"/>
        <w:numPr>
          <w:ilvl w:val="1"/>
          <w:numId w:val="2"/>
        </w:numPr>
        <w:spacing w:after="120"/>
        <w:ind w:left="426" w:right="-57"/>
        <w:jc w:val="both"/>
        <w:rPr>
          <w:szCs w:val="24"/>
        </w:rPr>
      </w:pPr>
      <w:r w:rsidRPr="00347164">
        <w:rPr>
          <w:szCs w:val="24"/>
        </w:rPr>
        <w:t>Iepirkuma priekšmets nav sadalīts daļās. Pretendentam piedāvājums jāsagatavo par visu iepirkuma priekšmetu kopumu vienā variantā</w:t>
      </w:r>
      <w:r>
        <w:rPr>
          <w:szCs w:val="24"/>
        </w:rPr>
        <w:t>.</w:t>
      </w:r>
    </w:p>
    <w:p w:rsidR="00347164" w:rsidRPr="00347164" w:rsidRDefault="00347164" w:rsidP="00347164">
      <w:pPr>
        <w:pStyle w:val="BlockText"/>
        <w:spacing w:after="120"/>
        <w:ind w:left="426" w:right="-57"/>
        <w:jc w:val="both"/>
        <w:rPr>
          <w:szCs w:val="24"/>
        </w:rPr>
      </w:pPr>
    </w:p>
    <w:p w:rsidR="00F97957" w:rsidRPr="003144F2" w:rsidRDefault="00036330" w:rsidP="006726BC">
      <w:pPr>
        <w:pStyle w:val="BlockText"/>
        <w:numPr>
          <w:ilvl w:val="1"/>
          <w:numId w:val="2"/>
        </w:numPr>
        <w:spacing w:after="120"/>
        <w:ind w:left="426" w:right="-57"/>
        <w:jc w:val="both"/>
        <w:rPr>
          <w:szCs w:val="24"/>
        </w:rPr>
      </w:pPr>
      <w:r w:rsidRPr="003144F2">
        <w:rPr>
          <w:szCs w:val="24"/>
        </w:rPr>
        <w:t>Iepirkuma i</w:t>
      </w:r>
      <w:r w:rsidR="00F97957" w:rsidRPr="003144F2">
        <w:rPr>
          <w:szCs w:val="24"/>
        </w:rPr>
        <w:t>zpildes termiņš:</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410"/>
        <w:gridCol w:w="2268"/>
      </w:tblGrid>
      <w:tr w:rsidR="00AC6DA9" w:rsidRPr="003144F2" w:rsidTr="007E01CF">
        <w:tc>
          <w:tcPr>
            <w:tcW w:w="4111" w:type="dxa"/>
            <w:vAlign w:val="center"/>
          </w:tcPr>
          <w:p w:rsidR="00AC6DA9" w:rsidRPr="003144F2" w:rsidRDefault="00AC6DA9" w:rsidP="007E01CF">
            <w:pPr>
              <w:jc w:val="center"/>
              <w:rPr>
                <w:bCs/>
                <w:sz w:val="24"/>
                <w:szCs w:val="24"/>
              </w:rPr>
            </w:pPr>
            <w:r w:rsidRPr="003144F2">
              <w:rPr>
                <w:bCs/>
                <w:sz w:val="24"/>
                <w:szCs w:val="24"/>
              </w:rPr>
              <w:t>Objekta nosaukums</w:t>
            </w:r>
          </w:p>
        </w:tc>
        <w:tc>
          <w:tcPr>
            <w:tcW w:w="2410" w:type="dxa"/>
            <w:vAlign w:val="center"/>
          </w:tcPr>
          <w:p w:rsidR="00AC6DA9" w:rsidRPr="003144F2" w:rsidRDefault="00302864" w:rsidP="00302864">
            <w:pPr>
              <w:jc w:val="center"/>
              <w:rPr>
                <w:bCs/>
                <w:sz w:val="24"/>
                <w:szCs w:val="24"/>
              </w:rPr>
            </w:pPr>
            <w:r w:rsidRPr="003144F2">
              <w:rPr>
                <w:bCs/>
                <w:sz w:val="24"/>
                <w:szCs w:val="24"/>
              </w:rPr>
              <w:t>Plānotais Būvdarbu uzsākšana</w:t>
            </w:r>
            <w:r w:rsidR="00B32D65" w:rsidRPr="003144F2">
              <w:rPr>
                <w:bCs/>
                <w:sz w:val="24"/>
                <w:szCs w:val="24"/>
              </w:rPr>
              <w:t>s laiks</w:t>
            </w:r>
          </w:p>
        </w:tc>
        <w:tc>
          <w:tcPr>
            <w:tcW w:w="2268" w:type="dxa"/>
            <w:vAlign w:val="center"/>
          </w:tcPr>
          <w:p w:rsidR="00AC6DA9" w:rsidRPr="003144F2" w:rsidRDefault="00AC6DA9" w:rsidP="007E01CF">
            <w:pPr>
              <w:jc w:val="center"/>
              <w:rPr>
                <w:bCs/>
                <w:sz w:val="24"/>
                <w:szCs w:val="24"/>
              </w:rPr>
            </w:pPr>
            <w:r w:rsidRPr="003144F2">
              <w:rPr>
                <w:bCs/>
                <w:sz w:val="24"/>
                <w:szCs w:val="24"/>
              </w:rPr>
              <w:t xml:space="preserve">Būvdarbu </w:t>
            </w:r>
          </w:p>
          <w:p w:rsidR="00AC6DA9" w:rsidRPr="003144F2" w:rsidRDefault="00AC6DA9" w:rsidP="007E01CF">
            <w:pPr>
              <w:jc w:val="center"/>
              <w:rPr>
                <w:bCs/>
                <w:sz w:val="24"/>
                <w:szCs w:val="24"/>
              </w:rPr>
            </w:pPr>
            <w:r w:rsidRPr="003144F2">
              <w:rPr>
                <w:bCs/>
                <w:sz w:val="24"/>
                <w:szCs w:val="24"/>
              </w:rPr>
              <w:t>izpildes laiks</w:t>
            </w:r>
          </w:p>
        </w:tc>
      </w:tr>
      <w:tr w:rsidR="00AC6DA9" w:rsidRPr="003144F2" w:rsidTr="007E01CF">
        <w:trPr>
          <w:trHeight w:val="432"/>
        </w:trPr>
        <w:tc>
          <w:tcPr>
            <w:tcW w:w="4111" w:type="dxa"/>
            <w:vAlign w:val="center"/>
          </w:tcPr>
          <w:p w:rsidR="00AC6DA9" w:rsidRPr="00497268" w:rsidRDefault="00497268" w:rsidP="007E01CF">
            <w:pPr>
              <w:spacing w:before="120" w:after="120"/>
              <w:contextualSpacing/>
              <w:rPr>
                <w:sz w:val="24"/>
                <w:szCs w:val="24"/>
              </w:rPr>
            </w:pPr>
            <w:r w:rsidRPr="00497268">
              <w:rPr>
                <w:sz w:val="24"/>
                <w:szCs w:val="24"/>
              </w:rPr>
              <w:t xml:space="preserve">Auto stāvlaukuma izbūve Ventspils </w:t>
            </w:r>
            <w:r w:rsidR="00E57D29">
              <w:rPr>
                <w:sz w:val="24"/>
                <w:szCs w:val="24"/>
              </w:rPr>
              <w:t>A</w:t>
            </w:r>
            <w:r w:rsidRPr="00497268">
              <w:rPr>
                <w:sz w:val="24"/>
                <w:szCs w:val="24"/>
              </w:rPr>
              <w:t>ugsto tehnoloģiju parkā Nr.7</w:t>
            </w:r>
            <w:r w:rsidR="0085367A" w:rsidRPr="00497268">
              <w:rPr>
                <w:sz w:val="24"/>
                <w:szCs w:val="24"/>
              </w:rPr>
              <w:t>, Ventspilī</w:t>
            </w:r>
          </w:p>
        </w:tc>
        <w:tc>
          <w:tcPr>
            <w:tcW w:w="2410" w:type="dxa"/>
            <w:vAlign w:val="center"/>
          </w:tcPr>
          <w:p w:rsidR="00AC6DA9" w:rsidRPr="003144F2" w:rsidRDefault="000C305E" w:rsidP="00302864">
            <w:pPr>
              <w:jc w:val="center"/>
              <w:rPr>
                <w:sz w:val="24"/>
                <w:szCs w:val="24"/>
              </w:rPr>
            </w:pPr>
            <w:r w:rsidRPr="003144F2">
              <w:rPr>
                <w:sz w:val="24"/>
                <w:szCs w:val="24"/>
              </w:rPr>
              <w:t>201</w:t>
            </w:r>
            <w:r w:rsidR="00302864" w:rsidRPr="003144F2">
              <w:rPr>
                <w:sz w:val="24"/>
                <w:szCs w:val="24"/>
              </w:rPr>
              <w:t>8</w:t>
            </w:r>
            <w:r w:rsidR="00AC6DA9" w:rsidRPr="003144F2">
              <w:rPr>
                <w:sz w:val="24"/>
                <w:szCs w:val="24"/>
              </w:rPr>
              <w:t>.gad</w:t>
            </w:r>
            <w:r w:rsidR="00B32D65" w:rsidRPr="003144F2">
              <w:rPr>
                <w:sz w:val="24"/>
                <w:szCs w:val="24"/>
              </w:rPr>
              <w:t xml:space="preserve">a </w:t>
            </w:r>
            <w:r w:rsidR="00E62C50">
              <w:rPr>
                <w:sz w:val="24"/>
                <w:szCs w:val="24"/>
              </w:rPr>
              <w:t>septembris</w:t>
            </w:r>
          </w:p>
        </w:tc>
        <w:tc>
          <w:tcPr>
            <w:tcW w:w="2268" w:type="dxa"/>
            <w:vAlign w:val="center"/>
          </w:tcPr>
          <w:p w:rsidR="00AC6DA9" w:rsidRPr="003144F2" w:rsidRDefault="00E62C50" w:rsidP="007E01CF">
            <w:pPr>
              <w:jc w:val="center"/>
              <w:rPr>
                <w:sz w:val="24"/>
                <w:szCs w:val="24"/>
              </w:rPr>
            </w:pPr>
            <w:r>
              <w:rPr>
                <w:sz w:val="24"/>
                <w:szCs w:val="24"/>
              </w:rPr>
              <w:t>3</w:t>
            </w:r>
            <w:r w:rsidR="0085367A" w:rsidRPr="003144F2">
              <w:rPr>
                <w:sz w:val="24"/>
                <w:szCs w:val="24"/>
              </w:rPr>
              <w:t xml:space="preserve"> mēneši</w:t>
            </w:r>
            <w:r w:rsidR="00B841D9">
              <w:rPr>
                <w:sz w:val="24"/>
                <w:szCs w:val="24"/>
              </w:rPr>
              <w:t>*</w:t>
            </w:r>
          </w:p>
        </w:tc>
      </w:tr>
    </w:tbl>
    <w:p w:rsidR="00AC6DA9" w:rsidRPr="00B87A62" w:rsidRDefault="00B841D9" w:rsidP="00B841D9">
      <w:pPr>
        <w:pStyle w:val="BlockText"/>
        <w:spacing w:before="120" w:after="240"/>
        <w:ind w:left="0" w:right="-57" w:firstLine="720"/>
        <w:jc w:val="both"/>
        <w:rPr>
          <w:i/>
          <w:szCs w:val="24"/>
        </w:rPr>
      </w:pPr>
      <w:r w:rsidRPr="00B87A62">
        <w:rPr>
          <w:i/>
          <w:szCs w:val="24"/>
        </w:rPr>
        <w:t>*neskaitot tehnoloģisko pārtraukumu</w:t>
      </w:r>
    </w:p>
    <w:p w:rsidR="00AC6DA9" w:rsidRPr="003144F2" w:rsidRDefault="00AC6DA9" w:rsidP="006726BC">
      <w:pPr>
        <w:pStyle w:val="BlockText"/>
        <w:numPr>
          <w:ilvl w:val="2"/>
          <w:numId w:val="2"/>
        </w:numPr>
        <w:spacing w:after="120"/>
        <w:ind w:left="1134" w:right="-57"/>
        <w:jc w:val="both"/>
        <w:rPr>
          <w:szCs w:val="24"/>
        </w:rPr>
      </w:pPr>
      <w:r w:rsidRPr="003144F2">
        <w:rPr>
          <w:szCs w:val="24"/>
        </w:rPr>
        <w:t>nepieciešamie dokumenti, kas attiecas uz būvdarbu izpildītāju, būvdarbu uzsākšanas nosacījumu izpildei (t.sk. dokumenti par Apakšuzņēmējiem, sertifikāti, civiltiesiskās un būvniecības visu risku apdrošināšanas polises, maksājuma uzdevumi par polisēm u.c.) jāiesniedz 10 (desmit) kalendāro dienu laikā no iepirkuma līguma parakstīšanas brī</w:t>
      </w:r>
      <w:r w:rsidR="00015541">
        <w:rPr>
          <w:szCs w:val="24"/>
        </w:rPr>
        <w:t>ža</w:t>
      </w:r>
      <w:r w:rsidRPr="003144F2">
        <w:rPr>
          <w:szCs w:val="24"/>
        </w:rPr>
        <w:t>;</w:t>
      </w:r>
    </w:p>
    <w:p w:rsidR="00AC6DA9" w:rsidRPr="003144F2" w:rsidRDefault="00AC6DA9" w:rsidP="006726BC">
      <w:pPr>
        <w:pStyle w:val="BlockText"/>
        <w:numPr>
          <w:ilvl w:val="2"/>
          <w:numId w:val="2"/>
        </w:numPr>
        <w:spacing w:after="120"/>
        <w:ind w:left="1134" w:right="-57"/>
        <w:jc w:val="both"/>
        <w:rPr>
          <w:szCs w:val="24"/>
        </w:rPr>
      </w:pPr>
      <w:r w:rsidRPr="003144F2">
        <w:rPr>
          <w:szCs w:val="24"/>
        </w:rPr>
        <w:t>būvdarbi jāuzsāk 10 (desmit) kalendāro dienu laikā pēc atzīmes saņemšanas par būvdarbu uzsākšanas nosacījumu izpildi būvatļaujā;</w:t>
      </w:r>
    </w:p>
    <w:p w:rsidR="00AC6DA9" w:rsidRPr="003144F2" w:rsidRDefault="00AC6DA9" w:rsidP="006726BC">
      <w:pPr>
        <w:pStyle w:val="BlockText"/>
        <w:numPr>
          <w:ilvl w:val="2"/>
          <w:numId w:val="2"/>
        </w:numPr>
        <w:spacing w:after="120"/>
        <w:ind w:left="1134" w:right="-57"/>
        <w:jc w:val="both"/>
        <w:rPr>
          <w:szCs w:val="24"/>
        </w:rPr>
      </w:pPr>
      <w:r w:rsidRPr="003144F2">
        <w:rPr>
          <w:szCs w:val="24"/>
        </w:rPr>
        <w:t>fiziska darbu uzsākšana un pabeigšana tiek fiksēta, sastādot attiecīgu aktu;</w:t>
      </w:r>
    </w:p>
    <w:p w:rsidR="00AC6DA9" w:rsidRPr="003144F2" w:rsidRDefault="00AC6DA9" w:rsidP="006726BC">
      <w:pPr>
        <w:pStyle w:val="BlockText"/>
        <w:numPr>
          <w:ilvl w:val="2"/>
          <w:numId w:val="2"/>
        </w:numPr>
        <w:spacing w:after="120"/>
        <w:ind w:left="1134" w:right="-57"/>
        <w:jc w:val="both"/>
        <w:rPr>
          <w:szCs w:val="24"/>
        </w:rPr>
      </w:pPr>
      <w:r w:rsidRPr="003144F2">
        <w:rPr>
          <w:szCs w:val="24"/>
        </w:rPr>
        <w:t>ar objekta pieņemšanu ekspluatācijā saistītā dokumentācija jās</w:t>
      </w:r>
      <w:r w:rsidR="0085367A" w:rsidRPr="003144F2">
        <w:rPr>
          <w:szCs w:val="24"/>
        </w:rPr>
        <w:t xml:space="preserve">agatavo un jānodod Pasūtītājam </w:t>
      </w:r>
      <w:r w:rsidR="00961505" w:rsidRPr="003144F2">
        <w:rPr>
          <w:szCs w:val="24"/>
        </w:rPr>
        <w:t>45</w:t>
      </w:r>
      <w:r w:rsidRPr="003144F2">
        <w:rPr>
          <w:szCs w:val="24"/>
        </w:rPr>
        <w:t xml:space="preserve"> (</w:t>
      </w:r>
      <w:r w:rsidR="00961505" w:rsidRPr="003144F2">
        <w:rPr>
          <w:szCs w:val="24"/>
        </w:rPr>
        <w:t>četrdesmit piecu</w:t>
      </w:r>
      <w:r w:rsidRPr="003144F2">
        <w:rPr>
          <w:szCs w:val="24"/>
        </w:rPr>
        <w:t>) kalendāro dienu laikā pēc būvdarbu pabeigšanas.</w:t>
      </w:r>
    </w:p>
    <w:p w:rsidR="0048653F" w:rsidRPr="003144F2" w:rsidRDefault="00451AD5" w:rsidP="006726BC">
      <w:pPr>
        <w:pStyle w:val="BlockText"/>
        <w:numPr>
          <w:ilvl w:val="1"/>
          <w:numId w:val="2"/>
        </w:numPr>
        <w:spacing w:after="120"/>
        <w:ind w:left="426" w:right="-57"/>
        <w:jc w:val="both"/>
        <w:rPr>
          <w:szCs w:val="24"/>
        </w:rPr>
      </w:pPr>
      <w:r w:rsidRPr="003144F2">
        <w:rPr>
          <w:szCs w:val="24"/>
        </w:rPr>
        <w:t>Teritorija</w:t>
      </w:r>
      <w:r w:rsidR="00784FAF">
        <w:rPr>
          <w:szCs w:val="24"/>
        </w:rPr>
        <w:t>,</w:t>
      </w:r>
      <w:r w:rsidRPr="003144F2">
        <w:rPr>
          <w:szCs w:val="24"/>
        </w:rPr>
        <w:t xml:space="preserve"> </w:t>
      </w:r>
      <w:r w:rsidR="00784FAF">
        <w:rPr>
          <w:szCs w:val="24"/>
        </w:rPr>
        <w:t xml:space="preserve">Ventspils </w:t>
      </w:r>
      <w:r w:rsidR="00052440">
        <w:rPr>
          <w:szCs w:val="24"/>
        </w:rPr>
        <w:t>A</w:t>
      </w:r>
      <w:r w:rsidR="00784FAF">
        <w:rPr>
          <w:szCs w:val="24"/>
        </w:rPr>
        <w:t>ugsto tehnoloģiju parks,</w:t>
      </w:r>
      <w:r w:rsidR="00522927" w:rsidRPr="003144F2">
        <w:rPr>
          <w:szCs w:val="24"/>
        </w:rPr>
        <w:t xml:space="preserve"> Ventspilī</w:t>
      </w:r>
      <w:r w:rsidRPr="003144F2">
        <w:rPr>
          <w:szCs w:val="24"/>
        </w:rPr>
        <w:t>, kur paredzēti būvdarbi,</w:t>
      </w:r>
      <w:r w:rsidR="00522927" w:rsidRPr="003144F2">
        <w:rPr>
          <w:szCs w:val="24"/>
        </w:rPr>
        <w:t xml:space="preserve"> ir brīvi pieejama apskatei</w:t>
      </w:r>
      <w:r w:rsidR="0048653F" w:rsidRPr="003144F2">
        <w:rPr>
          <w:szCs w:val="24"/>
        </w:rPr>
        <w:t>.</w:t>
      </w:r>
    </w:p>
    <w:p w:rsidR="00522927" w:rsidRPr="003144F2" w:rsidRDefault="00B10347" w:rsidP="006726BC">
      <w:pPr>
        <w:pStyle w:val="BlockText"/>
        <w:numPr>
          <w:ilvl w:val="1"/>
          <w:numId w:val="2"/>
        </w:numPr>
        <w:spacing w:after="120"/>
        <w:ind w:left="426" w:right="-57"/>
        <w:jc w:val="both"/>
        <w:rPr>
          <w:szCs w:val="24"/>
        </w:rPr>
      </w:pPr>
      <w:r w:rsidRPr="003144F2">
        <w:rPr>
          <w:szCs w:val="24"/>
        </w:rPr>
        <w:t>Būvdarbi tiks veikti un finansēti projekta ietvaros, kura realizācija notiek saskaņā ar d</w:t>
      </w:r>
      <w:r w:rsidR="0048653F" w:rsidRPr="003144F2">
        <w:rPr>
          <w:szCs w:val="24"/>
        </w:rPr>
        <w:t>arbības programmas "Izaugsme un nodarbinātība" 5.6.2. specifiskā atbalsta mērķa "Teritoriju revitalizācija, reģenerējot degradētās teritorijas atbilstoši pašvaldību int</w:t>
      </w:r>
      <w:r w:rsidRPr="003144F2">
        <w:rPr>
          <w:szCs w:val="24"/>
        </w:rPr>
        <w:t>egrētajām attīstības programmām</w:t>
      </w:r>
      <w:r w:rsidR="0048653F" w:rsidRPr="003144F2">
        <w:rPr>
          <w:szCs w:val="24"/>
        </w:rPr>
        <w:t>” projekt</w:t>
      </w:r>
      <w:r w:rsidR="00E62C50">
        <w:rPr>
          <w:szCs w:val="24"/>
        </w:rPr>
        <w:t>s</w:t>
      </w:r>
      <w:r w:rsidR="0048653F" w:rsidRPr="003144F2">
        <w:rPr>
          <w:szCs w:val="24"/>
        </w:rPr>
        <w:t xml:space="preserve"> “</w:t>
      </w:r>
      <w:r w:rsidR="00856253">
        <w:t xml:space="preserve">Degradētas teritorijas atjaunošana </w:t>
      </w:r>
      <w:proofErr w:type="spellStart"/>
      <w:r w:rsidR="00856253">
        <w:t>Pārventas</w:t>
      </w:r>
      <w:proofErr w:type="spellEnd"/>
      <w:r w:rsidR="00856253">
        <w:t xml:space="preserve"> industriālajā zonā Ventspilī”, projekta Nr.5.6.2.0/18/I/004</w:t>
      </w:r>
      <w:r w:rsidR="00E62C50">
        <w:t>.</w:t>
      </w:r>
    </w:p>
    <w:p w:rsidR="000C1843" w:rsidRPr="003144F2" w:rsidRDefault="00522927" w:rsidP="00052440">
      <w:pPr>
        <w:pStyle w:val="Heading1"/>
        <w:numPr>
          <w:ilvl w:val="0"/>
          <w:numId w:val="2"/>
        </w:numPr>
        <w:overflowPunct w:val="0"/>
        <w:autoSpaceDE w:val="0"/>
        <w:autoSpaceDN w:val="0"/>
        <w:adjustRightInd w:val="0"/>
        <w:spacing w:before="240" w:after="120"/>
        <w:jc w:val="center"/>
        <w:textAlignment w:val="baseline"/>
        <w:rPr>
          <w:sz w:val="28"/>
          <w:szCs w:val="28"/>
        </w:rPr>
      </w:pPr>
      <w:bookmarkStart w:id="7" w:name="_Toc312767044"/>
      <w:bookmarkStart w:id="8" w:name="_Toc496711276"/>
      <w:r w:rsidRPr="003144F2">
        <w:rPr>
          <w:sz w:val="28"/>
          <w:szCs w:val="28"/>
        </w:rPr>
        <w:t>IEPIRKUMA PROCEDŪRAS DOKUMENTI</w:t>
      </w:r>
      <w:bookmarkEnd w:id="7"/>
      <w:bookmarkEnd w:id="8"/>
    </w:p>
    <w:p w:rsidR="00522927" w:rsidRPr="003144F2" w:rsidRDefault="000144B8" w:rsidP="00961505">
      <w:pPr>
        <w:pStyle w:val="BlockText"/>
        <w:numPr>
          <w:ilvl w:val="1"/>
          <w:numId w:val="2"/>
        </w:numPr>
        <w:spacing w:after="120"/>
        <w:ind w:left="426" w:right="-57"/>
        <w:jc w:val="both"/>
        <w:rPr>
          <w:szCs w:val="24"/>
        </w:rPr>
      </w:pPr>
      <w:bookmarkStart w:id="9" w:name="_Hlk492458846"/>
      <w:r w:rsidRPr="003144F2">
        <w:rPr>
          <w:szCs w:val="24"/>
        </w:rPr>
        <w:t>Iepirkuma procedūras dokumentu (turpmāk – Iepirkuma dokumenti) sastāvā ietilpst šīs Iepirkuma procedūras nolikums ar šādiem pielikumiem</w:t>
      </w:r>
      <w:r w:rsidR="006D4375" w:rsidRPr="003144F2">
        <w:t xml:space="preserve"> un EIS e-konkursu apakšsistēmā šī konkursa sadaļā publicētās datnes</w:t>
      </w:r>
      <w:r w:rsidRPr="003144F2">
        <w:rPr>
          <w:szCs w:val="24"/>
        </w:rPr>
        <w:t>, kuri ir tā neatņemama sastāvdaļa:</w:t>
      </w:r>
      <w:bookmarkEnd w:id="9"/>
    </w:p>
    <w:p w:rsidR="000144B8" w:rsidRPr="003144F2" w:rsidRDefault="000144B8" w:rsidP="00961505">
      <w:pPr>
        <w:pStyle w:val="BlockText"/>
        <w:numPr>
          <w:ilvl w:val="2"/>
          <w:numId w:val="2"/>
        </w:numPr>
        <w:ind w:left="1134" w:right="-57"/>
        <w:jc w:val="both"/>
        <w:rPr>
          <w:szCs w:val="24"/>
        </w:rPr>
      </w:pPr>
      <w:r w:rsidRPr="003144F2">
        <w:rPr>
          <w:szCs w:val="24"/>
        </w:rPr>
        <w:t>Tehniskā specifikācija (1.pielikums);</w:t>
      </w:r>
    </w:p>
    <w:p w:rsidR="000144B8" w:rsidRPr="003144F2" w:rsidRDefault="000144B8" w:rsidP="00961505">
      <w:pPr>
        <w:pStyle w:val="BlockText"/>
        <w:numPr>
          <w:ilvl w:val="2"/>
          <w:numId w:val="2"/>
        </w:numPr>
        <w:ind w:left="1134" w:right="-57"/>
        <w:jc w:val="both"/>
        <w:rPr>
          <w:szCs w:val="24"/>
        </w:rPr>
      </w:pPr>
      <w:r w:rsidRPr="003144F2">
        <w:rPr>
          <w:szCs w:val="24"/>
        </w:rPr>
        <w:t>Pretendenta pieteikuma veidlapa (</w:t>
      </w:r>
      <w:r w:rsidR="00E40DE1">
        <w:rPr>
          <w:szCs w:val="24"/>
        </w:rPr>
        <w:t>2</w:t>
      </w:r>
      <w:r w:rsidRPr="003144F2">
        <w:rPr>
          <w:szCs w:val="24"/>
        </w:rPr>
        <w:t>.pielikums);</w:t>
      </w:r>
    </w:p>
    <w:p w:rsidR="000144B8" w:rsidRPr="003144F2" w:rsidRDefault="000144B8" w:rsidP="00961505">
      <w:pPr>
        <w:pStyle w:val="BlockText"/>
        <w:numPr>
          <w:ilvl w:val="2"/>
          <w:numId w:val="2"/>
        </w:numPr>
        <w:ind w:left="1134" w:right="-57"/>
        <w:jc w:val="both"/>
        <w:rPr>
          <w:szCs w:val="24"/>
        </w:rPr>
      </w:pPr>
      <w:r w:rsidRPr="003144F2">
        <w:rPr>
          <w:szCs w:val="24"/>
        </w:rPr>
        <w:t>Izpildīto būvdarbu saraksta veidlapa (</w:t>
      </w:r>
      <w:r w:rsidR="00E40DE1">
        <w:rPr>
          <w:szCs w:val="24"/>
        </w:rPr>
        <w:t>3</w:t>
      </w:r>
      <w:r w:rsidRPr="003144F2">
        <w:rPr>
          <w:szCs w:val="24"/>
        </w:rPr>
        <w:t>.pielikums);</w:t>
      </w:r>
    </w:p>
    <w:p w:rsidR="000144B8" w:rsidRPr="003144F2" w:rsidRDefault="000144B8" w:rsidP="00961505">
      <w:pPr>
        <w:pStyle w:val="BlockText"/>
        <w:numPr>
          <w:ilvl w:val="2"/>
          <w:numId w:val="2"/>
        </w:numPr>
        <w:ind w:left="1134" w:right="-57"/>
        <w:jc w:val="both"/>
        <w:rPr>
          <w:szCs w:val="24"/>
        </w:rPr>
      </w:pPr>
      <w:r w:rsidRPr="003144F2">
        <w:rPr>
          <w:szCs w:val="24"/>
        </w:rPr>
        <w:t>Pretendenta piedāvāto speciālistu saraksta veidlapa (</w:t>
      </w:r>
      <w:r w:rsidR="00E40DE1">
        <w:rPr>
          <w:szCs w:val="24"/>
        </w:rPr>
        <w:t>4</w:t>
      </w:r>
      <w:r w:rsidRPr="003144F2">
        <w:rPr>
          <w:szCs w:val="24"/>
        </w:rPr>
        <w:t>.pielikums);</w:t>
      </w:r>
    </w:p>
    <w:p w:rsidR="000144B8" w:rsidRPr="003144F2" w:rsidRDefault="000144B8" w:rsidP="00961505">
      <w:pPr>
        <w:pStyle w:val="BlockText"/>
        <w:numPr>
          <w:ilvl w:val="2"/>
          <w:numId w:val="2"/>
        </w:numPr>
        <w:ind w:left="1134" w:right="-57"/>
        <w:jc w:val="both"/>
        <w:rPr>
          <w:szCs w:val="24"/>
        </w:rPr>
      </w:pPr>
      <w:r w:rsidRPr="003144F2">
        <w:rPr>
          <w:szCs w:val="24"/>
        </w:rPr>
        <w:t>Speciālistu CV un apliecinājuma veidlapa (</w:t>
      </w:r>
      <w:r w:rsidR="00E40DE1">
        <w:rPr>
          <w:szCs w:val="24"/>
        </w:rPr>
        <w:t>5</w:t>
      </w:r>
      <w:r w:rsidRPr="003144F2">
        <w:rPr>
          <w:szCs w:val="24"/>
        </w:rPr>
        <w:t>.pielikums);</w:t>
      </w:r>
    </w:p>
    <w:p w:rsidR="000144B8" w:rsidRPr="003144F2" w:rsidRDefault="00344DE6" w:rsidP="00961505">
      <w:pPr>
        <w:pStyle w:val="BlockText"/>
        <w:numPr>
          <w:ilvl w:val="2"/>
          <w:numId w:val="2"/>
        </w:numPr>
        <w:ind w:left="1134" w:right="-57"/>
        <w:jc w:val="both"/>
        <w:rPr>
          <w:szCs w:val="24"/>
        </w:rPr>
      </w:pPr>
      <w:r>
        <w:rPr>
          <w:szCs w:val="24"/>
        </w:rPr>
        <w:t>Apakšuzņēmēju saraksta</w:t>
      </w:r>
      <w:r w:rsidR="000144B8" w:rsidRPr="003144F2">
        <w:rPr>
          <w:szCs w:val="24"/>
        </w:rPr>
        <w:t xml:space="preserve"> </w:t>
      </w:r>
      <w:r>
        <w:rPr>
          <w:szCs w:val="24"/>
        </w:rPr>
        <w:t>un</w:t>
      </w:r>
      <w:r w:rsidRPr="003144F2">
        <w:rPr>
          <w:szCs w:val="24"/>
        </w:rPr>
        <w:t xml:space="preserve"> </w:t>
      </w:r>
      <w:r>
        <w:rPr>
          <w:szCs w:val="24"/>
        </w:rPr>
        <w:t>a</w:t>
      </w:r>
      <w:r w:rsidRPr="00344DE6">
        <w:rPr>
          <w:szCs w:val="24"/>
        </w:rPr>
        <w:t>pakšuzņēmēj</w:t>
      </w:r>
      <w:r>
        <w:rPr>
          <w:szCs w:val="24"/>
        </w:rPr>
        <w:t>a a</w:t>
      </w:r>
      <w:r w:rsidRPr="003144F2">
        <w:rPr>
          <w:szCs w:val="24"/>
        </w:rPr>
        <w:t>pliecinājuma veidlapa</w:t>
      </w:r>
      <w:r>
        <w:rPr>
          <w:szCs w:val="24"/>
        </w:rPr>
        <w:t>s</w:t>
      </w:r>
      <w:r w:rsidRPr="003144F2">
        <w:rPr>
          <w:szCs w:val="24"/>
        </w:rPr>
        <w:t xml:space="preserve"> </w:t>
      </w:r>
      <w:r w:rsidR="000144B8" w:rsidRPr="003144F2">
        <w:rPr>
          <w:szCs w:val="24"/>
        </w:rPr>
        <w:t>(</w:t>
      </w:r>
      <w:r w:rsidR="00E40DE1">
        <w:rPr>
          <w:szCs w:val="24"/>
        </w:rPr>
        <w:t>6</w:t>
      </w:r>
      <w:r w:rsidR="000144B8" w:rsidRPr="003144F2">
        <w:rPr>
          <w:szCs w:val="24"/>
        </w:rPr>
        <w:t>.pielikums);</w:t>
      </w:r>
    </w:p>
    <w:p w:rsidR="000144B8" w:rsidRPr="003144F2" w:rsidRDefault="000144B8" w:rsidP="00961505">
      <w:pPr>
        <w:pStyle w:val="BlockText"/>
        <w:numPr>
          <w:ilvl w:val="2"/>
          <w:numId w:val="2"/>
        </w:numPr>
        <w:ind w:left="1134" w:right="-57"/>
        <w:jc w:val="both"/>
        <w:rPr>
          <w:szCs w:val="24"/>
        </w:rPr>
      </w:pPr>
      <w:r w:rsidRPr="003144F2">
        <w:rPr>
          <w:szCs w:val="24"/>
        </w:rPr>
        <w:t>Tehniskā piedāvājuma apliecinājuma veidlapa (</w:t>
      </w:r>
      <w:r w:rsidR="00E40DE1">
        <w:rPr>
          <w:szCs w:val="24"/>
        </w:rPr>
        <w:t>7</w:t>
      </w:r>
      <w:r w:rsidRPr="003144F2">
        <w:rPr>
          <w:szCs w:val="24"/>
        </w:rPr>
        <w:t>.pielikums);</w:t>
      </w:r>
    </w:p>
    <w:p w:rsidR="000144B8" w:rsidRPr="003144F2" w:rsidRDefault="000144B8" w:rsidP="00961505">
      <w:pPr>
        <w:pStyle w:val="BlockText"/>
        <w:numPr>
          <w:ilvl w:val="2"/>
          <w:numId w:val="2"/>
        </w:numPr>
        <w:ind w:left="1134" w:right="-57"/>
        <w:jc w:val="both"/>
        <w:rPr>
          <w:szCs w:val="24"/>
        </w:rPr>
      </w:pPr>
      <w:r w:rsidRPr="003144F2">
        <w:rPr>
          <w:szCs w:val="24"/>
        </w:rPr>
        <w:t>Iepirkuma līguma projekts (</w:t>
      </w:r>
      <w:r w:rsidR="00E40DE1">
        <w:rPr>
          <w:szCs w:val="24"/>
        </w:rPr>
        <w:t>8</w:t>
      </w:r>
      <w:r w:rsidRPr="003144F2">
        <w:rPr>
          <w:szCs w:val="24"/>
        </w:rPr>
        <w:t>.pielikums);</w:t>
      </w:r>
    </w:p>
    <w:p w:rsidR="00E40DE1" w:rsidRDefault="000144B8" w:rsidP="00E40DE1">
      <w:pPr>
        <w:pStyle w:val="BlockText"/>
        <w:numPr>
          <w:ilvl w:val="2"/>
          <w:numId w:val="2"/>
        </w:numPr>
        <w:ind w:left="1134" w:right="-57"/>
        <w:jc w:val="both"/>
        <w:rPr>
          <w:szCs w:val="24"/>
        </w:rPr>
      </w:pPr>
      <w:r w:rsidRPr="003144F2">
        <w:rPr>
          <w:szCs w:val="24"/>
        </w:rPr>
        <w:t>Būvdarbu apjomu tabulas (</w:t>
      </w:r>
      <w:r w:rsidR="00E40DE1">
        <w:rPr>
          <w:szCs w:val="24"/>
        </w:rPr>
        <w:t>9</w:t>
      </w:r>
      <w:r w:rsidRPr="003144F2">
        <w:rPr>
          <w:szCs w:val="24"/>
        </w:rPr>
        <w:t>.pielikums);</w:t>
      </w:r>
      <w:bookmarkStart w:id="10" w:name="_Ref378149578"/>
    </w:p>
    <w:p w:rsidR="00425B64" w:rsidRPr="00E40DE1" w:rsidRDefault="00E40DE1" w:rsidP="00E40DE1">
      <w:pPr>
        <w:pStyle w:val="BlockText"/>
        <w:numPr>
          <w:ilvl w:val="2"/>
          <w:numId w:val="2"/>
        </w:numPr>
        <w:ind w:left="1134" w:right="-57"/>
        <w:jc w:val="both"/>
        <w:rPr>
          <w:szCs w:val="24"/>
        </w:rPr>
      </w:pPr>
      <w:r w:rsidRPr="00E40DE1">
        <w:rPr>
          <w:szCs w:val="24"/>
        </w:rPr>
        <w:t>Ventspils pilsētas ielu būvniecības vadlīnijas (</w:t>
      </w:r>
      <w:r>
        <w:rPr>
          <w:szCs w:val="24"/>
        </w:rPr>
        <w:t>10</w:t>
      </w:r>
      <w:r w:rsidRPr="00E40DE1">
        <w:rPr>
          <w:szCs w:val="24"/>
        </w:rPr>
        <w:t>. pielikums);</w:t>
      </w:r>
    </w:p>
    <w:p w:rsidR="00B10347" w:rsidRPr="00425B64" w:rsidRDefault="00425B64" w:rsidP="00425B64">
      <w:pPr>
        <w:pStyle w:val="BlockText"/>
        <w:numPr>
          <w:ilvl w:val="2"/>
          <w:numId w:val="2"/>
        </w:numPr>
        <w:ind w:left="1138"/>
        <w:jc w:val="both"/>
        <w:rPr>
          <w:szCs w:val="24"/>
        </w:rPr>
      </w:pPr>
      <w:r w:rsidRPr="00425B64">
        <w:rPr>
          <w:szCs w:val="24"/>
        </w:rPr>
        <w:t>Tehniskā dokumentācija elektroniskā formā (1</w:t>
      </w:r>
      <w:r w:rsidR="00E40DE1">
        <w:rPr>
          <w:szCs w:val="24"/>
        </w:rPr>
        <w:t>1</w:t>
      </w:r>
      <w:r w:rsidRPr="00425B64">
        <w:rPr>
          <w:szCs w:val="24"/>
        </w:rPr>
        <w:t>.pielikums)</w:t>
      </w:r>
      <w:r w:rsidR="0078605E">
        <w:rPr>
          <w:szCs w:val="24"/>
        </w:rPr>
        <w:t>.</w:t>
      </w:r>
    </w:p>
    <w:p w:rsidR="00D11ADC" w:rsidRPr="003144F2" w:rsidRDefault="00FA453A" w:rsidP="003144F2">
      <w:pPr>
        <w:numPr>
          <w:ilvl w:val="1"/>
          <w:numId w:val="2"/>
        </w:numPr>
        <w:spacing w:before="120" w:after="120"/>
        <w:ind w:left="450" w:hanging="540"/>
        <w:jc w:val="both"/>
        <w:rPr>
          <w:sz w:val="24"/>
          <w:szCs w:val="24"/>
          <w:lang w:eastAsia="en-US"/>
        </w:rPr>
      </w:pPr>
      <w:r w:rsidRPr="003144F2">
        <w:rPr>
          <w:sz w:val="24"/>
          <w:szCs w:val="24"/>
        </w:rPr>
        <w:t>Ar</w:t>
      </w:r>
      <w:r w:rsidRPr="003144F2">
        <w:rPr>
          <w:color w:val="000000"/>
          <w:sz w:val="24"/>
          <w:szCs w:val="24"/>
        </w:rPr>
        <w:t xml:space="preserve"> </w:t>
      </w:r>
      <w:r w:rsidRPr="003144F2">
        <w:rPr>
          <w:sz w:val="24"/>
          <w:szCs w:val="24"/>
        </w:rPr>
        <w:t>Iepirkuma</w:t>
      </w:r>
      <w:r w:rsidRPr="003144F2">
        <w:rPr>
          <w:color w:val="000000"/>
          <w:sz w:val="24"/>
          <w:szCs w:val="24"/>
        </w:rPr>
        <w:t xml:space="preserve"> dokumentiem Ieinteresētais piegādātājs var iepazīties un saņemt tos elektroniski bez maksas Ventspils brīvostas pārvaldes mājas lapā internetā </w:t>
      </w:r>
      <w:hyperlink r:id="rId13" w:history="1">
        <w:r w:rsidR="00D77E4A" w:rsidRPr="003144F2">
          <w:rPr>
            <w:rStyle w:val="Hyperlink"/>
            <w:sz w:val="24"/>
            <w:szCs w:val="24"/>
          </w:rPr>
          <w:t>http://www.portofventspils.lv/lv/publiskie-iepirkumi</w:t>
        </w:r>
      </w:hyperlink>
      <w:r w:rsidRPr="003144F2">
        <w:rPr>
          <w:sz w:val="24"/>
          <w:szCs w:val="24"/>
        </w:rPr>
        <w:t xml:space="preserve">, </w:t>
      </w:r>
      <w:r w:rsidR="00006413" w:rsidRPr="003144F2">
        <w:rPr>
          <w:sz w:val="24"/>
          <w:szCs w:val="24"/>
        </w:rPr>
        <w:t xml:space="preserve">un </w:t>
      </w:r>
      <w:r w:rsidR="00006413" w:rsidRPr="003144F2">
        <w:rPr>
          <w:sz w:val="24"/>
          <w:szCs w:val="24"/>
          <w:lang w:eastAsia="en-US"/>
        </w:rPr>
        <w:t xml:space="preserve">EIS </w:t>
      </w:r>
      <w:hyperlink r:id="rId14" w:history="1">
        <w:r w:rsidR="00006413" w:rsidRPr="003144F2">
          <w:rPr>
            <w:rStyle w:val="Hyperlink"/>
            <w:sz w:val="24"/>
            <w:szCs w:val="24"/>
            <w:lang w:eastAsia="en-US"/>
          </w:rPr>
          <w:t>www.eis.gov.lv</w:t>
        </w:r>
      </w:hyperlink>
      <w:r w:rsidR="00006413" w:rsidRPr="003144F2">
        <w:rPr>
          <w:sz w:val="24"/>
          <w:szCs w:val="24"/>
          <w:lang w:eastAsia="en-US"/>
        </w:rPr>
        <w:t xml:space="preserve">, </w:t>
      </w:r>
      <w:r w:rsidRPr="003144F2">
        <w:rPr>
          <w:sz w:val="24"/>
          <w:szCs w:val="24"/>
        </w:rPr>
        <w:t xml:space="preserve">kā arī </w:t>
      </w:r>
      <w:r w:rsidRPr="003144F2">
        <w:rPr>
          <w:sz w:val="24"/>
          <w:szCs w:val="24"/>
        </w:rPr>
        <w:lastRenderedPageBreak/>
        <w:t>iepazīties ar Iepirkuma dokumentiem drukātā veidā bez</w:t>
      </w:r>
      <w:r w:rsidRPr="003144F2">
        <w:rPr>
          <w:color w:val="000000"/>
          <w:sz w:val="24"/>
          <w:szCs w:val="24"/>
        </w:rPr>
        <w:t xml:space="preserve"> maksas Ventspils brīvostas pārvaldē Jāņa ielā 19, Ventspilī, 202.kabinetā līdz 201</w:t>
      </w:r>
      <w:r w:rsidR="003144F2" w:rsidRPr="003144F2">
        <w:rPr>
          <w:color w:val="000000"/>
          <w:sz w:val="24"/>
          <w:szCs w:val="24"/>
        </w:rPr>
        <w:t>8</w:t>
      </w:r>
      <w:r w:rsidRPr="003144F2">
        <w:rPr>
          <w:color w:val="000000"/>
          <w:sz w:val="24"/>
          <w:szCs w:val="24"/>
        </w:rPr>
        <w:t>.</w:t>
      </w:r>
      <w:r w:rsidRPr="00427C3E">
        <w:rPr>
          <w:color w:val="000000"/>
          <w:sz w:val="24"/>
          <w:szCs w:val="24"/>
        </w:rPr>
        <w:t xml:space="preserve">gada </w:t>
      </w:r>
      <w:r w:rsidR="00427C3E" w:rsidRPr="00427C3E">
        <w:rPr>
          <w:color w:val="000000"/>
          <w:sz w:val="24"/>
          <w:szCs w:val="24"/>
        </w:rPr>
        <w:t>10</w:t>
      </w:r>
      <w:r w:rsidR="00F606F2" w:rsidRPr="00427C3E">
        <w:rPr>
          <w:color w:val="000000"/>
          <w:sz w:val="24"/>
          <w:szCs w:val="24"/>
        </w:rPr>
        <w:t>.</w:t>
      </w:r>
      <w:r w:rsidR="00F606F2">
        <w:rPr>
          <w:color w:val="000000"/>
          <w:sz w:val="24"/>
          <w:szCs w:val="24"/>
        </w:rPr>
        <w:t>septembra</w:t>
      </w:r>
      <w:r w:rsidRPr="003144F2">
        <w:rPr>
          <w:color w:val="000000"/>
          <w:sz w:val="24"/>
          <w:szCs w:val="24"/>
        </w:rPr>
        <w:t xml:space="preserve"> plkst.1</w:t>
      </w:r>
      <w:r w:rsidR="00C236C6">
        <w:rPr>
          <w:color w:val="000000"/>
          <w:sz w:val="24"/>
          <w:szCs w:val="24"/>
        </w:rPr>
        <w:t>6</w:t>
      </w:r>
      <w:r w:rsidRPr="003144F2">
        <w:rPr>
          <w:color w:val="000000"/>
          <w:sz w:val="24"/>
          <w:szCs w:val="24"/>
          <w:vertAlign w:val="superscript"/>
        </w:rPr>
        <w:t>00</w:t>
      </w:r>
      <w:r w:rsidRPr="003144F2">
        <w:rPr>
          <w:color w:val="000000"/>
          <w:sz w:val="24"/>
          <w:szCs w:val="24"/>
        </w:rPr>
        <w:t>, darba dienās no plkst. 8</w:t>
      </w:r>
      <w:r w:rsidRPr="003144F2">
        <w:rPr>
          <w:color w:val="000000"/>
          <w:sz w:val="24"/>
          <w:szCs w:val="24"/>
          <w:vertAlign w:val="superscript"/>
        </w:rPr>
        <w:t>00</w:t>
      </w:r>
      <w:r w:rsidRPr="003144F2">
        <w:rPr>
          <w:color w:val="000000"/>
          <w:sz w:val="24"/>
          <w:szCs w:val="24"/>
        </w:rPr>
        <w:t xml:space="preserve"> līdz 12</w:t>
      </w:r>
      <w:r w:rsidRPr="003144F2">
        <w:rPr>
          <w:color w:val="000000"/>
          <w:sz w:val="24"/>
          <w:szCs w:val="24"/>
          <w:vertAlign w:val="superscript"/>
        </w:rPr>
        <w:t>00</w:t>
      </w:r>
      <w:r w:rsidRPr="003144F2">
        <w:rPr>
          <w:color w:val="000000"/>
          <w:sz w:val="24"/>
          <w:szCs w:val="24"/>
        </w:rPr>
        <w:t xml:space="preserve"> un no 13</w:t>
      </w:r>
      <w:r w:rsidRPr="003144F2">
        <w:rPr>
          <w:color w:val="000000"/>
          <w:sz w:val="24"/>
          <w:szCs w:val="24"/>
          <w:vertAlign w:val="superscript"/>
        </w:rPr>
        <w:t>00</w:t>
      </w:r>
      <w:r w:rsidRPr="003144F2">
        <w:rPr>
          <w:color w:val="000000"/>
          <w:sz w:val="24"/>
          <w:szCs w:val="24"/>
        </w:rPr>
        <w:t xml:space="preserve"> līdz 17</w:t>
      </w:r>
      <w:r w:rsidRPr="003144F2">
        <w:rPr>
          <w:color w:val="000000"/>
          <w:sz w:val="24"/>
          <w:szCs w:val="24"/>
          <w:vertAlign w:val="superscript"/>
        </w:rPr>
        <w:t>00</w:t>
      </w:r>
      <w:r w:rsidRPr="003144F2">
        <w:rPr>
          <w:color w:val="000000"/>
          <w:sz w:val="24"/>
          <w:szCs w:val="24"/>
        </w:rPr>
        <w:t>, piektdienās līdz plkst.16</w:t>
      </w:r>
      <w:r w:rsidRPr="003144F2">
        <w:rPr>
          <w:color w:val="000000"/>
          <w:sz w:val="24"/>
          <w:szCs w:val="24"/>
          <w:vertAlign w:val="superscript"/>
        </w:rPr>
        <w:t>00</w:t>
      </w:r>
      <w:r w:rsidRPr="003144F2">
        <w:rPr>
          <w:color w:val="000000"/>
          <w:sz w:val="24"/>
          <w:szCs w:val="24"/>
        </w:rPr>
        <w:t>, iepriekš vienojoties ar Pasūtītāja kontaktpersonu par apmeklējuma laiku.</w:t>
      </w:r>
      <w:bookmarkEnd w:id="10"/>
    </w:p>
    <w:p w:rsidR="00522927" w:rsidRPr="003144F2" w:rsidRDefault="00FA453A" w:rsidP="003144F2">
      <w:pPr>
        <w:pStyle w:val="BlockText"/>
        <w:numPr>
          <w:ilvl w:val="1"/>
          <w:numId w:val="2"/>
        </w:numPr>
        <w:spacing w:after="120"/>
        <w:ind w:left="426" w:right="-57"/>
        <w:jc w:val="both"/>
        <w:rPr>
          <w:color w:val="000000"/>
          <w:szCs w:val="24"/>
        </w:rPr>
      </w:pPr>
      <w:r w:rsidRPr="003144F2">
        <w:rPr>
          <w:szCs w:val="24"/>
        </w:rPr>
        <w:t xml:space="preserve">Ieinteresētais piegādātājs ir tiesīgs rakstiskā veidā savlaicīgi pieprasīt Pasūtītājam sniegt papildus informāciju </w:t>
      </w:r>
      <w:r w:rsidRPr="003144F2">
        <w:rPr>
          <w:color w:val="000000"/>
          <w:szCs w:val="24"/>
        </w:rPr>
        <w:t xml:space="preserve">par Iepirkuma dokumentos noteiktajām prasībām. Pasūtītājs atbildi sniedz </w:t>
      </w:r>
      <w:r w:rsidR="00CE65CA" w:rsidRPr="003144F2">
        <w:rPr>
          <w:color w:val="000000"/>
          <w:szCs w:val="24"/>
        </w:rPr>
        <w:t>piecu darbdienu</w:t>
      </w:r>
      <w:r w:rsidR="00E96C07" w:rsidRPr="003144F2">
        <w:rPr>
          <w:color w:val="000000"/>
          <w:szCs w:val="24"/>
        </w:rPr>
        <w:t xml:space="preserve"> laikā</w:t>
      </w:r>
      <w:r w:rsidRPr="003144F2">
        <w:rPr>
          <w:color w:val="000000"/>
          <w:szCs w:val="24"/>
        </w:rPr>
        <w:t>, bet ne vēlāk kā sešas dienas pirms piedāvājumu iesniegšanas termiņa beigām.</w:t>
      </w:r>
      <w:r w:rsidR="00522927" w:rsidRPr="003144F2">
        <w:rPr>
          <w:color w:val="000000"/>
          <w:szCs w:val="24"/>
        </w:rPr>
        <w:t xml:space="preserve"> </w:t>
      </w:r>
    </w:p>
    <w:p w:rsidR="00522927" w:rsidRPr="003144F2" w:rsidRDefault="00522927" w:rsidP="006726BC">
      <w:pPr>
        <w:pStyle w:val="BlockText"/>
        <w:numPr>
          <w:ilvl w:val="1"/>
          <w:numId w:val="2"/>
        </w:numPr>
        <w:spacing w:after="120"/>
        <w:ind w:left="426" w:right="-57"/>
        <w:jc w:val="both"/>
        <w:rPr>
          <w:color w:val="000000"/>
          <w:szCs w:val="24"/>
        </w:rPr>
      </w:pPr>
      <w:r w:rsidRPr="003144F2">
        <w:rPr>
          <w:color w:val="000000"/>
          <w:szCs w:val="24"/>
        </w:rPr>
        <w:t xml:space="preserve">Pasūtītājs nepieciešamības gadījumā ir tiesīgs veikt </w:t>
      </w:r>
      <w:r w:rsidR="00CE65CA" w:rsidRPr="003144F2">
        <w:rPr>
          <w:color w:val="000000"/>
          <w:szCs w:val="24"/>
        </w:rPr>
        <w:t>grozījumus Iepirkuma dokumentos Sabiedrisko pakalpojumu sniedzēju iepirkuma likumā noteiktajā kārtībā.</w:t>
      </w:r>
    </w:p>
    <w:p w:rsidR="00522927" w:rsidRPr="003144F2" w:rsidRDefault="00F36BDF" w:rsidP="006726BC">
      <w:pPr>
        <w:pStyle w:val="BlockText"/>
        <w:numPr>
          <w:ilvl w:val="1"/>
          <w:numId w:val="2"/>
        </w:numPr>
        <w:spacing w:after="120"/>
        <w:ind w:left="426" w:right="-57"/>
        <w:jc w:val="both"/>
        <w:rPr>
          <w:color w:val="000000"/>
          <w:szCs w:val="24"/>
        </w:rPr>
      </w:pPr>
      <w:r w:rsidRPr="003144F2">
        <w:rPr>
          <w:color w:val="000000"/>
          <w:szCs w:val="24"/>
        </w:rPr>
        <w:t xml:space="preserve">Piegādātājiem par Iepirkuma dokumentiem sniegtā papildus informācija un Iepirkuma dokumentu grozījumi (ja tādi tiks veikti) būs pieejami Ventspils brīvostas pārvaldes interneta mājas lapā </w:t>
      </w:r>
      <w:hyperlink r:id="rId15" w:history="1">
        <w:r w:rsidR="00D77E4A" w:rsidRPr="003144F2">
          <w:rPr>
            <w:rStyle w:val="Hyperlink"/>
            <w:szCs w:val="24"/>
          </w:rPr>
          <w:t>http://www.portofventspils.lv/lv/publiskie-iepirkumi</w:t>
        </w:r>
      </w:hyperlink>
      <w:r w:rsidR="00006413" w:rsidRPr="003144F2">
        <w:rPr>
          <w:color w:val="000000"/>
          <w:szCs w:val="24"/>
        </w:rPr>
        <w:t xml:space="preserve"> un </w:t>
      </w:r>
      <w:r w:rsidR="00006413" w:rsidRPr="003144F2">
        <w:rPr>
          <w:szCs w:val="24"/>
        </w:rPr>
        <w:t xml:space="preserve">EIS </w:t>
      </w:r>
      <w:hyperlink r:id="rId16" w:history="1">
        <w:r w:rsidR="00006413" w:rsidRPr="003144F2">
          <w:rPr>
            <w:color w:val="0000FF"/>
            <w:szCs w:val="24"/>
            <w:u w:val="single"/>
          </w:rPr>
          <w:t>www.eis.gov.lv</w:t>
        </w:r>
      </w:hyperlink>
      <w:r w:rsidR="00006413" w:rsidRPr="003144F2">
        <w:rPr>
          <w:color w:val="0000FF"/>
          <w:szCs w:val="24"/>
          <w:u w:val="single"/>
        </w:rPr>
        <w:t>.</w:t>
      </w:r>
    </w:p>
    <w:p w:rsidR="00006413" w:rsidRPr="003144F2" w:rsidRDefault="00006413" w:rsidP="006726BC">
      <w:pPr>
        <w:pStyle w:val="BlockText"/>
        <w:numPr>
          <w:ilvl w:val="1"/>
          <w:numId w:val="2"/>
        </w:numPr>
        <w:spacing w:after="120"/>
        <w:ind w:left="426" w:right="-57"/>
        <w:jc w:val="both"/>
        <w:rPr>
          <w:color w:val="000000"/>
          <w:szCs w:val="24"/>
        </w:rPr>
      </w:pPr>
      <w:r w:rsidRPr="003144F2">
        <w:t>Ieinteresētais piegādātājs EIS e-konkursu apakšsistēmā šī konkursa sadaļā var reģistrēties kā nolikuma saņēmējs, ja tas ir reģistrēts EIS kā piegādātājs.</w:t>
      </w:r>
      <w:r w:rsidRPr="003144F2">
        <w:rPr>
          <w:vertAlign w:val="superscript"/>
        </w:rPr>
        <w:footnoteReference w:id="1"/>
      </w:r>
    </w:p>
    <w:p w:rsidR="00006413" w:rsidRPr="003144F2" w:rsidRDefault="00006413" w:rsidP="00006413">
      <w:pPr>
        <w:pStyle w:val="BlockText"/>
        <w:numPr>
          <w:ilvl w:val="1"/>
          <w:numId w:val="2"/>
        </w:numPr>
        <w:spacing w:after="120"/>
        <w:ind w:left="426" w:right="-57"/>
        <w:jc w:val="both"/>
        <w:rPr>
          <w:color w:val="000000"/>
          <w:szCs w:val="24"/>
        </w:rPr>
      </w:pPr>
      <w:r w:rsidRPr="003144F2">
        <w:t xml:space="preserve">Papildu informāciju </w:t>
      </w:r>
      <w:r w:rsidR="00B132A2" w:rsidRPr="003144F2">
        <w:t>Pasūtītājs</w:t>
      </w:r>
      <w:r w:rsidRPr="003144F2">
        <w:t xml:space="preserve"> nosūta e-pasta sūtījumā ieinteresētajam piegādātājam, kurš pieprasījis papildus informāciju/uzdevis jautājumu, un vienlaikus (tajā pašā dienā) ievieto informāciju </w:t>
      </w:r>
      <w:r w:rsidR="00B132A2" w:rsidRPr="003144F2">
        <w:rPr>
          <w:color w:val="000000"/>
          <w:szCs w:val="24"/>
        </w:rPr>
        <w:t xml:space="preserve">Ventspils brīvostas pārvaldes interneta mājas lapā </w:t>
      </w:r>
      <w:hyperlink r:id="rId17" w:history="1">
        <w:r w:rsidR="00B132A2" w:rsidRPr="003144F2">
          <w:rPr>
            <w:rStyle w:val="Hyperlink"/>
            <w:szCs w:val="24"/>
          </w:rPr>
          <w:t>http://www.portofventspils.lv/lv/publiskie-iepirkumi</w:t>
        </w:r>
      </w:hyperlink>
      <w:r w:rsidR="00E94FFA" w:rsidRPr="003144F2">
        <w:rPr>
          <w:color w:val="000000"/>
          <w:szCs w:val="24"/>
        </w:rPr>
        <w:t xml:space="preserve"> un</w:t>
      </w:r>
      <w:r w:rsidR="00B132A2" w:rsidRPr="003144F2">
        <w:rPr>
          <w:szCs w:val="24"/>
        </w:rPr>
        <w:t xml:space="preserve"> EIS </w:t>
      </w:r>
      <w:hyperlink r:id="rId18" w:history="1">
        <w:r w:rsidR="00B132A2" w:rsidRPr="003144F2">
          <w:rPr>
            <w:color w:val="0000FF"/>
            <w:szCs w:val="24"/>
            <w:u w:val="single"/>
          </w:rPr>
          <w:t>www.eis.gov.lv</w:t>
        </w:r>
      </w:hyperlink>
      <w:r w:rsidR="00B132A2" w:rsidRPr="003144F2">
        <w:rPr>
          <w:color w:val="0000FF"/>
          <w:szCs w:val="24"/>
          <w:u w:val="single"/>
        </w:rPr>
        <w:t>.</w:t>
      </w:r>
      <w:r w:rsidRPr="003144F2">
        <w:t xml:space="preserve"> e-konkursu apakšsistēmā šī konkursa sadaļā</w:t>
      </w:r>
      <w:r w:rsidRPr="003144F2">
        <w:rPr>
          <w:color w:val="000000"/>
          <w:szCs w:val="24"/>
        </w:rPr>
        <w:t>.</w:t>
      </w:r>
    </w:p>
    <w:p w:rsidR="00522927" w:rsidRPr="003144F2" w:rsidRDefault="00A82491" w:rsidP="006726BC">
      <w:pPr>
        <w:pStyle w:val="BlockText"/>
        <w:numPr>
          <w:ilvl w:val="1"/>
          <w:numId w:val="2"/>
        </w:numPr>
        <w:spacing w:after="120"/>
        <w:ind w:left="426" w:right="-57"/>
        <w:jc w:val="both"/>
        <w:rPr>
          <w:color w:val="000000"/>
          <w:szCs w:val="24"/>
        </w:rPr>
      </w:pPr>
      <w:r w:rsidRPr="003144F2">
        <w:rPr>
          <w:szCs w:val="24"/>
        </w:rPr>
        <w:t xml:space="preserve">Pasūtītāja sniegtā papildus informācija un grozījumi Iepirkuma dokumentos ir Iepirkuma dokumentu </w:t>
      </w:r>
      <w:r w:rsidRPr="003144F2">
        <w:rPr>
          <w:color w:val="000000"/>
          <w:szCs w:val="24"/>
        </w:rPr>
        <w:t>neatņemama sastāvdaļa, un tā ir saistoša piegādātājam</w:t>
      </w:r>
      <w:r w:rsidR="00522927" w:rsidRPr="003144F2">
        <w:rPr>
          <w:color w:val="000000"/>
          <w:szCs w:val="24"/>
        </w:rPr>
        <w:t>.</w:t>
      </w:r>
    </w:p>
    <w:p w:rsidR="00522927" w:rsidRPr="003144F2" w:rsidRDefault="00E06D28" w:rsidP="006726BC">
      <w:pPr>
        <w:pStyle w:val="BlockText"/>
        <w:numPr>
          <w:ilvl w:val="1"/>
          <w:numId w:val="2"/>
        </w:numPr>
        <w:spacing w:after="120"/>
        <w:ind w:left="426" w:right="-57"/>
        <w:jc w:val="both"/>
        <w:rPr>
          <w:color w:val="000000"/>
          <w:szCs w:val="24"/>
        </w:rPr>
      </w:pPr>
      <w:r w:rsidRPr="003144F2">
        <w:rPr>
          <w:color w:val="000000"/>
          <w:szCs w:val="24"/>
        </w:rPr>
        <w:t xml:space="preserve">Pretendenta piedāvājums ir spēkā un saistošs tā iesniedzējam </w:t>
      </w:r>
      <w:r w:rsidR="00AD43C7" w:rsidRPr="003144F2">
        <w:rPr>
          <w:color w:val="000000"/>
          <w:szCs w:val="24"/>
        </w:rPr>
        <w:t>6</w:t>
      </w:r>
      <w:r w:rsidRPr="003144F2">
        <w:rPr>
          <w:color w:val="000000"/>
          <w:szCs w:val="24"/>
        </w:rPr>
        <w:t xml:space="preserve"> (</w:t>
      </w:r>
      <w:r w:rsidR="00AD43C7" w:rsidRPr="003144F2">
        <w:rPr>
          <w:color w:val="000000"/>
          <w:szCs w:val="24"/>
        </w:rPr>
        <w:t>sešus</w:t>
      </w:r>
      <w:r w:rsidRPr="003144F2">
        <w:rPr>
          <w:color w:val="000000"/>
          <w:szCs w:val="24"/>
        </w:rPr>
        <w:t>) kalendāros mēnešus pēc piedāvājumu iesniegšanas termiņa beigām</w:t>
      </w:r>
      <w:r w:rsidR="002924AF">
        <w:rPr>
          <w:color w:val="000000"/>
          <w:szCs w:val="24"/>
        </w:rPr>
        <w:t>, bet ne ilgāk kā līdz iepirkuma līguma noslēgšanai.</w:t>
      </w:r>
    </w:p>
    <w:p w:rsidR="00522927" w:rsidRPr="003144F2" w:rsidRDefault="00522927" w:rsidP="006726BC">
      <w:pPr>
        <w:pStyle w:val="BlockText"/>
        <w:numPr>
          <w:ilvl w:val="1"/>
          <w:numId w:val="2"/>
        </w:numPr>
        <w:spacing w:after="120"/>
        <w:ind w:left="426" w:right="-57"/>
        <w:jc w:val="both"/>
        <w:rPr>
          <w:szCs w:val="24"/>
        </w:rPr>
      </w:pPr>
      <w:r w:rsidRPr="003144F2">
        <w:rPr>
          <w:color w:val="000000"/>
          <w:szCs w:val="24"/>
        </w:rPr>
        <w:t xml:space="preserve">Ja </w:t>
      </w:r>
      <w:r w:rsidR="00F36BDF" w:rsidRPr="003144F2">
        <w:rPr>
          <w:color w:val="000000"/>
          <w:szCs w:val="24"/>
        </w:rPr>
        <w:t xml:space="preserve">iepirkuma </w:t>
      </w:r>
      <w:r w:rsidRPr="003144F2">
        <w:rPr>
          <w:color w:val="000000"/>
          <w:szCs w:val="24"/>
        </w:rPr>
        <w:t>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r w:rsidRPr="003144F2">
        <w:rPr>
          <w:szCs w:val="24"/>
        </w:rPr>
        <w:t xml:space="preserve"> Pa</w:t>
      </w:r>
      <w:r w:rsidR="00CE65CA" w:rsidRPr="003144F2">
        <w:rPr>
          <w:szCs w:val="24"/>
        </w:rPr>
        <w:t>sūtītājs objektīvu iemeslu dēļ ir tiesīgs lūgt</w:t>
      </w:r>
      <w:r w:rsidRPr="003144F2">
        <w:rPr>
          <w:szCs w:val="24"/>
        </w:rPr>
        <w:t xml:space="preserve"> pagarināt piedāvājuma nodrošinājuma derīguma termiņu.</w:t>
      </w:r>
    </w:p>
    <w:p w:rsidR="000C1843" w:rsidRPr="003144F2" w:rsidRDefault="00522927" w:rsidP="009A2D3B">
      <w:pPr>
        <w:pStyle w:val="Heading1"/>
        <w:numPr>
          <w:ilvl w:val="0"/>
          <w:numId w:val="2"/>
        </w:numPr>
        <w:overflowPunct w:val="0"/>
        <w:autoSpaceDE w:val="0"/>
        <w:autoSpaceDN w:val="0"/>
        <w:adjustRightInd w:val="0"/>
        <w:spacing w:before="240" w:after="120"/>
        <w:jc w:val="center"/>
        <w:textAlignment w:val="baseline"/>
        <w:rPr>
          <w:sz w:val="28"/>
          <w:szCs w:val="28"/>
        </w:rPr>
      </w:pPr>
      <w:bookmarkStart w:id="11" w:name="_Toc312767045"/>
      <w:bookmarkStart w:id="12" w:name="_Toc496711277"/>
      <w:r w:rsidRPr="003144F2">
        <w:rPr>
          <w:sz w:val="28"/>
          <w:szCs w:val="28"/>
        </w:rPr>
        <w:t>PIEDĀVĀJUMA NODROŠINĀJUMS</w:t>
      </w:r>
      <w:bookmarkEnd w:id="11"/>
      <w:bookmarkEnd w:id="12"/>
    </w:p>
    <w:p w:rsidR="00E06D28" w:rsidRPr="003144F2" w:rsidRDefault="00E06D28" w:rsidP="006726BC">
      <w:pPr>
        <w:pStyle w:val="BlockText"/>
        <w:numPr>
          <w:ilvl w:val="1"/>
          <w:numId w:val="2"/>
        </w:numPr>
        <w:spacing w:after="120"/>
        <w:ind w:left="426" w:right="-57"/>
        <w:jc w:val="both"/>
        <w:rPr>
          <w:sz w:val="28"/>
          <w:szCs w:val="28"/>
        </w:rPr>
      </w:pPr>
      <w:r w:rsidRPr="003144F2">
        <w:rPr>
          <w:color w:val="000000"/>
          <w:szCs w:val="24"/>
        </w:rPr>
        <w:t>Piedā</w:t>
      </w:r>
      <w:r w:rsidR="00771D5A" w:rsidRPr="003144F2">
        <w:rPr>
          <w:color w:val="000000"/>
          <w:szCs w:val="24"/>
        </w:rPr>
        <w:t xml:space="preserve">vājuma nodrošinājums </w:t>
      </w:r>
      <w:r w:rsidR="00771D5A" w:rsidRPr="00D36A14">
        <w:rPr>
          <w:color w:val="000000"/>
          <w:szCs w:val="24"/>
        </w:rPr>
        <w:t xml:space="preserve">noteikts </w:t>
      </w:r>
      <w:r w:rsidR="00F912E5" w:rsidRPr="00D36A14">
        <w:rPr>
          <w:color w:val="000000"/>
          <w:szCs w:val="24"/>
        </w:rPr>
        <w:t>3</w:t>
      </w:r>
      <w:r w:rsidR="00B630AD" w:rsidRPr="00D36A14">
        <w:rPr>
          <w:color w:val="000000"/>
          <w:szCs w:val="24"/>
        </w:rPr>
        <w:t> 000</w:t>
      </w:r>
      <w:r w:rsidRPr="00D36A14">
        <w:rPr>
          <w:color w:val="000000"/>
          <w:szCs w:val="24"/>
        </w:rPr>
        <w:t xml:space="preserve"> EUR (</w:t>
      </w:r>
      <w:r w:rsidR="00F912E5" w:rsidRPr="00D36A14">
        <w:rPr>
          <w:color w:val="000000"/>
          <w:szCs w:val="24"/>
        </w:rPr>
        <w:t>trīs</w:t>
      </w:r>
      <w:r w:rsidR="00B630AD" w:rsidRPr="00D36A14">
        <w:rPr>
          <w:color w:val="000000"/>
          <w:szCs w:val="24"/>
        </w:rPr>
        <w:t xml:space="preserve"> tūkstoši</w:t>
      </w:r>
      <w:r w:rsidRPr="00D36A14">
        <w:rPr>
          <w:color w:val="000000"/>
          <w:szCs w:val="24"/>
        </w:rPr>
        <w:t xml:space="preserve"> euro) apmērā</w:t>
      </w:r>
      <w:r w:rsidR="00B630AD" w:rsidRPr="00D36A14">
        <w:rPr>
          <w:color w:val="000000"/>
          <w:szCs w:val="24"/>
        </w:rPr>
        <w:t>.</w:t>
      </w:r>
      <w:r w:rsidRPr="00D36A14">
        <w:rPr>
          <w:color w:val="000000"/>
          <w:szCs w:val="24"/>
        </w:rPr>
        <w:t xml:space="preserve"> Pretendents piedāvājuma nodrošinājumu</w:t>
      </w:r>
      <w:r w:rsidRPr="003144F2">
        <w:rPr>
          <w:color w:val="000000"/>
          <w:szCs w:val="24"/>
        </w:rPr>
        <w:t xml:space="preserve"> garantē:</w:t>
      </w:r>
    </w:p>
    <w:p w:rsidR="00E06D28" w:rsidRPr="003144F2" w:rsidRDefault="00BE2425" w:rsidP="006726BC">
      <w:pPr>
        <w:pStyle w:val="BlockText"/>
        <w:numPr>
          <w:ilvl w:val="2"/>
          <w:numId w:val="2"/>
        </w:numPr>
        <w:spacing w:after="120"/>
        <w:ind w:left="1134" w:right="-57"/>
        <w:jc w:val="both"/>
        <w:rPr>
          <w:szCs w:val="24"/>
        </w:rPr>
      </w:pPr>
      <w:r w:rsidRPr="00BE2425">
        <w:rPr>
          <w:szCs w:val="24"/>
          <w:lang w:eastAsia="lv-LV"/>
        </w:rPr>
        <w:t>iesniedzot</w:t>
      </w:r>
      <w:r w:rsidRPr="00BE2425">
        <w:rPr>
          <w:color w:val="000000"/>
          <w:szCs w:val="24"/>
          <w:lang w:eastAsia="lv-LV"/>
        </w:rPr>
        <w:t xml:space="preserve"> Pasūtītājam bankas garantiju vai apdrošināšanas polisi, kurā obligāti jānorāda Pasūtītāja nosaukums, iepirkuma nosaukums un tā identifikācijas numurs, piedāvājuma </w:t>
      </w:r>
      <w:r w:rsidRPr="00BE2425">
        <w:rPr>
          <w:szCs w:val="24"/>
          <w:lang w:eastAsia="lv-LV"/>
        </w:rPr>
        <w:t>nodrošinājuma derīguma termiņš – 6 (seši) kalendārie mēneši pēc piedāvājumu iesniegšanas termiņa beigām un saistību stāšanās spēkā gadījumi, atbilstoši šī iepirkuma procedūras nolikuma 4.6.punktā norādītajam, kā arī jānorāda, ka bankas garantija vai apdrošināšanas polise ir neatsaucama un stājas spēkā pēc Pasūtītāja pirmā pieprasījuma bezierunu kārtībā</w:t>
      </w:r>
      <w:r w:rsidR="00E06D28" w:rsidRPr="003144F2">
        <w:rPr>
          <w:szCs w:val="24"/>
        </w:rPr>
        <w:t>;</w:t>
      </w:r>
    </w:p>
    <w:p w:rsidR="00E06D28" w:rsidRPr="003144F2" w:rsidRDefault="00E06D28" w:rsidP="006726BC">
      <w:pPr>
        <w:pStyle w:val="BlockText"/>
        <w:numPr>
          <w:ilvl w:val="2"/>
          <w:numId w:val="2"/>
        </w:numPr>
        <w:spacing w:after="120"/>
        <w:ind w:left="1134" w:right="-57"/>
        <w:jc w:val="both"/>
        <w:rPr>
          <w:color w:val="000000"/>
          <w:szCs w:val="24"/>
        </w:rPr>
      </w:pPr>
      <w:r w:rsidRPr="003144F2">
        <w:rPr>
          <w:szCs w:val="24"/>
        </w:rPr>
        <w:lastRenderedPageBreak/>
        <w:t>vai ieskaitot drošības naudu Pasūtītāja norādītajā bankas kontā, bankas maksājuma uzdevumā norādot</w:t>
      </w:r>
      <w:r w:rsidRPr="003144F2">
        <w:rPr>
          <w:color w:val="000000"/>
          <w:szCs w:val="24"/>
        </w:rPr>
        <w:t xml:space="preserve"> – „Piedāvājuma nodrošinājums iepirkuma procedūrai, iepirkuma identifikācijas Nr. VBOP 201</w:t>
      </w:r>
      <w:r w:rsidR="00463B68">
        <w:rPr>
          <w:color w:val="000000"/>
          <w:szCs w:val="24"/>
        </w:rPr>
        <w:t>8</w:t>
      </w:r>
      <w:r w:rsidRPr="003144F2">
        <w:rPr>
          <w:color w:val="000000"/>
          <w:szCs w:val="24"/>
        </w:rPr>
        <w:t>/</w:t>
      </w:r>
      <w:r w:rsidR="00463B68">
        <w:rPr>
          <w:color w:val="000000"/>
          <w:szCs w:val="24"/>
        </w:rPr>
        <w:t>1</w:t>
      </w:r>
      <w:r w:rsidR="005E54BF">
        <w:rPr>
          <w:color w:val="000000"/>
          <w:szCs w:val="24"/>
        </w:rPr>
        <w:t>39</w:t>
      </w:r>
      <w:r w:rsidRPr="003144F2">
        <w:rPr>
          <w:color w:val="000000"/>
          <w:szCs w:val="24"/>
        </w:rPr>
        <w:t xml:space="preserve"> ERAF”. </w:t>
      </w:r>
    </w:p>
    <w:p w:rsidR="00086FCC" w:rsidRPr="003144F2" w:rsidRDefault="00193C35" w:rsidP="007255C7">
      <w:pPr>
        <w:spacing w:after="120"/>
        <w:ind w:left="567"/>
        <w:jc w:val="both"/>
        <w:rPr>
          <w:color w:val="000000"/>
          <w:sz w:val="24"/>
          <w:szCs w:val="24"/>
          <w:lang w:eastAsia="en-US"/>
        </w:rPr>
      </w:pPr>
      <w:r w:rsidRPr="00193C35">
        <w:rPr>
          <w:color w:val="000000"/>
          <w:sz w:val="24"/>
          <w:szCs w:val="24"/>
          <w:lang w:eastAsia="en-US"/>
        </w:rPr>
        <w:t>Bankas garantija, apdrošināšanas polise (jāpievieno arī apdrošināšanas polises prēmijas apmaksu apliecinoši dokumenti) vai maksājuma dokuments un par piedāvājuma nodrošinājuma summas ieskaitīšanu Pasūtītāja bankas kontā pievienojams iepirkuma piedāvājuma dokumentiem</w:t>
      </w:r>
      <w:r w:rsidR="00965261" w:rsidRPr="003144F2">
        <w:rPr>
          <w:color w:val="000000"/>
          <w:sz w:val="24"/>
          <w:szCs w:val="24"/>
          <w:lang w:eastAsia="en-US"/>
        </w:rPr>
        <w:t>.</w:t>
      </w:r>
    </w:p>
    <w:p w:rsidR="00086FCC" w:rsidRPr="003144F2" w:rsidRDefault="00111A84" w:rsidP="00086FCC">
      <w:pPr>
        <w:numPr>
          <w:ilvl w:val="1"/>
          <w:numId w:val="2"/>
        </w:numPr>
        <w:ind w:left="426" w:hanging="426"/>
        <w:jc w:val="both"/>
        <w:rPr>
          <w:b/>
          <w:sz w:val="24"/>
          <w:szCs w:val="24"/>
        </w:rPr>
      </w:pPr>
      <w:r w:rsidRPr="00111A84">
        <w:rPr>
          <w:b/>
          <w:sz w:val="24"/>
          <w:szCs w:val="24"/>
        </w:rPr>
        <w:t xml:space="preserve">Ja pretendents izvēlējies iesniegt piedāvājuma nodrošinājumu nolikuma 4.1.1. punktā norādītajā veidā, tad piedāvājuma nodrošinājums EIS e-konkursu apakšsistēmā </w:t>
      </w:r>
      <w:r w:rsidRPr="00111A84">
        <w:rPr>
          <w:b/>
          <w:sz w:val="24"/>
          <w:szCs w:val="24"/>
          <w:u w:val="single"/>
        </w:rPr>
        <w:t>iesniedzams kā e-dokuments ar drošu elektronisko parakstu un laika zīmogu (bankas vai apdrošināšanas sabiedrības izsniegts e-dokuments ar drošu elektronisko parakstu un laika zīmogu)</w:t>
      </w:r>
      <w:r>
        <w:rPr>
          <w:b/>
          <w:sz w:val="24"/>
          <w:szCs w:val="24"/>
        </w:rPr>
        <w:t>.</w:t>
      </w:r>
    </w:p>
    <w:p w:rsidR="00522927" w:rsidRPr="003144F2" w:rsidRDefault="00E06D28" w:rsidP="003144F2">
      <w:pPr>
        <w:numPr>
          <w:ilvl w:val="1"/>
          <w:numId w:val="2"/>
        </w:numPr>
        <w:spacing w:before="120" w:after="120"/>
        <w:ind w:left="567" w:hanging="567"/>
        <w:jc w:val="both"/>
        <w:rPr>
          <w:sz w:val="24"/>
          <w:szCs w:val="24"/>
        </w:rPr>
      </w:pPr>
      <w:r w:rsidRPr="003144F2">
        <w:rPr>
          <w:color w:val="000000"/>
          <w:sz w:val="24"/>
          <w:szCs w:val="24"/>
          <w:lang w:eastAsia="en-US"/>
        </w:rPr>
        <w:t>Piedāvājums, par kuru nebūs iesniegts piedāvājuma nodrošinājums Iepirkuma dokumentos noteiktajā kārtībā un pieprasītajā apmērā vai nebūs pievienots piedāvājuma nodrošinājuma iemaksu apliecinošs dokuments,</w:t>
      </w:r>
      <w:r w:rsidR="00292EA9" w:rsidRPr="003144F2">
        <w:rPr>
          <w:color w:val="000000"/>
          <w:sz w:val="24"/>
          <w:szCs w:val="24"/>
          <w:lang w:eastAsia="en-US"/>
        </w:rPr>
        <w:t xml:space="preserve"> </w:t>
      </w:r>
      <w:r w:rsidR="00292EA9" w:rsidRPr="003144F2">
        <w:rPr>
          <w:b/>
          <w:color w:val="000000"/>
          <w:sz w:val="24"/>
          <w:szCs w:val="24"/>
        </w:rPr>
        <w:t>vai ja iesniegtajam piedāvājuma nodrošinājumam tiks pievienoti kredītiestādes vai apdrošināšanas sabiedrības noteikumi, kas neatbilst Iepirkumam,</w:t>
      </w:r>
      <w:r w:rsidRPr="003144F2">
        <w:rPr>
          <w:color w:val="000000"/>
          <w:sz w:val="24"/>
          <w:szCs w:val="24"/>
          <w:lang w:eastAsia="en-US"/>
        </w:rPr>
        <w:t xml:space="preserve"> tiks uzskatīts par Iepirkuma dokumentu prasībām neatbilstošu, un Pretendents tiks izslēgts no dalības iepirkuma procedūrā.</w:t>
      </w:r>
    </w:p>
    <w:p w:rsidR="00522927" w:rsidRPr="003144F2" w:rsidRDefault="00522927" w:rsidP="006726BC">
      <w:pPr>
        <w:pStyle w:val="BlockText"/>
        <w:numPr>
          <w:ilvl w:val="1"/>
          <w:numId w:val="2"/>
        </w:numPr>
        <w:spacing w:after="120"/>
        <w:ind w:left="426" w:right="-57"/>
        <w:jc w:val="both"/>
        <w:rPr>
          <w:szCs w:val="24"/>
        </w:rPr>
      </w:pPr>
      <w:r w:rsidRPr="003144F2">
        <w:rPr>
          <w:color w:val="000000"/>
          <w:szCs w:val="24"/>
        </w:rPr>
        <w:t>Piedāvājuma</w:t>
      </w:r>
      <w:r w:rsidRPr="003144F2">
        <w:rPr>
          <w:szCs w:val="24"/>
        </w:rPr>
        <w:t xml:space="preserve"> nodrošinājums tiks atmaksāts</w:t>
      </w:r>
      <w:r w:rsidR="00A34770" w:rsidRPr="003144F2">
        <w:rPr>
          <w:szCs w:val="24"/>
        </w:rPr>
        <w:t xml:space="preserve">, </w:t>
      </w:r>
      <w:r w:rsidRPr="003144F2">
        <w:rPr>
          <w:szCs w:val="24"/>
        </w:rPr>
        <w:t xml:space="preserve">bankas garantija </w:t>
      </w:r>
      <w:r w:rsidR="00A34770" w:rsidRPr="003144F2">
        <w:rPr>
          <w:szCs w:val="24"/>
        </w:rPr>
        <w:t xml:space="preserve">vai apdrošināšanas polise </w:t>
      </w:r>
      <w:r w:rsidRPr="003144F2">
        <w:rPr>
          <w:szCs w:val="24"/>
        </w:rPr>
        <w:t>atsaukta 10 (desmit) darba dienu laikā pēc attiecīga Komisijas lēmuma:</w:t>
      </w:r>
    </w:p>
    <w:p w:rsidR="00522927" w:rsidRPr="003144F2" w:rsidRDefault="00522927" w:rsidP="006726BC">
      <w:pPr>
        <w:pStyle w:val="BlockText"/>
        <w:numPr>
          <w:ilvl w:val="2"/>
          <w:numId w:val="2"/>
        </w:numPr>
        <w:spacing w:after="120"/>
        <w:ind w:left="1134" w:right="-57"/>
        <w:jc w:val="both"/>
        <w:rPr>
          <w:szCs w:val="24"/>
        </w:rPr>
      </w:pPr>
      <w:r w:rsidRPr="003144F2">
        <w:rPr>
          <w:szCs w:val="24"/>
        </w:rPr>
        <w:t>Pretendentam, kas atsauc piedāvājumu pirms piedāvājumu iesniegšanas termiņa beigām.</w:t>
      </w:r>
    </w:p>
    <w:p w:rsidR="00880E39" w:rsidRPr="003144F2" w:rsidRDefault="00880E39" w:rsidP="006726BC">
      <w:pPr>
        <w:pStyle w:val="BlockText"/>
        <w:numPr>
          <w:ilvl w:val="2"/>
          <w:numId w:val="2"/>
        </w:numPr>
        <w:spacing w:after="120"/>
        <w:ind w:left="1134" w:right="-57"/>
        <w:jc w:val="both"/>
        <w:rPr>
          <w:szCs w:val="24"/>
        </w:rPr>
      </w:pPr>
      <w:r w:rsidRPr="003144F2">
        <w:rPr>
          <w:szCs w:val="24"/>
        </w:rPr>
        <w:t>P</w:t>
      </w:r>
      <w:r w:rsidR="00523DA0" w:rsidRPr="003144F2">
        <w:rPr>
          <w:szCs w:val="24"/>
        </w:rPr>
        <w:t>retendentam</w:t>
      </w:r>
      <w:r w:rsidRPr="003144F2">
        <w:rPr>
          <w:szCs w:val="24"/>
        </w:rPr>
        <w:t>, kas netiek</w:t>
      </w:r>
      <w:r w:rsidR="00523DA0" w:rsidRPr="003144F2">
        <w:rPr>
          <w:szCs w:val="24"/>
        </w:rPr>
        <w:t xml:space="preserve"> kvalificēts</w:t>
      </w:r>
      <w:r w:rsidRPr="003144F2">
        <w:rPr>
          <w:szCs w:val="24"/>
        </w:rPr>
        <w:t>.</w:t>
      </w:r>
    </w:p>
    <w:p w:rsidR="00522927" w:rsidRPr="003144F2" w:rsidRDefault="000018DB" w:rsidP="006726BC">
      <w:pPr>
        <w:pStyle w:val="BlockText"/>
        <w:numPr>
          <w:ilvl w:val="2"/>
          <w:numId w:val="2"/>
        </w:numPr>
        <w:spacing w:after="120"/>
        <w:ind w:left="1134" w:right="-57"/>
        <w:jc w:val="both"/>
        <w:rPr>
          <w:szCs w:val="24"/>
        </w:rPr>
      </w:pPr>
      <w:r w:rsidRPr="003144F2">
        <w:rPr>
          <w:szCs w:val="24"/>
        </w:rPr>
        <w:t>v</w:t>
      </w:r>
      <w:r w:rsidR="00E06D28" w:rsidRPr="003144F2">
        <w:rPr>
          <w:szCs w:val="24"/>
        </w:rPr>
        <w:t>isie</w:t>
      </w:r>
      <w:r w:rsidR="00E06D28" w:rsidRPr="003144F2">
        <w:rPr>
          <w:color w:val="000000"/>
          <w:szCs w:val="24"/>
        </w:rPr>
        <w:t>m</w:t>
      </w:r>
      <w:r w:rsidR="00E06D28" w:rsidRPr="003144F2">
        <w:rPr>
          <w:szCs w:val="24"/>
        </w:rPr>
        <w:t xml:space="preserve"> Pretendentiem, izņemot</w:t>
      </w:r>
      <w:r w:rsidR="0087268B" w:rsidRPr="003144F2">
        <w:rPr>
          <w:szCs w:val="24"/>
        </w:rPr>
        <w:t xml:space="preserve"> šī nolikuma</w:t>
      </w:r>
      <w:r w:rsidR="00E06D28" w:rsidRPr="003144F2">
        <w:rPr>
          <w:szCs w:val="24"/>
        </w:rPr>
        <w:t xml:space="preserve"> </w:t>
      </w:r>
      <w:r w:rsidR="00CF54D4" w:rsidRPr="003144F2">
        <w:rPr>
          <w:szCs w:val="24"/>
        </w:rPr>
        <w:fldChar w:fldCharType="begin"/>
      </w:r>
      <w:r w:rsidR="00E06D28" w:rsidRPr="003144F2">
        <w:rPr>
          <w:szCs w:val="24"/>
        </w:rPr>
        <w:instrText xml:space="preserve"> REF _Ref312157185 \r \h </w:instrText>
      </w:r>
      <w:r w:rsidR="003144F2" w:rsidRPr="003144F2">
        <w:rPr>
          <w:szCs w:val="24"/>
        </w:rPr>
        <w:instrText xml:space="preserve"> \* MERGEFORMAT </w:instrText>
      </w:r>
      <w:r w:rsidR="00CF54D4" w:rsidRPr="003144F2">
        <w:rPr>
          <w:szCs w:val="24"/>
        </w:rPr>
      </w:r>
      <w:r w:rsidR="00CF54D4" w:rsidRPr="003144F2">
        <w:rPr>
          <w:szCs w:val="24"/>
        </w:rPr>
        <w:fldChar w:fldCharType="separate"/>
      </w:r>
      <w:r w:rsidR="00775FD0">
        <w:rPr>
          <w:szCs w:val="24"/>
        </w:rPr>
        <w:t>4.6</w:t>
      </w:r>
      <w:r w:rsidR="00CF54D4" w:rsidRPr="003144F2">
        <w:rPr>
          <w:szCs w:val="24"/>
        </w:rPr>
        <w:fldChar w:fldCharType="end"/>
      </w:r>
      <w:r w:rsidR="00E06D28" w:rsidRPr="003144F2">
        <w:rPr>
          <w:szCs w:val="24"/>
        </w:rPr>
        <w:t>.punktā minētos Pretendentus, ja Iepirkuma procedūra tiek izbeigta bez rezultāta vai pārtraukta.</w:t>
      </w:r>
    </w:p>
    <w:p w:rsidR="00522927" w:rsidRPr="003144F2" w:rsidRDefault="00522927" w:rsidP="006726BC">
      <w:pPr>
        <w:pStyle w:val="BlockText"/>
        <w:numPr>
          <w:ilvl w:val="1"/>
          <w:numId w:val="2"/>
        </w:numPr>
        <w:spacing w:after="120"/>
        <w:ind w:left="426" w:right="-57"/>
        <w:jc w:val="both"/>
        <w:rPr>
          <w:color w:val="000000"/>
          <w:szCs w:val="24"/>
        </w:rPr>
      </w:pPr>
      <w:r w:rsidRPr="003144F2">
        <w:rPr>
          <w:szCs w:val="24"/>
        </w:rPr>
        <w:t xml:space="preserve">Pārējiem Pretendentiem, tai skaitā iepirkuma procedūrā uzvarējušam, piedāvājuma </w:t>
      </w:r>
      <w:r w:rsidRPr="003144F2">
        <w:rPr>
          <w:color w:val="000000"/>
          <w:szCs w:val="24"/>
        </w:rPr>
        <w:t>nodrošinājumu atmaksās</w:t>
      </w:r>
      <w:r w:rsidR="00ED1438" w:rsidRPr="003144F2">
        <w:rPr>
          <w:color w:val="000000"/>
          <w:szCs w:val="24"/>
        </w:rPr>
        <w:t xml:space="preserve">, </w:t>
      </w:r>
      <w:r w:rsidRPr="003144F2">
        <w:rPr>
          <w:color w:val="000000"/>
          <w:szCs w:val="24"/>
        </w:rPr>
        <w:t xml:space="preserve">bankas garantija </w:t>
      </w:r>
      <w:r w:rsidR="00ED1438" w:rsidRPr="003144F2">
        <w:rPr>
          <w:color w:val="000000"/>
          <w:szCs w:val="24"/>
        </w:rPr>
        <w:t xml:space="preserve">vai apdrošināšanas polise </w:t>
      </w:r>
      <w:r w:rsidRPr="003144F2">
        <w:rPr>
          <w:color w:val="000000"/>
          <w:szCs w:val="24"/>
        </w:rPr>
        <w:t>tiks atsaukta ne vēlāk kā 10 (desmit) darba dienu laikā pēc līguma noslēgšanas.</w:t>
      </w:r>
    </w:p>
    <w:p w:rsidR="00522927" w:rsidRPr="003144F2" w:rsidRDefault="00522927" w:rsidP="006726BC">
      <w:pPr>
        <w:pStyle w:val="BlockText"/>
        <w:numPr>
          <w:ilvl w:val="1"/>
          <w:numId w:val="2"/>
        </w:numPr>
        <w:spacing w:after="120"/>
        <w:ind w:left="426" w:right="-57"/>
        <w:jc w:val="both"/>
        <w:rPr>
          <w:szCs w:val="24"/>
        </w:rPr>
      </w:pPr>
      <w:bookmarkStart w:id="13" w:name="_Ref312157185"/>
      <w:r w:rsidRPr="003144F2">
        <w:rPr>
          <w:color w:val="000000"/>
          <w:szCs w:val="24"/>
        </w:rPr>
        <w:t xml:space="preserve">Piedāvājuma nodrošinājums netiks atmaksāts vai nodrošinājuma </w:t>
      </w:r>
      <w:r w:rsidR="00EC7813" w:rsidRPr="003144F2">
        <w:rPr>
          <w:color w:val="000000"/>
          <w:szCs w:val="24"/>
        </w:rPr>
        <w:t>garantijas</w:t>
      </w:r>
      <w:r w:rsidRPr="003144F2">
        <w:rPr>
          <w:color w:val="000000"/>
          <w:szCs w:val="24"/>
        </w:rPr>
        <w:t xml:space="preserve"> izsniedzējs izmaksās</w:t>
      </w:r>
      <w:r w:rsidRPr="003144F2">
        <w:rPr>
          <w:szCs w:val="24"/>
        </w:rPr>
        <w:t xml:space="preserve"> Pasūtītājam piedāvājuma nodrošinājuma summu, ja:</w:t>
      </w:r>
      <w:bookmarkEnd w:id="13"/>
    </w:p>
    <w:p w:rsidR="00522927" w:rsidRPr="003144F2" w:rsidRDefault="00522927" w:rsidP="006726BC">
      <w:pPr>
        <w:pStyle w:val="BlockText"/>
        <w:numPr>
          <w:ilvl w:val="2"/>
          <w:numId w:val="2"/>
        </w:numPr>
        <w:spacing w:after="120"/>
        <w:ind w:left="1134" w:right="-57"/>
        <w:jc w:val="both"/>
        <w:rPr>
          <w:szCs w:val="24"/>
        </w:rPr>
      </w:pPr>
      <w:r w:rsidRPr="003144F2">
        <w:rPr>
          <w:color w:val="000000"/>
          <w:szCs w:val="24"/>
        </w:rPr>
        <w:t xml:space="preserve">Pretendents atsauc </w:t>
      </w:r>
      <w:r w:rsidRPr="003144F2">
        <w:rPr>
          <w:szCs w:val="24"/>
        </w:rPr>
        <w:t>piedāvājumu tā derīguma laikā.</w:t>
      </w:r>
    </w:p>
    <w:p w:rsidR="00086FCC" w:rsidRPr="009A2D3B" w:rsidRDefault="00522927" w:rsidP="009A2D3B">
      <w:pPr>
        <w:pStyle w:val="BlockText"/>
        <w:numPr>
          <w:ilvl w:val="2"/>
          <w:numId w:val="2"/>
        </w:numPr>
        <w:spacing w:after="120"/>
        <w:ind w:left="1134" w:right="-57"/>
        <w:jc w:val="both"/>
        <w:rPr>
          <w:szCs w:val="24"/>
        </w:rPr>
      </w:pPr>
      <w:r w:rsidRPr="003144F2">
        <w:rPr>
          <w:szCs w:val="24"/>
        </w:rPr>
        <w:t xml:space="preserve">Iepirkuma procedūras uzvarētājs bez pamatojuma nenoslēdz </w:t>
      </w:r>
      <w:r w:rsidR="0005297D" w:rsidRPr="003144F2">
        <w:rPr>
          <w:szCs w:val="24"/>
        </w:rPr>
        <w:t xml:space="preserve">iepirkuma </w:t>
      </w:r>
      <w:r w:rsidRPr="003144F2">
        <w:rPr>
          <w:szCs w:val="24"/>
        </w:rPr>
        <w:t>līgumu Pasūtītāja noteiktajā termiņā.</w:t>
      </w:r>
    </w:p>
    <w:p w:rsidR="000C1843" w:rsidRPr="003144F2" w:rsidRDefault="00522927" w:rsidP="009A2D3B">
      <w:pPr>
        <w:pStyle w:val="Heading1"/>
        <w:numPr>
          <w:ilvl w:val="0"/>
          <w:numId w:val="2"/>
        </w:numPr>
        <w:overflowPunct w:val="0"/>
        <w:autoSpaceDE w:val="0"/>
        <w:autoSpaceDN w:val="0"/>
        <w:adjustRightInd w:val="0"/>
        <w:spacing w:before="240" w:after="120"/>
        <w:jc w:val="center"/>
        <w:textAlignment w:val="baseline"/>
        <w:rPr>
          <w:sz w:val="28"/>
          <w:szCs w:val="28"/>
        </w:rPr>
      </w:pPr>
      <w:bookmarkStart w:id="14" w:name="_Toc312767046"/>
      <w:bookmarkStart w:id="15" w:name="_Toc496711278"/>
      <w:r w:rsidRPr="003144F2">
        <w:rPr>
          <w:sz w:val="28"/>
          <w:szCs w:val="28"/>
        </w:rPr>
        <w:t>DALĪBAS NOSACĪJUMI IEPIRKUMA PROCEDŪRĀ</w:t>
      </w:r>
      <w:bookmarkStart w:id="16" w:name="_Ref480390550"/>
      <w:bookmarkStart w:id="17" w:name="_Toc241289631"/>
      <w:bookmarkEnd w:id="14"/>
      <w:bookmarkEnd w:id="15"/>
    </w:p>
    <w:p w:rsidR="002D4372" w:rsidRPr="003144F2" w:rsidRDefault="002D4372" w:rsidP="006726BC">
      <w:pPr>
        <w:pStyle w:val="BlockText"/>
        <w:numPr>
          <w:ilvl w:val="1"/>
          <w:numId w:val="2"/>
        </w:numPr>
        <w:spacing w:after="120"/>
        <w:ind w:left="426" w:right="-57"/>
        <w:jc w:val="both"/>
        <w:rPr>
          <w:sz w:val="28"/>
          <w:szCs w:val="28"/>
        </w:rPr>
      </w:pPr>
      <w:r w:rsidRPr="003144F2">
        <w:rPr>
          <w:szCs w:val="24"/>
        </w:rPr>
        <w:t xml:space="preserve">Dalība iepirkumu procedūrā ir brīvi pieejama jebkurai fiziskai vai juridiskai personai, šādu </w:t>
      </w:r>
      <w:r w:rsidRPr="003144F2">
        <w:rPr>
          <w:color w:val="000000"/>
          <w:szCs w:val="24"/>
        </w:rPr>
        <w:t>personu</w:t>
      </w:r>
      <w:r w:rsidRPr="003144F2">
        <w:rPr>
          <w:szCs w:val="24"/>
        </w:rPr>
        <w:t xml:space="preserve"> apvienībai jebkurā to kombinācijā, kas piedāvā sniegt Iepirkuma procedūras nolikumā paredzētos pakalpojumus un atbilst šādām dalības nosacījumu prasībām:</w:t>
      </w:r>
      <w:bookmarkEnd w:id="16"/>
    </w:p>
    <w:p w:rsidR="000C1843" w:rsidRPr="003144F2" w:rsidRDefault="002D4372" w:rsidP="006726BC">
      <w:pPr>
        <w:pStyle w:val="BlockText"/>
        <w:numPr>
          <w:ilvl w:val="2"/>
          <w:numId w:val="2"/>
        </w:numPr>
        <w:spacing w:after="120"/>
        <w:ind w:left="1134" w:right="-57"/>
        <w:jc w:val="both"/>
      </w:pPr>
      <w:bookmarkStart w:id="18" w:name="_Ref480390597"/>
      <w:r w:rsidRPr="003144F2">
        <w:t xml:space="preserve">Pretendents vai persona, kura ir pretendenta valdes vai padomes loceklis, </w:t>
      </w:r>
      <w:proofErr w:type="spellStart"/>
      <w:r w:rsidRPr="003144F2">
        <w:t>pārstāvēttiesīgā</w:t>
      </w:r>
      <w:proofErr w:type="spellEnd"/>
      <w:r w:rsidRPr="003144F2">
        <w:t xml:space="preserve"> persona vai prokūrists, vai persona, kura ir pilnvarota pārstāvēt </w:t>
      </w:r>
      <w:r w:rsidRPr="003144F2">
        <w:rPr>
          <w:color w:val="000000"/>
          <w:szCs w:val="24"/>
        </w:rPr>
        <w:t>Pretendentu</w:t>
      </w:r>
      <w:r w:rsidRPr="003144F2">
        <w:t xml:space="preserve"> darbībās, kas saistītas ar filiāli, ar tādu prokurora priekšrakstu par sodu vai tiesas spriedumu, kas stājies spēkā un kļuvis neapstrīdams un nepārsūdzams, nav atzīt</w:t>
      </w:r>
      <w:r w:rsidR="0087268B" w:rsidRPr="003144F2">
        <w:t>s (-a)</w:t>
      </w:r>
      <w:r w:rsidRPr="003144F2">
        <w:t xml:space="preserve"> par vainīgu vai ta</w:t>
      </w:r>
      <w:r w:rsidR="0087268B" w:rsidRPr="003144F2">
        <w:t>m</w:t>
      </w:r>
      <w:r w:rsidRPr="003144F2">
        <w:t xml:space="preserve"> </w:t>
      </w:r>
      <w:r w:rsidR="0087268B" w:rsidRPr="003144F2">
        <w:t xml:space="preserve">(-i) </w:t>
      </w:r>
      <w:r w:rsidRPr="003144F2">
        <w:t>nav piemērots piespiedu ietekmēšanas līdzeklis par jebkuru no šādiem noziedzīgiem nodarījumiem:</w:t>
      </w:r>
      <w:bookmarkEnd w:id="18"/>
    </w:p>
    <w:p w:rsidR="002D4372" w:rsidRPr="003144F2" w:rsidRDefault="002D4372" w:rsidP="006726BC">
      <w:pPr>
        <w:pStyle w:val="BlockText"/>
        <w:numPr>
          <w:ilvl w:val="3"/>
          <w:numId w:val="2"/>
        </w:numPr>
        <w:spacing w:after="120"/>
        <w:ind w:left="1985" w:right="-57" w:hanging="862"/>
        <w:jc w:val="both"/>
      </w:pPr>
      <w:r w:rsidRPr="003144F2">
        <w:lastRenderedPageBreak/>
        <w:t>noziedzīgas organizācijas izveidošana, vadīšana, iesaistīšanās tajā vai tās sastāvā ietilpstošā organizētā grupā vai citā noziedzīgā formējumā vai piedalīšanās šādas organizācijas izdarītajos noziedzīgajos nodarījumos,</w:t>
      </w:r>
    </w:p>
    <w:p w:rsidR="002D4372" w:rsidRPr="003144F2" w:rsidRDefault="002D4372" w:rsidP="006726BC">
      <w:pPr>
        <w:pStyle w:val="BlockText"/>
        <w:numPr>
          <w:ilvl w:val="3"/>
          <w:numId w:val="2"/>
        </w:numPr>
        <w:spacing w:after="120"/>
        <w:ind w:left="1985" w:right="-57" w:hanging="862"/>
        <w:jc w:val="both"/>
      </w:pPr>
      <w:r w:rsidRPr="003144F2">
        <w:t>kukuļņemšana, kukuļdošana, kukuļa piesavināšanās, starpniecība kukuļošanā, neatļauta piedalīšanās mantiskos darījumos, neatļauta labumu pieņemšana, komerciāla uzpirkšana, labuma prettiesiska pieprasīšana, pieņemšana vai došana, tirgošanās ar ietekmi,</w:t>
      </w:r>
    </w:p>
    <w:p w:rsidR="002D4372" w:rsidRPr="003144F2" w:rsidRDefault="002D4372" w:rsidP="006726BC">
      <w:pPr>
        <w:pStyle w:val="BlockText"/>
        <w:numPr>
          <w:ilvl w:val="3"/>
          <w:numId w:val="2"/>
        </w:numPr>
        <w:spacing w:after="120"/>
        <w:ind w:left="1985" w:right="-57" w:hanging="862"/>
        <w:jc w:val="both"/>
      </w:pPr>
      <w:r w:rsidRPr="003144F2">
        <w:t>krāpšana, piesavināšanās vai noziedzīgi iegūtu līdzekļu legalizēšana,</w:t>
      </w:r>
    </w:p>
    <w:p w:rsidR="002D4372" w:rsidRPr="003144F2" w:rsidRDefault="002D4372" w:rsidP="006726BC">
      <w:pPr>
        <w:pStyle w:val="BlockText"/>
        <w:numPr>
          <w:ilvl w:val="3"/>
          <w:numId w:val="2"/>
        </w:numPr>
        <w:spacing w:after="120"/>
        <w:ind w:left="1985" w:right="-57" w:hanging="862"/>
        <w:jc w:val="both"/>
      </w:pPr>
      <w:r w:rsidRPr="003144F2">
        <w:t>terorisms, terorisma finansēšana, aicinājums uz terorismu, terorisma draudi vai personas vervēšana un apmācīšana terora aktu veikšanai,</w:t>
      </w:r>
    </w:p>
    <w:p w:rsidR="002D4372" w:rsidRPr="003144F2" w:rsidRDefault="002D4372" w:rsidP="006726BC">
      <w:pPr>
        <w:pStyle w:val="BlockText"/>
        <w:numPr>
          <w:ilvl w:val="3"/>
          <w:numId w:val="2"/>
        </w:numPr>
        <w:spacing w:after="120"/>
        <w:ind w:left="1985" w:right="-57" w:hanging="862"/>
        <w:jc w:val="both"/>
      </w:pPr>
      <w:r w:rsidRPr="003144F2">
        <w:t>cilvēku tirdzniecība,</w:t>
      </w:r>
    </w:p>
    <w:p w:rsidR="003440BC" w:rsidRPr="003144F2" w:rsidRDefault="002D4372" w:rsidP="006726BC">
      <w:pPr>
        <w:pStyle w:val="BlockText"/>
        <w:numPr>
          <w:ilvl w:val="3"/>
          <w:numId w:val="2"/>
        </w:numPr>
        <w:spacing w:after="120"/>
        <w:ind w:left="1985" w:right="-57" w:hanging="862"/>
        <w:jc w:val="both"/>
        <w:rPr>
          <w:szCs w:val="24"/>
        </w:rPr>
      </w:pPr>
      <w:r w:rsidRPr="003144F2">
        <w:t>izvairīšanās no nodokļu</w:t>
      </w:r>
      <w:r w:rsidRPr="003144F2">
        <w:rPr>
          <w:szCs w:val="24"/>
        </w:rPr>
        <w:t xml:space="preserve"> un tiem pielīdzināto maksājumu nomaksas,</w:t>
      </w:r>
    </w:p>
    <w:p w:rsidR="002D4372" w:rsidRPr="003144F2" w:rsidRDefault="002D4372" w:rsidP="006D0DFE">
      <w:pPr>
        <w:spacing w:before="120" w:after="120"/>
        <w:ind w:left="1134"/>
        <w:jc w:val="both"/>
        <w:rPr>
          <w:sz w:val="24"/>
          <w:szCs w:val="24"/>
        </w:rPr>
      </w:pPr>
      <w:r w:rsidRPr="003144F2">
        <w:rPr>
          <w:sz w:val="24"/>
          <w:szCs w:val="24"/>
        </w:rPr>
        <w:t xml:space="preserve">(izņemot, ja no dienas, kad kļuvis neapstrīdams un nepārsūdzams tiesas spriedums, prokurora priekšraksts par sodu vai citas kompetentas institūcijas pieņemtais lēmums, līdz piedāvājuma iesniegšanas dienai ir pagājuši 3 </w:t>
      </w:r>
      <w:r w:rsidR="00535D43" w:rsidRPr="003144F2">
        <w:rPr>
          <w:sz w:val="24"/>
          <w:szCs w:val="24"/>
        </w:rPr>
        <w:t xml:space="preserve">(trīs) </w:t>
      </w:r>
      <w:r w:rsidRPr="003144F2">
        <w:rPr>
          <w:sz w:val="24"/>
          <w:szCs w:val="24"/>
        </w:rPr>
        <w:t>gadi).</w:t>
      </w:r>
    </w:p>
    <w:p w:rsidR="002D4372" w:rsidRPr="003144F2" w:rsidRDefault="002D4372" w:rsidP="006726BC">
      <w:pPr>
        <w:pStyle w:val="BlockText"/>
        <w:numPr>
          <w:ilvl w:val="2"/>
          <w:numId w:val="2"/>
        </w:numPr>
        <w:spacing w:after="120"/>
        <w:ind w:left="1134" w:right="-57"/>
        <w:jc w:val="both"/>
      </w:pPr>
      <w:bookmarkStart w:id="19" w:name="_Ref480559571"/>
      <w:r w:rsidRPr="003144F2">
        <w:t xml:space="preserve">nav konstatēts, ka Pretendentam piedāvājumu iesniegšanas termiņa pēdējā dienā vai dienā, kad </w:t>
      </w:r>
      <w:r w:rsidRPr="003144F2">
        <w:rPr>
          <w:color w:val="000000"/>
          <w:szCs w:val="24"/>
        </w:rPr>
        <w:t>pieņemts</w:t>
      </w:r>
      <w:r w:rsidRPr="003144F2">
        <w:t xml:space="preserve">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w:t>
      </w:r>
      <w:r w:rsidR="00535D43" w:rsidRPr="003144F2">
        <w:t xml:space="preserve">(viens simts piecdesmit) </w:t>
      </w:r>
      <w:r w:rsidRPr="003144F2">
        <w:t>euro;</w:t>
      </w:r>
      <w:bookmarkEnd w:id="19"/>
    </w:p>
    <w:p w:rsidR="002D4372" w:rsidRPr="003144F2" w:rsidRDefault="002D4372" w:rsidP="006726BC">
      <w:pPr>
        <w:pStyle w:val="BlockText"/>
        <w:numPr>
          <w:ilvl w:val="2"/>
          <w:numId w:val="2"/>
        </w:numPr>
        <w:spacing w:after="120"/>
        <w:ind w:left="1134" w:right="-57"/>
        <w:jc w:val="both"/>
      </w:pPr>
      <w:bookmarkStart w:id="20" w:name="_Ref480390869"/>
      <w:r w:rsidRPr="003144F2">
        <w:t>nav pasludināts Pretendenta maksātnespējas process, apturēta Pretendenta saimnieciskā darbība un netiek veikta pretendenta likvidācija;</w:t>
      </w:r>
      <w:bookmarkEnd w:id="20"/>
    </w:p>
    <w:p w:rsidR="002D4372" w:rsidRPr="003144F2" w:rsidRDefault="002D4372" w:rsidP="006726BC">
      <w:pPr>
        <w:pStyle w:val="BlockText"/>
        <w:numPr>
          <w:ilvl w:val="2"/>
          <w:numId w:val="2"/>
        </w:numPr>
        <w:spacing w:after="120"/>
        <w:ind w:left="1134" w:right="-57"/>
        <w:jc w:val="both"/>
      </w:pPr>
      <w:bookmarkStart w:id="21" w:name="_Ref480390875"/>
      <w:r w:rsidRPr="003144F2">
        <w:t xml:space="preserve">iepirkuma procedūras dokumentu sagatavotājs, kas norādīts Iepirkuma procedūras nolikumā, Komisijas loceklis (informācija pieejama </w:t>
      </w:r>
      <w:r w:rsidR="0087268B" w:rsidRPr="003144F2">
        <w:t>Pasūtītāja</w:t>
      </w:r>
      <w:r w:rsidRPr="003144F2">
        <w:t xml:space="preserve"> mājas lapā) vai eksperts, ja tāds norādīts Iepirkuma procedūras nolikumā, nav saistīts ar Pretendentu Sabiedrisko pakalpojumu sniedzēju iepirkuma likuma 30.panta pirmās vai otrās daļas izpratnē;</w:t>
      </w:r>
      <w:bookmarkEnd w:id="21"/>
    </w:p>
    <w:p w:rsidR="002D4372" w:rsidRPr="003144F2" w:rsidRDefault="002D4372" w:rsidP="006726BC">
      <w:pPr>
        <w:pStyle w:val="BlockText"/>
        <w:numPr>
          <w:ilvl w:val="2"/>
          <w:numId w:val="2"/>
        </w:numPr>
        <w:spacing w:after="120"/>
        <w:ind w:left="1134" w:right="-57"/>
        <w:jc w:val="both"/>
      </w:pPr>
      <w:bookmarkStart w:id="22" w:name="_Ref480390884"/>
      <w:r w:rsidRPr="003144F2">
        <w:t xml:space="preserve">Pretendentam nav konkurenci </w:t>
      </w:r>
      <w:r w:rsidR="00C71F65" w:rsidRPr="003144F2">
        <w:t xml:space="preserve">nepamatoti </w:t>
      </w:r>
      <w:r w:rsidRPr="003144F2">
        <w:t xml:space="preserve">ierobežojošas priekšrocības iepirkuma procedūrā, tas nav bijis iesaistīts, vai ar to saistīta juridiskā persona nav bijusi iesaistīta iepirkuma procedūras sagatavošanā, nav sniedzis </w:t>
      </w:r>
      <w:r w:rsidR="00C71F65" w:rsidRPr="003144F2">
        <w:t xml:space="preserve">tādas </w:t>
      </w:r>
      <w:r w:rsidRPr="003144F2">
        <w:t>konsultācijas iepirkuma procedūras plānošanā vai rīkošanā, kas ierobežo konkurenci un pārkāpj diskriminācijas aizliegumu un caurskatāmības principu;</w:t>
      </w:r>
      <w:bookmarkEnd w:id="22"/>
    </w:p>
    <w:p w:rsidR="00C71F65" w:rsidRPr="003144F2" w:rsidRDefault="002D4372" w:rsidP="006726BC">
      <w:pPr>
        <w:pStyle w:val="BlockText"/>
        <w:numPr>
          <w:ilvl w:val="2"/>
          <w:numId w:val="2"/>
        </w:numPr>
        <w:spacing w:after="120"/>
        <w:ind w:left="1134" w:right="-57"/>
        <w:jc w:val="both"/>
        <w:rPr>
          <w:color w:val="000000"/>
          <w:szCs w:val="24"/>
        </w:rPr>
      </w:pPr>
      <w:bookmarkStart w:id="23" w:name="_Ref480390890"/>
      <w:r w:rsidRPr="003144F2">
        <w:t>Pretendents ar tādu kompetentās institūcijas lēmumu vai tiesas spriedumu, kas stājies spēkā un kļuvis neapstrīdams</w:t>
      </w:r>
      <w:r w:rsidRPr="003144F2">
        <w:rPr>
          <w:color w:val="000000"/>
          <w:szCs w:val="24"/>
        </w:rPr>
        <w:t xml:space="preserve"> un nepārsūdzams, nav atzīts par vainīgu konkurences tiesību pārkāpumā, kas izpaudusies kā horizontālā karteļa vienošanās, izņemot gadījumu, kad attiecīgā institūcija, konstatējot konkurences tiesību pārkāpumu, par sadarbību iecietības programmas ietvaros pretendentu ir atbrīvojusi no naudas soda vai samazinājusi naudas sodu, izņemot, ja no dienas, kad kļuvis neapstrīdams un nepārsūdzams tiesas spriedums vai citas kompetentās institūcijas pieņemtais lēmums, līdz piedāvājuma iesniegšanas dienai ir pagājuši 12 </w:t>
      </w:r>
      <w:r w:rsidR="006909EC" w:rsidRPr="003144F2">
        <w:rPr>
          <w:color w:val="000000"/>
          <w:szCs w:val="24"/>
        </w:rPr>
        <w:t xml:space="preserve">(divpadsmit) </w:t>
      </w:r>
      <w:r w:rsidRPr="003144F2">
        <w:rPr>
          <w:color w:val="000000"/>
          <w:szCs w:val="24"/>
        </w:rPr>
        <w:t>mēneši;</w:t>
      </w:r>
      <w:bookmarkStart w:id="24" w:name="_Ref480390897"/>
      <w:bookmarkEnd w:id="23"/>
    </w:p>
    <w:p w:rsidR="002D4372" w:rsidRPr="003144F2" w:rsidRDefault="002D4372" w:rsidP="006726BC">
      <w:pPr>
        <w:pStyle w:val="BlockText"/>
        <w:numPr>
          <w:ilvl w:val="2"/>
          <w:numId w:val="2"/>
        </w:numPr>
        <w:spacing w:after="120"/>
        <w:ind w:left="1134" w:right="-57"/>
        <w:jc w:val="both"/>
        <w:rPr>
          <w:szCs w:val="24"/>
        </w:rPr>
      </w:pPr>
      <w:bookmarkStart w:id="25" w:name="_Ref492462436"/>
      <w:r w:rsidRPr="003144F2">
        <w:rPr>
          <w:color w:val="000000"/>
          <w:szCs w:val="24"/>
        </w:rPr>
        <w:t>Pretendents ar kompetentās</w:t>
      </w:r>
      <w:r w:rsidRPr="003144F2">
        <w:rPr>
          <w:szCs w:val="24"/>
        </w:rPr>
        <w:t xml:space="preserve"> institūcijas lēmumu, prokurora priekšrakstu par sodu vai tiesas </w:t>
      </w:r>
      <w:r w:rsidRPr="003144F2">
        <w:t>spriedumu</w:t>
      </w:r>
      <w:r w:rsidRPr="003144F2">
        <w:rPr>
          <w:szCs w:val="24"/>
        </w:rPr>
        <w:t>, kas stājies spēkā un kļuvis neapstrīdams un nepārsūdzams, nav atzīts par vainīgu pārkāpumā, kas izpaudies kā:</w:t>
      </w:r>
      <w:bookmarkEnd w:id="24"/>
      <w:bookmarkEnd w:id="25"/>
    </w:p>
    <w:p w:rsidR="002D4372" w:rsidRPr="003144F2" w:rsidRDefault="002D4372" w:rsidP="006726BC">
      <w:pPr>
        <w:pStyle w:val="BlockText"/>
        <w:numPr>
          <w:ilvl w:val="3"/>
          <w:numId w:val="2"/>
        </w:numPr>
        <w:spacing w:after="120"/>
        <w:ind w:left="1985" w:right="-57" w:hanging="862"/>
        <w:jc w:val="both"/>
      </w:pPr>
      <w:r w:rsidRPr="003144F2">
        <w:rPr>
          <w:szCs w:val="24"/>
        </w:rPr>
        <w:lastRenderedPageBreak/>
        <w:t xml:space="preserve">vienas vai vairāku personu nodarbināšana bez nepieciešamās darba atļaujas </w:t>
      </w:r>
      <w:r w:rsidRPr="003144F2">
        <w:t>vai bez tiesībām uzturēties Eiropas Savienības dalībvalstī, izņemot, ja no dienas, kad kļuvis neapstrīdams un nepārsūdzams tiesas spriedums, prokurora priekšraksts par sodu vai citas kompetentas institūcijas pieņemtais lēmums, līdz piedāvājuma iesnieg</w:t>
      </w:r>
      <w:r w:rsidR="000018DB" w:rsidRPr="003144F2">
        <w:t>šanas dienai ir pagājuši 3 gadi;</w:t>
      </w:r>
    </w:p>
    <w:p w:rsidR="002D4372" w:rsidRPr="003144F2" w:rsidRDefault="002D4372" w:rsidP="006726BC">
      <w:pPr>
        <w:pStyle w:val="BlockText"/>
        <w:numPr>
          <w:ilvl w:val="3"/>
          <w:numId w:val="2"/>
        </w:numPr>
        <w:spacing w:after="120"/>
        <w:ind w:left="1985" w:right="-57" w:hanging="862"/>
        <w:jc w:val="both"/>
        <w:rPr>
          <w:szCs w:val="24"/>
        </w:rPr>
      </w:pPr>
      <w:r w:rsidRPr="003144F2">
        <w:t>personas nodarbināšana bez rakstveidā noslēgta darba līguma, normatīvajos aktos</w:t>
      </w:r>
      <w:r w:rsidRPr="003144F2">
        <w:rPr>
          <w:szCs w:val="24"/>
        </w:rPr>
        <w:t xml:space="preserve"> noteiktajā termiņā neiesniedzot par šo personu informatīvo deklarāciju par darbiniekiem, kas iesniedzama par personām, kuras uzsāk darbu vai no dienas, izņemot, ja no dienas, kad kļuvis neapstrīdams un nepārsūdzams tiesas spriedums vai citas kompetentās institūcijas pieņemtais lēmums, līdz piedāvājuma iesniegšanas dienai ir pagājuši 12 </w:t>
      </w:r>
      <w:r w:rsidR="006909EC" w:rsidRPr="003144F2">
        <w:rPr>
          <w:szCs w:val="24"/>
        </w:rPr>
        <w:t xml:space="preserve">(divpadsmit) </w:t>
      </w:r>
      <w:r w:rsidRPr="003144F2">
        <w:rPr>
          <w:szCs w:val="24"/>
        </w:rPr>
        <w:t>mēneši;</w:t>
      </w:r>
    </w:p>
    <w:p w:rsidR="002D4372" w:rsidRPr="003144F2" w:rsidRDefault="002D4372" w:rsidP="006726BC">
      <w:pPr>
        <w:pStyle w:val="BlockText"/>
        <w:numPr>
          <w:ilvl w:val="2"/>
          <w:numId w:val="2"/>
        </w:numPr>
        <w:spacing w:after="120"/>
        <w:ind w:left="1134" w:right="-57"/>
        <w:jc w:val="both"/>
        <w:rPr>
          <w:szCs w:val="24"/>
        </w:rPr>
      </w:pPr>
      <w:bookmarkStart w:id="26" w:name="_Ref480390649"/>
      <w:r w:rsidRPr="003144F2">
        <w:rPr>
          <w:szCs w:val="24"/>
        </w:rPr>
        <w:t xml:space="preserve">Pretendents iesniedzis visu pieprasīto informāciju un </w:t>
      </w:r>
      <w:r w:rsidR="00C71F65" w:rsidRPr="003144F2">
        <w:rPr>
          <w:szCs w:val="24"/>
        </w:rPr>
        <w:t xml:space="preserve">Pretendenta atbilstības kvalifikācijas prasībām apliecināšanai iesniegtā informācija </w:t>
      </w:r>
      <w:r w:rsidRPr="003144F2">
        <w:rPr>
          <w:szCs w:val="24"/>
        </w:rPr>
        <w:t>ir patiesa;</w:t>
      </w:r>
      <w:bookmarkEnd w:id="26"/>
    </w:p>
    <w:p w:rsidR="002D4372" w:rsidRPr="003144F2" w:rsidRDefault="002D4372" w:rsidP="006726BC">
      <w:pPr>
        <w:pStyle w:val="BlockText"/>
        <w:numPr>
          <w:ilvl w:val="2"/>
          <w:numId w:val="2"/>
        </w:numPr>
        <w:spacing w:after="120"/>
        <w:ind w:left="1134" w:right="-57"/>
        <w:jc w:val="both"/>
        <w:rPr>
          <w:color w:val="000000"/>
          <w:szCs w:val="24"/>
        </w:rPr>
      </w:pPr>
      <w:bookmarkStart w:id="27" w:name="_Ref480390666"/>
      <w:r w:rsidRPr="003144F2">
        <w:rPr>
          <w:szCs w:val="24"/>
        </w:rPr>
        <w:t>nav konstatēts gadījums, kad Pretendents (kā līgumslēdzēja puse vai līgumslēdzējas puses dalībnieks vai biedrs, ja līgumslēdzēja puse ir bijusi piegādātāju apvienība vai personālsabiedrība), tā dalībnieks vai biedrs (ja pretendents ir piegādātāju apvienība vai personālsabiedrība) nav pildījis ar Pasūtītāju noslēgto iepirkuma līgumu, vispārīgo vienošanos vai koncesijas līgumu, kā rezultātā Pasūtītājs izmantojis iepirkuma līgumā, vispārīgās vienošanās noteikumos</w:t>
      </w:r>
      <w:r w:rsidRPr="003144F2">
        <w:rPr>
          <w:color w:val="000000"/>
          <w:szCs w:val="24"/>
        </w:rPr>
        <w:t xml:space="preserve"> vai koncesijas līgumā paredzētās tiesības vienpusēji atkāpties no līguma, izņemot, ja no dienas, kad Pasūtītājs izmantojis tiesības vienpusēji atkāpties no attiecīgā līguma, līdz piedāvājuma iesniegšanas dienai ir pagājuši 12</w:t>
      </w:r>
      <w:r w:rsidR="000E01D6" w:rsidRPr="003144F2">
        <w:rPr>
          <w:color w:val="000000"/>
          <w:szCs w:val="24"/>
        </w:rPr>
        <w:t xml:space="preserve"> (divpadsmit)</w:t>
      </w:r>
      <w:r w:rsidRPr="003144F2">
        <w:rPr>
          <w:color w:val="000000"/>
          <w:szCs w:val="24"/>
        </w:rPr>
        <w:t xml:space="preserve"> mēneši</w:t>
      </w:r>
      <w:bookmarkEnd w:id="27"/>
      <w:r w:rsidR="000018DB" w:rsidRPr="003144F2">
        <w:rPr>
          <w:color w:val="000000"/>
          <w:szCs w:val="24"/>
        </w:rPr>
        <w:t>.</w:t>
      </w:r>
    </w:p>
    <w:p w:rsidR="002D4372" w:rsidRPr="003144F2" w:rsidRDefault="002D4372" w:rsidP="006726BC">
      <w:pPr>
        <w:pStyle w:val="BlockText"/>
        <w:numPr>
          <w:ilvl w:val="1"/>
          <w:numId w:val="2"/>
        </w:numPr>
        <w:spacing w:after="120"/>
        <w:ind w:left="426" w:right="-57"/>
        <w:jc w:val="both"/>
        <w:rPr>
          <w:szCs w:val="24"/>
        </w:rPr>
      </w:pPr>
      <w:r w:rsidRPr="003144F2">
        <w:rPr>
          <w:szCs w:val="24"/>
        </w:rPr>
        <w:t xml:space="preserve">Visas šī nolikuma </w:t>
      </w:r>
      <w:r w:rsidRPr="003144F2">
        <w:rPr>
          <w:szCs w:val="24"/>
        </w:rPr>
        <w:fldChar w:fldCharType="begin"/>
      </w:r>
      <w:r w:rsidRPr="003144F2">
        <w:rPr>
          <w:szCs w:val="24"/>
        </w:rPr>
        <w:instrText xml:space="preserve"> REF _Ref480390550 \r \h </w:instrText>
      </w:r>
      <w:r w:rsidR="003440BC" w:rsidRPr="003144F2">
        <w:rPr>
          <w:szCs w:val="24"/>
        </w:rPr>
        <w:instrText xml:space="preserve"> \* MERGEFORMAT </w:instrText>
      </w:r>
      <w:r w:rsidRPr="003144F2">
        <w:rPr>
          <w:szCs w:val="24"/>
        </w:rPr>
      </w:r>
      <w:r w:rsidRPr="003144F2">
        <w:rPr>
          <w:szCs w:val="24"/>
        </w:rPr>
        <w:fldChar w:fldCharType="separate"/>
      </w:r>
      <w:r w:rsidR="00775FD0">
        <w:rPr>
          <w:szCs w:val="24"/>
        </w:rPr>
        <w:t>5</w:t>
      </w:r>
      <w:r w:rsidRPr="003144F2">
        <w:rPr>
          <w:szCs w:val="24"/>
        </w:rPr>
        <w:fldChar w:fldCharType="end"/>
      </w:r>
      <w:r w:rsidRPr="003144F2">
        <w:rPr>
          <w:szCs w:val="24"/>
        </w:rPr>
        <w:t>.</w:t>
      </w:r>
      <w:r w:rsidR="008C249C">
        <w:rPr>
          <w:szCs w:val="24"/>
        </w:rPr>
        <w:t>1.</w:t>
      </w:r>
      <w:r w:rsidRPr="003144F2">
        <w:rPr>
          <w:szCs w:val="24"/>
        </w:rPr>
        <w:t>punkta apakšpunktos minētās dalības nosacījumu prasības attiecas arī uz personu, uz kura iespējām Pretendents balstās, lai apliecinātu, ka Pretendenta kvalifikācija atbilst Iepirkuma procedūras dokumentu prasībām.</w:t>
      </w:r>
    </w:p>
    <w:p w:rsidR="002D4372" w:rsidRPr="003144F2" w:rsidRDefault="002D4372" w:rsidP="006726BC">
      <w:pPr>
        <w:pStyle w:val="BlockText"/>
        <w:numPr>
          <w:ilvl w:val="1"/>
          <w:numId w:val="2"/>
        </w:numPr>
        <w:spacing w:after="120"/>
        <w:ind w:left="426" w:right="-57"/>
        <w:jc w:val="both"/>
        <w:rPr>
          <w:szCs w:val="24"/>
        </w:rPr>
      </w:pPr>
      <w:r w:rsidRPr="003144F2">
        <w:rPr>
          <w:szCs w:val="24"/>
        </w:rPr>
        <w:t xml:space="preserve">Šī nolikuma </w:t>
      </w:r>
      <w:r w:rsidR="0056699F" w:rsidRPr="003144F2">
        <w:rPr>
          <w:szCs w:val="24"/>
        </w:rPr>
        <w:t>5.1.2.</w:t>
      </w:r>
      <w:r w:rsidRPr="003144F2">
        <w:rPr>
          <w:szCs w:val="24"/>
        </w:rPr>
        <w:t xml:space="preserve"> - </w:t>
      </w:r>
      <w:r w:rsidR="008279F3" w:rsidRPr="003144F2">
        <w:rPr>
          <w:szCs w:val="24"/>
        </w:rPr>
        <w:fldChar w:fldCharType="begin"/>
      </w:r>
      <w:r w:rsidR="008279F3" w:rsidRPr="003144F2">
        <w:rPr>
          <w:szCs w:val="24"/>
        </w:rPr>
        <w:instrText xml:space="preserve"> REF _Ref480390666 \r \h </w:instrText>
      </w:r>
      <w:r w:rsidR="000C1843" w:rsidRPr="003144F2">
        <w:rPr>
          <w:szCs w:val="24"/>
        </w:rPr>
        <w:instrText xml:space="preserve"> \* MERGEFORMAT </w:instrText>
      </w:r>
      <w:r w:rsidR="008279F3" w:rsidRPr="003144F2">
        <w:rPr>
          <w:szCs w:val="24"/>
        </w:rPr>
      </w:r>
      <w:r w:rsidR="008279F3" w:rsidRPr="003144F2">
        <w:rPr>
          <w:szCs w:val="24"/>
        </w:rPr>
        <w:fldChar w:fldCharType="separate"/>
      </w:r>
      <w:r w:rsidR="00775FD0">
        <w:rPr>
          <w:szCs w:val="24"/>
        </w:rPr>
        <w:t>5.1.9</w:t>
      </w:r>
      <w:r w:rsidR="008279F3" w:rsidRPr="003144F2">
        <w:rPr>
          <w:szCs w:val="24"/>
        </w:rPr>
        <w:fldChar w:fldCharType="end"/>
      </w:r>
      <w:r w:rsidRPr="003144F2">
        <w:rPr>
          <w:szCs w:val="24"/>
        </w:rPr>
        <w:t xml:space="preserve">. apakšpunktā minētās dalības nosacījumu prasības attiecas uz pretendenta norādīto apakšuzņēmēju, kura sniedzamo pakalpojumu vērtība ir vismaz 10 </w:t>
      </w:r>
      <w:r w:rsidR="000C3728" w:rsidRPr="003144F2">
        <w:rPr>
          <w:szCs w:val="24"/>
        </w:rPr>
        <w:t xml:space="preserve">(desmit) </w:t>
      </w:r>
      <w:r w:rsidRPr="003144F2">
        <w:rPr>
          <w:szCs w:val="24"/>
        </w:rPr>
        <w:t>procenti no kopējās līguma vērtības.</w:t>
      </w:r>
    </w:p>
    <w:p w:rsidR="002D4372" w:rsidRPr="003144F2" w:rsidRDefault="002D4372" w:rsidP="006726BC">
      <w:pPr>
        <w:pStyle w:val="BlockText"/>
        <w:numPr>
          <w:ilvl w:val="1"/>
          <w:numId w:val="2"/>
        </w:numPr>
        <w:spacing w:after="120"/>
        <w:ind w:left="426" w:right="-57"/>
        <w:jc w:val="both"/>
        <w:rPr>
          <w:szCs w:val="24"/>
        </w:rPr>
      </w:pPr>
      <w:r w:rsidRPr="003144F2">
        <w:rPr>
          <w:szCs w:val="24"/>
        </w:rPr>
        <w:t xml:space="preserve">Šī nolikuma </w:t>
      </w:r>
      <w:r w:rsidRPr="003144F2">
        <w:rPr>
          <w:szCs w:val="24"/>
        </w:rPr>
        <w:fldChar w:fldCharType="begin"/>
      </w:r>
      <w:r w:rsidRPr="003144F2">
        <w:rPr>
          <w:szCs w:val="24"/>
        </w:rPr>
        <w:instrText xml:space="preserve"> REF _Ref480390597 \r \h </w:instrText>
      </w:r>
      <w:r w:rsidR="003440BC" w:rsidRPr="003144F2">
        <w:rPr>
          <w:szCs w:val="24"/>
        </w:rPr>
        <w:instrText xml:space="preserve"> \* MERGEFORMAT </w:instrText>
      </w:r>
      <w:r w:rsidRPr="003144F2">
        <w:rPr>
          <w:szCs w:val="24"/>
        </w:rPr>
      </w:r>
      <w:r w:rsidRPr="003144F2">
        <w:rPr>
          <w:szCs w:val="24"/>
        </w:rPr>
        <w:fldChar w:fldCharType="separate"/>
      </w:r>
      <w:r w:rsidR="00775FD0">
        <w:rPr>
          <w:szCs w:val="24"/>
        </w:rPr>
        <w:t>5.1.1</w:t>
      </w:r>
      <w:r w:rsidRPr="003144F2">
        <w:rPr>
          <w:szCs w:val="24"/>
        </w:rPr>
        <w:fldChar w:fldCharType="end"/>
      </w:r>
      <w:r w:rsidRPr="003144F2">
        <w:rPr>
          <w:szCs w:val="24"/>
        </w:rPr>
        <w:t xml:space="preserve">. - </w:t>
      </w:r>
      <w:r w:rsidRPr="003144F2">
        <w:rPr>
          <w:szCs w:val="24"/>
        </w:rPr>
        <w:fldChar w:fldCharType="begin"/>
      </w:r>
      <w:r w:rsidRPr="003144F2">
        <w:rPr>
          <w:szCs w:val="24"/>
        </w:rPr>
        <w:instrText xml:space="preserve"> REF _Ref480390649 \r \h </w:instrText>
      </w:r>
      <w:r w:rsidR="003440BC" w:rsidRPr="003144F2">
        <w:rPr>
          <w:szCs w:val="24"/>
        </w:rPr>
        <w:instrText xml:space="preserve"> \* MERGEFORMAT </w:instrText>
      </w:r>
      <w:r w:rsidRPr="003144F2">
        <w:rPr>
          <w:szCs w:val="24"/>
        </w:rPr>
      </w:r>
      <w:r w:rsidRPr="003144F2">
        <w:rPr>
          <w:szCs w:val="24"/>
        </w:rPr>
        <w:fldChar w:fldCharType="separate"/>
      </w:r>
      <w:r w:rsidR="00775FD0">
        <w:rPr>
          <w:szCs w:val="24"/>
        </w:rPr>
        <w:t>5.1.8</w:t>
      </w:r>
      <w:r w:rsidRPr="003144F2">
        <w:rPr>
          <w:szCs w:val="24"/>
        </w:rPr>
        <w:fldChar w:fldCharType="end"/>
      </w:r>
      <w:r w:rsidRPr="003144F2">
        <w:rPr>
          <w:szCs w:val="24"/>
        </w:rPr>
        <w:t>. apakšpunktā minētās dalības nosacījumu prasības attiecas arī uz visiem personu apvienības dalībniekiem (biedriem), ja piedāvājumu iesniedz personu apvienība.</w:t>
      </w:r>
    </w:p>
    <w:p w:rsidR="002D4372" w:rsidRPr="003144F2" w:rsidRDefault="002D4372" w:rsidP="006726BC">
      <w:pPr>
        <w:pStyle w:val="BlockText"/>
        <w:numPr>
          <w:ilvl w:val="1"/>
          <w:numId w:val="2"/>
        </w:numPr>
        <w:spacing w:after="120"/>
        <w:ind w:left="426" w:right="-57"/>
        <w:jc w:val="both"/>
        <w:rPr>
          <w:szCs w:val="24"/>
        </w:rPr>
      </w:pPr>
      <w:r w:rsidRPr="003144F2">
        <w:rPr>
          <w:szCs w:val="24"/>
        </w:rPr>
        <w:t xml:space="preserve">Šī nolikuma </w:t>
      </w:r>
      <w:r w:rsidRPr="003144F2">
        <w:rPr>
          <w:szCs w:val="24"/>
        </w:rPr>
        <w:fldChar w:fldCharType="begin"/>
      </w:r>
      <w:r w:rsidRPr="003144F2">
        <w:rPr>
          <w:szCs w:val="24"/>
        </w:rPr>
        <w:instrText xml:space="preserve"> REF _Ref480390666 \r \h </w:instrText>
      </w:r>
      <w:r w:rsidR="003440BC" w:rsidRPr="003144F2">
        <w:rPr>
          <w:szCs w:val="24"/>
        </w:rPr>
        <w:instrText xml:space="preserve"> \* MERGEFORMAT </w:instrText>
      </w:r>
      <w:r w:rsidRPr="003144F2">
        <w:rPr>
          <w:szCs w:val="24"/>
        </w:rPr>
      </w:r>
      <w:r w:rsidRPr="003144F2">
        <w:rPr>
          <w:szCs w:val="24"/>
        </w:rPr>
        <w:fldChar w:fldCharType="separate"/>
      </w:r>
      <w:r w:rsidR="00775FD0">
        <w:rPr>
          <w:szCs w:val="24"/>
        </w:rPr>
        <w:t>5.1.9</w:t>
      </w:r>
      <w:r w:rsidRPr="003144F2">
        <w:rPr>
          <w:szCs w:val="24"/>
        </w:rPr>
        <w:fldChar w:fldCharType="end"/>
      </w:r>
      <w:r w:rsidRPr="003144F2">
        <w:rPr>
          <w:szCs w:val="24"/>
        </w:rPr>
        <w:t>. apakšpunktā minētās dalības nosacījumu prasības attiecas uz personu apvienību, ja piedāvājumu iesniedz personu apvienība.</w:t>
      </w:r>
    </w:p>
    <w:p w:rsidR="00522927" w:rsidRPr="003144F2" w:rsidRDefault="002D4372" w:rsidP="006726BC">
      <w:pPr>
        <w:pStyle w:val="BlockText"/>
        <w:numPr>
          <w:ilvl w:val="1"/>
          <w:numId w:val="2"/>
        </w:numPr>
        <w:spacing w:after="120"/>
        <w:ind w:left="426" w:right="-57"/>
        <w:jc w:val="both"/>
      </w:pPr>
      <w:r w:rsidRPr="003144F2">
        <w:rPr>
          <w:szCs w:val="24"/>
        </w:rPr>
        <w:t>Pretendents, tai skaitā personu apvienība (ja piedāvājumu iesniedz personu apvienība) un persona, uz kura</w:t>
      </w:r>
      <w:r w:rsidRPr="003144F2">
        <w:t xml:space="preserve">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Pr="003144F2">
        <w:fldChar w:fldCharType="begin"/>
      </w:r>
      <w:r w:rsidRPr="003144F2">
        <w:instrText xml:space="preserve"> REF _Ref480390550 \r \h </w:instrText>
      </w:r>
      <w:r w:rsidR="003144F2" w:rsidRPr="003144F2">
        <w:instrText xml:space="preserve"> \* MERGEFORMAT </w:instrText>
      </w:r>
      <w:r w:rsidRPr="003144F2">
        <w:fldChar w:fldCharType="separate"/>
      </w:r>
      <w:r w:rsidR="00775FD0">
        <w:t>5</w:t>
      </w:r>
      <w:r w:rsidRPr="003144F2">
        <w:fldChar w:fldCharType="end"/>
      </w:r>
      <w:r w:rsidRPr="003144F2">
        <w:t>.punkta apakšpunktos noteiktajiem dalības nosacījumiem iepirkuma procedūrā.</w:t>
      </w:r>
    </w:p>
    <w:p w:rsidR="000C1843" w:rsidRPr="003144F2" w:rsidRDefault="00251EEF"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28" w:name="_Toc496711279"/>
      <w:r w:rsidRPr="003144F2">
        <w:rPr>
          <w:sz w:val="28"/>
          <w:szCs w:val="28"/>
        </w:rPr>
        <w:lastRenderedPageBreak/>
        <w:t>UZTICAMĪBAS NODROŠINĀŠANAI IESNIEGTO PIERĀDĪJUMU VĒRTĒŠANA</w:t>
      </w:r>
      <w:bookmarkEnd w:id="28"/>
    </w:p>
    <w:p w:rsidR="002D4372" w:rsidRPr="003144F2" w:rsidRDefault="002D4372" w:rsidP="006726BC">
      <w:pPr>
        <w:pStyle w:val="BlockText"/>
        <w:numPr>
          <w:ilvl w:val="1"/>
          <w:numId w:val="2"/>
        </w:numPr>
        <w:spacing w:after="120"/>
        <w:ind w:left="426" w:right="-57"/>
        <w:jc w:val="both"/>
        <w:rPr>
          <w:sz w:val="28"/>
          <w:szCs w:val="28"/>
        </w:rPr>
      </w:pPr>
      <w:r w:rsidRPr="003144F2">
        <w:rPr>
          <w:szCs w:val="24"/>
        </w:rPr>
        <w:t xml:space="preserve">Ja Pretendents vai personālsabiedrības biedrs (ja Pretendents ir personālsabiedrība) atbilst šī </w:t>
      </w:r>
      <w:r w:rsidRPr="003144F2">
        <w:t>nolikuma</w:t>
      </w:r>
      <w:r w:rsidRPr="003144F2">
        <w:rPr>
          <w:szCs w:val="24"/>
        </w:rPr>
        <w:t xml:space="preserve"> </w:t>
      </w:r>
      <w:r w:rsidRPr="003144F2">
        <w:fldChar w:fldCharType="begin"/>
      </w:r>
      <w:r w:rsidRPr="003144F2">
        <w:instrText xml:space="preserve"> REF _Ref480390597 \r \h </w:instrText>
      </w:r>
      <w:r w:rsidR="000C1843" w:rsidRPr="003144F2">
        <w:instrText xml:space="preserve"> \* MERGEFORMAT </w:instrText>
      </w:r>
      <w:r w:rsidRPr="003144F2">
        <w:fldChar w:fldCharType="separate"/>
      </w:r>
      <w:r w:rsidR="00775FD0">
        <w:t>5.1.1</w:t>
      </w:r>
      <w:r w:rsidRPr="003144F2">
        <w:rPr>
          <w:szCs w:val="24"/>
        </w:rPr>
        <w:fldChar w:fldCharType="end"/>
      </w:r>
      <w:r w:rsidRPr="003144F2">
        <w:rPr>
          <w:szCs w:val="24"/>
        </w:rPr>
        <w:t xml:space="preserve">., </w:t>
      </w:r>
      <w:r w:rsidRPr="003144F2">
        <w:fldChar w:fldCharType="begin"/>
      </w:r>
      <w:r w:rsidRPr="003144F2">
        <w:instrText xml:space="preserve"> REF _Ref480390869 \r \h </w:instrText>
      </w:r>
      <w:r w:rsidR="000C1843" w:rsidRPr="003144F2">
        <w:instrText xml:space="preserve"> \* MERGEFORMAT </w:instrText>
      </w:r>
      <w:r w:rsidRPr="003144F2">
        <w:fldChar w:fldCharType="separate"/>
      </w:r>
      <w:r w:rsidR="00775FD0">
        <w:t>5.1.3</w:t>
      </w:r>
      <w:r w:rsidRPr="003144F2">
        <w:fldChar w:fldCharType="end"/>
      </w:r>
      <w:r w:rsidRPr="003144F2">
        <w:t xml:space="preserve">., </w:t>
      </w:r>
      <w:r w:rsidRPr="003144F2">
        <w:fldChar w:fldCharType="begin"/>
      </w:r>
      <w:r w:rsidRPr="003144F2">
        <w:instrText xml:space="preserve"> REF _Ref480390875 \r \h </w:instrText>
      </w:r>
      <w:r w:rsidR="000C1843" w:rsidRPr="003144F2">
        <w:instrText xml:space="preserve"> \* MERGEFORMAT </w:instrText>
      </w:r>
      <w:r w:rsidRPr="003144F2">
        <w:fldChar w:fldCharType="separate"/>
      </w:r>
      <w:r w:rsidR="00775FD0">
        <w:t>5.1.4</w:t>
      </w:r>
      <w:r w:rsidRPr="003144F2">
        <w:fldChar w:fldCharType="end"/>
      </w:r>
      <w:r w:rsidRPr="003144F2">
        <w:t xml:space="preserve">., </w:t>
      </w:r>
      <w:r w:rsidRPr="003144F2">
        <w:fldChar w:fldCharType="begin"/>
      </w:r>
      <w:r w:rsidRPr="003144F2">
        <w:instrText xml:space="preserve"> REF _Ref480390884 \r \h </w:instrText>
      </w:r>
      <w:r w:rsidR="000C1843" w:rsidRPr="003144F2">
        <w:instrText xml:space="preserve"> \* MERGEFORMAT </w:instrText>
      </w:r>
      <w:r w:rsidRPr="003144F2">
        <w:fldChar w:fldCharType="separate"/>
      </w:r>
      <w:r w:rsidR="00775FD0">
        <w:t>5.1.5</w:t>
      </w:r>
      <w:r w:rsidRPr="003144F2">
        <w:fldChar w:fldCharType="end"/>
      </w:r>
      <w:r w:rsidRPr="003144F2">
        <w:t xml:space="preserve">., </w:t>
      </w:r>
      <w:r w:rsidRPr="003144F2">
        <w:fldChar w:fldCharType="begin"/>
      </w:r>
      <w:r w:rsidRPr="003144F2">
        <w:instrText xml:space="preserve"> REF _Ref480390890 \r \h </w:instrText>
      </w:r>
      <w:r w:rsidR="000C1843" w:rsidRPr="003144F2">
        <w:instrText xml:space="preserve"> \* MERGEFORMAT </w:instrText>
      </w:r>
      <w:r w:rsidRPr="003144F2">
        <w:fldChar w:fldCharType="separate"/>
      </w:r>
      <w:r w:rsidR="00775FD0">
        <w:t>5.1.6</w:t>
      </w:r>
      <w:r w:rsidRPr="003144F2">
        <w:fldChar w:fldCharType="end"/>
      </w:r>
      <w:r w:rsidRPr="003144F2">
        <w:t xml:space="preserve">., </w:t>
      </w:r>
      <w:r w:rsidR="00BA0C95" w:rsidRPr="003144F2">
        <w:fldChar w:fldCharType="begin"/>
      </w:r>
      <w:r w:rsidR="00BA0C95" w:rsidRPr="003144F2">
        <w:instrText xml:space="preserve"> REF _Ref492462436 \r \h </w:instrText>
      </w:r>
      <w:r w:rsidR="003144F2" w:rsidRPr="003144F2">
        <w:instrText xml:space="preserve"> \* MERGEFORMAT </w:instrText>
      </w:r>
      <w:r w:rsidR="00BA0C95" w:rsidRPr="003144F2">
        <w:fldChar w:fldCharType="separate"/>
      </w:r>
      <w:r w:rsidR="00775FD0">
        <w:t>5.1.7</w:t>
      </w:r>
      <w:r w:rsidR="00BA0C95" w:rsidRPr="003144F2">
        <w:fldChar w:fldCharType="end"/>
      </w:r>
      <w:r w:rsidRPr="003144F2">
        <w:t xml:space="preserve">., </w:t>
      </w:r>
      <w:r w:rsidRPr="003144F2">
        <w:fldChar w:fldCharType="begin"/>
      </w:r>
      <w:r w:rsidRPr="003144F2">
        <w:instrText xml:space="preserve"> REF _Ref480390666 \r \h </w:instrText>
      </w:r>
      <w:r w:rsidR="000C1843" w:rsidRPr="003144F2">
        <w:instrText xml:space="preserve"> \* MERGEFORMAT </w:instrText>
      </w:r>
      <w:r w:rsidRPr="003144F2">
        <w:fldChar w:fldCharType="separate"/>
      </w:r>
      <w:r w:rsidR="00775FD0">
        <w:t>5.1.9</w:t>
      </w:r>
      <w:r w:rsidRPr="003144F2">
        <w:fldChar w:fldCharType="end"/>
      </w:r>
      <w:r w:rsidRPr="003144F2">
        <w:t>. apakšpunktā minētajam izslēgšanas gadījumam, pretendents norāda to piedāvājumā un, ja tiek atzīts par tādu, kuram būtu piešķiramas līguma slēgšanas tiesības, iesniedz skaidrojumu un pierādījumus par nodarītā kaitējuma atlīdzināšanu vai noslēgtu vienošanos par nodarītā kaitējuma atlīdzināšanu, sadarbošanos ar izmeklēšanas iestādēm un veiktajiem tehniskajiem, organizatoriskajiem vai personālvadības pasākumiem, lai pierādītu savu uzticamību un novērstu tādu pašu un līdzīgu gadījumu atkārtošanos nākotnē.</w:t>
      </w:r>
    </w:p>
    <w:p w:rsidR="002D4372" w:rsidRPr="003144F2" w:rsidRDefault="002D4372" w:rsidP="006726BC">
      <w:pPr>
        <w:pStyle w:val="BlockText"/>
        <w:numPr>
          <w:ilvl w:val="1"/>
          <w:numId w:val="2"/>
        </w:numPr>
        <w:spacing w:after="120"/>
        <w:ind w:left="426" w:right="-57"/>
        <w:jc w:val="both"/>
      </w:pPr>
      <w:r w:rsidRPr="003144F2">
        <w:t xml:space="preserve">Ja Pretendents neiesniedz skaidrojumu un pierādījumus, Komisija izslēdz attiecīgo Pretendentu no dalības iepirkuma procedūrā kā atbilstošu šī nolikuma </w:t>
      </w:r>
      <w:r w:rsidRPr="003144F2">
        <w:fldChar w:fldCharType="begin"/>
      </w:r>
      <w:r w:rsidRPr="003144F2">
        <w:instrText xml:space="preserve"> REF _Ref480390597 \r \h </w:instrText>
      </w:r>
      <w:r w:rsidR="000C1843" w:rsidRPr="003144F2">
        <w:instrText xml:space="preserve"> \* MERGEFORMAT </w:instrText>
      </w:r>
      <w:r w:rsidRPr="003144F2">
        <w:fldChar w:fldCharType="separate"/>
      </w:r>
      <w:r w:rsidR="00775FD0">
        <w:t>5.1.1</w:t>
      </w:r>
      <w:r w:rsidRPr="003144F2">
        <w:fldChar w:fldCharType="end"/>
      </w:r>
      <w:r w:rsidRPr="003144F2">
        <w:t xml:space="preserve">., </w:t>
      </w:r>
      <w:r w:rsidRPr="003144F2">
        <w:fldChar w:fldCharType="begin"/>
      </w:r>
      <w:r w:rsidRPr="003144F2">
        <w:instrText xml:space="preserve"> REF _Ref480390869 \r \h </w:instrText>
      </w:r>
      <w:r w:rsidR="000C1843" w:rsidRPr="003144F2">
        <w:instrText xml:space="preserve"> \* MERGEFORMAT </w:instrText>
      </w:r>
      <w:r w:rsidRPr="003144F2">
        <w:fldChar w:fldCharType="separate"/>
      </w:r>
      <w:r w:rsidR="00775FD0">
        <w:t>5.1.3</w:t>
      </w:r>
      <w:r w:rsidRPr="003144F2">
        <w:fldChar w:fldCharType="end"/>
      </w:r>
      <w:r w:rsidRPr="003144F2">
        <w:t xml:space="preserve">., </w:t>
      </w:r>
      <w:r w:rsidRPr="003144F2">
        <w:fldChar w:fldCharType="begin"/>
      </w:r>
      <w:r w:rsidRPr="003144F2">
        <w:instrText xml:space="preserve"> REF _Ref480390875 \r \h </w:instrText>
      </w:r>
      <w:r w:rsidR="000C1843" w:rsidRPr="003144F2">
        <w:instrText xml:space="preserve"> \* MERGEFORMAT </w:instrText>
      </w:r>
      <w:r w:rsidRPr="003144F2">
        <w:fldChar w:fldCharType="separate"/>
      </w:r>
      <w:r w:rsidR="00775FD0">
        <w:t>5.1.4</w:t>
      </w:r>
      <w:r w:rsidRPr="003144F2">
        <w:fldChar w:fldCharType="end"/>
      </w:r>
      <w:r w:rsidRPr="003144F2">
        <w:t xml:space="preserve">., </w:t>
      </w:r>
      <w:r w:rsidRPr="003144F2">
        <w:fldChar w:fldCharType="begin"/>
      </w:r>
      <w:r w:rsidRPr="003144F2">
        <w:instrText xml:space="preserve"> REF _Ref480390884 \r \h </w:instrText>
      </w:r>
      <w:r w:rsidR="000C1843" w:rsidRPr="003144F2">
        <w:instrText xml:space="preserve"> \* MERGEFORMAT </w:instrText>
      </w:r>
      <w:r w:rsidRPr="003144F2">
        <w:fldChar w:fldCharType="separate"/>
      </w:r>
      <w:r w:rsidR="00775FD0">
        <w:t>5.1.5</w:t>
      </w:r>
      <w:r w:rsidRPr="003144F2">
        <w:fldChar w:fldCharType="end"/>
      </w:r>
      <w:r w:rsidRPr="003144F2">
        <w:t xml:space="preserve">., </w:t>
      </w:r>
      <w:r w:rsidRPr="003144F2">
        <w:fldChar w:fldCharType="begin"/>
      </w:r>
      <w:r w:rsidRPr="003144F2">
        <w:instrText xml:space="preserve"> REF _Ref480390890 \r \h </w:instrText>
      </w:r>
      <w:r w:rsidR="000C1843" w:rsidRPr="003144F2">
        <w:instrText xml:space="preserve"> \* MERGEFORMAT </w:instrText>
      </w:r>
      <w:r w:rsidRPr="003144F2">
        <w:fldChar w:fldCharType="separate"/>
      </w:r>
      <w:r w:rsidR="00775FD0">
        <w:t>5.1.6</w:t>
      </w:r>
      <w:r w:rsidRPr="003144F2">
        <w:fldChar w:fldCharType="end"/>
      </w:r>
      <w:r w:rsidRPr="003144F2">
        <w:t xml:space="preserve">., </w:t>
      </w:r>
      <w:r w:rsidR="00BA0C95" w:rsidRPr="003144F2">
        <w:fldChar w:fldCharType="begin"/>
      </w:r>
      <w:r w:rsidR="00BA0C95" w:rsidRPr="003144F2">
        <w:instrText xml:space="preserve"> REF _Ref492462436 \r \h </w:instrText>
      </w:r>
      <w:r w:rsidR="003144F2" w:rsidRPr="003144F2">
        <w:instrText xml:space="preserve"> \* MERGEFORMAT </w:instrText>
      </w:r>
      <w:r w:rsidR="00BA0C95" w:rsidRPr="003144F2">
        <w:fldChar w:fldCharType="separate"/>
      </w:r>
      <w:r w:rsidR="00775FD0">
        <w:t>5.1.7</w:t>
      </w:r>
      <w:r w:rsidR="00BA0C95" w:rsidRPr="003144F2">
        <w:fldChar w:fldCharType="end"/>
      </w:r>
      <w:r w:rsidRPr="003144F2">
        <w:t xml:space="preserve">., </w:t>
      </w:r>
      <w:r w:rsidRPr="003144F2">
        <w:fldChar w:fldCharType="begin"/>
      </w:r>
      <w:r w:rsidRPr="003144F2">
        <w:instrText xml:space="preserve"> REF _Ref480390666 \r \h </w:instrText>
      </w:r>
      <w:r w:rsidR="000C1843" w:rsidRPr="003144F2">
        <w:instrText xml:space="preserve"> \* MERGEFORMAT </w:instrText>
      </w:r>
      <w:r w:rsidRPr="003144F2">
        <w:fldChar w:fldCharType="separate"/>
      </w:r>
      <w:r w:rsidR="00775FD0">
        <w:t>5.1.9</w:t>
      </w:r>
      <w:r w:rsidRPr="003144F2">
        <w:fldChar w:fldCharType="end"/>
      </w:r>
      <w:r w:rsidR="008279F3" w:rsidRPr="003144F2">
        <w:t>.</w:t>
      </w:r>
      <w:r w:rsidRPr="003144F2">
        <w:t xml:space="preserve"> apakšpunktā minētajam izslēgšanas gadījumam.</w:t>
      </w:r>
    </w:p>
    <w:p w:rsidR="002D4372" w:rsidRPr="003144F2" w:rsidRDefault="002D4372" w:rsidP="006726BC">
      <w:pPr>
        <w:pStyle w:val="BlockText"/>
        <w:numPr>
          <w:ilvl w:val="1"/>
          <w:numId w:val="2"/>
        </w:numPr>
        <w:spacing w:after="120"/>
        <w:ind w:left="426" w:right="-57"/>
        <w:jc w:val="both"/>
      </w:pPr>
      <w:r w:rsidRPr="003144F2">
        <w:t>Komisija izvērtē Pretendenta vai personālsabiedrības biedra, ja Pretendents ir personālsabiedrība, veiktos pasākumus un to pierādījumus, ņemot vērā noziedzīga nodarījuma vai pārkāpuma smagumu un konkrētos apstākļus. Komisija var prasīt attiecīgā noziedzīgā nodarījuma vai pārkāpuma jomas kompetentām institūcijām atzinumus par pretendenta veikto pasākumu pietiekamību uzticamības atjaunošanai un tādu pašu un līdzīgu gadījumu novēršanai nākotnē.</w:t>
      </w:r>
    </w:p>
    <w:p w:rsidR="002D4372" w:rsidRPr="003144F2" w:rsidRDefault="002D4372" w:rsidP="006726BC">
      <w:pPr>
        <w:pStyle w:val="BlockText"/>
        <w:numPr>
          <w:ilvl w:val="1"/>
          <w:numId w:val="2"/>
        </w:numPr>
        <w:spacing w:after="120"/>
        <w:ind w:left="426" w:right="-57"/>
        <w:jc w:val="both"/>
      </w:pPr>
      <w:r w:rsidRPr="003144F2">
        <w:t>Ja Komisija veiktos pasā</w:t>
      </w:r>
      <w:r w:rsidRPr="003144F2">
        <w:rPr>
          <w:szCs w:val="24"/>
        </w:rPr>
        <w:t>kumus uzskata par pietiekamiem uzticamības atjaunošanai un līdzīgu gadījumu novēršanai nākotnē, tā pieņem lēmumu neizslēgt attiecīgo pretendentu no dalības iepirkuma procedūrā. Ja veiktie pasākumi ir nepietiekami, Komisija pieņem lēmumu izslēgt pretendentu no tālākas dalības iepirkuma procedūrā.</w:t>
      </w:r>
    </w:p>
    <w:p w:rsidR="000C1843" w:rsidRPr="003144F2"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29" w:name="_Toc312767047"/>
      <w:bookmarkStart w:id="30" w:name="_Toc496711280"/>
      <w:r w:rsidRPr="003144F2">
        <w:rPr>
          <w:sz w:val="28"/>
          <w:szCs w:val="28"/>
        </w:rPr>
        <w:t>KVALIFIKĀCIJAS PRASĪBAS</w:t>
      </w:r>
      <w:bookmarkEnd w:id="29"/>
      <w:bookmarkEnd w:id="30"/>
    </w:p>
    <w:p w:rsidR="00CF7106" w:rsidRPr="003144F2" w:rsidRDefault="00111A84" w:rsidP="006726BC">
      <w:pPr>
        <w:pStyle w:val="BlockText"/>
        <w:numPr>
          <w:ilvl w:val="1"/>
          <w:numId w:val="2"/>
        </w:numPr>
        <w:spacing w:after="120"/>
        <w:ind w:left="426" w:right="-57"/>
        <w:jc w:val="both"/>
        <w:rPr>
          <w:sz w:val="28"/>
          <w:szCs w:val="28"/>
        </w:rPr>
      </w:pPr>
      <w:r w:rsidRPr="00111A84">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r w:rsidR="00E94FFA" w:rsidRPr="003144F2">
        <w:rPr>
          <w:szCs w:val="24"/>
        </w:rPr>
        <w:t>.</w:t>
      </w:r>
    </w:p>
    <w:p w:rsidR="00522927" w:rsidRPr="003144F2" w:rsidRDefault="00111A84" w:rsidP="006726BC">
      <w:pPr>
        <w:pStyle w:val="BlockText"/>
        <w:numPr>
          <w:ilvl w:val="1"/>
          <w:numId w:val="2"/>
        </w:numPr>
        <w:spacing w:after="120"/>
        <w:ind w:left="426" w:right="-57"/>
        <w:jc w:val="both"/>
        <w:rPr>
          <w:szCs w:val="24"/>
        </w:rPr>
      </w:pPr>
      <w:r w:rsidRPr="00111A84">
        <w:rPr>
          <w:szCs w:val="24"/>
        </w:rPr>
        <w:t>Līdz iepirkuma līguma noslēgšanai Pretendentam jābūt reģistrētam Latvijas Republikas Būvkomersantu reģistrā. Ārvalstu piegādātājam un personu apvienībai līdz līguma noslēgšanai jāreģistrējas Latvijas Republikas Būvkomersantu reģistrā Latvijas Republikas normatīvajos aktos noteiktajā kārtībā</w:t>
      </w:r>
      <w:r w:rsidR="00522927" w:rsidRPr="003144F2">
        <w:rPr>
          <w:szCs w:val="24"/>
        </w:rPr>
        <w:t>.</w:t>
      </w:r>
    </w:p>
    <w:p w:rsidR="000476BE" w:rsidRPr="007F7527" w:rsidRDefault="00EA0671" w:rsidP="006726BC">
      <w:pPr>
        <w:pStyle w:val="BlockText"/>
        <w:numPr>
          <w:ilvl w:val="1"/>
          <w:numId w:val="2"/>
        </w:numPr>
        <w:spacing w:after="120"/>
        <w:ind w:left="426" w:right="-57"/>
        <w:jc w:val="both"/>
        <w:rPr>
          <w:szCs w:val="24"/>
        </w:rPr>
      </w:pPr>
      <w:bookmarkStart w:id="31" w:name="_Ref478999121"/>
      <w:bookmarkStart w:id="32" w:name="_Ref480905834"/>
      <w:r w:rsidRPr="003144F2">
        <w:rPr>
          <w:szCs w:val="24"/>
        </w:rPr>
        <w:t xml:space="preserve">Pretendenta vidējam finanšu </w:t>
      </w:r>
      <w:r w:rsidRPr="007F7527">
        <w:rPr>
          <w:szCs w:val="24"/>
        </w:rPr>
        <w:t xml:space="preserve">apgrozījumam pēdējo </w:t>
      </w:r>
      <w:r w:rsidR="0040347D" w:rsidRPr="007F7527">
        <w:rPr>
          <w:szCs w:val="24"/>
        </w:rPr>
        <w:t xml:space="preserve">3 (trīs) </w:t>
      </w:r>
      <w:r w:rsidRPr="007F7527">
        <w:rPr>
          <w:szCs w:val="24"/>
        </w:rPr>
        <w:t xml:space="preserve">gadu laikā </w:t>
      </w:r>
      <w:r w:rsidR="00CF7106" w:rsidRPr="007F7527">
        <w:rPr>
          <w:szCs w:val="24"/>
        </w:rPr>
        <w:t>(201</w:t>
      </w:r>
      <w:r w:rsidR="00D64B95" w:rsidRPr="007F7527">
        <w:rPr>
          <w:szCs w:val="24"/>
        </w:rPr>
        <w:t>5</w:t>
      </w:r>
      <w:r w:rsidR="00CF7106" w:rsidRPr="007F7527">
        <w:rPr>
          <w:szCs w:val="24"/>
        </w:rPr>
        <w:t>.</w:t>
      </w:r>
      <w:r w:rsidR="007C2239" w:rsidRPr="007F7527">
        <w:rPr>
          <w:szCs w:val="24"/>
        </w:rPr>
        <w:t xml:space="preserve"> - </w:t>
      </w:r>
      <w:r w:rsidR="000144B8" w:rsidRPr="007F7527">
        <w:rPr>
          <w:szCs w:val="24"/>
        </w:rPr>
        <w:t>201</w:t>
      </w:r>
      <w:r w:rsidR="00D64B95" w:rsidRPr="007F7527">
        <w:rPr>
          <w:szCs w:val="24"/>
        </w:rPr>
        <w:t>8</w:t>
      </w:r>
      <w:r w:rsidR="000144B8" w:rsidRPr="007F7527">
        <w:rPr>
          <w:szCs w:val="24"/>
        </w:rPr>
        <w:t>.gads</w:t>
      </w:r>
      <w:r w:rsidR="00CF7106" w:rsidRPr="007F7527">
        <w:rPr>
          <w:szCs w:val="24"/>
        </w:rPr>
        <w:t>)</w:t>
      </w:r>
      <w:r w:rsidRPr="007F7527">
        <w:rPr>
          <w:szCs w:val="24"/>
        </w:rPr>
        <w:t xml:space="preserve"> būvniecībā jābūt</w:t>
      </w:r>
      <w:r w:rsidR="009C42C2" w:rsidRPr="007F7527">
        <w:rPr>
          <w:szCs w:val="24"/>
        </w:rPr>
        <w:t xml:space="preserve"> vismaz </w:t>
      </w:r>
      <w:r w:rsidR="00F912E5" w:rsidRPr="007F7527">
        <w:rPr>
          <w:szCs w:val="24"/>
        </w:rPr>
        <w:t>3</w:t>
      </w:r>
      <w:r w:rsidR="004E19C1" w:rsidRPr="007F7527">
        <w:rPr>
          <w:szCs w:val="24"/>
        </w:rPr>
        <w:t>00</w:t>
      </w:r>
      <w:r w:rsidR="009C42C2" w:rsidRPr="007F7527">
        <w:rPr>
          <w:szCs w:val="24"/>
        </w:rPr>
        <w:t> 000</w:t>
      </w:r>
      <w:r w:rsidR="00270959" w:rsidRPr="007F7527">
        <w:rPr>
          <w:szCs w:val="24"/>
        </w:rPr>
        <w:t xml:space="preserve"> </w:t>
      </w:r>
      <w:r w:rsidR="009C42C2" w:rsidRPr="007F7527">
        <w:rPr>
          <w:szCs w:val="24"/>
        </w:rPr>
        <w:t>EUR (</w:t>
      </w:r>
      <w:r w:rsidR="00F912E5" w:rsidRPr="007F7527">
        <w:rPr>
          <w:szCs w:val="24"/>
        </w:rPr>
        <w:t>trīs</w:t>
      </w:r>
      <w:r w:rsidR="004E19C1" w:rsidRPr="007F7527">
        <w:rPr>
          <w:szCs w:val="24"/>
        </w:rPr>
        <w:t xml:space="preserve"> simti</w:t>
      </w:r>
      <w:r w:rsidR="00270959" w:rsidRPr="007F7527">
        <w:rPr>
          <w:szCs w:val="24"/>
        </w:rPr>
        <w:t xml:space="preserve"> tūkstoši</w:t>
      </w:r>
      <w:r w:rsidR="009C42C2" w:rsidRPr="007F7527">
        <w:rPr>
          <w:szCs w:val="24"/>
        </w:rPr>
        <w:t xml:space="preserve"> euro</w:t>
      </w:r>
      <w:r w:rsidR="008E19A5" w:rsidRPr="007F7527">
        <w:rPr>
          <w:szCs w:val="24"/>
        </w:rPr>
        <w:t>) gadā, neskaitot PVN.</w:t>
      </w:r>
      <w:bookmarkEnd w:id="31"/>
      <w:r w:rsidR="00CE5EEA" w:rsidRPr="007F7527">
        <w:rPr>
          <w:szCs w:val="24"/>
        </w:rPr>
        <w:t xml:space="preserve"> Ja piedāvājumu iesniedz personu apvienība, tad Pretendentam noteikto finanšu apgrozījumu var apliecināt jebkurš personu apvienības dalībnieks vai vairāki dalībnieki kopā</w:t>
      </w:r>
      <w:r w:rsidR="004804AA" w:rsidRPr="007F7527">
        <w:rPr>
          <w:szCs w:val="24"/>
        </w:rPr>
        <w:t>.</w:t>
      </w:r>
      <w:r w:rsidR="007A675F" w:rsidRPr="007F7527">
        <w:rPr>
          <w:szCs w:val="24"/>
        </w:rPr>
        <w:t xml:space="preserve"> </w:t>
      </w:r>
    </w:p>
    <w:p w:rsidR="00EA0671" w:rsidRPr="007F7527" w:rsidRDefault="007A675F" w:rsidP="00891AF9">
      <w:pPr>
        <w:pStyle w:val="BlockText"/>
        <w:spacing w:after="120"/>
        <w:ind w:left="426" w:right="-57"/>
        <w:jc w:val="both"/>
        <w:rPr>
          <w:szCs w:val="24"/>
        </w:rPr>
      </w:pPr>
      <w:r w:rsidRPr="007F7527">
        <w:rPr>
          <w:szCs w:val="24"/>
        </w:rPr>
        <w:t xml:space="preserve">Pretendentiem, kas dibināti vēlāk nekā pirms 3 (trīs) gadiem, nostrādātajā laika periodā vidējam finanšu apgrozījumam ir jābūt vismaz </w:t>
      </w:r>
      <w:r w:rsidR="00F912E5" w:rsidRPr="007F7527">
        <w:rPr>
          <w:szCs w:val="24"/>
        </w:rPr>
        <w:t>3</w:t>
      </w:r>
      <w:r w:rsidR="004E19C1" w:rsidRPr="007F7527">
        <w:rPr>
          <w:szCs w:val="24"/>
        </w:rPr>
        <w:t>00</w:t>
      </w:r>
      <w:r w:rsidR="009C42C2" w:rsidRPr="007F7527">
        <w:rPr>
          <w:szCs w:val="24"/>
        </w:rPr>
        <w:t> 000 EUR (</w:t>
      </w:r>
      <w:r w:rsidR="00F912E5" w:rsidRPr="007F7527">
        <w:rPr>
          <w:szCs w:val="24"/>
        </w:rPr>
        <w:t>trīs</w:t>
      </w:r>
      <w:r w:rsidR="004E19C1" w:rsidRPr="007F7527">
        <w:rPr>
          <w:szCs w:val="24"/>
        </w:rPr>
        <w:t xml:space="preserve"> simti </w:t>
      </w:r>
      <w:r w:rsidR="00270959" w:rsidRPr="007F7527">
        <w:rPr>
          <w:szCs w:val="24"/>
        </w:rPr>
        <w:t>tūkstoši</w:t>
      </w:r>
      <w:r w:rsidR="009C42C2" w:rsidRPr="007F7527">
        <w:rPr>
          <w:szCs w:val="24"/>
        </w:rPr>
        <w:t xml:space="preserve"> euro</w:t>
      </w:r>
      <w:r w:rsidRPr="007F7527">
        <w:rPr>
          <w:szCs w:val="24"/>
        </w:rPr>
        <w:t>) gadā, neskaitot PVN.</w:t>
      </w:r>
      <w:bookmarkEnd w:id="32"/>
    </w:p>
    <w:p w:rsidR="00222737" w:rsidRPr="007F7527" w:rsidRDefault="00D36A14" w:rsidP="006726BC">
      <w:pPr>
        <w:pStyle w:val="BlockText"/>
        <w:numPr>
          <w:ilvl w:val="1"/>
          <w:numId w:val="2"/>
        </w:numPr>
        <w:spacing w:after="120"/>
        <w:ind w:left="426" w:right="-57"/>
        <w:jc w:val="both"/>
        <w:rPr>
          <w:color w:val="000000"/>
          <w:szCs w:val="24"/>
        </w:rPr>
      </w:pPr>
      <w:bookmarkStart w:id="33" w:name="_Ref384822141"/>
      <w:r w:rsidRPr="007F7527">
        <w:rPr>
          <w:szCs w:val="24"/>
        </w:rPr>
        <w:lastRenderedPageBreak/>
        <w:t>Pretendentam jābūt Iepirkuma priekšmetam atbilstošai būvdarbu veikšanas pieredzei – pēdējo 5 (piecu) gadu laikā (2013. - 2018.gadā līdz piedāvājumu iesniegšanas termiņa beigām) jābūt uzbūvētiem, pārbūvētiem vai atjaunotiem līdzīga rakstura būvobjektiem, kuri pieņemti ekspluatācijā atbilstoši normatīvo aktu prasībām (akts par būves pieņemšanu ekspluatācijā) un kuros veikti būvdarbi šādā apjomā</w:t>
      </w:r>
      <w:r w:rsidR="00222737" w:rsidRPr="007F7527">
        <w:rPr>
          <w:color w:val="000000"/>
          <w:szCs w:val="24"/>
        </w:rPr>
        <w:t>:</w:t>
      </w:r>
      <w:bookmarkEnd w:id="33"/>
    </w:p>
    <w:p w:rsidR="000D0196" w:rsidRPr="007F7527" w:rsidRDefault="000D0196" w:rsidP="006726BC">
      <w:pPr>
        <w:pStyle w:val="BlockText"/>
        <w:numPr>
          <w:ilvl w:val="2"/>
          <w:numId w:val="2"/>
        </w:numPr>
        <w:spacing w:after="120"/>
        <w:ind w:left="1134" w:right="-57"/>
        <w:jc w:val="both"/>
        <w:rPr>
          <w:szCs w:val="24"/>
        </w:rPr>
      </w:pPr>
      <w:bookmarkStart w:id="34" w:name="_Ref492973328"/>
      <w:r w:rsidRPr="007F7527">
        <w:rPr>
          <w:szCs w:val="24"/>
        </w:rPr>
        <w:t xml:space="preserve">2 (divos) būvobjektos izbūvēts betona bruģakmens segums </w:t>
      </w:r>
      <w:r w:rsidR="00692A3E" w:rsidRPr="007F7527">
        <w:rPr>
          <w:szCs w:val="24"/>
        </w:rPr>
        <w:t>brauktuvei</w:t>
      </w:r>
      <w:r w:rsidRPr="007F7527">
        <w:rPr>
          <w:szCs w:val="24"/>
        </w:rPr>
        <w:t xml:space="preserve"> (ceļi, ielas vai laukumi, izņemot veloceliņi un ietves) katrā </w:t>
      </w:r>
      <w:r w:rsidR="00111A84" w:rsidRPr="007F7527">
        <w:rPr>
          <w:szCs w:val="24"/>
        </w:rPr>
        <w:t>būv</w:t>
      </w:r>
      <w:r w:rsidRPr="007F7527">
        <w:rPr>
          <w:szCs w:val="24"/>
        </w:rPr>
        <w:t>objektā vismaz 2 000 m</w:t>
      </w:r>
      <w:r w:rsidRPr="007F7527">
        <w:rPr>
          <w:szCs w:val="24"/>
          <w:vertAlign w:val="superscript"/>
        </w:rPr>
        <w:t>2</w:t>
      </w:r>
      <w:r w:rsidRPr="007F7527">
        <w:rPr>
          <w:szCs w:val="24"/>
        </w:rPr>
        <w:t xml:space="preserve"> apjomā;</w:t>
      </w:r>
      <w:bookmarkEnd w:id="34"/>
    </w:p>
    <w:p w:rsidR="000D0196" w:rsidRPr="007F7527" w:rsidRDefault="000D0196" w:rsidP="006726BC">
      <w:pPr>
        <w:pStyle w:val="BlockText"/>
        <w:numPr>
          <w:ilvl w:val="2"/>
          <w:numId w:val="2"/>
        </w:numPr>
        <w:spacing w:after="120"/>
        <w:ind w:left="1134" w:right="-57"/>
        <w:jc w:val="both"/>
        <w:rPr>
          <w:szCs w:val="24"/>
        </w:rPr>
      </w:pPr>
      <w:bookmarkStart w:id="35" w:name="_Ref492973337"/>
      <w:r w:rsidRPr="007F7527">
        <w:rPr>
          <w:szCs w:val="24"/>
        </w:rPr>
        <w:t xml:space="preserve">2 (divos) būvobjektos izbūvēti ārējie </w:t>
      </w:r>
      <w:r w:rsidR="00692A3E" w:rsidRPr="007F7527">
        <w:rPr>
          <w:szCs w:val="24"/>
        </w:rPr>
        <w:t xml:space="preserve">lietusūdens vai sadzīves </w:t>
      </w:r>
      <w:r w:rsidRPr="007F7527">
        <w:rPr>
          <w:szCs w:val="24"/>
        </w:rPr>
        <w:t xml:space="preserve">kanalizācijas tīkli katrā </w:t>
      </w:r>
      <w:r w:rsidR="00111A84" w:rsidRPr="007F7527">
        <w:rPr>
          <w:szCs w:val="24"/>
        </w:rPr>
        <w:t>būv</w:t>
      </w:r>
      <w:r w:rsidRPr="007F7527">
        <w:rPr>
          <w:szCs w:val="24"/>
        </w:rPr>
        <w:t>objektā vismaz 100 m garumā;</w:t>
      </w:r>
      <w:bookmarkEnd w:id="35"/>
    </w:p>
    <w:p w:rsidR="000D0196" w:rsidRDefault="000D0196" w:rsidP="006726BC">
      <w:pPr>
        <w:pStyle w:val="BlockText"/>
        <w:numPr>
          <w:ilvl w:val="2"/>
          <w:numId w:val="2"/>
        </w:numPr>
        <w:spacing w:after="120"/>
        <w:ind w:left="1134" w:right="-57"/>
        <w:jc w:val="both"/>
        <w:rPr>
          <w:szCs w:val="24"/>
        </w:rPr>
      </w:pPr>
      <w:bookmarkStart w:id="36" w:name="_Ref492973346"/>
      <w:r w:rsidRPr="007F7527">
        <w:rPr>
          <w:szCs w:val="24"/>
        </w:rPr>
        <w:t xml:space="preserve">2 (divos) būvobjektos veikti ielu apgaismojuma </w:t>
      </w:r>
      <w:r w:rsidR="00692A3E" w:rsidRPr="007F7527">
        <w:rPr>
          <w:szCs w:val="24"/>
        </w:rPr>
        <w:t>izbūves</w:t>
      </w:r>
      <w:r w:rsidRPr="007F7527">
        <w:rPr>
          <w:szCs w:val="24"/>
        </w:rPr>
        <w:t xml:space="preserve"> darbi atbilstoši 0,4 kV darba spriegumam un katrā </w:t>
      </w:r>
      <w:r w:rsidR="00111A84" w:rsidRPr="007F7527">
        <w:rPr>
          <w:szCs w:val="24"/>
        </w:rPr>
        <w:t>būv</w:t>
      </w:r>
      <w:r w:rsidRPr="007F7527">
        <w:rPr>
          <w:szCs w:val="24"/>
        </w:rPr>
        <w:t>objektā uzstād</w:t>
      </w:r>
      <w:r w:rsidR="0076735A" w:rsidRPr="007F7527">
        <w:rPr>
          <w:szCs w:val="24"/>
        </w:rPr>
        <w:t>ī</w:t>
      </w:r>
      <w:r w:rsidRPr="007F7527">
        <w:rPr>
          <w:szCs w:val="24"/>
        </w:rPr>
        <w:t>t</w:t>
      </w:r>
      <w:r w:rsidR="0076735A" w:rsidRPr="007F7527">
        <w:rPr>
          <w:szCs w:val="24"/>
        </w:rPr>
        <w:t>i</w:t>
      </w:r>
      <w:r w:rsidRPr="007F7527">
        <w:rPr>
          <w:szCs w:val="24"/>
        </w:rPr>
        <w:t xml:space="preserve"> vismaz </w:t>
      </w:r>
      <w:r w:rsidR="00043B46" w:rsidRPr="007F7527">
        <w:rPr>
          <w:szCs w:val="24"/>
        </w:rPr>
        <w:t>8</w:t>
      </w:r>
      <w:r w:rsidRPr="007F7527">
        <w:rPr>
          <w:szCs w:val="24"/>
        </w:rPr>
        <w:t xml:space="preserve"> gab. laternu s</w:t>
      </w:r>
      <w:r w:rsidR="00043B46" w:rsidRPr="007F7527">
        <w:rPr>
          <w:szCs w:val="24"/>
        </w:rPr>
        <w:t>t</w:t>
      </w:r>
      <w:r w:rsidRPr="007F7527">
        <w:rPr>
          <w:szCs w:val="24"/>
        </w:rPr>
        <w:t>ab</w:t>
      </w:r>
      <w:r w:rsidR="00692A3E" w:rsidRPr="007F7527">
        <w:rPr>
          <w:szCs w:val="24"/>
        </w:rPr>
        <w:t>i</w:t>
      </w:r>
      <w:r w:rsidRPr="007F7527">
        <w:rPr>
          <w:szCs w:val="24"/>
        </w:rPr>
        <w:t>.</w:t>
      </w:r>
      <w:bookmarkEnd w:id="36"/>
    </w:p>
    <w:p w:rsidR="00F57FF2" w:rsidRPr="007F7527" w:rsidRDefault="00F57FF2" w:rsidP="00F57FF2">
      <w:pPr>
        <w:pStyle w:val="BlockText"/>
        <w:spacing w:after="120"/>
        <w:ind w:left="414" w:right="-57"/>
        <w:jc w:val="both"/>
        <w:rPr>
          <w:szCs w:val="24"/>
        </w:rPr>
      </w:pPr>
      <w:r w:rsidRPr="00BF4D02">
        <w:rPr>
          <w:szCs w:val="24"/>
        </w:rPr>
        <w:t>Ja piedāvājumu iesniedz personu apvienība, tad Pretendentam noteikto pieredzi var apliecināt jebkurš personu apvienības dalībnieks</w:t>
      </w:r>
      <w:r>
        <w:rPr>
          <w:szCs w:val="24"/>
        </w:rPr>
        <w:t>.</w:t>
      </w:r>
    </w:p>
    <w:p w:rsidR="00522927" w:rsidRPr="007F7527" w:rsidRDefault="00522927" w:rsidP="006726BC">
      <w:pPr>
        <w:pStyle w:val="BlockText"/>
        <w:numPr>
          <w:ilvl w:val="1"/>
          <w:numId w:val="2"/>
        </w:numPr>
        <w:spacing w:after="120"/>
        <w:ind w:left="426" w:right="-57"/>
        <w:jc w:val="both"/>
        <w:rPr>
          <w:color w:val="000000"/>
          <w:szCs w:val="24"/>
        </w:rPr>
      </w:pPr>
      <w:bookmarkStart w:id="37" w:name="_Ref312784355"/>
      <w:r w:rsidRPr="007F7527">
        <w:rPr>
          <w:color w:val="000000"/>
          <w:szCs w:val="24"/>
        </w:rPr>
        <w:t>Pretendenta rīcībā jābūt sertificētiem speciālistiem – būvdarbu vadītājiem ar atbilstošu profesionālo pieredzi līdzīgu pēc rakstura un apjoma šajā iepirkumā paredzēto būvdarbu vadīšanai šādās reglamentējamās būvdarbu sfērās:</w:t>
      </w:r>
      <w:bookmarkEnd w:id="37"/>
    </w:p>
    <w:p w:rsidR="00366347" w:rsidRPr="007F7527" w:rsidRDefault="0033402D" w:rsidP="006726BC">
      <w:pPr>
        <w:pStyle w:val="BlockText"/>
        <w:numPr>
          <w:ilvl w:val="2"/>
          <w:numId w:val="2"/>
        </w:numPr>
        <w:ind w:left="1170" w:right="-57" w:hanging="810"/>
        <w:jc w:val="both"/>
        <w:rPr>
          <w:color w:val="000000"/>
          <w:szCs w:val="24"/>
        </w:rPr>
      </w:pPr>
      <w:r w:rsidRPr="007F7527">
        <w:rPr>
          <w:color w:val="000000"/>
          <w:szCs w:val="24"/>
        </w:rPr>
        <w:t>ceļu būvdarbu vadīšana</w:t>
      </w:r>
      <w:r w:rsidR="008B5321" w:rsidRPr="007F7527">
        <w:rPr>
          <w:color w:val="000000"/>
          <w:szCs w:val="24"/>
        </w:rPr>
        <w:t>;</w:t>
      </w:r>
    </w:p>
    <w:p w:rsidR="00FC3E2F" w:rsidRPr="007F7527" w:rsidRDefault="008B5321" w:rsidP="006726BC">
      <w:pPr>
        <w:pStyle w:val="BlockText"/>
        <w:numPr>
          <w:ilvl w:val="2"/>
          <w:numId w:val="2"/>
        </w:numPr>
        <w:ind w:left="1170" w:right="-57" w:hanging="810"/>
        <w:jc w:val="both"/>
        <w:rPr>
          <w:color w:val="000000"/>
          <w:szCs w:val="24"/>
        </w:rPr>
      </w:pPr>
      <w:r w:rsidRPr="007F7527">
        <w:rPr>
          <w:color w:val="000000"/>
          <w:szCs w:val="24"/>
        </w:rPr>
        <w:t>ūdensapgādes un kanalizācijas</w:t>
      </w:r>
      <w:r w:rsidR="000144B8" w:rsidRPr="007F7527">
        <w:rPr>
          <w:color w:val="000000"/>
          <w:szCs w:val="24"/>
        </w:rPr>
        <w:t xml:space="preserve"> sistēmu</w:t>
      </w:r>
      <w:r w:rsidRPr="007F7527">
        <w:rPr>
          <w:color w:val="000000"/>
          <w:szCs w:val="24"/>
        </w:rPr>
        <w:t>, ieskaitot ugunsdzēsības sistēm</w:t>
      </w:r>
      <w:r w:rsidR="00692A3E" w:rsidRPr="007F7527">
        <w:rPr>
          <w:color w:val="000000"/>
          <w:szCs w:val="24"/>
        </w:rPr>
        <w:t>u</w:t>
      </w:r>
      <w:r w:rsidRPr="007F7527">
        <w:rPr>
          <w:color w:val="000000"/>
          <w:szCs w:val="24"/>
        </w:rPr>
        <w:t>, būvdarbu vadīšana</w:t>
      </w:r>
      <w:r w:rsidR="00FC3E2F" w:rsidRPr="007F7527">
        <w:rPr>
          <w:color w:val="000000"/>
          <w:szCs w:val="24"/>
        </w:rPr>
        <w:t>,</w:t>
      </w:r>
    </w:p>
    <w:p w:rsidR="00522927" w:rsidRPr="007F7527" w:rsidRDefault="00FC3E2F" w:rsidP="00FC3E2F">
      <w:pPr>
        <w:pStyle w:val="BlockText"/>
        <w:numPr>
          <w:ilvl w:val="2"/>
          <w:numId w:val="2"/>
        </w:numPr>
        <w:ind w:left="1170" w:right="-57" w:hanging="810"/>
        <w:jc w:val="both"/>
        <w:rPr>
          <w:color w:val="000000"/>
          <w:szCs w:val="24"/>
        </w:rPr>
      </w:pPr>
      <w:r w:rsidRPr="007F7527">
        <w:rPr>
          <w:color w:val="000000"/>
          <w:szCs w:val="24"/>
        </w:rPr>
        <w:t>elektroietaišu izbūves darbu vadīšana</w:t>
      </w:r>
      <w:r w:rsidR="000144B8" w:rsidRPr="007F7527">
        <w:rPr>
          <w:color w:val="000000"/>
          <w:szCs w:val="24"/>
        </w:rPr>
        <w:t>.</w:t>
      </w:r>
    </w:p>
    <w:p w:rsidR="00962297" w:rsidRPr="007F7527" w:rsidRDefault="005B4CBF" w:rsidP="000144B8">
      <w:pPr>
        <w:tabs>
          <w:tab w:val="left" w:pos="993"/>
        </w:tabs>
        <w:spacing w:before="120" w:after="120"/>
        <w:ind w:left="426"/>
        <w:jc w:val="both"/>
        <w:rPr>
          <w:color w:val="000000"/>
          <w:sz w:val="24"/>
          <w:szCs w:val="24"/>
        </w:rPr>
      </w:pPr>
      <w:r w:rsidRPr="007F7527">
        <w:rPr>
          <w:bCs/>
          <w:sz w:val="24"/>
          <w:szCs w:val="24"/>
        </w:rPr>
        <w:t>Būvdarbu vadītājiem ar ārzemēs iegūtu profesionālo kvalifikāciju līdz iepirkuma līguma noslēgšanai jāsaņem Latvijas Republikas normatīvajos aktos noteiktajā kārtībā būvprakses sertifikāts (ja attiecināms) vai atļauja par īslaicīgo pakalpojumu sniegšanu (ja attiecināms) un informācijai par sertifikāciju vai īslaicīgo pakalpojumu sniegšanu atbilstoši normatīvajos aktos noteiktajā kārtībā jābūt iekļautai būvspeciālistu reģistrā.</w:t>
      </w:r>
    </w:p>
    <w:p w:rsidR="007120D5" w:rsidRPr="007F7527" w:rsidRDefault="00D36A14" w:rsidP="006726BC">
      <w:pPr>
        <w:pStyle w:val="BlockText"/>
        <w:numPr>
          <w:ilvl w:val="1"/>
          <w:numId w:val="2"/>
        </w:numPr>
        <w:spacing w:after="120"/>
        <w:ind w:left="426" w:right="-57"/>
        <w:jc w:val="both"/>
        <w:rPr>
          <w:color w:val="000000"/>
          <w:szCs w:val="24"/>
        </w:rPr>
      </w:pPr>
      <w:bookmarkStart w:id="38" w:name="_Ref385422630"/>
      <w:bookmarkStart w:id="39" w:name="_Hlk491845544"/>
      <w:r w:rsidRPr="007F7527">
        <w:rPr>
          <w:color w:val="000000"/>
          <w:szCs w:val="24"/>
        </w:rPr>
        <w:t>Šī nolikuma 7.5. punktā minēto speciālistu pieredze tiks uzskatīta par iepirkuma prasībām atbilstošu profesionālo pieredzi, ja Pretendenta piedāvātais speciālists/-i – būvdarbu vadītājs/-i pēdējo 5 (piecu) gadu laikā (2013. - 2018.gadā līdz piedāvājumu iesniegšanas termiņa beigām) būs vadījis/-</w:t>
      </w:r>
      <w:proofErr w:type="spellStart"/>
      <w:r w:rsidRPr="007F7527">
        <w:rPr>
          <w:color w:val="000000"/>
          <w:szCs w:val="24"/>
        </w:rPr>
        <w:t>uši</w:t>
      </w:r>
      <w:proofErr w:type="spellEnd"/>
      <w:r w:rsidRPr="007F7527">
        <w:rPr>
          <w:color w:val="000000"/>
          <w:szCs w:val="24"/>
        </w:rPr>
        <w:t xml:space="preserve"> būvdarbus līdzīga rakstura būvobjektos, kuri pieņemti ekspluatācijā atbilstoši normatīvo aktu prasībām (akts par būves pieņemšanu ekspluatācijā), kuros vadīti šim iepirkumam līdzīga rakstura būvdarbi šādā apjomā</w:t>
      </w:r>
      <w:r w:rsidR="007120D5" w:rsidRPr="007F7527">
        <w:rPr>
          <w:color w:val="000000"/>
          <w:szCs w:val="24"/>
        </w:rPr>
        <w:t>:</w:t>
      </w:r>
      <w:bookmarkEnd w:id="38"/>
      <w:r w:rsidR="007120D5" w:rsidRPr="007F7527">
        <w:rPr>
          <w:color w:val="000000"/>
          <w:szCs w:val="24"/>
        </w:rPr>
        <w:t xml:space="preserve"> </w:t>
      </w:r>
    </w:p>
    <w:p w:rsidR="00FC3E2F" w:rsidRPr="007F7527" w:rsidRDefault="00FC3E2F" w:rsidP="00FC3E2F">
      <w:pPr>
        <w:pStyle w:val="BlockText"/>
        <w:numPr>
          <w:ilvl w:val="2"/>
          <w:numId w:val="2"/>
        </w:numPr>
        <w:spacing w:after="120"/>
        <w:ind w:left="1134" w:right="-57"/>
        <w:jc w:val="both"/>
        <w:rPr>
          <w:szCs w:val="24"/>
        </w:rPr>
      </w:pPr>
      <w:r w:rsidRPr="007F7527">
        <w:rPr>
          <w:color w:val="000000"/>
          <w:szCs w:val="24"/>
        </w:rPr>
        <w:t xml:space="preserve">ceļu būvdarbu </w:t>
      </w:r>
      <w:r w:rsidR="00111A84" w:rsidRPr="007F7527">
        <w:rPr>
          <w:color w:val="000000"/>
          <w:szCs w:val="24"/>
        </w:rPr>
        <w:t>vadītājs</w:t>
      </w:r>
      <w:r w:rsidRPr="007F7527">
        <w:rPr>
          <w:color w:val="000000"/>
          <w:szCs w:val="24"/>
        </w:rPr>
        <w:t xml:space="preserve"> - </w:t>
      </w:r>
      <w:r w:rsidRPr="007F7527">
        <w:rPr>
          <w:szCs w:val="24"/>
        </w:rPr>
        <w:t>2 (divos) būvobjektos</w:t>
      </w:r>
      <w:r w:rsidR="00692A3E" w:rsidRPr="007F7527">
        <w:rPr>
          <w:szCs w:val="24"/>
        </w:rPr>
        <w:t xml:space="preserve"> </w:t>
      </w:r>
      <w:r w:rsidRPr="007F7527">
        <w:rPr>
          <w:szCs w:val="24"/>
        </w:rPr>
        <w:t xml:space="preserve">izbūvēts betona bruģakmens segums </w:t>
      </w:r>
      <w:r w:rsidR="00692A3E" w:rsidRPr="007F7527">
        <w:rPr>
          <w:szCs w:val="24"/>
        </w:rPr>
        <w:t>brauktuvei</w:t>
      </w:r>
      <w:r w:rsidRPr="007F7527">
        <w:rPr>
          <w:szCs w:val="24"/>
        </w:rPr>
        <w:t xml:space="preserve"> (ceļi, ielas vai laukumi, izņemot veloceliņi un ietves) katrā </w:t>
      </w:r>
      <w:r w:rsidR="00111A84" w:rsidRPr="007F7527">
        <w:rPr>
          <w:szCs w:val="24"/>
        </w:rPr>
        <w:t>būv</w:t>
      </w:r>
      <w:r w:rsidRPr="007F7527">
        <w:rPr>
          <w:szCs w:val="24"/>
        </w:rPr>
        <w:t>objektā vismaz 2 000 m</w:t>
      </w:r>
      <w:r w:rsidRPr="007F7527">
        <w:rPr>
          <w:szCs w:val="24"/>
          <w:vertAlign w:val="superscript"/>
        </w:rPr>
        <w:t>2</w:t>
      </w:r>
      <w:r w:rsidRPr="007F7527">
        <w:rPr>
          <w:szCs w:val="24"/>
        </w:rPr>
        <w:t xml:space="preserve"> apjomā;</w:t>
      </w:r>
    </w:p>
    <w:p w:rsidR="00FC3E2F" w:rsidRPr="007F7527" w:rsidRDefault="00692A3E" w:rsidP="00FC3E2F">
      <w:pPr>
        <w:pStyle w:val="BlockText"/>
        <w:numPr>
          <w:ilvl w:val="2"/>
          <w:numId w:val="2"/>
        </w:numPr>
        <w:spacing w:after="120"/>
        <w:ind w:left="1134" w:right="-57"/>
        <w:jc w:val="both"/>
        <w:rPr>
          <w:szCs w:val="24"/>
        </w:rPr>
      </w:pPr>
      <w:r w:rsidRPr="007F7527">
        <w:rPr>
          <w:color w:val="000000"/>
          <w:szCs w:val="24"/>
        </w:rPr>
        <w:t xml:space="preserve">ūdensapgādes un kanalizācijas sistēmu būvdarbu vadītājs vai </w:t>
      </w:r>
      <w:r w:rsidR="00FC3E2F" w:rsidRPr="007F7527">
        <w:rPr>
          <w:color w:val="000000"/>
          <w:szCs w:val="24"/>
        </w:rPr>
        <w:t>ūdensapgādes un kanalizācijas sistēmu, ieskaitot ugunsdzēsības sistēm</w:t>
      </w:r>
      <w:r w:rsidRPr="007F7527">
        <w:rPr>
          <w:color w:val="000000"/>
          <w:szCs w:val="24"/>
        </w:rPr>
        <w:t>u</w:t>
      </w:r>
      <w:r w:rsidR="00FC3E2F" w:rsidRPr="007F7527">
        <w:rPr>
          <w:color w:val="000000"/>
          <w:szCs w:val="24"/>
        </w:rPr>
        <w:t xml:space="preserve">, būvdarbu </w:t>
      </w:r>
      <w:r w:rsidR="00111A84" w:rsidRPr="007F7527">
        <w:rPr>
          <w:color w:val="000000"/>
          <w:szCs w:val="24"/>
        </w:rPr>
        <w:t>vadītājs</w:t>
      </w:r>
      <w:r w:rsidR="00FC3E2F" w:rsidRPr="007F7527">
        <w:rPr>
          <w:color w:val="000000"/>
          <w:szCs w:val="24"/>
        </w:rPr>
        <w:t xml:space="preserve"> - </w:t>
      </w:r>
      <w:r w:rsidR="00FC3E2F" w:rsidRPr="007F7527">
        <w:rPr>
          <w:szCs w:val="24"/>
        </w:rPr>
        <w:t>2 (divos) būvobjektos</w:t>
      </w:r>
      <w:r w:rsidR="00310E24" w:rsidRPr="007F7527">
        <w:rPr>
          <w:szCs w:val="24"/>
        </w:rPr>
        <w:t>, kuros</w:t>
      </w:r>
      <w:r w:rsidR="00FC3E2F" w:rsidRPr="007F7527">
        <w:rPr>
          <w:szCs w:val="24"/>
        </w:rPr>
        <w:t xml:space="preserve"> izbūvēti ārējie </w:t>
      </w:r>
      <w:r w:rsidRPr="007F7527">
        <w:rPr>
          <w:szCs w:val="24"/>
        </w:rPr>
        <w:t xml:space="preserve">lietusūdens vai sadzīves </w:t>
      </w:r>
      <w:r w:rsidR="00FC3E2F" w:rsidRPr="007F7527">
        <w:rPr>
          <w:szCs w:val="24"/>
        </w:rPr>
        <w:t xml:space="preserve">kanalizācijas tīkli katrā </w:t>
      </w:r>
      <w:r w:rsidR="00111A84" w:rsidRPr="007F7527">
        <w:rPr>
          <w:szCs w:val="24"/>
        </w:rPr>
        <w:t>būv</w:t>
      </w:r>
      <w:r w:rsidR="00FC3E2F" w:rsidRPr="007F7527">
        <w:rPr>
          <w:szCs w:val="24"/>
        </w:rPr>
        <w:t>objektā vismaz 100 m garumā;</w:t>
      </w:r>
    </w:p>
    <w:p w:rsidR="00FC3E2F" w:rsidRPr="007F7527" w:rsidRDefault="00FC3E2F" w:rsidP="00FC3E2F">
      <w:pPr>
        <w:pStyle w:val="BlockText"/>
        <w:numPr>
          <w:ilvl w:val="2"/>
          <w:numId w:val="2"/>
        </w:numPr>
        <w:spacing w:after="120"/>
        <w:ind w:left="1134" w:right="-57"/>
        <w:jc w:val="both"/>
        <w:rPr>
          <w:szCs w:val="24"/>
        </w:rPr>
      </w:pPr>
      <w:r w:rsidRPr="007F7527">
        <w:rPr>
          <w:color w:val="000000"/>
          <w:szCs w:val="24"/>
        </w:rPr>
        <w:t xml:space="preserve">elektroietaišu izbūves </w:t>
      </w:r>
      <w:r w:rsidR="00692A3E" w:rsidRPr="007F7527">
        <w:rPr>
          <w:color w:val="000000"/>
          <w:szCs w:val="24"/>
        </w:rPr>
        <w:t>būv</w:t>
      </w:r>
      <w:r w:rsidRPr="007F7527">
        <w:rPr>
          <w:color w:val="000000"/>
          <w:szCs w:val="24"/>
        </w:rPr>
        <w:t>darbu v</w:t>
      </w:r>
      <w:r w:rsidR="00111A84" w:rsidRPr="007F7527">
        <w:rPr>
          <w:color w:val="000000"/>
          <w:szCs w:val="24"/>
        </w:rPr>
        <w:t>adītājs</w:t>
      </w:r>
      <w:r w:rsidRPr="007F7527">
        <w:rPr>
          <w:color w:val="000000"/>
          <w:szCs w:val="24"/>
        </w:rPr>
        <w:t xml:space="preserve"> - </w:t>
      </w:r>
      <w:r w:rsidRPr="007F7527">
        <w:rPr>
          <w:szCs w:val="24"/>
        </w:rPr>
        <w:t>2 (divos) būvobjektos</w:t>
      </w:r>
      <w:r w:rsidR="00310E24" w:rsidRPr="007F7527">
        <w:rPr>
          <w:szCs w:val="24"/>
        </w:rPr>
        <w:t>, kuros</w:t>
      </w:r>
      <w:r w:rsidRPr="007F7527">
        <w:rPr>
          <w:szCs w:val="24"/>
        </w:rPr>
        <w:t xml:space="preserve"> veikti ielu apgaismojuma </w:t>
      </w:r>
      <w:r w:rsidR="00692A3E" w:rsidRPr="007F7527">
        <w:rPr>
          <w:szCs w:val="24"/>
        </w:rPr>
        <w:t>izbūves</w:t>
      </w:r>
      <w:r w:rsidRPr="007F7527">
        <w:rPr>
          <w:szCs w:val="24"/>
        </w:rPr>
        <w:t xml:space="preserve"> darbi atbilstoši 0,4 kV darba spriegumam un katrā </w:t>
      </w:r>
      <w:r w:rsidR="00111A84" w:rsidRPr="007F7527">
        <w:rPr>
          <w:szCs w:val="24"/>
        </w:rPr>
        <w:t>būv</w:t>
      </w:r>
      <w:r w:rsidRPr="007F7527">
        <w:rPr>
          <w:szCs w:val="24"/>
        </w:rPr>
        <w:t>objektā uzstād</w:t>
      </w:r>
      <w:r w:rsidR="00310E24" w:rsidRPr="007F7527">
        <w:rPr>
          <w:szCs w:val="24"/>
        </w:rPr>
        <w:t>īti</w:t>
      </w:r>
      <w:r w:rsidRPr="007F7527">
        <w:rPr>
          <w:szCs w:val="24"/>
        </w:rPr>
        <w:t xml:space="preserve"> vismaz 8 gab. laternu stab</w:t>
      </w:r>
      <w:r w:rsidR="0076735A" w:rsidRPr="007F7527">
        <w:rPr>
          <w:szCs w:val="24"/>
        </w:rPr>
        <w:t>i</w:t>
      </w:r>
      <w:r w:rsidRPr="007F7527">
        <w:rPr>
          <w:szCs w:val="24"/>
        </w:rPr>
        <w:t>.</w:t>
      </w:r>
    </w:p>
    <w:bookmarkEnd w:id="39"/>
    <w:p w:rsidR="005B4CBF" w:rsidRPr="003144F2" w:rsidRDefault="00522927" w:rsidP="006726BC">
      <w:pPr>
        <w:pStyle w:val="BlockText"/>
        <w:numPr>
          <w:ilvl w:val="1"/>
          <w:numId w:val="2"/>
        </w:numPr>
        <w:spacing w:after="120"/>
        <w:ind w:left="426" w:right="-57"/>
        <w:jc w:val="both"/>
        <w:rPr>
          <w:color w:val="000000"/>
          <w:szCs w:val="24"/>
        </w:rPr>
      </w:pPr>
      <w:r w:rsidRPr="003144F2">
        <w:rPr>
          <w:szCs w:val="24"/>
        </w:rPr>
        <w:t>Pretendenta rīcībā jābūt da</w:t>
      </w:r>
      <w:r w:rsidR="0078753F" w:rsidRPr="003144F2">
        <w:rPr>
          <w:szCs w:val="24"/>
        </w:rPr>
        <w:t xml:space="preserve">rba aizsardzības koordinatoram, kurš atbilst </w:t>
      </w:r>
      <w:r w:rsidR="0078753F" w:rsidRPr="003144F2">
        <w:rPr>
          <w:color w:val="000000"/>
          <w:szCs w:val="24"/>
        </w:rPr>
        <w:t>Ministru kabineta 2003. gada 25. februāra noteikumu Nr. 92</w:t>
      </w:r>
      <w:r w:rsidR="00C70B9A" w:rsidRPr="003144F2">
        <w:rPr>
          <w:color w:val="000000"/>
          <w:szCs w:val="24"/>
        </w:rPr>
        <w:t xml:space="preserve"> „Darba aizsardzības prasības, veicot būvdarbus”</w:t>
      </w:r>
      <w:r w:rsidR="0078753F" w:rsidRPr="003144F2">
        <w:rPr>
          <w:color w:val="000000"/>
          <w:szCs w:val="24"/>
        </w:rPr>
        <w:t xml:space="preserve"> </w:t>
      </w:r>
      <w:r w:rsidR="007046B5" w:rsidRPr="003144F2">
        <w:rPr>
          <w:color w:val="000000"/>
          <w:szCs w:val="24"/>
        </w:rPr>
        <w:t xml:space="preserve">8. un </w:t>
      </w:r>
      <w:r w:rsidR="0078753F" w:rsidRPr="003144F2">
        <w:rPr>
          <w:color w:val="000000"/>
          <w:szCs w:val="24"/>
        </w:rPr>
        <w:t>8.</w:t>
      </w:r>
      <w:r w:rsidR="0078753F" w:rsidRPr="003144F2">
        <w:rPr>
          <w:color w:val="000000"/>
          <w:szCs w:val="24"/>
          <w:vertAlign w:val="superscript"/>
        </w:rPr>
        <w:t>1</w:t>
      </w:r>
      <w:r w:rsidR="0078753F" w:rsidRPr="003144F2">
        <w:rPr>
          <w:color w:val="000000"/>
          <w:szCs w:val="24"/>
        </w:rPr>
        <w:t xml:space="preserve"> punkta prasībām.</w:t>
      </w:r>
      <w:r w:rsidR="005B4CBF" w:rsidRPr="003144F2">
        <w:rPr>
          <w:b/>
          <w:color w:val="FF0000"/>
        </w:rPr>
        <w:t xml:space="preserve"> </w:t>
      </w:r>
    </w:p>
    <w:p w:rsidR="00522927" w:rsidRPr="003144F2" w:rsidRDefault="005B4CBF" w:rsidP="00900739">
      <w:pPr>
        <w:pStyle w:val="BlockText"/>
        <w:spacing w:after="120"/>
        <w:ind w:left="426" w:right="-57"/>
        <w:jc w:val="both"/>
        <w:rPr>
          <w:szCs w:val="24"/>
        </w:rPr>
      </w:pPr>
      <w:r w:rsidRPr="003144F2">
        <w:lastRenderedPageBreak/>
        <w:t>Ja darba aizsardzības koordinatora funkcijas izpildīs ārvalsts fiziska vai juridiska persona, tad uz piedāvājuma iesniegšanas brīdi par šo personu jāiesniedz ārvalstī izsniegta licence, sertifikāts vai citi kvalifikāciju apliecinoši dokumenti (kopijas), kas apliecina darba aizsardzības koordinatora funkciju izpildes tiesības (ja šādu dokumentu nepieciešamību nosaka ārvalsts normatīvie tiesību akti), un ārvalsts darba aizsardzības koordinatora funkcijas izpildītājam uz iepirkuma līguma noslēgšanas brīdi būs jāatbilst izglītības un profesionālās kvalifikācijas prasībām attiecīgas profesionālas darbības veikšanai Latvijas Republikā (ja attiecināms).</w:t>
      </w:r>
    </w:p>
    <w:p w:rsidR="00522927" w:rsidRPr="003144F2" w:rsidRDefault="00522927" w:rsidP="006726BC">
      <w:pPr>
        <w:pStyle w:val="BlockText"/>
        <w:numPr>
          <w:ilvl w:val="1"/>
          <w:numId w:val="2"/>
        </w:numPr>
        <w:spacing w:after="120"/>
        <w:ind w:left="426" w:right="-57"/>
        <w:jc w:val="both"/>
        <w:rPr>
          <w:color w:val="000000"/>
          <w:szCs w:val="24"/>
        </w:rPr>
      </w:pPr>
      <w:r w:rsidRPr="003144F2">
        <w:rPr>
          <w:color w:val="000000"/>
          <w:szCs w:val="24"/>
        </w:rPr>
        <w:t xml:space="preserve">Pretendenta rīcībā jābūt pietiekamiem vai jābūt pieejamiem pietiekamiem tehniskiem un darbaspēka resursiem, lai nodrošinātu šajā iepirkumā </w:t>
      </w:r>
      <w:r w:rsidR="00900739" w:rsidRPr="003144F2">
        <w:rPr>
          <w:color w:val="000000"/>
          <w:szCs w:val="24"/>
        </w:rPr>
        <w:t xml:space="preserve">paredzēto </w:t>
      </w:r>
      <w:r w:rsidRPr="003144F2">
        <w:rPr>
          <w:color w:val="000000"/>
          <w:szCs w:val="24"/>
        </w:rPr>
        <w:t xml:space="preserve">būvdarbu izpildi pieprasītajā </w:t>
      </w:r>
      <w:r w:rsidR="00DB7923" w:rsidRPr="003144F2">
        <w:rPr>
          <w:color w:val="000000"/>
          <w:szCs w:val="24"/>
        </w:rPr>
        <w:t>apjomā, kvalitātē un termiņā.</w:t>
      </w:r>
    </w:p>
    <w:p w:rsidR="00522927" w:rsidRPr="003144F2" w:rsidRDefault="00A31006" w:rsidP="006726BC">
      <w:pPr>
        <w:pStyle w:val="BlockText"/>
        <w:numPr>
          <w:ilvl w:val="1"/>
          <w:numId w:val="2"/>
        </w:numPr>
        <w:spacing w:after="120"/>
        <w:ind w:left="426" w:right="-57"/>
        <w:jc w:val="both"/>
        <w:rPr>
          <w:color w:val="000000"/>
          <w:szCs w:val="24"/>
        </w:rPr>
      </w:pPr>
      <w:bookmarkStart w:id="40" w:name="_Ref312158249"/>
      <w:r w:rsidRPr="003144F2">
        <w:rPr>
          <w:color w:val="000000"/>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40"/>
      <w:r w:rsidRPr="003144F2">
        <w:rPr>
          <w:color w:val="000000"/>
          <w:szCs w:val="24"/>
        </w:rPr>
        <w:t xml:space="preserve"> </w:t>
      </w:r>
      <w:r w:rsidR="00322E9C" w:rsidRPr="003144F2">
        <w:rPr>
          <w:color w:val="000000"/>
          <w:szCs w:val="24"/>
        </w:rPr>
        <w:t>Atbilstību prasībām attiecībā uz apgrozījumu ar apakšuzņēmēja palīdzību ir pieļaujams apliecināt tikai tad, ja apakšuzņēmējs, līdz ar pretendentu, piekrīt uzņemties solidāru atbildību par līguma izpildi. Atbilstību prasībām attiecībā uz pieredzi ar apakšuzņēmēja palīdzību ir pieļaujams apliecināt tikai tad, ja attiecīgais apakšuzņēmējs līguma izpildē uzņemas veikt to būvdarbu sadaļu, ar kuru ir saistīta attiecīgā pieredzes prasība.</w:t>
      </w:r>
    </w:p>
    <w:p w:rsidR="00097B4E" w:rsidRPr="003144F2" w:rsidRDefault="00322E9C" w:rsidP="006726BC">
      <w:pPr>
        <w:pStyle w:val="BlockText"/>
        <w:numPr>
          <w:ilvl w:val="1"/>
          <w:numId w:val="2"/>
        </w:numPr>
        <w:spacing w:after="120"/>
        <w:ind w:left="426" w:right="-57"/>
        <w:jc w:val="both"/>
        <w:rPr>
          <w:szCs w:val="24"/>
        </w:rPr>
      </w:pPr>
      <w:r w:rsidRPr="003144F2">
        <w:rPr>
          <w:color w:val="000000"/>
          <w:szCs w:val="24"/>
        </w:rPr>
        <w:t>Pretendents ir tiesīgs</w:t>
      </w:r>
      <w:r w:rsidR="00097B4E" w:rsidRPr="003144F2">
        <w:rPr>
          <w:color w:val="000000"/>
          <w:szCs w:val="24"/>
        </w:rPr>
        <w:t xml:space="preserve"> iesniegt Eiropas vienoto iepirkuma procedūras dokumentu</w:t>
      </w:r>
      <w:r w:rsidR="00E07B3A" w:rsidRPr="003144F2">
        <w:rPr>
          <w:color w:val="000000"/>
          <w:szCs w:val="24"/>
        </w:rPr>
        <w:t xml:space="preserve"> (veidlapa pieejama</w:t>
      </w:r>
      <w:r w:rsidR="00E07B3A" w:rsidRPr="003144F2">
        <w:rPr>
          <w:szCs w:val="24"/>
        </w:rPr>
        <w:t xml:space="preserve"> </w:t>
      </w:r>
      <w:hyperlink r:id="rId19" w:history="1">
        <w:r w:rsidR="005D66A5" w:rsidRPr="003144F2">
          <w:rPr>
            <w:rStyle w:val="Hyperlink"/>
            <w:szCs w:val="24"/>
          </w:rPr>
          <w:t>https://ec.europa.eu/tools/espd/filter</w:t>
        </w:r>
      </w:hyperlink>
      <w:r w:rsidR="00E07B3A" w:rsidRPr="003144F2">
        <w:rPr>
          <w:szCs w:val="24"/>
        </w:rPr>
        <w:t>)</w:t>
      </w:r>
      <w:r w:rsidR="00097B4E" w:rsidRPr="003144F2">
        <w:rPr>
          <w:szCs w:val="24"/>
        </w:rPr>
        <w:t xml:space="preserve">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Personu apvienība iesniedz atsevišķu Eiropas vienoto iepirkuma procedūras dokumentu par katru tās dalībnieku.</w:t>
      </w:r>
    </w:p>
    <w:p w:rsidR="000C1843" w:rsidRPr="003144F2" w:rsidRDefault="00277A1C" w:rsidP="009A2D3B">
      <w:pPr>
        <w:pStyle w:val="Heading1"/>
        <w:numPr>
          <w:ilvl w:val="0"/>
          <w:numId w:val="2"/>
        </w:numPr>
        <w:overflowPunct w:val="0"/>
        <w:autoSpaceDE w:val="0"/>
        <w:autoSpaceDN w:val="0"/>
        <w:adjustRightInd w:val="0"/>
        <w:spacing w:before="240" w:after="120"/>
        <w:jc w:val="center"/>
        <w:textAlignment w:val="baseline"/>
        <w:rPr>
          <w:sz w:val="28"/>
          <w:szCs w:val="28"/>
        </w:rPr>
      </w:pPr>
      <w:bookmarkStart w:id="41" w:name="_Toc496711281"/>
      <w:bookmarkStart w:id="42" w:name="_Toc312767049"/>
      <w:r w:rsidRPr="003144F2">
        <w:rPr>
          <w:sz w:val="28"/>
          <w:szCs w:val="28"/>
        </w:rPr>
        <w:t>PĀRĒJĀS PRASĪBAS UN PASŪTĪTĀJA NOSACĪJUMI</w:t>
      </w:r>
      <w:bookmarkEnd w:id="41"/>
    </w:p>
    <w:p w:rsidR="00277A1C" w:rsidRPr="003144F2" w:rsidRDefault="00277A1C" w:rsidP="006726BC">
      <w:pPr>
        <w:pStyle w:val="BlockText"/>
        <w:numPr>
          <w:ilvl w:val="1"/>
          <w:numId w:val="2"/>
        </w:numPr>
        <w:spacing w:after="120"/>
        <w:ind w:left="426" w:right="-57"/>
        <w:jc w:val="both"/>
        <w:rPr>
          <w:sz w:val="28"/>
          <w:szCs w:val="28"/>
        </w:rPr>
      </w:pPr>
      <w:r w:rsidRPr="003144F2">
        <w:rPr>
          <w:szCs w:val="24"/>
        </w:rPr>
        <w:t>Pretendentam jāgarantē</w:t>
      </w:r>
      <w:r w:rsidR="00322E9C" w:rsidRPr="003144F2">
        <w:rPr>
          <w:szCs w:val="24"/>
        </w:rPr>
        <w:t xml:space="preserve"> (jānodrošina)</w:t>
      </w:r>
      <w:r w:rsidRPr="003144F2">
        <w:rPr>
          <w:szCs w:val="24"/>
        </w:rPr>
        <w:t>:</w:t>
      </w:r>
    </w:p>
    <w:p w:rsidR="00277A1C" w:rsidRPr="003144F2" w:rsidRDefault="00277A1C" w:rsidP="006726BC">
      <w:pPr>
        <w:pStyle w:val="BlockText"/>
        <w:numPr>
          <w:ilvl w:val="2"/>
          <w:numId w:val="2"/>
        </w:numPr>
        <w:spacing w:after="120"/>
        <w:ind w:left="1134" w:right="-57"/>
        <w:jc w:val="both"/>
        <w:rPr>
          <w:szCs w:val="24"/>
        </w:rPr>
      </w:pPr>
      <w:r w:rsidRPr="003144F2">
        <w:rPr>
          <w:szCs w:val="24"/>
        </w:rPr>
        <w:t>avansa atmaksa Pasūtītājam pieprasītā avansa apmērā;</w:t>
      </w:r>
    </w:p>
    <w:p w:rsidR="00277A1C" w:rsidRPr="003144F2" w:rsidRDefault="00277A1C" w:rsidP="006726BC">
      <w:pPr>
        <w:pStyle w:val="BlockText"/>
        <w:numPr>
          <w:ilvl w:val="2"/>
          <w:numId w:val="2"/>
        </w:numPr>
        <w:spacing w:after="120"/>
        <w:ind w:left="1134" w:right="-57"/>
        <w:jc w:val="both"/>
        <w:rPr>
          <w:szCs w:val="24"/>
        </w:rPr>
      </w:pPr>
      <w:r w:rsidRPr="003144F2">
        <w:rPr>
          <w:szCs w:val="24"/>
        </w:rPr>
        <w:t>garantijas laika bankas vai apdrošināšanas sabiedrības garantija 5% (piecu procentu) apmērā no līguma summas vismaz uz 60 (sešdesmit) mēnešiem;</w:t>
      </w:r>
    </w:p>
    <w:p w:rsidR="00C337CC" w:rsidRPr="003144F2" w:rsidRDefault="00C337CC" w:rsidP="006726BC">
      <w:pPr>
        <w:pStyle w:val="BlockText"/>
        <w:numPr>
          <w:ilvl w:val="2"/>
          <w:numId w:val="2"/>
        </w:numPr>
        <w:spacing w:after="120"/>
        <w:ind w:left="1134" w:right="-57"/>
        <w:jc w:val="both"/>
        <w:rPr>
          <w:szCs w:val="24"/>
        </w:rPr>
      </w:pPr>
      <w:r w:rsidRPr="003144F2">
        <w:rPr>
          <w:szCs w:val="24"/>
        </w:rPr>
        <w:t xml:space="preserve">būvniecības visu risku apdrošināšana iepirkuma līgumcenas apmērā uz </w:t>
      </w:r>
      <w:r w:rsidR="00246B50">
        <w:rPr>
          <w:szCs w:val="24"/>
        </w:rPr>
        <w:t>b</w:t>
      </w:r>
      <w:r w:rsidRPr="003144F2">
        <w:rPr>
          <w:szCs w:val="24"/>
        </w:rPr>
        <w:t>ūvdarbu izpildes laiku (</w:t>
      </w:r>
      <w:r w:rsidR="002924AF" w:rsidRPr="003144F2">
        <w:rPr>
          <w:bCs/>
          <w:szCs w:val="24"/>
          <w:u w:val="single"/>
        </w:rPr>
        <w:t>norād</w:t>
      </w:r>
      <w:r w:rsidR="002924AF">
        <w:rPr>
          <w:bCs/>
          <w:szCs w:val="24"/>
          <w:u w:val="single"/>
        </w:rPr>
        <w:t>o</w:t>
      </w:r>
      <w:r w:rsidR="002924AF" w:rsidRPr="003144F2">
        <w:rPr>
          <w:bCs/>
          <w:szCs w:val="24"/>
          <w:u w:val="single"/>
        </w:rPr>
        <w:t>t</w:t>
      </w:r>
      <w:r w:rsidR="0018448A" w:rsidRPr="003144F2">
        <w:rPr>
          <w:bCs/>
          <w:szCs w:val="24"/>
          <w:u w:val="single"/>
        </w:rPr>
        <w:t xml:space="preserve"> objekta nosaukum</w:t>
      </w:r>
      <w:r w:rsidR="002924AF">
        <w:rPr>
          <w:bCs/>
          <w:szCs w:val="24"/>
          <w:u w:val="single"/>
        </w:rPr>
        <w:t>u</w:t>
      </w:r>
      <w:r w:rsidR="0018448A" w:rsidRPr="003144F2">
        <w:rPr>
          <w:bCs/>
          <w:szCs w:val="24"/>
          <w:u w:val="single"/>
        </w:rPr>
        <w:t xml:space="preserve"> un iepirkuma procedūras identifikācijas numur</w:t>
      </w:r>
      <w:r w:rsidR="002924AF">
        <w:rPr>
          <w:bCs/>
          <w:szCs w:val="24"/>
          <w:u w:val="single"/>
        </w:rPr>
        <w:t>u</w:t>
      </w:r>
      <w:r w:rsidRPr="003144F2">
        <w:rPr>
          <w:bCs/>
          <w:szCs w:val="24"/>
          <w:u w:val="single"/>
        </w:rPr>
        <w:t>)</w:t>
      </w:r>
      <w:r w:rsidRPr="003144F2">
        <w:rPr>
          <w:szCs w:val="24"/>
        </w:rPr>
        <w:t>;</w:t>
      </w:r>
    </w:p>
    <w:p w:rsidR="00C337CC" w:rsidRPr="003144F2" w:rsidRDefault="009C42C2" w:rsidP="006726BC">
      <w:pPr>
        <w:pStyle w:val="BlockText"/>
        <w:numPr>
          <w:ilvl w:val="2"/>
          <w:numId w:val="2"/>
        </w:numPr>
        <w:spacing w:after="120"/>
        <w:ind w:left="1134" w:right="-57"/>
        <w:jc w:val="both"/>
        <w:rPr>
          <w:szCs w:val="24"/>
        </w:rPr>
      </w:pPr>
      <w:r w:rsidRPr="003144F2">
        <w:rPr>
          <w:szCs w:val="24"/>
        </w:rPr>
        <w:t>c</w:t>
      </w:r>
      <w:r w:rsidR="00C337CC" w:rsidRPr="003144F2">
        <w:rPr>
          <w:szCs w:val="24"/>
        </w:rPr>
        <w:t>iviltiesiskās atbildības apdrošināšana atbilstoši Ministru kabineta</w:t>
      </w:r>
      <w:r w:rsidR="00C337CC" w:rsidRPr="003144F2">
        <w:rPr>
          <w:color w:val="000000"/>
          <w:szCs w:val="24"/>
        </w:rPr>
        <w:t xml:space="preserve"> 2014.gada 19.augusta noteikumiem Nr.502 „Noteikumi par būvspeciālistu un būvdarbu veicēju civiltiesiskās atbildības obligāto apdrošināšanu”</w:t>
      </w:r>
      <w:r w:rsidR="00246B50">
        <w:rPr>
          <w:color w:val="000000"/>
          <w:szCs w:val="24"/>
        </w:rPr>
        <w:t>;</w:t>
      </w:r>
    </w:p>
    <w:p w:rsidR="00277A1C" w:rsidRPr="00B47C0E" w:rsidRDefault="00277A1C" w:rsidP="006726BC">
      <w:pPr>
        <w:pStyle w:val="BlockText"/>
        <w:numPr>
          <w:ilvl w:val="2"/>
          <w:numId w:val="2"/>
        </w:numPr>
        <w:spacing w:after="120"/>
        <w:ind w:left="1134" w:right="-57"/>
        <w:jc w:val="both"/>
        <w:rPr>
          <w:szCs w:val="24"/>
        </w:rPr>
      </w:pPr>
      <w:r w:rsidRPr="003144F2">
        <w:rPr>
          <w:szCs w:val="24"/>
        </w:rPr>
        <w:t xml:space="preserve">Pretendenta civiltiesiskās atbildības apdrošināšana vismaz 10% (desmit procentu) </w:t>
      </w:r>
      <w:r w:rsidRPr="00B47C0E">
        <w:rPr>
          <w:szCs w:val="24"/>
        </w:rPr>
        <w:t>apmērā no līgumcenas (</w:t>
      </w:r>
      <w:r w:rsidR="002924AF" w:rsidRPr="00B47C0E">
        <w:rPr>
          <w:bCs/>
          <w:szCs w:val="24"/>
          <w:u w:val="single"/>
        </w:rPr>
        <w:t>norādot objekta nosaukumu un iepirkuma procedūras identifikācijas numuru</w:t>
      </w:r>
      <w:r w:rsidRPr="00B47C0E">
        <w:rPr>
          <w:szCs w:val="24"/>
        </w:rPr>
        <w:t>) uz visu būvniecības laiku;</w:t>
      </w:r>
    </w:p>
    <w:p w:rsidR="00277A1C" w:rsidRPr="00B47C0E" w:rsidRDefault="00277A1C" w:rsidP="006726BC">
      <w:pPr>
        <w:pStyle w:val="BlockText"/>
        <w:numPr>
          <w:ilvl w:val="2"/>
          <w:numId w:val="2"/>
        </w:numPr>
        <w:spacing w:after="120"/>
        <w:ind w:left="1134" w:right="-57"/>
        <w:jc w:val="both"/>
        <w:rPr>
          <w:szCs w:val="24"/>
        </w:rPr>
      </w:pPr>
      <w:r w:rsidRPr="00B47C0E">
        <w:rPr>
          <w:szCs w:val="24"/>
        </w:rPr>
        <w:t>speciālistu profesionālā apdrošināšana:</w:t>
      </w:r>
    </w:p>
    <w:p w:rsidR="00277A1C" w:rsidRPr="00B47C0E" w:rsidRDefault="00277A1C" w:rsidP="006726BC">
      <w:pPr>
        <w:pStyle w:val="BlockText"/>
        <w:numPr>
          <w:ilvl w:val="3"/>
          <w:numId w:val="2"/>
        </w:numPr>
        <w:spacing w:after="120"/>
        <w:ind w:left="1985" w:right="-57" w:hanging="862"/>
        <w:jc w:val="both"/>
        <w:rPr>
          <w:szCs w:val="24"/>
        </w:rPr>
      </w:pPr>
      <w:r w:rsidRPr="00B47C0E">
        <w:rPr>
          <w:szCs w:val="24"/>
        </w:rPr>
        <w:lastRenderedPageBreak/>
        <w:t>būvdarbu vadītāja civiltiesiskās atbildības apdrošināšanu uz visu būvniecības laiku vismaz 10% (desmit procentu) apmērā no līgumcenas (</w:t>
      </w:r>
      <w:r w:rsidR="002924AF" w:rsidRPr="00B47C0E">
        <w:rPr>
          <w:bCs/>
          <w:szCs w:val="24"/>
          <w:u w:val="single"/>
        </w:rPr>
        <w:t>norādot objekta nosaukumu un iepirkuma procedūras identifikācijas numuru</w:t>
      </w:r>
      <w:r w:rsidRPr="00B47C0E">
        <w:rPr>
          <w:szCs w:val="24"/>
        </w:rPr>
        <w:t>), bet ne mazāks par 15 000 EUR (piecpadsmit tūkstoši euro);</w:t>
      </w:r>
    </w:p>
    <w:p w:rsidR="00277A1C" w:rsidRPr="003144F2" w:rsidRDefault="00277A1C" w:rsidP="006726BC">
      <w:pPr>
        <w:pStyle w:val="BlockText"/>
        <w:numPr>
          <w:ilvl w:val="3"/>
          <w:numId w:val="2"/>
        </w:numPr>
        <w:spacing w:after="120"/>
        <w:ind w:left="1985" w:right="-57" w:hanging="862"/>
        <w:jc w:val="both"/>
        <w:rPr>
          <w:szCs w:val="24"/>
        </w:rPr>
      </w:pPr>
      <w:r w:rsidRPr="00B47C0E">
        <w:rPr>
          <w:szCs w:val="24"/>
        </w:rPr>
        <w:t>būvdarbu vadītājiem, kas nav atbildīgie būvdarbu vadītāji konkrētajā objektā civiltiesiskās</w:t>
      </w:r>
      <w:r w:rsidRPr="003144F2">
        <w:rPr>
          <w:szCs w:val="24"/>
        </w:rPr>
        <w:t xml:space="preserve"> atbildības apdrošināšanu uz visu būvniecības laiku vismaz 10% (desmit procentu) apmērā no līgumcenas (</w:t>
      </w:r>
      <w:r w:rsidR="002924AF" w:rsidRPr="002924AF">
        <w:rPr>
          <w:bCs/>
          <w:szCs w:val="24"/>
          <w:u w:val="single"/>
        </w:rPr>
        <w:t>norādot objekta nosaukumu un iepirkuma procedūras identifikācijas numuru</w:t>
      </w:r>
      <w:r w:rsidRPr="003144F2">
        <w:rPr>
          <w:szCs w:val="24"/>
        </w:rPr>
        <w:t>);</w:t>
      </w:r>
    </w:p>
    <w:p w:rsidR="00277A1C" w:rsidRPr="003144F2" w:rsidRDefault="007B6346" w:rsidP="006726BC">
      <w:pPr>
        <w:pStyle w:val="BlockText"/>
        <w:numPr>
          <w:ilvl w:val="3"/>
          <w:numId w:val="2"/>
        </w:numPr>
        <w:spacing w:after="120"/>
        <w:ind w:left="1985" w:right="-57" w:hanging="862"/>
        <w:jc w:val="both"/>
        <w:rPr>
          <w:szCs w:val="24"/>
        </w:rPr>
      </w:pPr>
      <w:r w:rsidRPr="003144F2">
        <w:rPr>
          <w:szCs w:val="24"/>
        </w:rPr>
        <w:t>b</w:t>
      </w:r>
      <w:r w:rsidR="00277A1C" w:rsidRPr="003144F2">
        <w:rPr>
          <w:szCs w:val="24"/>
        </w:rPr>
        <w:t xml:space="preserve">ūvdarbu vadītāja pašrisks 1’000 EUR (viens tūkstotis </w:t>
      </w:r>
      <w:r w:rsidR="00277A1C" w:rsidRPr="003144F2">
        <w:rPr>
          <w:i/>
          <w:szCs w:val="24"/>
        </w:rPr>
        <w:t>euro</w:t>
      </w:r>
      <w:r w:rsidR="00277A1C" w:rsidRPr="003144F2">
        <w:rPr>
          <w:szCs w:val="24"/>
        </w:rPr>
        <w:t>) apmērā;</w:t>
      </w:r>
    </w:p>
    <w:p w:rsidR="00277A1C" w:rsidRPr="003144F2" w:rsidRDefault="00277A1C" w:rsidP="006726BC">
      <w:pPr>
        <w:pStyle w:val="BlockText"/>
        <w:numPr>
          <w:ilvl w:val="3"/>
          <w:numId w:val="2"/>
        </w:numPr>
        <w:spacing w:after="120"/>
        <w:ind w:left="1985" w:right="-57" w:hanging="862"/>
        <w:jc w:val="both"/>
        <w:rPr>
          <w:szCs w:val="24"/>
        </w:rPr>
      </w:pPr>
      <w:r w:rsidRPr="003144F2">
        <w:rPr>
          <w:szCs w:val="24"/>
        </w:rPr>
        <w:t>videi nodarīto zaudējumu atbildības apakšlimits polisēs 25 % (divdesmit pieci procenti) no kopējā atbildības limita.</w:t>
      </w:r>
    </w:p>
    <w:p w:rsidR="00277A1C" w:rsidRPr="003144F2" w:rsidRDefault="00277A1C" w:rsidP="006726BC">
      <w:pPr>
        <w:pStyle w:val="BlockText"/>
        <w:numPr>
          <w:ilvl w:val="1"/>
          <w:numId w:val="2"/>
        </w:numPr>
        <w:spacing w:after="120"/>
        <w:ind w:left="426" w:right="-57"/>
        <w:jc w:val="both"/>
        <w:rPr>
          <w:szCs w:val="24"/>
        </w:rPr>
      </w:pPr>
      <w:r w:rsidRPr="003144F2">
        <w:rPr>
          <w:szCs w:val="24"/>
        </w:rPr>
        <w:t>Iepirkuma</w:t>
      </w:r>
      <w:r w:rsidRPr="003144F2">
        <w:rPr>
          <w:color w:val="000000"/>
          <w:szCs w:val="24"/>
        </w:rPr>
        <w:t xml:space="preserve"> līguma izpildes laikā Pasūtītājs nepieciešamības gadījumos Latvijas Republikas normatīvajos aktos noteiktajā kārtībā var izmantot Pasūtītāja rezervi, nepārsniedzot 15% (piecpadsmit procentus) no Pretendenta norādītās</w:t>
      </w:r>
      <w:r w:rsidR="00322E9C" w:rsidRPr="003144F2">
        <w:rPr>
          <w:color w:val="000000"/>
          <w:szCs w:val="24"/>
        </w:rPr>
        <w:t xml:space="preserve"> </w:t>
      </w:r>
      <w:r w:rsidR="002F165A" w:rsidRPr="003144F2">
        <w:rPr>
          <w:color w:val="000000"/>
          <w:szCs w:val="24"/>
        </w:rPr>
        <w:t xml:space="preserve">līguma </w:t>
      </w:r>
      <w:r w:rsidR="00322E9C" w:rsidRPr="003144F2">
        <w:rPr>
          <w:color w:val="000000"/>
          <w:szCs w:val="24"/>
        </w:rPr>
        <w:t>cenas</w:t>
      </w:r>
      <w:r w:rsidRPr="003144F2">
        <w:rPr>
          <w:szCs w:val="24"/>
        </w:rPr>
        <w:t>,</w:t>
      </w:r>
      <w:r w:rsidRPr="003144F2">
        <w:rPr>
          <w:color w:val="000000"/>
          <w:szCs w:val="24"/>
        </w:rPr>
        <w:t xml:space="preserve"> šādiem </w:t>
      </w:r>
      <w:r w:rsidR="0018448A" w:rsidRPr="003144F2">
        <w:rPr>
          <w:color w:val="000000"/>
          <w:szCs w:val="24"/>
        </w:rPr>
        <w:t>b</w:t>
      </w:r>
      <w:r w:rsidRPr="003144F2">
        <w:rPr>
          <w:color w:val="000000"/>
          <w:szCs w:val="24"/>
        </w:rPr>
        <w:t xml:space="preserve">ūvdarbiem: </w:t>
      </w:r>
    </w:p>
    <w:p w:rsidR="00277A1C" w:rsidRPr="003144F2" w:rsidRDefault="00277A1C" w:rsidP="006726BC">
      <w:pPr>
        <w:pStyle w:val="BlockText"/>
        <w:numPr>
          <w:ilvl w:val="2"/>
          <w:numId w:val="2"/>
        </w:numPr>
        <w:spacing w:after="120"/>
        <w:ind w:left="1134" w:right="-57"/>
        <w:jc w:val="both"/>
        <w:rPr>
          <w:szCs w:val="24"/>
        </w:rPr>
      </w:pPr>
      <w:r w:rsidRPr="003144F2">
        <w:rPr>
          <w:color w:val="000000"/>
          <w:szCs w:val="24"/>
        </w:rPr>
        <w:t xml:space="preserve">tādu papildus darbu izmaksu segšanai, kas jau sākotnēji bija iekļauti šīs iepirkuma procedūras dokumentos un Būvdarbu tāmes veidlapā norādīti šo darbu apjomi, par kuriem bija rīkota iepirkuma procedūra, bet šo darbu faktiskos apjomus nebija iespējams </w:t>
      </w:r>
      <w:r w:rsidRPr="003144F2">
        <w:rPr>
          <w:szCs w:val="24"/>
        </w:rPr>
        <w:t>precīzi uzmērīt vai noteikt. Šo darbu izmaksu aprēķinos par pamatu tiks ņemtas Pretendenta piedāvātās vienību cenas darbiem, materiāliem, mehānismiem, laika normas un likmes, pieskaitāmās izmaksas;</w:t>
      </w:r>
    </w:p>
    <w:p w:rsidR="00277A1C" w:rsidRPr="003144F2" w:rsidRDefault="00277A1C" w:rsidP="006726BC">
      <w:pPr>
        <w:pStyle w:val="BlockText"/>
        <w:numPr>
          <w:ilvl w:val="2"/>
          <w:numId w:val="2"/>
        </w:numPr>
        <w:spacing w:after="120"/>
        <w:ind w:left="1134" w:right="-57"/>
        <w:jc w:val="both"/>
        <w:rPr>
          <w:szCs w:val="24"/>
        </w:rPr>
      </w:pPr>
      <w:r w:rsidRPr="003144F2">
        <w:rPr>
          <w:szCs w:val="24"/>
        </w:rPr>
        <w:t>tādu darbu izmaksu segšanai, ko nepieciešams veikt, ņemot vērā konstatētās kļūdas būvprojektā, ģeodēziskā un/vai topogrāfiskā izpētē/uzmērīšanā, inženierizpētē un kas sākotnēji netika iekļauti šīs iepirkuma procedūras dokumentos un nebija norādīti to apjomi, par kuriem nebija rīkota iepirkuma procedūra;</w:t>
      </w:r>
    </w:p>
    <w:p w:rsidR="00277A1C" w:rsidRPr="003144F2" w:rsidRDefault="00277A1C" w:rsidP="006726BC">
      <w:pPr>
        <w:pStyle w:val="BlockText"/>
        <w:numPr>
          <w:ilvl w:val="2"/>
          <w:numId w:val="2"/>
        </w:numPr>
        <w:spacing w:after="120"/>
        <w:ind w:left="1134" w:right="-57"/>
        <w:jc w:val="both"/>
        <w:rPr>
          <w:color w:val="000000"/>
          <w:szCs w:val="24"/>
        </w:rPr>
      </w:pPr>
      <w:r w:rsidRPr="003144F2">
        <w:rPr>
          <w:szCs w:val="24"/>
        </w:rPr>
        <w:t>neparedzēto darbu izmaksu segšanai, kas sākotnēji netika iekļauti šīs iepirkuma procedūras dokumentos un nebija norādīti to apjomi, par kuriem nebija rīkota iepirkuma procedūra</w:t>
      </w:r>
      <w:r w:rsidRPr="003144F2">
        <w:rPr>
          <w:color w:val="000000"/>
          <w:szCs w:val="24"/>
        </w:rPr>
        <w:t xml:space="preserve">, jo nebija iespējams konstatēt vai iepriekš paredzēt šo darbu nepieciešamību. Šo darbu izmaksu aprēķinos par pamatu tiks ņemtas Pretendenta piedāvātas pieskaitāmās izmaksas uz neparedzēto darbu konstatācijas brīdi atbilstošas tirgus cenas darbiem, materiāliem, mehānismiem, darba laika normas. Ja Pretendents ar nodomu vai neuzmanības dēļ būs kļūdījies darbu, darbaspēka vai citu izmaksu aprēķinos, papildus izdevumi netiks apmaksāti. </w:t>
      </w:r>
    </w:p>
    <w:p w:rsidR="001F55C0" w:rsidRPr="007F7527" w:rsidRDefault="00277A1C" w:rsidP="00742E86">
      <w:pPr>
        <w:pStyle w:val="BlockText"/>
        <w:numPr>
          <w:ilvl w:val="1"/>
          <w:numId w:val="2"/>
        </w:numPr>
        <w:spacing w:after="120"/>
        <w:ind w:left="450" w:right="-57"/>
        <w:jc w:val="both"/>
        <w:rPr>
          <w:color w:val="000000"/>
          <w:szCs w:val="24"/>
        </w:rPr>
      </w:pPr>
      <w:r w:rsidRPr="003144F2">
        <w:rPr>
          <w:color w:val="000000"/>
          <w:szCs w:val="24"/>
        </w:rPr>
        <w:t>Būvdarbu apjomi var tikt samazināti</w:t>
      </w:r>
      <w:r w:rsidR="00742E86" w:rsidRPr="003144F2">
        <w:rPr>
          <w:color w:val="000000"/>
          <w:szCs w:val="24"/>
        </w:rPr>
        <w:t>,</w:t>
      </w:r>
      <w:r w:rsidR="001F55C0" w:rsidRPr="003144F2">
        <w:rPr>
          <w:color w:val="000000"/>
          <w:szCs w:val="24"/>
        </w:rPr>
        <w:t xml:space="preserve"> </w:t>
      </w:r>
      <w:r w:rsidR="00742E86" w:rsidRPr="003144F2">
        <w:rPr>
          <w:color w:val="000000"/>
          <w:szCs w:val="24"/>
        </w:rPr>
        <w:t>j</w:t>
      </w:r>
      <w:r w:rsidRPr="003144F2">
        <w:rPr>
          <w:color w:val="000000"/>
          <w:szCs w:val="24"/>
        </w:rPr>
        <w:t xml:space="preserve">a būvdarbu izpildes gaitā atklājas, ka izpildītāja tāmes norādītajā apjomā </w:t>
      </w:r>
      <w:r w:rsidR="00322E9C" w:rsidRPr="003144F2">
        <w:rPr>
          <w:color w:val="000000"/>
          <w:szCs w:val="24"/>
        </w:rPr>
        <w:t xml:space="preserve">objektīvu iemeslu dēļ </w:t>
      </w:r>
      <w:r w:rsidRPr="003144F2">
        <w:rPr>
          <w:color w:val="000000"/>
          <w:szCs w:val="24"/>
        </w:rPr>
        <w:t xml:space="preserve">nepieciešams samazinājums. Šajos gadījumos norēķini par </w:t>
      </w:r>
      <w:r w:rsidRPr="007F7527">
        <w:rPr>
          <w:color w:val="000000"/>
          <w:szCs w:val="24"/>
        </w:rPr>
        <w:t>izpildītājiem darbiem notiek pēc faktiskās izpildes</w:t>
      </w:r>
      <w:r w:rsidR="00742E86" w:rsidRPr="007F7527">
        <w:rPr>
          <w:color w:val="000000"/>
          <w:szCs w:val="24"/>
        </w:rPr>
        <w:t>.</w:t>
      </w:r>
    </w:p>
    <w:p w:rsidR="00277A1C" w:rsidRPr="007F7527" w:rsidRDefault="00277A1C" w:rsidP="006726BC">
      <w:pPr>
        <w:pStyle w:val="BlockText"/>
        <w:numPr>
          <w:ilvl w:val="1"/>
          <w:numId w:val="2"/>
        </w:numPr>
        <w:spacing w:after="120"/>
        <w:ind w:left="426" w:right="-57"/>
        <w:jc w:val="both"/>
        <w:rPr>
          <w:szCs w:val="24"/>
        </w:rPr>
      </w:pPr>
      <w:r w:rsidRPr="007F7527">
        <w:rPr>
          <w:color w:val="000000"/>
          <w:szCs w:val="24"/>
        </w:rPr>
        <w:t>Avansa apmērs</w:t>
      </w:r>
      <w:r w:rsidRPr="007F7527">
        <w:rPr>
          <w:szCs w:val="24"/>
        </w:rPr>
        <w:t xml:space="preserve"> nedrīkst pārsniegt </w:t>
      </w:r>
      <w:r w:rsidR="00CD0EB9" w:rsidRPr="007F7527">
        <w:rPr>
          <w:szCs w:val="24"/>
        </w:rPr>
        <w:t>5</w:t>
      </w:r>
      <w:r w:rsidRPr="007F7527">
        <w:rPr>
          <w:szCs w:val="24"/>
        </w:rPr>
        <w:t>0% (</w:t>
      </w:r>
      <w:r w:rsidR="00E92BC9" w:rsidRPr="007F7527">
        <w:rPr>
          <w:szCs w:val="24"/>
        </w:rPr>
        <w:t>piec</w:t>
      </w:r>
      <w:r w:rsidRPr="007F7527">
        <w:rPr>
          <w:szCs w:val="24"/>
        </w:rPr>
        <w:t>desmit procenti) no piedāvātās līgumcenas.</w:t>
      </w:r>
    </w:p>
    <w:p w:rsidR="000C1843" w:rsidRPr="003144F2"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43" w:name="_Toc496711282"/>
      <w:r w:rsidRPr="007F7527">
        <w:rPr>
          <w:sz w:val="28"/>
          <w:szCs w:val="28"/>
        </w:rPr>
        <w:t>IESNIED</w:t>
      </w:r>
      <w:r w:rsidRPr="003144F2">
        <w:rPr>
          <w:sz w:val="28"/>
          <w:szCs w:val="28"/>
        </w:rPr>
        <w:t>ZAMIE DOKUMENTI</w:t>
      </w:r>
      <w:bookmarkEnd w:id="42"/>
      <w:bookmarkEnd w:id="43"/>
      <w:r w:rsidRPr="003144F2">
        <w:rPr>
          <w:sz w:val="28"/>
          <w:szCs w:val="28"/>
        </w:rPr>
        <w:t xml:space="preserve"> </w:t>
      </w:r>
      <w:bookmarkStart w:id="44" w:name="_Ref312784564"/>
    </w:p>
    <w:p w:rsidR="00522927" w:rsidRPr="003144F2" w:rsidRDefault="00522927" w:rsidP="006726BC">
      <w:pPr>
        <w:pStyle w:val="BlockText"/>
        <w:numPr>
          <w:ilvl w:val="1"/>
          <w:numId w:val="2"/>
        </w:numPr>
        <w:spacing w:after="120"/>
        <w:ind w:left="426" w:right="-57"/>
        <w:jc w:val="both"/>
        <w:rPr>
          <w:sz w:val="28"/>
          <w:szCs w:val="28"/>
        </w:rPr>
      </w:pPr>
      <w:bookmarkStart w:id="45" w:name="_Ref492981107"/>
      <w:r w:rsidRPr="003144F2">
        <w:rPr>
          <w:szCs w:val="24"/>
        </w:rPr>
        <w:t>Pie</w:t>
      </w:r>
      <w:r w:rsidRPr="003144F2">
        <w:rPr>
          <w:color w:val="000000"/>
          <w:szCs w:val="24"/>
        </w:rPr>
        <w:t>d</w:t>
      </w:r>
      <w:r w:rsidRPr="003144F2">
        <w:rPr>
          <w:szCs w:val="24"/>
        </w:rPr>
        <w:t xml:space="preserve">āvājumā iekļaujamas šādas </w:t>
      </w:r>
      <w:r w:rsidRPr="003144F2">
        <w:rPr>
          <w:color w:val="000000"/>
          <w:szCs w:val="24"/>
        </w:rPr>
        <w:t>piedāvājuma</w:t>
      </w:r>
      <w:r w:rsidRPr="003144F2">
        <w:rPr>
          <w:szCs w:val="24"/>
        </w:rPr>
        <w:t xml:space="preserve"> dokumentu daļas:</w:t>
      </w:r>
      <w:bookmarkEnd w:id="44"/>
      <w:bookmarkEnd w:id="45"/>
      <w:r w:rsidRPr="003144F2">
        <w:rPr>
          <w:szCs w:val="24"/>
        </w:rPr>
        <w:t xml:space="preserve"> </w:t>
      </w:r>
    </w:p>
    <w:p w:rsidR="00522927" w:rsidRPr="003144F2" w:rsidRDefault="00522927" w:rsidP="006726BC">
      <w:pPr>
        <w:pStyle w:val="BlockText"/>
        <w:numPr>
          <w:ilvl w:val="2"/>
          <w:numId w:val="2"/>
        </w:numPr>
        <w:spacing w:after="120"/>
        <w:ind w:left="1134" w:right="-57"/>
        <w:jc w:val="both"/>
        <w:rPr>
          <w:szCs w:val="24"/>
        </w:rPr>
      </w:pPr>
      <w:r w:rsidRPr="003144F2">
        <w:rPr>
          <w:color w:val="000000"/>
          <w:szCs w:val="24"/>
        </w:rPr>
        <w:t xml:space="preserve">Pretendenta </w:t>
      </w:r>
      <w:r w:rsidRPr="003144F2">
        <w:rPr>
          <w:szCs w:val="24"/>
        </w:rPr>
        <w:t>atlases dokumenti</w:t>
      </w:r>
      <w:bookmarkStart w:id="46" w:name="_Izziņa,_ko_ne_agrāk_kā_sešus_mēnešu"/>
      <w:bookmarkEnd w:id="46"/>
      <w:r w:rsidR="007B6346" w:rsidRPr="003144F2">
        <w:rPr>
          <w:szCs w:val="24"/>
        </w:rPr>
        <w:t>.</w:t>
      </w:r>
    </w:p>
    <w:p w:rsidR="00522927" w:rsidRPr="003144F2" w:rsidRDefault="007B6346" w:rsidP="006726BC">
      <w:pPr>
        <w:pStyle w:val="BlockText"/>
        <w:numPr>
          <w:ilvl w:val="2"/>
          <w:numId w:val="2"/>
        </w:numPr>
        <w:spacing w:after="120"/>
        <w:ind w:left="1134" w:right="-57"/>
        <w:jc w:val="both"/>
        <w:rPr>
          <w:szCs w:val="24"/>
        </w:rPr>
      </w:pPr>
      <w:r w:rsidRPr="003144F2">
        <w:rPr>
          <w:szCs w:val="24"/>
        </w:rPr>
        <w:t>T</w:t>
      </w:r>
      <w:r w:rsidR="000018DB" w:rsidRPr="003144F2">
        <w:rPr>
          <w:szCs w:val="24"/>
        </w:rPr>
        <w:t>ehniskais piedāvājums</w:t>
      </w:r>
      <w:r w:rsidRPr="003144F2">
        <w:rPr>
          <w:szCs w:val="24"/>
        </w:rPr>
        <w:t>.</w:t>
      </w:r>
    </w:p>
    <w:p w:rsidR="00522927" w:rsidRPr="003144F2" w:rsidRDefault="007B6346" w:rsidP="006726BC">
      <w:pPr>
        <w:pStyle w:val="BlockText"/>
        <w:numPr>
          <w:ilvl w:val="2"/>
          <w:numId w:val="2"/>
        </w:numPr>
        <w:spacing w:after="120"/>
        <w:ind w:left="1134" w:right="-57"/>
        <w:jc w:val="both"/>
        <w:rPr>
          <w:szCs w:val="24"/>
        </w:rPr>
      </w:pPr>
      <w:r w:rsidRPr="003144F2">
        <w:rPr>
          <w:szCs w:val="24"/>
        </w:rPr>
        <w:lastRenderedPageBreak/>
        <w:t>F</w:t>
      </w:r>
      <w:r w:rsidR="00522927" w:rsidRPr="003144F2">
        <w:rPr>
          <w:szCs w:val="24"/>
        </w:rPr>
        <w:t>inanšu piedāvājums.</w:t>
      </w:r>
    </w:p>
    <w:p w:rsidR="00522927" w:rsidRPr="003144F2" w:rsidRDefault="00522927" w:rsidP="006726BC">
      <w:pPr>
        <w:pStyle w:val="BlockText"/>
        <w:numPr>
          <w:ilvl w:val="1"/>
          <w:numId w:val="2"/>
        </w:numPr>
        <w:spacing w:after="120"/>
        <w:ind w:left="426" w:right="-57"/>
        <w:jc w:val="both"/>
        <w:rPr>
          <w:szCs w:val="24"/>
        </w:rPr>
      </w:pPr>
      <w:r w:rsidRPr="003144F2">
        <w:rPr>
          <w:szCs w:val="24"/>
        </w:rPr>
        <w:t>Pretendenta pieteikums dalībai Iepirkuma procedūrā jāiesniedz sagatavots atbilstoši šī no</w:t>
      </w:r>
      <w:r w:rsidR="00E47C2F" w:rsidRPr="003144F2">
        <w:rPr>
          <w:szCs w:val="24"/>
        </w:rPr>
        <w:t xml:space="preserve">likuma </w:t>
      </w:r>
      <w:r w:rsidR="008F6AFC">
        <w:rPr>
          <w:szCs w:val="24"/>
        </w:rPr>
        <w:t>2</w:t>
      </w:r>
      <w:r w:rsidR="00F33F9E" w:rsidRPr="003144F2">
        <w:rPr>
          <w:szCs w:val="24"/>
        </w:rPr>
        <w:t>.pielikuma</w:t>
      </w:r>
      <w:r w:rsidR="00E47C2F" w:rsidRPr="003144F2">
        <w:rPr>
          <w:szCs w:val="24"/>
        </w:rPr>
        <w:t xml:space="preserve"> prasībām.</w:t>
      </w:r>
    </w:p>
    <w:p w:rsidR="000C1843" w:rsidRPr="003144F2"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47" w:name="_Toc312767050"/>
      <w:bookmarkStart w:id="48" w:name="_Toc496711283"/>
      <w:r w:rsidRPr="003144F2">
        <w:rPr>
          <w:sz w:val="28"/>
          <w:szCs w:val="28"/>
        </w:rPr>
        <w:t>PRETENDENTU ATLASES DOKUMENTI</w:t>
      </w:r>
      <w:bookmarkEnd w:id="47"/>
      <w:bookmarkEnd w:id="48"/>
    </w:p>
    <w:p w:rsidR="00522927" w:rsidRPr="003144F2" w:rsidRDefault="00671DC3" w:rsidP="006726BC">
      <w:pPr>
        <w:pStyle w:val="BlockText"/>
        <w:numPr>
          <w:ilvl w:val="1"/>
          <w:numId w:val="2"/>
        </w:numPr>
        <w:spacing w:after="120"/>
        <w:ind w:left="426" w:right="-57"/>
        <w:jc w:val="both"/>
        <w:rPr>
          <w:sz w:val="28"/>
          <w:szCs w:val="28"/>
        </w:rPr>
      </w:pPr>
      <w:r w:rsidRPr="00671DC3">
        <w:t>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 tai skaitā atbilstoši EIS e-konkursu apakšsistēmā šī konkursa sadaļā publicētajām veidlapām un dokumentiem</w:t>
      </w:r>
      <w:r w:rsidR="00522927" w:rsidRPr="003144F2">
        <w:t>:</w:t>
      </w:r>
    </w:p>
    <w:p w:rsidR="00522927" w:rsidRPr="003144F2" w:rsidRDefault="00671DC3" w:rsidP="006726BC">
      <w:pPr>
        <w:pStyle w:val="BlockText"/>
        <w:numPr>
          <w:ilvl w:val="2"/>
          <w:numId w:val="2"/>
        </w:numPr>
        <w:spacing w:after="120"/>
        <w:ind w:left="1134" w:right="-57"/>
        <w:jc w:val="both"/>
        <w:rPr>
          <w:szCs w:val="24"/>
        </w:rPr>
      </w:pPr>
      <w:r w:rsidRPr="00671DC3">
        <w:rPr>
          <w:szCs w:val="24"/>
        </w:rPr>
        <w:t xml:space="preserve">apliecinājums, ka Pretendents, katrs personu apvienības dalībnieks un apakšuzņēmējs, uz kura iespējām Pretendents balstās, lai apliecinātu Pretendenta atbilstību kvalifikācijas prasībām, atbilst visām šī nolikuma </w:t>
      </w:r>
      <w:r w:rsidRPr="00671DC3">
        <w:rPr>
          <w:szCs w:val="24"/>
        </w:rPr>
        <w:fldChar w:fldCharType="begin"/>
      </w:r>
      <w:r w:rsidRPr="00671DC3">
        <w:rPr>
          <w:szCs w:val="24"/>
        </w:rPr>
        <w:instrText xml:space="preserve"> REF _Ref480390550 \r \h  \* MERGEFORMAT </w:instrText>
      </w:r>
      <w:r w:rsidRPr="00671DC3">
        <w:rPr>
          <w:szCs w:val="24"/>
        </w:rPr>
      </w:r>
      <w:r w:rsidRPr="00671DC3">
        <w:rPr>
          <w:szCs w:val="24"/>
        </w:rPr>
        <w:fldChar w:fldCharType="separate"/>
      </w:r>
      <w:r w:rsidRPr="00671DC3">
        <w:rPr>
          <w:szCs w:val="24"/>
        </w:rPr>
        <w:t>5</w:t>
      </w:r>
      <w:r w:rsidRPr="00671DC3">
        <w:rPr>
          <w:szCs w:val="24"/>
        </w:rPr>
        <w:fldChar w:fldCharType="end"/>
      </w:r>
      <w:r w:rsidRPr="00671DC3">
        <w:rPr>
          <w:szCs w:val="24"/>
        </w:rPr>
        <w:t>.punkta apakšpunktos norādītajām dalības nosacījumu prasībām</w:t>
      </w:r>
      <w:r w:rsidR="000018DB" w:rsidRPr="003144F2">
        <w:rPr>
          <w:szCs w:val="24"/>
        </w:rPr>
        <w:t>;</w:t>
      </w:r>
    </w:p>
    <w:p w:rsidR="00157C64" w:rsidRPr="003144F2" w:rsidRDefault="000018DB" w:rsidP="006726BC">
      <w:pPr>
        <w:pStyle w:val="BlockText"/>
        <w:numPr>
          <w:ilvl w:val="2"/>
          <w:numId w:val="2"/>
        </w:numPr>
        <w:spacing w:after="120"/>
        <w:ind w:left="1134" w:right="-57"/>
        <w:jc w:val="both"/>
        <w:rPr>
          <w:szCs w:val="24"/>
        </w:rPr>
      </w:pPr>
      <w:r w:rsidRPr="003144F2">
        <w:rPr>
          <w:szCs w:val="24"/>
        </w:rPr>
        <w:t>a</w:t>
      </w:r>
      <w:r w:rsidR="00157C64" w:rsidRPr="003144F2">
        <w:rPr>
          <w:szCs w:val="24"/>
        </w:rPr>
        <w:t xml:space="preserve">pliecinājums, ka Pretendenta norādītie apakšuzņēmēji, kura sniedzamo pakalpojumu vērtība ir vismaz 10 </w:t>
      </w:r>
      <w:r w:rsidR="002310AD" w:rsidRPr="003144F2">
        <w:rPr>
          <w:szCs w:val="24"/>
        </w:rPr>
        <w:t xml:space="preserve">(desmit) </w:t>
      </w:r>
      <w:r w:rsidR="00157C64" w:rsidRPr="003144F2">
        <w:rPr>
          <w:szCs w:val="24"/>
        </w:rPr>
        <w:t xml:space="preserve">procenti no kopējās līguma vērtības, atbilst visām šī nolikuma </w:t>
      </w:r>
      <w:r w:rsidR="00157C64" w:rsidRPr="003144F2">
        <w:rPr>
          <w:szCs w:val="24"/>
        </w:rPr>
        <w:fldChar w:fldCharType="begin"/>
      </w:r>
      <w:r w:rsidR="00157C64" w:rsidRPr="003144F2">
        <w:rPr>
          <w:szCs w:val="24"/>
        </w:rPr>
        <w:instrText xml:space="preserve"> REF _Ref480559571 \r \h </w:instrText>
      </w:r>
      <w:r w:rsidR="000C1843" w:rsidRPr="003144F2">
        <w:rPr>
          <w:szCs w:val="24"/>
        </w:rPr>
        <w:instrText xml:space="preserve"> \* MERGEFORMAT </w:instrText>
      </w:r>
      <w:r w:rsidR="00157C64" w:rsidRPr="003144F2">
        <w:rPr>
          <w:szCs w:val="24"/>
        </w:rPr>
      </w:r>
      <w:r w:rsidR="00157C64" w:rsidRPr="003144F2">
        <w:rPr>
          <w:szCs w:val="24"/>
        </w:rPr>
        <w:fldChar w:fldCharType="separate"/>
      </w:r>
      <w:r w:rsidR="00775FD0">
        <w:rPr>
          <w:szCs w:val="24"/>
        </w:rPr>
        <w:t>5.1.2</w:t>
      </w:r>
      <w:r w:rsidR="00157C64" w:rsidRPr="003144F2">
        <w:rPr>
          <w:szCs w:val="24"/>
        </w:rPr>
        <w:fldChar w:fldCharType="end"/>
      </w:r>
      <w:r w:rsidR="00157C64" w:rsidRPr="003144F2">
        <w:rPr>
          <w:szCs w:val="24"/>
        </w:rPr>
        <w:t xml:space="preserve">. – </w:t>
      </w:r>
      <w:r w:rsidR="00AA6033" w:rsidRPr="003144F2">
        <w:rPr>
          <w:szCs w:val="24"/>
        </w:rPr>
        <w:fldChar w:fldCharType="begin"/>
      </w:r>
      <w:r w:rsidR="00AA6033" w:rsidRPr="003144F2">
        <w:rPr>
          <w:szCs w:val="24"/>
        </w:rPr>
        <w:instrText xml:space="preserve"> REF _Ref480390666 \r \h </w:instrText>
      </w:r>
      <w:r w:rsidR="000C1843" w:rsidRPr="003144F2">
        <w:rPr>
          <w:szCs w:val="24"/>
        </w:rPr>
        <w:instrText xml:space="preserve"> \* MERGEFORMAT </w:instrText>
      </w:r>
      <w:r w:rsidR="00AA6033" w:rsidRPr="003144F2">
        <w:rPr>
          <w:szCs w:val="24"/>
        </w:rPr>
      </w:r>
      <w:r w:rsidR="00AA6033" w:rsidRPr="003144F2">
        <w:rPr>
          <w:szCs w:val="24"/>
        </w:rPr>
        <w:fldChar w:fldCharType="separate"/>
      </w:r>
      <w:r w:rsidR="00775FD0">
        <w:rPr>
          <w:szCs w:val="24"/>
        </w:rPr>
        <w:t>5.1.9</w:t>
      </w:r>
      <w:r w:rsidR="00AA6033" w:rsidRPr="003144F2">
        <w:rPr>
          <w:szCs w:val="24"/>
        </w:rPr>
        <w:fldChar w:fldCharType="end"/>
      </w:r>
      <w:r w:rsidR="00157C64" w:rsidRPr="003144F2">
        <w:rPr>
          <w:szCs w:val="24"/>
        </w:rPr>
        <w:t>. apakšpun</w:t>
      </w:r>
      <w:r w:rsidR="00322E9C" w:rsidRPr="003144F2">
        <w:rPr>
          <w:szCs w:val="24"/>
        </w:rPr>
        <w:t>ktā minētajām dalības nosacījumu</w:t>
      </w:r>
      <w:r w:rsidR="00157C64" w:rsidRPr="003144F2">
        <w:rPr>
          <w:szCs w:val="24"/>
        </w:rPr>
        <w:t xml:space="preserve"> prasībām;</w:t>
      </w:r>
    </w:p>
    <w:p w:rsidR="00157C64" w:rsidRPr="003144F2" w:rsidRDefault="007B6346" w:rsidP="006726BC">
      <w:pPr>
        <w:pStyle w:val="BlockText"/>
        <w:numPr>
          <w:ilvl w:val="2"/>
          <w:numId w:val="2"/>
        </w:numPr>
        <w:spacing w:after="120"/>
        <w:ind w:left="1134" w:right="-57"/>
        <w:jc w:val="both"/>
        <w:rPr>
          <w:szCs w:val="24"/>
        </w:rPr>
      </w:pPr>
      <w:r w:rsidRPr="003144F2">
        <w:rPr>
          <w:szCs w:val="24"/>
        </w:rPr>
        <w:t>p</w:t>
      </w:r>
      <w:r w:rsidR="00157C64" w:rsidRPr="003144F2">
        <w:rPr>
          <w:szCs w:val="24"/>
        </w:rPr>
        <w:t xml:space="preserve">ersonu apvienības katra dalībnieka (biedra) apliecinājums (ja piedāvājumu iesniedz personu apvienība), ka tie atbilst šī nolikuma </w:t>
      </w:r>
      <w:r w:rsidR="00157C64" w:rsidRPr="003144F2">
        <w:rPr>
          <w:szCs w:val="24"/>
        </w:rPr>
        <w:fldChar w:fldCharType="begin"/>
      </w:r>
      <w:r w:rsidR="00157C64" w:rsidRPr="003144F2">
        <w:rPr>
          <w:szCs w:val="24"/>
        </w:rPr>
        <w:instrText xml:space="preserve"> REF _Ref480390597 \r \h </w:instrText>
      </w:r>
      <w:r w:rsidR="000C1843" w:rsidRPr="003144F2">
        <w:rPr>
          <w:szCs w:val="24"/>
        </w:rPr>
        <w:instrText xml:space="preserve"> \* MERGEFORMAT </w:instrText>
      </w:r>
      <w:r w:rsidR="00157C64" w:rsidRPr="003144F2">
        <w:rPr>
          <w:szCs w:val="24"/>
        </w:rPr>
      </w:r>
      <w:r w:rsidR="00157C64" w:rsidRPr="003144F2">
        <w:rPr>
          <w:szCs w:val="24"/>
        </w:rPr>
        <w:fldChar w:fldCharType="separate"/>
      </w:r>
      <w:r w:rsidR="00775FD0">
        <w:rPr>
          <w:szCs w:val="24"/>
        </w:rPr>
        <w:t>5.1.1</w:t>
      </w:r>
      <w:r w:rsidR="00157C64" w:rsidRPr="003144F2">
        <w:rPr>
          <w:szCs w:val="24"/>
        </w:rPr>
        <w:fldChar w:fldCharType="end"/>
      </w:r>
      <w:r w:rsidR="00157C64" w:rsidRPr="003144F2">
        <w:rPr>
          <w:szCs w:val="24"/>
        </w:rPr>
        <w:t xml:space="preserve">. - </w:t>
      </w:r>
      <w:r w:rsidR="00157C64" w:rsidRPr="003144F2">
        <w:rPr>
          <w:szCs w:val="24"/>
        </w:rPr>
        <w:fldChar w:fldCharType="begin"/>
      </w:r>
      <w:r w:rsidR="00157C64" w:rsidRPr="003144F2">
        <w:rPr>
          <w:szCs w:val="24"/>
        </w:rPr>
        <w:instrText xml:space="preserve"> REF _Ref480390649 \r \h </w:instrText>
      </w:r>
      <w:r w:rsidR="000C1843" w:rsidRPr="003144F2">
        <w:rPr>
          <w:szCs w:val="24"/>
        </w:rPr>
        <w:instrText xml:space="preserve"> \* MERGEFORMAT </w:instrText>
      </w:r>
      <w:r w:rsidR="00157C64" w:rsidRPr="003144F2">
        <w:rPr>
          <w:szCs w:val="24"/>
        </w:rPr>
      </w:r>
      <w:r w:rsidR="00157C64" w:rsidRPr="003144F2">
        <w:rPr>
          <w:szCs w:val="24"/>
        </w:rPr>
        <w:fldChar w:fldCharType="separate"/>
      </w:r>
      <w:r w:rsidR="00775FD0">
        <w:rPr>
          <w:szCs w:val="24"/>
        </w:rPr>
        <w:t>5.1.8</w:t>
      </w:r>
      <w:r w:rsidR="00157C64" w:rsidRPr="003144F2">
        <w:rPr>
          <w:szCs w:val="24"/>
        </w:rPr>
        <w:fldChar w:fldCharType="end"/>
      </w:r>
      <w:r w:rsidR="00157C64" w:rsidRPr="003144F2">
        <w:rPr>
          <w:szCs w:val="24"/>
        </w:rPr>
        <w:t>. apakšpunktā minētajām dalības nosacījumu prasībām;</w:t>
      </w:r>
    </w:p>
    <w:p w:rsidR="00157C64" w:rsidRPr="003144F2" w:rsidRDefault="007B6346" w:rsidP="006726BC">
      <w:pPr>
        <w:pStyle w:val="BlockText"/>
        <w:numPr>
          <w:ilvl w:val="2"/>
          <w:numId w:val="2"/>
        </w:numPr>
        <w:spacing w:after="120"/>
        <w:ind w:left="1134" w:right="-57"/>
        <w:jc w:val="both"/>
        <w:rPr>
          <w:szCs w:val="24"/>
        </w:rPr>
      </w:pPr>
      <w:r w:rsidRPr="003144F2">
        <w:rPr>
          <w:szCs w:val="24"/>
        </w:rPr>
        <w:t>p</w:t>
      </w:r>
      <w:r w:rsidR="00157C64" w:rsidRPr="003144F2">
        <w:rPr>
          <w:szCs w:val="24"/>
        </w:rPr>
        <w:t xml:space="preserve">ersonu apvienības apliecinājums (ja piedāvājumu iesniedz personu apvienība), ka tā atbilst šī nolikuma </w:t>
      </w:r>
      <w:r w:rsidR="00157C64" w:rsidRPr="003144F2">
        <w:rPr>
          <w:szCs w:val="24"/>
        </w:rPr>
        <w:fldChar w:fldCharType="begin"/>
      </w:r>
      <w:r w:rsidR="00157C64" w:rsidRPr="003144F2">
        <w:rPr>
          <w:szCs w:val="24"/>
        </w:rPr>
        <w:instrText xml:space="preserve"> REF _Ref480390666 \r \h </w:instrText>
      </w:r>
      <w:r w:rsidR="000C1843" w:rsidRPr="003144F2">
        <w:rPr>
          <w:szCs w:val="24"/>
        </w:rPr>
        <w:instrText xml:space="preserve"> \* MERGEFORMAT </w:instrText>
      </w:r>
      <w:r w:rsidR="00157C64" w:rsidRPr="003144F2">
        <w:rPr>
          <w:szCs w:val="24"/>
        </w:rPr>
      </w:r>
      <w:r w:rsidR="00157C64" w:rsidRPr="003144F2">
        <w:rPr>
          <w:szCs w:val="24"/>
        </w:rPr>
        <w:fldChar w:fldCharType="separate"/>
      </w:r>
      <w:r w:rsidR="00775FD0">
        <w:rPr>
          <w:szCs w:val="24"/>
        </w:rPr>
        <w:t>5.1.9</w:t>
      </w:r>
      <w:r w:rsidR="00157C64" w:rsidRPr="003144F2">
        <w:rPr>
          <w:szCs w:val="24"/>
        </w:rPr>
        <w:fldChar w:fldCharType="end"/>
      </w:r>
      <w:r w:rsidR="00157C64" w:rsidRPr="003144F2">
        <w:rPr>
          <w:szCs w:val="24"/>
        </w:rPr>
        <w:t>. apakšpunktā minēta</w:t>
      </w:r>
      <w:r w:rsidR="00322E9C" w:rsidRPr="003144F2">
        <w:rPr>
          <w:szCs w:val="24"/>
        </w:rPr>
        <w:t>jai dalības nosacījuma</w:t>
      </w:r>
      <w:r w:rsidR="00157C64" w:rsidRPr="003144F2">
        <w:rPr>
          <w:szCs w:val="24"/>
        </w:rPr>
        <w:t xml:space="preserve"> prasībai;</w:t>
      </w:r>
    </w:p>
    <w:p w:rsidR="00686EEE" w:rsidRPr="003144F2" w:rsidRDefault="000D3F83" w:rsidP="006726BC">
      <w:pPr>
        <w:pStyle w:val="BlockText"/>
        <w:numPr>
          <w:ilvl w:val="2"/>
          <w:numId w:val="2"/>
        </w:numPr>
        <w:spacing w:after="120"/>
        <w:ind w:left="1134" w:right="-57"/>
        <w:jc w:val="both"/>
        <w:rPr>
          <w:b/>
          <w:color w:val="000000"/>
          <w:szCs w:val="24"/>
        </w:rPr>
      </w:pPr>
      <w:r w:rsidRPr="003144F2">
        <w:rPr>
          <w:szCs w:val="24"/>
        </w:rPr>
        <w:t>a</w:t>
      </w:r>
      <w:r w:rsidR="00686EEE" w:rsidRPr="003144F2">
        <w:rPr>
          <w:szCs w:val="24"/>
        </w:rPr>
        <w:t>pliecinājums, ka</w:t>
      </w:r>
      <w:r w:rsidR="00686EEE" w:rsidRPr="003144F2">
        <w:rPr>
          <w:color w:val="000000"/>
          <w:szCs w:val="24"/>
        </w:rPr>
        <w:t xml:space="preserve"> </w:t>
      </w:r>
      <w:r w:rsidR="00686EEE" w:rsidRPr="003144F2">
        <w:rPr>
          <w:szCs w:val="24"/>
        </w:rPr>
        <w:t>Pretendenta</w:t>
      </w:r>
      <w:r w:rsidR="00686EEE" w:rsidRPr="003144F2">
        <w:rPr>
          <w:color w:val="000000"/>
          <w:szCs w:val="24"/>
        </w:rPr>
        <w:t xml:space="preserve"> vidējais finanšu apgrozījums 3 (trīs) pēdējo gadu laikā </w:t>
      </w:r>
      <w:r w:rsidR="00092E77" w:rsidRPr="003144F2">
        <w:rPr>
          <w:color w:val="000000"/>
          <w:szCs w:val="24"/>
        </w:rPr>
        <w:t>(201</w:t>
      </w:r>
      <w:r w:rsidR="00671DC3">
        <w:rPr>
          <w:color w:val="000000"/>
          <w:szCs w:val="24"/>
        </w:rPr>
        <w:t>5</w:t>
      </w:r>
      <w:r w:rsidR="00092E77" w:rsidRPr="003144F2">
        <w:rPr>
          <w:color w:val="000000"/>
          <w:szCs w:val="24"/>
        </w:rPr>
        <w:t>. - 20</w:t>
      </w:r>
      <w:r w:rsidR="009C42C2" w:rsidRPr="003144F2">
        <w:rPr>
          <w:color w:val="000000"/>
          <w:szCs w:val="24"/>
        </w:rPr>
        <w:t>1</w:t>
      </w:r>
      <w:r w:rsidR="00671DC3">
        <w:rPr>
          <w:color w:val="000000"/>
          <w:szCs w:val="24"/>
        </w:rPr>
        <w:t>8</w:t>
      </w:r>
      <w:r w:rsidR="00092E77" w:rsidRPr="003144F2">
        <w:rPr>
          <w:color w:val="000000"/>
          <w:szCs w:val="24"/>
        </w:rPr>
        <w:t xml:space="preserve">.gads) būvniecībā ir vismaz </w:t>
      </w:r>
      <w:r w:rsidR="00F912E5" w:rsidRPr="003144F2">
        <w:t>3</w:t>
      </w:r>
      <w:r w:rsidR="008B5321" w:rsidRPr="003144F2">
        <w:t>00</w:t>
      </w:r>
      <w:r w:rsidR="00C04148" w:rsidRPr="003144F2">
        <w:t> 000</w:t>
      </w:r>
      <w:r w:rsidR="009C42C2" w:rsidRPr="003144F2">
        <w:t xml:space="preserve"> EUR (</w:t>
      </w:r>
      <w:r w:rsidR="00F912E5" w:rsidRPr="003144F2">
        <w:t>trīs</w:t>
      </w:r>
      <w:r w:rsidR="008B5321" w:rsidRPr="003144F2">
        <w:t xml:space="preserve"> simti</w:t>
      </w:r>
      <w:r w:rsidR="00C04148" w:rsidRPr="003144F2">
        <w:t xml:space="preserve"> tūkstoši</w:t>
      </w:r>
      <w:r w:rsidR="009C42C2" w:rsidRPr="003144F2">
        <w:t xml:space="preserve"> euro</w:t>
      </w:r>
      <w:r w:rsidR="00322E9C" w:rsidRPr="003144F2">
        <w:t xml:space="preserve">) </w:t>
      </w:r>
      <w:r w:rsidR="00092E77" w:rsidRPr="003144F2">
        <w:t>gadā, neskaitot PVN.</w:t>
      </w:r>
    </w:p>
    <w:p w:rsidR="00686EEE" w:rsidRPr="003144F2" w:rsidRDefault="00686EEE" w:rsidP="000C1843">
      <w:pPr>
        <w:pStyle w:val="Apakpunkts"/>
        <w:numPr>
          <w:ilvl w:val="0"/>
          <w:numId w:val="0"/>
        </w:numPr>
        <w:spacing w:after="120"/>
        <w:ind w:left="1134"/>
        <w:jc w:val="both"/>
        <w:rPr>
          <w:rFonts w:ascii="Times New Roman" w:hAnsi="Times New Roman"/>
          <w:b w:val="0"/>
          <w:sz w:val="24"/>
        </w:rPr>
      </w:pPr>
      <w:r w:rsidRPr="003144F2">
        <w:rPr>
          <w:rFonts w:ascii="Times New Roman" w:hAnsi="Times New Roman"/>
          <w:b w:val="0"/>
          <w:sz w:val="24"/>
        </w:rPr>
        <w:t xml:space="preserve">Apliecinājumā norādīt arī faktisko finanšu apgrozījumu </w:t>
      </w:r>
      <w:r w:rsidR="009D4FBD" w:rsidRPr="003144F2">
        <w:rPr>
          <w:rFonts w:ascii="Times New Roman" w:hAnsi="Times New Roman"/>
          <w:b w:val="0"/>
          <w:sz w:val="24"/>
        </w:rPr>
        <w:t xml:space="preserve">būvniecībā </w:t>
      </w:r>
      <w:r w:rsidRPr="003144F2">
        <w:rPr>
          <w:rFonts w:ascii="Times New Roman" w:hAnsi="Times New Roman"/>
          <w:b w:val="0"/>
          <w:sz w:val="24"/>
        </w:rPr>
        <w:t>par katru gadu.</w:t>
      </w:r>
    </w:p>
    <w:p w:rsidR="00522927" w:rsidRPr="003144F2" w:rsidRDefault="00686EEE" w:rsidP="000C1843">
      <w:pPr>
        <w:pStyle w:val="Apakpunkts"/>
        <w:numPr>
          <w:ilvl w:val="0"/>
          <w:numId w:val="0"/>
        </w:numPr>
        <w:spacing w:after="120"/>
        <w:ind w:left="1134"/>
        <w:jc w:val="both"/>
        <w:rPr>
          <w:rFonts w:ascii="Times New Roman" w:hAnsi="Times New Roman"/>
          <w:b w:val="0"/>
          <w:sz w:val="24"/>
        </w:rPr>
      </w:pPr>
      <w:r w:rsidRPr="003144F2">
        <w:rPr>
          <w:rFonts w:ascii="Times New Roman" w:hAnsi="Times New Roman"/>
          <w:b w:val="0"/>
          <w:sz w:val="24"/>
        </w:rPr>
        <w:t xml:space="preserve">Ja piedāvājumu iesniedz personu apvienība, tad Pretendentam noteikto finanšu apgrozījumu </w:t>
      </w:r>
      <w:r w:rsidR="009D4FBD" w:rsidRPr="003144F2">
        <w:rPr>
          <w:rFonts w:ascii="Times New Roman" w:hAnsi="Times New Roman"/>
          <w:b w:val="0"/>
          <w:sz w:val="24"/>
        </w:rPr>
        <w:t xml:space="preserve">būvniecībā </w:t>
      </w:r>
      <w:r w:rsidRPr="003144F2">
        <w:rPr>
          <w:rFonts w:ascii="Times New Roman" w:hAnsi="Times New Roman"/>
          <w:b w:val="0"/>
          <w:sz w:val="24"/>
        </w:rPr>
        <w:t>var apliecināt jebkurš personu apvienības dalībnieks vai vairāki dalībnieki kopā.</w:t>
      </w:r>
    </w:p>
    <w:p w:rsidR="00092E77" w:rsidRPr="003144F2" w:rsidRDefault="00092E77" w:rsidP="000C1843">
      <w:pPr>
        <w:pStyle w:val="Apakpunkts"/>
        <w:numPr>
          <w:ilvl w:val="0"/>
          <w:numId w:val="0"/>
        </w:numPr>
        <w:spacing w:after="120"/>
        <w:ind w:left="1134"/>
        <w:jc w:val="both"/>
        <w:rPr>
          <w:rFonts w:ascii="Times New Roman" w:hAnsi="Times New Roman"/>
          <w:b w:val="0"/>
          <w:sz w:val="24"/>
        </w:rPr>
      </w:pPr>
      <w:r w:rsidRPr="003144F2">
        <w:rPr>
          <w:rFonts w:ascii="Times New Roman" w:hAnsi="Times New Roman"/>
          <w:b w:val="0"/>
          <w:sz w:val="24"/>
        </w:rPr>
        <w:t xml:space="preserve">Pretendentiem, kas dibināti vēlāk nekā pirms 3 (trīs) gadiem, nostrādātajā laika periodā vidējam finanšu apgrozījumam </w:t>
      </w:r>
      <w:r w:rsidR="009D4FBD" w:rsidRPr="003144F2">
        <w:rPr>
          <w:rFonts w:ascii="Times New Roman" w:hAnsi="Times New Roman"/>
          <w:b w:val="0"/>
          <w:sz w:val="24"/>
        </w:rPr>
        <w:t xml:space="preserve">būvniecībā </w:t>
      </w:r>
      <w:r w:rsidRPr="003144F2">
        <w:rPr>
          <w:rFonts w:ascii="Times New Roman" w:hAnsi="Times New Roman"/>
          <w:b w:val="0"/>
          <w:sz w:val="24"/>
        </w:rPr>
        <w:t xml:space="preserve">ir jābūt vismaz </w:t>
      </w:r>
      <w:r w:rsidR="00F912E5" w:rsidRPr="003144F2">
        <w:rPr>
          <w:rFonts w:ascii="Times New Roman" w:hAnsi="Times New Roman"/>
          <w:b w:val="0"/>
          <w:sz w:val="24"/>
        </w:rPr>
        <w:t>3</w:t>
      </w:r>
      <w:r w:rsidR="008B5321" w:rsidRPr="003144F2">
        <w:rPr>
          <w:rFonts w:ascii="Times New Roman" w:hAnsi="Times New Roman"/>
          <w:b w:val="0"/>
          <w:sz w:val="24"/>
        </w:rPr>
        <w:t>0</w:t>
      </w:r>
      <w:r w:rsidR="00C04148" w:rsidRPr="003144F2">
        <w:rPr>
          <w:rFonts w:ascii="Times New Roman" w:hAnsi="Times New Roman"/>
          <w:b w:val="0"/>
          <w:sz w:val="24"/>
        </w:rPr>
        <w:t>0 000</w:t>
      </w:r>
      <w:r w:rsidR="009C42C2" w:rsidRPr="003144F2">
        <w:rPr>
          <w:rFonts w:ascii="Times New Roman" w:hAnsi="Times New Roman"/>
          <w:b w:val="0"/>
          <w:sz w:val="24"/>
        </w:rPr>
        <w:t xml:space="preserve"> (</w:t>
      </w:r>
      <w:r w:rsidR="00F912E5" w:rsidRPr="003144F2">
        <w:rPr>
          <w:rFonts w:ascii="Times New Roman" w:hAnsi="Times New Roman"/>
          <w:b w:val="0"/>
          <w:sz w:val="24"/>
        </w:rPr>
        <w:t>trīs</w:t>
      </w:r>
      <w:r w:rsidR="008B5321" w:rsidRPr="003144F2">
        <w:rPr>
          <w:rFonts w:ascii="Times New Roman" w:hAnsi="Times New Roman"/>
          <w:b w:val="0"/>
          <w:sz w:val="24"/>
        </w:rPr>
        <w:t xml:space="preserve"> simti</w:t>
      </w:r>
      <w:r w:rsidR="00C04148" w:rsidRPr="003144F2">
        <w:rPr>
          <w:rFonts w:ascii="Times New Roman" w:hAnsi="Times New Roman"/>
          <w:b w:val="0"/>
          <w:sz w:val="24"/>
        </w:rPr>
        <w:t xml:space="preserve"> tūkstoši</w:t>
      </w:r>
      <w:r w:rsidR="009C42C2" w:rsidRPr="003144F2">
        <w:rPr>
          <w:rFonts w:ascii="Times New Roman" w:hAnsi="Times New Roman"/>
          <w:b w:val="0"/>
          <w:sz w:val="24"/>
        </w:rPr>
        <w:t xml:space="preserve"> euro</w:t>
      </w:r>
      <w:r w:rsidRPr="003144F2">
        <w:rPr>
          <w:rFonts w:ascii="Times New Roman" w:hAnsi="Times New Roman"/>
          <w:b w:val="0"/>
          <w:sz w:val="24"/>
        </w:rPr>
        <w:t xml:space="preserve">) </w:t>
      </w:r>
      <w:r w:rsidR="000018DB" w:rsidRPr="003144F2">
        <w:rPr>
          <w:rFonts w:ascii="Times New Roman" w:hAnsi="Times New Roman"/>
          <w:b w:val="0"/>
          <w:sz w:val="24"/>
        </w:rPr>
        <w:t>gadā, neskaitot PVN;</w:t>
      </w:r>
    </w:p>
    <w:p w:rsidR="00F923FB" w:rsidRPr="003144F2" w:rsidRDefault="00671DC3" w:rsidP="006726BC">
      <w:pPr>
        <w:pStyle w:val="BlockText"/>
        <w:numPr>
          <w:ilvl w:val="2"/>
          <w:numId w:val="2"/>
        </w:numPr>
        <w:spacing w:after="120"/>
        <w:ind w:left="1134" w:right="-57"/>
        <w:jc w:val="both"/>
        <w:rPr>
          <w:b/>
        </w:rPr>
      </w:pPr>
      <w:r w:rsidRPr="00671DC3">
        <w:t xml:space="preserve">būvobjektu saraksts saskaņā ar šī nolikuma 3.pielikumu par pēdējo 5 (piecu) gadu laikā </w:t>
      </w:r>
      <w:r w:rsidR="00D36A14" w:rsidRPr="00D36A14">
        <w:t>(2013. - 2018.gadā līdz piedāvājumu iesniegšanas termiņa beigām) izbūvētiem</w:t>
      </w:r>
      <w:r w:rsidRPr="00671DC3">
        <w:t xml:space="preserve"> un atbilstoši normatīvo aktu prasībām ekspluatācijā pieņemtiem-nodotiem būvobjektiem (būves), kas pieņemti ekspluatācijā, atbilstoši normatīvo aktu prasībām (akts par būves pieņemšanu ekspluatācijā)), kuros veikti šim iepirkumam pēc rakstura un apjoma (</w:t>
      </w:r>
      <w:r w:rsidRPr="00671DC3">
        <w:rPr>
          <w:i/>
        </w:rPr>
        <w:t>7.4.1., 7.4.2.</w:t>
      </w:r>
      <w:r>
        <w:rPr>
          <w:i/>
        </w:rPr>
        <w:t>, 7.4.</w:t>
      </w:r>
      <w:proofErr w:type="gramStart"/>
      <w:r>
        <w:rPr>
          <w:i/>
        </w:rPr>
        <w:t>3.</w:t>
      </w:r>
      <w:r w:rsidRPr="00671DC3">
        <w:rPr>
          <w:i/>
        </w:rPr>
        <w:t xml:space="preserve"> apakšpunkti</w:t>
      </w:r>
      <w:proofErr w:type="gramEnd"/>
      <w:r w:rsidRPr="00671DC3">
        <w:t xml:space="preserve">) līdzīgi būvdarbi, kas atbilst šī nolikuma </w:t>
      </w:r>
      <w:r w:rsidRPr="00671DC3">
        <w:fldChar w:fldCharType="begin"/>
      </w:r>
      <w:r w:rsidRPr="00671DC3">
        <w:instrText xml:space="preserve"> REF _Ref384822141 \r \h  \* MERGEFORMAT </w:instrText>
      </w:r>
      <w:r w:rsidRPr="00671DC3">
        <w:fldChar w:fldCharType="separate"/>
      </w:r>
      <w:r w:rsidRPr="00671DC3">
        <w:t>7.4</w:t>
      </w:r>
      <w:r w:rsidRPr="00671DC3">
        <w:fldChar w:fldCharType="end"/>
      </w:r>
      <w:r w:rsidRPr="00671DC3">
        <w:t>.punktā izvirzītajām prasībām</w:t>
      </w:r>
      <w:r w:rsidR="00A36BAD" w:rsidRPr="003144F2">
        <w:t>.</w:t>
      </w:r>
    </w:p>
    <w:p w:rsidR="00671DC3" w:rsidRPr="003144F2" w:rsidRDefault="00671DC3" w:rsidP="00671DC3">
      <w:pPr>
        <w:pStyle w:val="BlockText"/>
        <w:spacing w:after="120"/>
        <w:ind w:left="1134" w:right="-57"/>
        <w:jc w:val="both"/>
      </w:pPr>
      <w:r w:rsidRPr="003144F2">
        <w:t xml:space="preserve">Būvobjektu sarakstam jāpievieno atsauksmes vai cita veida dokumentāli pierādījumi no sarakstā uzrādīto objektu pasūtītājiem (īpašniekiem vai valdītājiem) ar informāciju par veiktajiem darbu apjomiem </w:t>
      </w:r>
      <w:r w:rsidRPr="003144F2">
        <w:rPr>
          <w:i/>
        </w:rPr>
        <w:t xml:space="preserve">(atsauksmē norādīt </w:t>
      </w:r>
      <w:r w:rsidRPr="003144F2">
        <w:rPr>
          <w:i/>
        </w:rPr>
        <w:lastRenderedPageBreak/>
        <w:t>objekta nosaukumu, būvdarbu uzsākšanas un objekta pieņemšanas ekspluatācijā datumu, izpildīto darbu īsu aprakstu un apjomu, kas izteikti sekojošās mērvienībās: m (metri), m</w:t>
      </w:r>
      <w:r w:rsidRPr="003144F2">
        <w:rPr>
          <w:i/>
          <w:vertAlign w:val="superscript"/>
        </w:rPr>
        <w:t>2</w:t>
      </w:r>
      <w:r w:rsidRPr="003144F2">
        <w:rPr>
          <w:i/>
        </w:rPr>
        <w:t xml:space="preserve"> (kvadrātmetri) ,gab. (gabali) u.c.).</w:t>
      </w:r>
      <w:r w:rsidRPr="003144F2">
        <w:t xml:space="preserve"> </w:t>
      </w:r>
    </w:p>
    <w:p w:rsidR="00A36BAD" w:rsidRPr="003144F2" w:rsidRDefault="00671DC3" w:rsidP="00671DC3">
      <w:pPr>
        <w:pStyle w:val="BlockText"/>
        <w:spacing w:after="120"/>
        <w:ind w:left="1134" w:right="-57"/>
        <w:jc w:val="both"/>
      </w:pPr>
      <w:r w:rsidRPr="003144F2">
        <w:t>Pasūtītājam ir tiesības pieprasīt no Pretendenta kvalifikāciju (t.sk. izpildīto darbu) apstiprinošus dokumentus - izrakstu/</w:t>
      </w:r>
      <w:proofErr w:type="spellStart"/>
      <w:r w:rsidRPr="003144F2">
        <w:t>us</w:t>
      </w:r>
      <w:proofErr w:type="spellEnd"/>
      <w:r w:rsidRPr="003144F2">
        <w:t xml:space="preserve"> no būvdarbu žurnāla, būvatļaujas kopiju, aktu par būves pieņemšanu ekspluatācijā u.c. dokumentus, kas apliecina sniegto ziņu patiesumu</w:t>
      </w:r>
      <w:r>
        <w:t>;</w:t>
      </w:r>
    </w:p>
    <w:p w:rsidR="00522927" w:rsidRPr="003144F2" w:rsidRDefault="006E107D" w:rsidP="006726BC">
      <w:pPr>
        <w:pStyle w:val="BlockText"/>
        <w:numPr>
          <w:ilvl w:val="2"/>
          <w:numId w:val="2"/>
        </w:numPr>
        <w:spacing w:after="120"/>
        <w:ind w:left="1134" w:right="-57"/>
        <w:jc w:val="both"/>
      </w:pPr>
      <w:bookmarkStart w:id="49" w:name="_Ref491872083"/>
      <w:r w:rsidRPr="003144F2">
        <w:rPr>
          <w:szCs w:val="24"/>
          <w:lang w:eastAsia="lv-LV"/>
        </w:rPr>
        <w:t xml:space="preserve">Pretendenta </w:t>
      </w:r>
      <w:r w:rsidR="00522927" w:rsidRPr="003144F2">
        <w:rPr>
          <w:szCs w:val="24"/>
          <w:lang w:eastAsia="lv-LV"/>
        </w:rPr>
        <w:t xml:space="preserve">piedāvāto </w:t>
      </w:r>
      <w:r w:rsidR="00983998" w:rsidRPr="003144F2">
        <w:rPr>
          <w:szCs w:val="24"/>
          <w:lang w:eastAsia="lv-LV"/>
        </w:rPr>
        <w:t xml:space="preserve">speciālistu - </w:t>
      </w:r>
      <w:r w:rsidR="002072E3" w:rsidRPr="003144F2">
        <w:rPr>
          <w:szCs w:val="24"/>
          <w:lang w:eastAsia="lv-LV"/>
        </w:rPr>
        <w:t>būvdarbu vadītāju saraksts (saskaņā ar</w:t>
      </w:r>
      <w:r w:rsidR="000D3F83" w:rsidRPr="003144F2">
        <w:rPr>
          <w:szCs w:val="24"/>
          <w:lang w:eastAsia="lv-LV"/>
        </w:rPr>
        <w:t xml:space="preserve"> šī</w:t>
      </w:r>
      <w:r w:rsidR="002072E3" w:rsidRPr="003144F2">
        <w:rPr>
          <w:szCs w:val="24"/>
          <w:lang w:eastAsia="lv-LV"/>
        </w:rPr>
        <w:t xml:space="preserve"> </w:t>
      </w:r>
      <w:r w:rsidRPr="003144F2">
        <w:t xml:space="preserve">nolikuma </w:t>
      </w:r>
      <w:r w:rsidR="008F6AFC">
        <w:t>4</w:t>
      </w:r>
      <w:r w:rsidR="00F33F9E" w:rsidRPr="003144F2">
        <w:t>.pielikumu</w:t>
      </w:r>
      <w:r w:rsidR="002072E3" w:rsidRPr="003144F2">
        <w:t xml:space="preserve">), kas veiks darbu nolikuma </w:t>
      </w:r>
      <w:r w:rsidR="004F1104" w:rsidRPr="003144F2">
        <w:fldChar w:fldCharType="begin"/>
      </w:r>
      <w:r w:rsidR="004F1104" w:rsidRPr="003144F2">
        <w:instrText xml:space="preserve"> REF _Ref312784355 \r \h  \* MERGEFORMAT </w:instrText>
      </w:r>
      <w:r w:rsidR="004F1104" w:rsidRPr="003144F2">
        <w:fldChar w:fldCharType="separate"/>
      </w:r>
      <w:r w:rsidR="00775FD0">
        <w:t>7.5</w:t>
      </w:r>
      <w:r w:rsidR="004F1104" w:rsidRPr="003144F2">
        <w:fldChar w:fldCharType="end"/>
      </w:r>
      <w:r w:rsidR="002072E3" w:rsidRPr="003144F2">
        <w:t xml:space="preserve">.punktā </w:t>
      </w:r>
      <w:r w:rsidR="00522927" w:rsidRPr="003144F2">
        <w:t>paredzētajās reglamentētajās būvdarbu sfērās</w:t>
      </w:r>
      <w:r w:rsidR="00CA33AA" w:rsidRPr="003144F2">
        <w:t xml:space="preserve">. </w:t>
      </w:r>
      <w:r w:rsidR="00B81D67" w:rsidRPr="003144F2">
        <w:t xml:space="preserve">Būvdarbu vadītāju sarakstā jānorāda </w:t>
      </w:r>
      <w:r w:rsidR="00EB50AE" w:rsidRPr="003144F2">
        <w:t xml:space="preserve">tikai tie </w:t>
      </w:r>
      <w:r w:rsidR="00B81D67" w:rsidRPr="003144F2">
        <w:t xml:space="preserve">darbi, ko būvdarbu vadītāji veikuši saskaņā ar nolikuma </w:t>
      </w:r>
      <w:r w:rsidR="0051765B" w:rsidRPr="003144F2">
        <w:fldChar w:fldCharType="begin"/>
      </w:r>
      <w:r w:rsidR="0051765B" w:rsidRPr="003144F2">
        <w:instrText xml:space="preserve"> REF _Ref385422630 \r \h </w:instrText>
      </w:r>
      <w:r w:rsidRPr="003144F2">
        <w:instrText xml:space="preserve"> \* MERGEFORMAT </w:instrText>
      </w:r>
      <w:r w:rsidR="0051765B" w:rsidRPr="003144F2">
        <w:fldChar w:fldCharType="separate"/>
      </w:r>
      <w:r w:rsidR="00775FD0">
        <w:t>7.6</w:t>
      </w:r>
      <w:r w:rsidR="0051765B" w:rsidRPr="003144F2">
        <w:fldChar w:fldCharType="end"/>
      </w:r>
      <w:r w:rsidR="000018DB" w:rsidRPr="003144F2">
        <w:t>.punktā noteikto;</w:t>
      </w:r>
      <w:bookmarkEnd w:id="49"/>
    </w:p>
    <w:p w:rsidR="00D97A3D" w:rsidRPr="003144F2" w:rsidRDefault="00D97A3D" w:rsidP="006726BC">
      <w:pPr>
        <w:pStyle w:val="BlockText"/>
        <w:numPr>
          <w:ilvl w:val="2"/>
          <w:numId w:val="2"/>
        </w:numPr>
        <w:spacing w:after="120"/>
        <w:ind w:left="1170" w:right="-57"/>
        <w:jc w:val="both"/>
        <w:rPr>
          <w:color w:val="000000"/>
        </w:rPr>
      </w:pPr>
      <w:r w:rsidRPr="003144F2">
        <w:rPr>
          <w:color w:val="000000"/>
        </w:rPr>
        <w:t>Pretendenta piedāvāto speciālistu – būvdarbu vadītāju sarakstam klāt jāpievieno:</w:t>
      </w:r>
    </w:p>
    <w:p w:rsidR="00D97A3D" w:rsidRDefault="00671DC3" w:rsidP="006726BC">
      <w:pPr>
        <w:pStyle w:val="BlockText"/>
        <w:numPr>
          <w:ilvl w:val="3"/>
          <w:numId w:val="2"/>
        </w:numPr>
        <w:spacing w:after="120"/>
        <w:ind w:left="1985" w:right="-57" w:hanging="862"/>
        <w:jc w:val="both"/>
        <w:rPr>
          <w:color w:val="000000"/>
        </w:rPr>
      </w:pPr>
      <w:r w:rsidRPr="00671DC3">
        <w:rPr>
          <w:color w:val="000000"/>
        </w:rPr>
        <w:t>būvvaldē reģistrētu būvdarbu vadītāju saistību rakstu apliecinātas kopijas vai apliecinātas izrakstu kopijas no būvdarbu žurnāla vai apliecinātās segto darbu aktu kopijas par kvalifikācijā uzrādītajiem objektiem</w:t>
      </w:r>
      <w:r>
        <w:rPr>
          <w:color w:val="000000"/>
        </w:rPr>
        <w:t>.</w:t>
      </w:r>
    </w:p>
    <w:p w:rsidR="00671DC3" w:rsidRPr="003144F2" w:rsidRDefault="00671DC3" w:rsidP="00671DC3">
      <w:pPr>
        <w:pStyle w:val="BlockText"/>
        <w:spacing w:after="120"/>
        <w:ind w:left="1985" w:right="-57"/>
        <w:jc w:val="both"/>
        <w:rPr>
          <w:color w:val="000000"/>
        </w:rPr>
      </w:pPr>
      <w:r w:rsidRPr="00671DC3">
        <w:rPr>
          <w:bCs/>
          <w:color w:val="000000"/>
        </w:rPr>
        <w:t>Informācija par visu sarakstā iekļauto speciālistu būvprakses sertifikātiem tik</w:t>
      </w:r>
      <w:r>
        <w:rPr>
          <w:bCs/>
          <w:color w:val="000000"/>
        </w:rPr>
        <w:t>s</w:t>
      </w:r>
      <w:r w:rsidRPr="00671DC3">
        <w:rPr>
          <w:bCs/>
          <w:color w:val="000000"/>
        </w:rPr>
        <w:t xml:space="preserve"> pārbaudīta Būvniecības informācijas sistēmā </w:t>
      </w:r>
      <w:proofErr w:type="spellStart"/>
      <w:r w:rsidRPr="00671DC3">
        <w:rPr>
          <w:bCs/>
          <w:color w:val="000000"/>
        </w:rPr>
        <w:t>Būvspeciālistu</w:t>
      </w:r>
      <w:proofErr w:type="spellEnd"/>
      <w:r w:rsidRPr="00671DC3">
        <w:rPr>
          <w:bCs/>
          <w:color w:val="000000"/>
        </w:rPr>
        <w:t xml:space="preserve"> reģistrā</w:t>
      </w:r>
      <w:r>
        <w:rPr>
          <w:bCs/>
          <w:color w:val="000000"/>
        </w:rPr>
        <w:t>;</w:t>
      </w:r>
    </w:p>
    <w:p w:rsidR="00671DC3" w:rsidRPr="00671DC3" w:rsidRDefault="00671DC3" w:rsidP="006726BC">
      <w:pPr>
        <w:pStyle w:val="BlockText"/>
        <w:numPr>
          <w:ilvl w:val="3"/>
          <w:numId w:val="2"/>
        </w:numPr>
        <w:spacing w:after="120"/>
        <w:ind w:left="1985" w:right="-57" w:hanging="862"/>
        <w:jc w:val="both"/>
        <w:rPr>
          <w:color w:val="000000"/>
        </w:rPr>
      </w:pPr>
      <w:r w:rsidRPr="00671DC3">
        <w:rPr>
          <w:color w:val="000000"/>
        </w:rPr>
        <w:t xml:space="preserve">ja piedāvātā būvdarbu vadītāja profesionālā kvalifikācija iegūta ārzemēs - Pretendenta apliecinājums par to, ka, ja ar Pretendentu tiks slēgts līgums, būvdarbu vadītājs līdz iepirkuma līguma noslēgšanai būs saņēmis būvprakses sertifikātu (ja attiecināms) vai atļauju par īslaicīgo pakalpojumu sniegšanu (ja attiecināms) un informācija par sertifikāciju vai īslaicīgo pakalpojumu sniegšanu atbilstoši normatīvajos aktos noteiktajā kārtībā būs iekļauta </w:t>
      </w:r>
      <w:proofErr w:type="spellStart"/>
      <w:r w:rsidRPr="00671DC3">
        <w:rPr>
          <w:color w:val="000000"/>
        </w:rPr>
        <w:t>būvspeciālistu</w:t>
      </w:r>
      <w:proofErr w:type="spellEnd"/>
      <w:r w:rsidRPr="00671DC3">
        <w:rPr>
          <w:color w:val="000000"/>
        </w:rPr>
        <w:t xml:space="preserve"> reģistrā</w:t>
      </w:r>
      <w:r>
        <w:rPr>
          <w:color w:val="000000"/>
        </w:rPr>
        <w:t>;</w:t>
      </w:r>
    </w:p>
    <w:p w:rsidR="000D3F83" w:rsidRPr="003144F2" w:rsidRDefault="000D3F83" w:rsidP="006726BC">
      <w:pPr>
        <w:pStyle w:val="BlockText"/>
        <w:numPr>
          <w:ilvl w:val="3"/>
          <w:numId w:val="2"/>
        </w:numPr>
        <w:spacing w:after="120"/>
        <w:ind w:left="1985" w:right="-57" w:hanging="862"/>
        <w:jc w:val="both"/>
        <w:rPr>
          <w:color w:val="000000"/>
        </w:rPr>
      </w:pPr>
      <w:r w:rsidRPr="003144F2">
        <w:t>Pretendenta piedā</w:t>
      </w:r>
      <w:r w:rsidRPr="003144F2">
        <w:rPr>
          <w:color w:val="000000"/>
        </w:rPr>
        <w:t>vāt</w:t>
      </w:r>
      <w:r w:rsidR="00246B50">
        <w:rPr>
          <w:color w:val="000000"/>
        </w:rPr>
        <w:t>o</w:t>
      </w:r>
      <w:r w:rsidRPr="003144F2">
        <w:rPr>
          <w:color w:val="000000"/>
        </w:rPr>
        <w:t xml:space="preserve"> </w:t>
      </w:r>
      <w:r w:rsidRPr="003144F2">
        <w:t>speciālist</w:t>
      </w:r>
      <w:r w:rsidR="00246B50">
        <w:t>u</w:t>
      </w:r>
      <w:r w:rsidRPr="003144F2">
        <w:rPr>
          <w:color w:val="000000"/>
        </w:rPr>
        <w:t xml:space="preserve"> parakstīts CV un pieejamības apliecinājums saskaņā ar šī nolikuma </w:t>
      </w:r>
      <w:r w:rsidR="008F6AFC">
        <w:rPr>
          <w:color w:val="000000"/>
        </w:rPr>
        <w:t>5</w:t>
      </w:r>
      <w:r w:rsidRPr="003144F2">
        <w:rPr>
          <w:color w:val="000000"/>
        </w:rPr>
        <w:t>.pielikumu</w:t>
      </w:r>
      <w:r w:rsidR="00671DC3">
        <w:rPr>
          <w:color w:val="000000"/>
        </w:rPr>
        <w:t>.</w:t>
      </w:r>
    </w:p>
    <w:p w:rsidR="007C4523" w:rsidRPr="003144F2" w:rsidRDefault="000018DB" w:rsidP="006726BC">
      <w:pPr>
        <w:pStyle w:val="BlockText"/>
        <w:numPr>
          <w:ilvl w:val="2"/>
          <w:numId w:val="2"/>
        </w:numPr>
        <w:spacing w:after="120"/>
        <w:ind w:left="1134" w:right="-57"/>
        <w:jc w:val="both"/>
        <w:rPr>
          <w:szCs w:val="24"/>
        </w:rPr>
      </w:pPr>
      <w:r w:rsidRPr="003144F2">
        <w:rPr>
          <w:color w:val="000000"/>
          <w:szCs w:val="24"/>
        </w:rPr>
        <w:t>a</w:t>
      </w:r>
      <w:r w:rsidR="0078753F" w:rsidRPr="003144F2">
        <w:rPr>
          <w:color w:val="000000"/>
          <w:szCs w:val="24"/>
        </w:rPr>
        <w:t>pliecinājums</w:t>
      </w:r>
      <w:r w:rsidR="0078753F" w:rsidRPr="003144F2">
        <w:rPr>
          <w:szCs w:val="24"/>
        </w:rPr>
        <w:t>, ka Pretenden</w:t>
      </w:r>
      <w:r w:rsidR="00392BCB" w:rsidRPr="003144F2">
        <w:rPr>
          <w:szCs w:val="24"/>
        </w:rPr>
        <w:t>ts iepirkuma izpildei piesaistī</w:t>
      </w:r>
      <w:r w:rsidR="0078753F" w:rsidRPr="003144F2">
        <w:rPr>
          <w:szCs w:val="24"/>
        </w:rPr>
        <w:t>s darba aizsardzības atbildīgo personu – koordinatoru, kurš atbilst Ministru kabineta 2003.gada 25.februāra noteikumu</w:t>
      </w:r>
      <w:r w:rsidR="003E7206" w:rsidRPr="003144F2">
        <w:rPr>
          <w:szCs w:val="24"/>
        </w:rPr>
        <w:t xml:space="preserve"> </w:t>
      </w:r>
      <w:r w:rsidR="0078753F" w:rsidRPr="003144F2">
        <w:rPr>
          <w:szCs w:val="24"/>
        </w:rPr>
        <w:t xml:space="preserve">Nr. 92 </w:t>
      </w:r>
      <w:r w:rsidR="003E7206" w:rsidRPr="003144F2">
        <w:rPr>
          <w:bCs/>
          <w:szCs w:val="24"/>
        </w:rPr>
        <w:t xml:space="preserve">„Darba aizsardzības prasības, </w:t>
      </w:r>
      <w:r w:rsidR="003E7206" w:rsidRPr="003144F2">
        <w:t>veicot</w:t>
      </w:r>
      <w:r w:rsidR="003E7206" w:rsidRPr="003144F2">
        <w:rPr>
          <w:bCs/>
          <w:szCs w:val="24"/>
        </w:rPr>
        <w:t xml:space="preserve"> būvdarbus” </w:t>
      </w:r>
      <w:r w:rsidR="000D3F83" w:rsidRPr="003144F2">
        <w:rPr>
          <w:bCs/>
          <w:szCs w:val="24"/>
        </w:rPr>
        <w:t xml:space="preserve">8. un </w:t>
      </w:r>
      <w:r w:rsidR="0078753F" w:rsidRPr="003144F2">
        <w:rPr>
          <w:szCs w:val="24"/>
        </w:rPr>
        <w:t>8.</w:t>
      </w:r>
      <w:r w:rsidR="0078753F" w:rsidRPr="003144F2">
        <w:rPr>
          <w:szCs w:val="24"/>
          <w:vertAlign w:val="superscript"/>
        </w:rPr>
        <w:t>1</w:t>
      </w:r>
      <w:r w:rsidR="0078753F" w:rsidRPr="003144F2">
        <w:rPr>
          <w:szCs w:val="24"/>
        </w:rPr>
        <w:t xml:space="preserve"> punkta prasībām. </w:t>
      </w:r>
    </w:p>
    <w:p w:rsidR="00522927" w:rsidRPr="003144F2" w:rsidRDefault="0078753F" w:rsidP="007C4523">
      <w:pPr>
        <w:pStyle w:val="BlockText"/>
        <w:spacing w:after="120"/>
        <w:ind w:left="1134" w:right="-57"/>
        <w:jc w:val="both"/>
        <w:rPr>
          <w:szCs w:val="24"/>
        </w:rPr>
      </w:pPr>
      <w:r w:rsidRPr="003144F2">
        <w:rPr>
          <w:szCs w:val="24"/>
        </w:rPr>
        <w:t>Apliecinājumam jāpievieno informācija par piedāvāto darba aizsardz</w:t>
      </w:r>
      <w:r w:rsidR="00BC4171" w:rsidRPr="003144F2">
        <w:rPr>
          <w:szCs w:val="24"/>
        </w:rPr>
        <w:t xml:space="preserve">ības koordinatoru un dokumentu kopijas, kas apstiprina piedāvātā darba aizsardzības koordinatora atbilstību Ministru kabineta 2003.gada 25.februāra noteikumu Nr. 92 </w:t>
      </w:r>
      <w:r w:rsidR="003E7206" w:rsidRPr="003144F2">
        <w:rPr>
          <w:bCs/>
          <w:szCs w:val="24"/>
        </w:rPr>
        <w:t xml:space="preserve">„Darba aizsardzības prasības, veicot būvdarbus” </w:t>
      </w:r>
      <w:r w:rsidR="000D3F83" w:rsidRPr="003144F2">
        <w:rPr>
          <w:bCs/>
          <w:szCs w:val="24"/>
        </w:rPr>
        <w:t xml:space="preserve">8. un </w:t>
      </w:r>
      <w:r w:rsidR="000D3F83" w:rsidRPr="003144F2">
        <w:rPr>
          <w:szCs w:val="24"/>
        </w:rPr>
        <w:t>8.</w:t>
      </w:r>
      <w:r w:rsidR="000D3F83" w:rsidRPr="003144F2">
        <w:rPr>
          <w:szCs w:val="24"/>
          <w:vertAlign w:val="superscript"/>
        </w:rPr>
        <w:t>1</w:t>
      </w:r>
      <w:r w:rsidR="000D3F83" w:rsidRPr="003144F2">
        <w:rPr>
          <w:szCs w:val="24"/>
        </w:rPr>
        <w:t xml:space="preserve"> </w:t>
      </w:r>
      <w:r w:rsidR="00BC4171" w:rsidRPr="003144F2">
        <w:rPr>
          <w:szCs w:val="24"/>
        </w:rPr>
        <w:t>punkta prasībām</w:t>
      </w:r>
      <w:r w:rsidR="005B4CBF" w:rsidRPr="003144F2">
        <w:rPr>
          <w:szCs w:val="24"/>
        </w:rPr>
        <w:t>.</w:t>
      </w:r>
    </w:p>
    <w:p w:rsidR="005B4CBF" w:rsidRPr="003144F2" w:rsidRDefault="005B4CBF" w:rsidP="007C4523">
      <w:pPr>
        <w:pStyle w:val="BlockText"/>
        <w:spacing w:after="120"/>
        <w:ind w:left="1134" w:right="-57"/>
        <w:jc w:val="both"/>
        <w:rPr>
          <w:szCs w:val="24"/>
        </w:rPr>
      </w:pPr>
      <w:r w:rsidRPr="003144F2">
        <w:t>Ja darba aizsardzības koordinatora funkcijas izpildīs ārvalsts fiziska vai juridiska persona, tad jāpievieno Pretendenta apliecinājums par to, ka uz iepirkuma līguma noslēgšanas brīdi darba aizsardzības koordinatora funkcijas izpildītājs atbildīs izglītības un profesionālās kvalifikācijas prasībām attiecīgas profesionālas darbības veikšanai Latvijas Republikā. Apliecinājumam jāpievieno informācija par piedāvāto speciālistu un dokumentu kopijas, kas apliecina darba aizsardzības koordinatora sniegšanas tiesības (ja šādu dokumentu nepieciešamību nosaka ārvalsts normatīvie akti);</w:t>
      </w:r>
    </w:p>
    <w:p w:rsidR="006253D2" w:rsidRPr="003144F2" w:rsidRDefault="000018DB" w:rsidP="006726BC">
      <w:pPr>
        <w:pStyle w:val="BlockText"/>
        <w:numPr>
          <w:ilvl w:val="2"/>
          <w:numId w:val="2"/>
        </w:numPr>
        <w:spacing w:after="120"/>
        <w:ind w:left="1134" w:right="-57"/>
        <w:jc w:val="both"/>
        <w:rPr>
          <w:szCs w:val="24"/>
        </w:rPr>
      </w:pPr>
      <w:r w:rsidRPr="003144F2">
        <w:rPr>
          <w:szCs w:val="24"/>
        </w:rPr>
        <w:lastRenderedPageBreak/>
        <w:t>j</w:t>
      </w:r>
      <w:r w:rsidR="006253D2" w:rsidRPr="003144F2">
        <w:rPr>
          <w:szCs w:val="24"/>
        </w:rPr>
        <w:t>a Pr</w:t>
      </w:r>
      <w:r w:rsidR="006253D2" w:rsidRPr="003144F2">
        <w:t>e</w:t>
      </w:r>
      <w:r w:rsidR="00FD50C0" w:rsidRPr="003144F2">
        <w:rPr>
          <w:szCs w:val="24"/>
        </w:rPr>
        <w:t>tendents</w:t>
      </w:r>
      <w:r w:rsidR="006253D2" w:rsidRPr="003144F2">
        <w:rPr>
          <w:szCs w:val="24"/>
        </w:rPr>
        <w:t xml:space="preserve"> ir personu apvienība, </w:t>
      </w:r>
      <w:r w:rsidR="000D3F83" w:rsidRPr="003144F2">
        <w:rPr>
          <w:szCs w:val="24"/>
        </w:rPr>
        <w:t>apliecinājums</w:t>
      </w:r>
      <w:r w:rsidR="006253D2" w:rsidRPr="003144F2">
        <w:rPr>
          <w:szCs w:val="24"/>
        </w:rPr>
        <w:t xml:space="preserve">, ka personu apvienība, </w:t>
      </w:r>
      <w:r w:rsidR="004B27F3" w:rsidRPr="003144F2">
        <w:rPr>
          <w:szCs w:val="24"/>
        </w:rPr>
        <w:t xml:space="preserve">gadījumā, ja ar to tiks nolemts slēgt iepirkuma līgumu, </w:t>
      </w:r>
      <w:r w:rsidR="006253D2" w:rsidRPr="003144F2">
        <w:rPr>
          <w:szCs w:val="24"/>
        </w:rPr>
        <w:t>līdz iepirkuma līguma noslēgšanai tiks reģistrēta Latvijas Republikas Komercreģistrā vai ārvalstīs attiecīgās valsts normatīvajos aktos paredzētajā kārtībā</w:t>
      </w:r>
      <w:r w:rsidR="004B27F3" w:rsidRPr="003144F2">
        <w:rPr>
          <w:szCs w:val="24"/>
        </w:rPr>
        <w:t>,</w:t>
      </w:r>
      <w:r w:rsidR="004B27F3" w:rsidRPr="003144F2">
        <w:rPr>
          <w:sz w:val="20"/>
          <w:szCs w:val="24"/>
          <w:lang w:eastAsia="lv-LV"/>
        </w:rPr>
        <w:t xml:space="preserve"> </w:t>
      </w:r>
      <w:r w:rsidR="004B27F3" w:rsidRPr="003144F2">
        <w:rPr>
          <w:szCs w:val="24"/>
        </w:rPr>
        <w:t xml:space="preserve">vai apliecinājums, ka starp personu apvienības biedriem tiks noslēgts sabiedrības līgums saskaņā ar Civillikuma ceturtās daļas “Saistību tiesības” sešpadsmito nodaļu “Sabiedrības līgums” </w:t>
      </w:r>
      <w:r w:rsidR="00246B50" w:rsidRPr="00246B50">
        <w:rPr>
          <w:szCs w:val="24"/>
        </w:rPr>
        <w:t>paredzot solidāro atbildību sabiedrības biedriem, uz kuru saimnieciskajām un finansiālajām iespējām balstās un kuri būs finansiāli atbildīgi par iepirkuma līguma izpildi</w:t>
      </w:r>
      <w:r w:rsidR="003144F2">
        <w:rPr>
          <w:szCs w:val="24"/>
        </w:rPr>
        <w:t>.</w:t>
      </w:r>
      <w:r w:rsidR="00A4692B" w:rsidRPr="003144F2">
        <w:rPr>
          <w:szCs w:val="24"/>
        </w:rPr>
        <w:t xml:space="preserve"> Apliecinājums nav jāiesniedz, ja Personu apvienība jau ir reģistrēta Komercreģistrā.</w:t>
      </w:r>
    </w:p>
    <w:p w:rsidR="002F165A" w:rsidRPr="003144F2" w:rsidRDefault="006253D2" w:rsidP="000C1843">
      <w:pPr>
        <w:pStyle w:val="BlockText"/>
        <w:spacing w:after="120"/>
        <w:ind w:left="1134" w:right="-57"/>
        <w:jc w:val="both"/>
      </w:pPr>
      <w:r w:rsidRPr="003144F2">
        <w:t>Personu apvienības dalībniekam un apakšuzņēmējiem, uz kura iespējām Pretendents nebalstās, lai apliecinātu atbilstību Pretendenta kvalifikācijas prasībām, jābūt reģistrētiem vai jāreģistrējas līdz iepirkuma līguma noslēgšanai Latvijas Republikas Komercreģistrā, ja tiem nepieciešama šāda reģistrācija saskaņā ar Latvijas Republi</w:t>
      </w:r>
      <w:r w:rsidR="000018DB" w:rsidRPr="003144F2">
        <w:t>kas normatīvajos aktos noteikto;</w:t>
      </w:r>
    </w:p>
    <w:p w:rsidR="002F165A" w:rsidRPr="003144F2" w:rsidRDefault="000018DB" w:rsidP="006726BC">
      <w:pPr>
        <w:pStyle w:val="BlockText"/>
        <w:numPr>
          <w:ilvl w:val="2"/>
          <w:numId w:val="2"/>
        </w:numPr>
        <w:spacing w:after="120"/>
        <w:ind w:left="1134" w:right="-57"/>
        <w:jc w:val="both"/>
        <w:rPr>
          <w:szCs w:val="24"/>
        </w:rPr>
      </w:pPr>
      <w:r w:rsidRPr="003144F2">
        <w:rPr>
          <w:szCs w:val="24"/>
        </w:rPr>
        <w:t>j</w:t>
      </w:r>
      <w:r w:rsidR="00F66FAB" w:rsidRPr="003144F2">
        <w:rPr>
          <w:szCs w:val="24"/>
        </w:rPr>
        <w:t>a Pretendents ir personu apvienība, a</w:t>
      </w:r>
      <w:r w:rsidR="006253D2" w:rsidRPr="003144F2">
        <w:rPr>
          <w:szCs w:val="24"/>
        </w:rPr>
        <w:t>pliecinājums, ka personu apvienība līdz iepirkuma līguma noslēgšanai tiks reģistrēta Būvkomersantu reģistrā</w:t>
      </w:r>
      <w:r w:rsidR="000D3F83" w:rsidRPr="003144F2">
        <w:rPr>
          <w:szCs w:val="24"/>
        </w:rPr>
        <w:t xml:space="preserve">. Apliecinājums nav jāiesniedz, ja Personu apvienība jau ir reģistrēta </w:t>
      </w:r>
      <w:proofErr w:type="spellStart"/>
      <w:r w:rsidR="000D3F83" w:rsidRPr="003144F2">
        <w:rPr>
          <w:szCs w:val="24"/>
        </w:rPr>
        <w:t>Būvkomersanu</w:t>
      </w:r>
      <w:proofErr w:type="spellEnd"/>
      <w:r w:rsidR="000D3F83" w:rsidRPr="003144F2">
        <w:rPr>
          <w:szCs w:val="24"/>
        </w:rPr>
        <w:t xml:space="preserve"> reģistrā</w:t>
      </w:r>
      <w:r w:rsidR="006253D2" w:rsidRPr="003144F2">
        <w:rPr>
          <w:szCs w:val="24"/>
        </w:rPr>
        <w:t>.</w:t>
      </w:r>
    </w:p>
    <w:p w:rsidR="006253D2" w:rsidRPr="003144F2" w:rsidRDefault="006253D2" w:rsidP="00F66FAB">
      <w:pPr>
        <w:pStyle w:val="BlockText"/>
        <w:spacing w:after="120"/>
        <w:ind w:left="1134" w:right="-57"/>
        <w:jc w:val="both"/>
      </w:pPr>
      <w:r w:rsidRPr="003144F2">
        <w:t xml:space="preserve">Personu apvienības dalībniekam </w:t>
      </w:r>
      <w:r w:rsidR="004B27F3" w:rsidRPr="003144F2">
        <w:t xml:space="preserve">(sabiedrības līguma biedram) </w:t>
      </w:r>
      <w:r w:rsidRPr="003144F2">
        <w:t xml:space="preserve">un apakšuzņēmējiem, uz kura iespējām Pretendents </w:t>
      </w:r>
      <w:r w:rsidRPr="003144F2">
        <w:rPr>
          <w:u w:val="single"/>
        </w:rPr>
        <w:t>nebalstās</w:t>
      </w:r>
      <w:r w:rsidRPr="003144F2">
        <w:t>, lai apliecinātu atbilstību Pretendenta kvalifikācijas prasībām, jābūt reģistrētiem vai jāreģistrējas līdz iepirkuma līguma noslēgšanai Latvijas Republikas Būvkomersantu reģistrā, ja tiem nepieciešama šāda reģistrācija saskaņā ar Latvijas Republik</w:t>
      </w:r>
      <w:r w:rsidR="00ED0E93" w:rsidRPr="003144F2">
        <w:t>as normatīvajos aktos noteikto</w:t>
      </w:r>
      <w:r w:rsidR="000018DB" w:rsidRPr="003144F2">
        <w:t>;</w:t>
      </w:r>
    </w:p>
    <w:p w:rsidR="008C476A" w:rsidRPr="003144F2" w:rsidRDefault="00000D88" w:rsidP="007B6346">
      <w:pPr>
        <w:pStyle w:val="BlockText"/>
        <w:spacing w:after="120"/>
        <w:ind w:left="450" w:right="-57" w:firstLine="270"/>
        <w:jc w:val="both"/>
        <w:rPr>
          <w:b/>
        </w:rPr>
      </w:pPr>
      <w:r w:rsidRPr="003144F2">
        <w:rPr>
          <w:szCs w:val="24"/>
        </w:rPr>
        <w:t>Ā</w:t>
      </w:r>
      <w:r w:rsidR="008C476A" w:rsidRPr="003144F2">
        <w:rPr>
          <w:szCs w:val="24"/>
        </w:rPr>
        <w:t>rvalstu</w:t>
      </w:r>
      <w:r w:rsidR="008C476A" w:rsidRPr="003144F2">
        <w:t xml:space="preserve"> uzņēmējiem atbilstība Iepirkuma dokumentu prasībām jāpierāda iesniedzot:</w:t>
      </w:r>
    </w:p>
    <w:p w:rsidR="007B6346" w:rsidRPr="003144F2" w:rsidRDefault="007B6346" w:rsidP="007B6346">
      <w:pPr>
        <w:pStyle w:val="BlockText"/>
        <w:spacing w:after="120"/>
        <w:ind w:left="1080" w:right="-57"/>
        <w:jc w:val="both"/>
      </w:pPr>
      <w:r w:rsidRPr="003144F2">
        <w:t xml:space="preserve">10.1.11.1. </w:t>
      </w:r>
      <w:r w:rsidR="008C476A" w:rsidRPr="003144F2">
        <w:t>attiecīgās valsts normatīvajos aktos paredzētajā kārtībā izsniegtu dokumentu;</w:t>
      </w:r>
    </w:p>
    <w:p w:rsidR="002F165A" w:rsidRPr="003144F2" w:rsidRDefault="007B6346" w:rsidP="007B6346">
      <w:pPr>
        <w:pStyle w:val="BlockText"/>
        <w:spacing w:after="120"/>
        <w:ind w:left="1080" w:right="-57"/>
        <w:jc w:val="both"/>
      </w:pPr>
      <w:r w:rsidRPr="003144F2">
        <w:t xml:space="preserve">10.1.11.2. </w:t>
      </w:r>
      <w:r w:rsidR="008C476A" w:rsidRPr="003144F2">
        <w:t>apliecinājumu</w:t>
      </w:r>
      <w:r w:rsidR="008C476A" w:rsidRPr="003144F2">
        <w:rPr>
          <w:szCs w:val="24"/>
        </w:rPr>
        <w:t xml:space="preserve">, ka uzņēmējs līdz līguma noslēgšanai reģistrēsies Latvijas Republikas Būvkomersantu reģistrā. </w:t>
      </w:r>
    </w:p>
    <w:p w:rsidR="00522927" w:rsidRPr="003144F2" w:rsidRDefault="00522927" w:rsidP="006726BC">
      <w:pPr>
        <w:pStyle w:val="BlockText"/>
        <w:numPr>
          <w:ilvl w:val="1"/>
          <w:numId w:val="2"/>
        </w:numPr>
        <w:spacing w:after="120"/>
        <w:ind w:left="426" w:right="-57"/>
        <w:jc w:val="both"/>
        <w:rPr>
          <w:szCs w:val="24"/>
        </w:rPr>
      </w:pPr>
      <w:r w:rsidRPr="003144F2">
        <w:rPr>
          <w:szCs w:val="24"/>
        </w:rPr>
        <w:t xml:space="preserve">Ja Pretendents, lai nodrošinātu līgumsaistību izpildi, paredz balstīties uz citu piegādātāju </w:t>
      </w:r>
      <w:r w:rsidRPr="003144F2">
        <w:t>iespējām</w:t>
      </w:r>
      <w:r w:rsidRPr="003144F2">
        <w:rPr>
          <w:szCs w:val="24"/>
        </w:rPr>
        <w:t xml:space="preserve">, </w:t>
      </w:r>
      <w:r w:rsidRPr="003144F2">
        <w:t>Pretendentam</w:t>
      </w:r>
      <w:r w:rsidRPr="003144F2">
        <w:rPr>
          <w:szCs w:val="24"/>
        </w:rPr>
        <w:t xml:space="preserve"> jāiesniedz </w:t>
      </w:r>
      <w:r w:rsidRPr="003144F2">
        <w:t>a</w:t>
      </w:r>
      <w:r w:rsidRPr="003144F2">
        <w:rPr>
          <w:szCs w:val="24"/>
        </w:rPr>
        <w:t>pakšuzņēmē</w:t>
      </w:r>
      <w:r w:rsidRPr="003144F2">
        <w:t>ju</w:t>
      </w:r>
      <w:r w:rsidRPr="003144F2">
        <w:rPr>
          <w:szCs w:val="24"/>
        </w:rPr>
        <w:t xml:space="preserve"> </w:t>
      </w:r>
      <w:r w:rsidRPr="003144F2">
        <w:t xml:space="preserve">saraksts un apakšuzņēmēja apliecinājums </w:t>
      </w:r>
      <w:r w:rsidR="00394DC4" w:rsidRPr="003144F2">
        <w:t>(</w:t>
      </w:r>
      <w:r w:rsidR="004B27F3" w:rsidRPr="003144F2">
        <w:t xml:space="preserve">saskaņā ar šī nolikuma </w:t>
      </w:r>
      <w:r w:rsidR="008F6AFC">
        <w:t>6</w:t>
      </w:r>
      <w:r w:rsidR="004B27F3" w:rsidRPr="003144F2">
        <w:t>.pielikumu</w:t>
      </w:r>
      <w:r w:rsidR="00394DC4" w:rsidRPr="003144F2">
        <w:t>)</w:t>
      </w:r>
      <w:r w:rsidRPr="003144F2">
        <w:t xml:space="preserve">. </w:t>
      </w:r>
    </w:p>
    <w:p w:rsidR="00522927" w:rsidRPr="003144F2" w:rsidRDefault="00522927" w:rsidP="006726BC">
      <w:pPr>
        <w:pStyle w:val="BlockText"/>
        <w:numPr>
          <w:ilvl w:val="1"/>
          <w:numId w:val="2"/>
        </w:numPr>
        <w:spacing w:after="120"/>
        <w:ind w:left="426" w:right="-57"/>
        <w:jc w:val="both"/>
      </w:pPr>
      <w:r w:rsidRPr="003144F2">
        <w:t>Ja piedāvājumu iesniedz personu apvienība, tad</w:t>
      </w:r>
      <w:r w:rsidR="001B38CF" w:rsidRPr="003144F2">
        <w:t xml:space="preserve"> tai</w:t>
      </w:r>
      <w:r w:rsidRPr="003144F2">
        <w:t xml:space="preserve"> jāiesniedz vienošanās protokols, ko paraksta visu personu apvienības dalībniekus pārstāvošās personas, kuras tiesīgas pārstāvēt dalībnieku. Vienošanās protokolā jānorāda:</w:t>
      </w:r>
    </w:p>
    <w:p w:rsidR="00522927" w:rsidRPr="003144F2" w:rsidRDefault="00522927" w:rsidP="006726BC">
      <w:pPr>
        <w:pStyle w:val="BlockText"/>
        <w:numPr>
          <w:ilvl w:val="2"/>
          <w:numId w:val="2"/>
        </w:numPr>
        <w:spacing w:after="120"/>
        <w:ind w:left="1134" w:right="-57"/>
        <w:jc w:val="both"/>
        <w:rPr>
          <w:szCs w:val="24"/>
        </w:rPr>
      </w:pPr>
      <w:r w:rsidRPr="003144F2">
        <w:rPr>
          <w:szCs w:val="24"/>
        </w:rPr>
        <w:t>apvienības izveidošanas mērķis un darbības laiks;</w:t>
      </w:r>
    </w:p>
    <w:p w:rsidR="00522927" w:rsidRPr="003144F2" w:rsidRDefault="00522927" w:rsidP="006726BC">
      <w:pPr>
        <w:pStyle w:val="BlockText"/>
        <w:numPr>
          <w:ilvl w:val="2"/>
          <w:numId w:val="2"/>
        </w:numPr>
        <w:spacing w:after="120"/>
        <w:ind w:left="1134" w:right="-57"/>
        <w:jc w:val="both"/>
        <w:rPr>
          <w:szCs w:val="24"/>
        </w:rPr>
      </w:pPr>
      <w:r w:rsidRPr="003144F2">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rsidR="00522927" w:rsidRPr="003144F2" w:rsidRDefault="00522927" w:rsidP="006726BC">
      <w:pPr>
        <w:pStyle w:val="BlockText"/>
        <w:numPr>
          <w:ilvl w:val="2"/>
          <w:numId w:val="2"/>
        </w:numPr>
        <w:spacing w:after="120"/>
        <w:ind w:left="1134" w:right="-57"/>
        <w:jc w:val="both"/>
        <w:rPr>
          <w:szCs w:val="24"/>
        </w:rPr>
      </w:pPr>
      <w:r w:rsidRPr="003144F2">
        <w:rPr>
          <w:szCs w:val="24"/>
        </w:rPr>
        <w:t>kādus darbu veidus un kādā apjomā (gan naudas izteiksmē, gan procentuāli) veiks katrs no apvienības dalībniekiem;</w:t>
      </w:r>
    </w:p>
    <w:p w:rsidR="00522927" w:rsidRPr="003144F2" w:rsidRDefault="00246B50" w:rsidP="006726BC">
      <w:pPr>
        <w:pStyle w:val="BlockText"/>
        <w:numPr>
          <w:ilvl w:val="2"/>
          <w:numId w:val="2"/>
        </w:numPr>
        <w:spacing w:after="120"/>
        <w:ind w:left="1134" w:right="-57"/>
        <w:jc w:val="both"/>
      </w:pPr>
      <w:r w:rsidRPr="00246B50">
        <w:rPr>
          <w:szCs w:val="24"/>
        </w:rPr>
        <w:t xml:space="preserve">apstiprinājums, ka iepirkuma līguma slēgšanas gadījumā apvienības dalībnieki, uz kuru saimnieciskajām un finansiālajām iespējām balstās un kuri būs </w:t>
      </w:r>
      <w:r w:rsidRPr="00246B50">
        <w:rPr>
          <w:szCs w:val="24"/>
        </w:rPr>
        <w:lastRenderedPageBreak/>
        <w:t>finansiāli atbildīgi par iepirkuma līguma izpildi, par iepirkuma līgumā noteikto pienākumu un saistību izpildi atbild solidāri</w:t>
      </w:r>
      <w:r w:rsidR="00522927" w:rsidRPr="003144F2">
        <w:t>.</w:t>
      </w:r>
    </w:p>
    <w:p w:rsidR="00522927" w:rsidRPr="003144F2" w:rsidRDefault="00522927" w:rsidP="000C1843">
      <w:pPr>
        <w:spacing w:before="120" w:after="120"/>
        <w:ind w:left="426"/>
        <w:jc w:val="both"/>
        <w:rPr>
          <w:sz w:val="24"/>
          <w:szCs w:val="24"/>
        </w:rPr>
      </w:pPr>
      <w:r w:rsidRPr="003144F2">
        <w:rPr>
          <w:sz w:val="24"/>
          <w:szCs w:val="24"/>
        </w:rPr>
        <w:t>Vienošanās protokolam jāpievieno visu personu apvienības dalībnieku personu ar pārstāvības tiesībām parakstīta pilnvara par pilnvarotās personas nozīmēšanu.</w:t>
      </w:r>
    </w:p>
    <w:p w:rsidR="00F66FAB" w:rsidRPr="003144F2" w:rsidRDefault="00F66FAB" w:rsidP="006726BC">
      <w:pPr>
        <w:pStyle w:val="BlockText"/>
        <w:numPr>
          <w:ilvl w:val="1"/>
          <w:numId w:val="2"/>
        </w:numPr>
        <w:spacing w:after="120"/>
        <w:ind w:left="426" w:right="-57"/>
        <w:jc w:val="both"/>
      </w:pPr>
      <w:r w:rsidRPr="003144F2">
        <w:rPr>
          <w:iCs/>
        </w:rPr>
        <w:t xml:space="preserve">Ja Pretendenta </w:t>
      </w:r>
      <w:r w:rsidRPr="003144F2">
        <w:t>atbilstība</w:t>
      </w:r>
      <w:r w:rsidRPr="003144F2">
        <w:rPr>
          <w:iCs/>
        </w:rPr>
        <w:t xml:space="preserve"> atlases prasībām ir ietverta vai izriet no informācijas, kas sniegta Eiropas vienotajā iepirkumu procedūras dokumentā, tad papildus dokumenti, kas to apliecina, nav jāiesniedz, ja vien to nepieprasa Pasūtītājs.</w:t>
      </w:r>
    </w:p>
    <w:p w:rsidR="00F66FAB" w:rsidRPr="003144F2" w:rsidRDefault="00F66FAB" w:rsidP="003144F2">
      <w:pPr>
        <w:spacing w:before="120" w:after="120"/>
        <w:ind w:left="426"/>
        <w:jc w:val="both"/>
        <w:rPr>
          <w:sz w:val="24"/>
          <w:szCs w:val="24"/>
        </w:rPr>
      </w:pPr>
      <w:r w:rsidRPr="003144F2">
        <w:rPr>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3144F2">
        <w:rPr>
          <w:sz w:val="24"/>
          <w:szCs w:val="24"/>
        </w:rPr>
        <w:t>pretendentu</w:t>
      </w:r>
      <w:r w:rsidRPr="003144F2">
        <w:rPr>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p>
    <w:p w:rsidR="000C1843" w:rsidRPr="003144F2"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50" w:name="_Toc312767051"/>
      <w:bookmarkStart w:id="51" w:name="_Toc496711284"/>
      <w:r w:rsidRPr="003144F2">
        <w:rPr>
          <w:sz w:val="28"/>
          <w:szCs w:val="28"/>
        </w:rPr>
        <w:t>TEHNISKAIS PIEDĀVĀJUMS</w:t>
      </w:r>
      <w:bookmarkEnd w:id="50"/>
      <w:bookmarkEnd w:id="51"/>
    </w:p>
    <w:p w:rsidR="00522927" w:rsidRPr="003144F2" w:rsidRDefault="00522927" w:rsidP="006726BC">
      <w:pPr>
        <w:pStyle w:val="BlockText"/>
        <w:numPr>
          <w:ilvl w:val="1"/>
          <w:numId w:val="2"/>
        </w:numPr>
        <w:spacing w:after="120"/>
        <w:ind w:left="426" w:right="-57"/>
        <w:jc w:val="both"/>
        <w:rPr>
          <w:sz w:val="28"/>
          <w:szCs w:val="28"/>
        </w:rPr>
      </w:pPr>
      <w:r w:rsidRPr="003144F2">
        <w:t xml:space="preserve">Tehniskajā </w:t>
      </w:r>
      <w:r w:rsidRPr="003144F2">
        <w:rPr>
          <w:szCs w:val="24"/>
        </w:rPr>
        <w:t>piedāvājumā</w:t>
      </w:r>
      <w:r w:rsidRPr="003144F2">
        <w:t xml:space="preserve"> jāiekļauj</w:t>
      </w:r>
      <w:r w:rsidR="00DA091E" w:rsidRPr="003144F2">
        <w:t xml:space="preserve"> </w:t>
      </w:r>
      <w:r w:rsidR="00A02AE6" w:rsidRPr="003144F2">
        <w:t xml:space="preserve">dokumenti </w:t>
      </w:r>
      <w:r w:rsidR="00DA091E" w:rsidRPr="003144F2">
        <w:t>atbilstoši EIS e-konkursu apakšsistēmā šī konkursa sadaļā publicētajām veidlapām</w:t>
      </w:r>
      <w:r w:rsidR="00A02AE6" w:rsidRPr="003144F2">
        <w:t xml:space="preserve"> un sekojoša informācija</w:t>
      </w:r>
      <w:r w:rsidRPr="003144F2">
        <w:t>:</w:t>
      </w:r>
    </w:p>
    <w:p w:rsidR="00583870" w:rsidRPr="003144F2" w:rsidRDefault="00583870" w:rsidP="006726BC">
      <w:pPr>
        <w:pStyle w:val="BlockText"/>
        <w:numPr>
          <w:ilvl w:val="2"/>
          <w:numId w:val="2"/>
        </w:numPr>
        <w:spacing w:after="120"/>
        <w:ind w:left="1134" w:right="-57"/>
        <w:jc w:val="both"/>
        <w:rPr>
          <w:b/>
        </w:rPr>
      </w:pPr>
      <w:r w:rsidRPr="003144F2">
        <w:rPr>
          <w:szCs w:val="24"/>
        </w:rPr>
        <w:t>darbu izpildes laika grafiks pa nedēļām un izpildāmiem darbu veidiem, norādot dokumentācijas sagatavošanas, būvniecības darbu sākuma un beigu orientējošus datumus</w:t>
      </w:r>
      <w:r w:rsidRPr="003144F2">
        <w:t>;</w:t>
      </w:r>
    </w:p>
    <w:p w:rsidR="005B4B1C" w:rsidRPr="003144F2" w:rsidRDefault="000018DB" w:rsidP="006726BC">
      <w:pPr>
        <w:pStyle w:val="BlockText"/>
        <w:numPr>
          <w:ilvl w:val="2"/>
          <w:numId w:val="2"/>
        </w:numPr>
        <w:spacing w:after="120"/>
        <w:ind w:left="1134" w:right="-57"/>
        <w:jc w:val="both"/>
        <w:rPr>
          <w:szCs w:val="24"/>
        </w:rPr>
      </w:pPr>
      <w:r w:rsidRPr="003144F2">
        <w:t>t</w:t>
      </w:r>
      <w:r w:rsidR="005B4B1C" w:rsidRPr="003144F2">
        <w:t xml:space="preserve">ehniskā </w:t>
      </w:r>
      <w:r w:rsidR="005B4B1C" w:rsidRPr="003144F2">
        <w:rPr>
          <w:szCs w:val="24"/>
        </w:rPr>
        <w:t>piedāvājuma apliecinājums par būvdarbu veikšanu atbilstoši Latvijas Republikas normatīvo aktu prasībām</w:t>
      </w:r>
      <w:r w:rsidR="00B35F00">
        <w:rPr>
          <w:szCs w:val="24"/>
        </w:rPr>
        <w:t xml:space="preserve">, </w:t>
      </w:r>
      <w:r w:rsidR="005B4B1C" w:rsidRPr="003144F2">
        <w:rPr>
          <w:szCs w:val="24"/>
        </w:rPr>
        <w:t xml:space="preserve">tehnisko resursu nodrošināšanu līgumsaistību izpildes </w:t>
      </w:r>
      <w:r w:rsidR="005B4B1C" w:rsidRPr="00B87A62">
        <w:rPr>
          <w:szCs w:val="24"/>
        </w:rPr>
        <w:t>laikā</w:t>
      </w:r>
      <w:r w:rsidR="00B35F00" w:rsidRPr="00B87A62">
        <w:rPr>
          <w:szCs w:val="24"/>
        </w:rPr>
        <w:t xml:space="preserve"> un zaļā publiskā iepirkuma prasību ievērošanu</w:t>
      </w:r>
      <w:r w:rsidR="005B4B1C" w:rsidRPr="00B87A62">
        <w:rPr>
          <w:szCs w:val="24"/>
        </w:rPr>
        <w:t xml:space="preserve"> (sask</w:t>
      </w:r>
      <w:r w:rsidR="008A21C1" w:rsidRPr="00B87A62">
        <w:rPr>
          <w:szCs w:val="24"/>
        </w:rPr>
        <w:t xml:space="preserve">aņā ar šī nolikuma </w:t>
      </w:r>
      <w:r w:rsidR="008F6AFC" w:rsidRPr="00B87A62">
        <w:rPr>
          <w:szCs w:val="24"/>
        </w:rPr>
        <w:t>7</w:t>
      </w:r>
      <w:r w:rsidRPr="00B87A62">
        <w:rPr>
          <w:szCs w:val="24"/>
        </w:rPr>
        <w:t>.pielikumu</w:t>
      </w:r>
      <w:r w:rsidRPr="003144F2">
        <w:rPr>
          <w:szCs w:val="24"/>
        </w:rPr>
        <w:t>);</w:t>
      </w:r>
    </w:p>
    <w:p w:rsidR="00444862" w:rsidRPr="003144F2" w:rsidRDefault="000018DB" w:rsidP="006726BC">
      <w:pPr>
        <w:pStyle w:val="BlockText"/>
        <w:numPr>
          <w:ilvl w:val="2"/>
          <w:numId w:val="2"/>
        </w:numPr>
        <w:spacing w:after="120"/>
        <w:ind w:left="1134" w:right="-57"/>
        <w:jc w:val="both"/>
        <w:rPr>
          <w:szCs w:val="24"/>
        </w:rPr>
      </w:pPr>
      <w:r w:rsidRPr="003144F2">
        <w:rPr>
          <w:szCs w:val="24"/>
        </w:rPr>
        <w:t>b</w:t>
      </w:r>
      <w:r w:rsidR="00444862" w:rsidRPr="003144F2">
        <w:rPr>
          <w:szCs w:val="24"/>
        </w:rPr>
        <w:t>rīvā formā sagatavots detalizēts darbu organizācijas apraksts, norādot izpildāmo darbu secību un katra darba veida izpildē pielietojamo būvniecības tehniku un iekārtas;</w:t>
      </w:r>
    </w:p>
    <w:p w:rsidR="00444862" w:rsidRPr="003144F2" w:rsidRDefault="000018DB" w:rsidP="006726BC">
      <w:pPr>
        <w:pStyle w:val="BlockText"/>
        <w:numPr>
          <w:ilvl w:val="2"/>
          <w:numId w:val="2"/>
        </w:numPr>
        <w:spacing w:after="120"/>
        <w:ind w:left="1134" w:right="-57"/>
        <w:jc w:val="both"/>
        <w:rPr>
          <w:szCs w:val="24"/>
        </w:rPr>
      </w:pPr>
      <w:r w:rsidRPr="003144F2">
        <w:rPr>
          <w:szCs w:val="24"/>
        </w:rPr>
        <w:t>l</w:t>
      </w:r>
      <w:r w:rsidR="00444862" w:rsidRPr="003144F2">
        <w:rPr>
          <w:szCs w:val="24"/>
        </w:rPr>
        <w:t>īguma organizācijas shēma un apraksts, kurā aprakstītas katras līgumā iesaistītās juridiskās un fiziskās personas funkcijas un uzdevumi. Shēmā jābūt norādītiem:</w:t>
      </w:r>
    </w:p>
    <w:p w:rsidR="00444862" w:rsidRPr="003144F2" w:rsidRDefault="00444862" w:rsidP="006726BC">
      <w:pPr>
        <w:pStyle w:val="BlockText"/>
        <w:numPr>
          <w:ilvl w:val="3"/>
          <w:numId w:val="2"/>
        </w:numPr>
        <w:spacing w:after="120"/>
        <w:ind w:left="1985" w:right="-57" w:hanging="862"/>
        <w:jc w:val="both"/>
        <w:rPr>
          <w:szCs w:val="24"/>
        </w:rPr>
      </w:pPr>
      <w:r w:rsidRPr="003144F2">
        <w:rPr>
          <w:szCs w:val="24"/>
        </w:rPr>
        <w:t>iesaistītajiem galvenajiem speciālistiem (katram speciālistam norādīt vārdu, uzvārdu un pozīciju);</w:t>
      </w:r>
    </w:p>
    <w:p w:rsidR="00444862" w:rsidRPr="003144F2" w:rsidRDefault="00444862" w:rsidP="006726BC">
      <w:pPr>
        <w:pStyle w:val="BlockText"/>
        <w:numPr>
          <w:ilvl w:val="3"/>
          <w:numId w:val="2"/>
        </w:numPr>
        <w:spacing w:after="120"/>
        <w:ind w:left="1985" w:right="-57" w:hanging="862"/>
        <w:jc w:val="both"/>
        <w:rPr>
          <w:szCs w:val="24"/>
        </w:rPr>
      </w:pPr>
      <w:r w:rsidRPr="003144F2">
        <w:rPr>
          <w:szCs w:val="24"/>
        </w:rPr>
        <w:t>līgumā iesaistītās puses (apakšuzņēmēji, saistītie līguma partneri u.c. personas, lai tiktu aptvertas visas ar projekta re</w:t>
      </w:r>
      <w:r w:rsidR="000018DB" w:rsidRPr="003144F2">
        <w:rPr>
          <w:szCs w:val="24"/>
        </w:rPr>
        <w:t>alizāciju iesaistītās personas);</w:t>
      </w:r>
    </w:p>
    <w:p w:rsidR="00A30D54" w:rsidRPr="003144F2" w:rsidRDefault="00A30D54" w:rsidP="006726BC">
      <w:pPr>
        <w:pStyle w:val="BlockText"/>
        <w:numPr>
          <w:ilvl w:val="2"/>
          <w:numId w:val="2"/>
        </w:numPr>
        <w:spacing w:after="120"/>
        <w:ind w:left="1134" w:right="-57"/>
        <w:jc w:val="both"/>
      </w:pPr>
      <w:r w:rsidRPr="003144F2">
        <w:rPr>
          <w:szCs w:val="24"/>
        </w:rPr>
        <w:t>Apdrošināšanas sabiedrības apliecinājums par to, ka gadījumā, ja Pretendentam tiks piešķirtas</w:t>
      </w:r>
      <w:r w:rsidRPr="003144F2">
        <w:t xml:space="preserve"> tiesības slēgt iepirkuma līgumu, apdrošināšanas sabiedrība nodrošinās:</w:t>
      </w:r>
    </w:p>
    <w:p w:rsidR="00A30D54" w:rsidRPr="00B47C0E" w:rsidRDefault="00A30D54" w:rsidP="006726BC">
      <w:pPr>
        <w:pStyle w:val="BlockText"/>
        <w:numPr>
          <w:ilvl w:val="3"/>
          <w:numId w:val="2"/>
        </w:numPr>
        <w:spacing w:after="120"/>
        <w:ind w:left="1985" w:right="-57" w:hanging="862"/>
        <w:jc w:val="both"/>
        <w:rPr>
          <w:szCs w:val="24"/>
        </w:rPr>
      </w:pPr>
      <w:r w:rsidRPr="003144F2">
        <w:rPr>
          <w:szCs w:val="24"/>
        </w:rPr>
        <w:t xml:space="preserve">būvniecības </w:t>
      </w:r>
      <w:r w:rsidR="0016581F" w:rsidRPr="003144F2">
        <w:rPr>
          <w:szCs w:val="24"/>
        </w:rPr>
        <w:t xml:space="preserve">visu </w:t>
      </w:r>
      <w:r w:rsidRPr="003144F2">
        <w:rPr>
          <w:szCs w:val="24"/>
        </w:rPr>
        <w:t xml:space="preserve">risku apdrošināšanu vismaz līgumcenas apmērā uz </w:t>
      </w:r>
      <w:r w:rsidRPr="00B47C0E">
        <w:rPr>
          <w:szCs w:val="24"/>
        </w:rPr>
        <w:t>būvniecības periodu</w:t>
      </w:r>
      <w:r w:rsidR="00222A36" w:rsidRPr="00B47C0E">
        <w:rPr>
          <w:szCs w:val="24"/>
        </w:rPr>
        <w:t xml:space="preserve"> (</w:t>
      </w:r>
      <w:r w:rsidR="002924AF" w:rsidRPr="00B47C0E">
        <w:rPr>
          <w:bCs/>
          <w:szCs w:val="24"/>
          <w:u w:val="single"/>
        </w:rPr>
        <w:t>norādot objekta nosaukumu un iepirkuma procedūras identifikācijas numuru</w:t>
      </w:r>
      <w:r w:rsidR="00222A36" w:rsidRPr="00B47C0E">
        <w:rPr>
          <w:szCs w:val="24"/>
        </w:rPr>
        <w:t>)</w:t>
      </w:r>
      <w:r w:rsidRPr="00B47C0E">
        <w:rPr>
          <w:szCs w:val="24"/>
        </w:rPr>
        <w:t>;</w:t>
      </w:r>
    </w:p>
    <w:p w:rsidR="00B47C0E" w:rsidRDefault="00A837FB" w:rsidP="00B47C0E">
      <w:pPr>
        <w:pStyle w:val="BlockText"/>
        <w:numPr>
          <w:ilvl w:val="3"/>
          <w:numId w:val="2"/>
        </w:numPr>
        <w:spacing w:after="120"/>
        <w:ind w:left="1985" w:right="-57" w:hanging="862"/>
        <w:jc w:val="both"/>
        <w:rPr>
          <w:szCs w:val="24"/>
        </w:rPr>
      </w:pPr>
      <w:r w:rsidRPr="00B47C0E">
        <w:rPr>
          <w:szCs w:val="24"/>
        </w:rPr>
        <w:t>Pretendenta civiltiesiskās atbildības apdrošināšanu uz visu būvniecības laiku vismaz 10% (desmit procentu) apmērā no līgumcenas (</w:t>
      </w:r>
      <w:r w:rsidR="002924AF" w:rsidRPr="00B47C0E">
        <w:rPr>
          <w:bCs/>
          <w:szCs w:val="24"/>
          <w:u w:val="single"/>
        </w:rPr>
        <w:t>norādot objekta nosaukumu un iepirkuma procedūras identifikācijas numuru</w:t>
      </w:r>
      <w:r w:rsidRPr="00B47C0E">
        <w:rPr>
          <w:szCs w:val="24"/>
        </w:rPr>
        <w:t>);</w:t>
      </w:r>
    </w:p>
    <w:p w:rsidR="00A30D54" w:rsidRPr="00B47C0E" w:rsidRDefault="00A30D54" w:rsidP="00B47C0E">
      <w:pPr>
        <w:pStyle w:val="BlockText"/>
        <w:numPr>
          <w:ilvl w:val="3"/>
          <w:numId w:val="2"/>
        </w:numPr>
        <w:spacing w:after="120"/>
        <w:ind w:left="1985" w:right="-57" w:hanging="862"/>
        <w:jc w:val="both"/>
        <w:rPr>
          <w:szCs w:val="24"/>
        </w:rPr>
      </w:pPr>
      <w:r w:rsidRPr="00B47C0E">
        <w:rPr>
          <w:szCs w:val="24"/>
        </w:rPr>
        <w:lastRenderedPageBreak/>
        <w:t>būvdarbu vadītāja civiltiesiskās atbildības apdrošināšanu uz visu būvniecības laiku vismaz 10% (desmit procentu) apmērā no līgumcenas (</w:t>
      </w:r>
      <w:r w:rsidR="002924AF" w:rsidRPr="00B47C0E">
        <w:rPr>
          <w:bCs/>
          <w:szCs w:val="24"/>
          <w:u w:val="single"/>
        </w:rPr>
        <w:t>norādot objekta nosaukumu un iepirkuma procedūras identifikācijas numuru</w:t>
      </w:r>
      <w:r w:rsidRPr="00B47C0E">
        <w:rPr>
          <w:szCs w:val="24"/>
        </w:rPr>
        <w:t>), bet ne mazāku par 15 000 EUR (piecpadsmit tūkstoši euro);</w:t>
      </w:r>
    </w:p>
    <w:p w:rsidR="00A30D54" w:rsidRPr="003144F2" w:rsidRDefault="00A30D54" w:rsidP="006726BC">
      <w:pPr>
        <w:pStyle w:val="BlockText"/>
        <w:numPr>
          <w:ilvl w:val="3"/>
          <w:numId w:val="2"/>
        </w:numPr>
        <w:spacing w:after="120"/>
        <w:ind w:left="1985" w:right="-57" w:hanging="862"/>
        <w:jc w:val="both"/>
        <w:rPr>
          <w:szCs w:val="24"/>
        </w:rPr>
      </w:pPr>
      <w:r w:rsidRPr="003144F2">
        <w:rPr>
          <w:szCs w:val="24"/>
        </w:rPr>
        <w:t>būvdarbu vadītājiem, kas nav atbildīgie būvdarbu vadītāji konkrētajā objektā civiltiesiskās atbildības apdrošināšanu uz visu būvniecības laiku vismaz 10% (desmit procentu) apmērā no līgumcenas (</w:t>
      </w:r>
      <w:r w:rsidR="002924AF" w:rsidRPr="002924AF">
        <w:rPr>
          <w:bCs/>
          <w:szCs w:val="24"/>
          <w:u w:val="single"/>
        </w:rPr>
        <w:t>norādot objekta nosaukumu un iepirkuma procedūras identifikācijas numuru</w:t>
      </w:r>
      <w:r w:rsidRPr="003144F2">
        <w:rPr>
          <w:szCs w:val="24"/>
        </w:rPr>
        <w:t>);</w:t>
      </w:r>
    </w:p>
    <w:p w:rsidR="00A30D54" w:rsidRPr="003144F2" w:rsidRDefault="00A30D54" w:rsidP="006726BC">
      <w:pPr>
        <w:pStyle w:val="BlockText"/>
        <w:numPr>
          <w:ilvl w:val="3"/>
          <w:numId w:val="2"/>
        </w:numPr>
        <w:spacing w:after="120"/>
        <w:ind w:left="1985" w:right="-57" w:hanging="862"/>
        <w:jc w:val="both"/>
        <w:rPr>
          <w:szCs w:val="24"/>
        </w:rPr>
      </w:pPr>
      <w:r w:rsidRPr="003144F2">
        <w:rPr>
          <w:szCs w:val="24"/>
        </w:rPr>
        <w:t>būvdarbu vadītāja pašrisku 1’000 EUR (viens tūkstotis euro);</w:t>
      </w:r>
    </w:p>
    <w:p w:rsidR="00A30D54" w:rsidRPr="003144F2" w:rsidRDefault="00A30D54" w:rsidP="006726BC">
      <w:pPr>
        <w:pStyle w:val="BlockText"/>
        <w:numPr>
          <w:ilvl w:val="3"/>
          <w:numId w:val="2"/>
        </w:numPr>
        <w:spacing w:after="120"/>
        <w:ind w:left="1985" w:right="-57" w:hanging="862"/>
        <w:jc w:val="both"/>
      </w:pPr>
      <w:r w:rsidRPr="003144F2">
        <w:rPr>
          <w:szCs w:val="24"/>
        </w:rPr>
        <w:t>videi</w:t>
      </w:r>
      <w:r w:rsidRPr="003144F2">
        <w:t xml:space="preserve"> nodarīto zaudējumu atbildības apakšlimitu polisēs 25 % (divdesmit pieci procenti) no kopējā atbildības limita.</w:t>
      </w:r>
    </w:p>
    <w:p w:rsidR="00A30D54" w:rsidRPr="003144F2" w:rsidRDefault="00A30D54" w:rsidP="00A30D54">
      <w:pPr>
        <w:pStyle w:val="BlockText"/>
        <w:spacing w:after="120"/>
        <w:ind w:left="1134" w:right="-57"/>
        <w:jc w:val="both"/>
        <w:rPr>
          <w:szCs w:val="24"/>
        </w:rPr>
      </w:pPr>
      <w:r w:rsidRPr="003144F2">
        <w:t xml:space="preserve">Ja </w:t>
      </w:r>
      <w:r w:rsidRPr="003144F2">
        <w:rPr>
          <w:szCs w:val="24"/>
        </w:rPr>
        <w:t>piedāvājumu</w:t>
      </w:r>
      <w:r w:rsidRPr="003144F2">
        <w:t xml:space="preserve"> iesniedz personu apvienība, apdrošināšanas sabiedrības apliecinājums jāiesniedz par katr</w:t>
      </w:r>
      <w:r w:rsidR="000018DB" w:rsidRPr="003144F2">
        <w:t>u personu apvienības dalībnieku;</w:t>
      </w:r>
    </w:p>
    <w:p w:rsidR="00A30D54" w:rsidRPr="003144F2" w:rsidRDefault="00794C21" w:rsidP="006726BC">
      <w:pPr>
        <w:pStyle w:val="BlockText"/>
        <w:numPr>
          <w:ilvl w:val="2"/>
          <w:numId w:val="2"/>
        </w:numPr>
        <w:spacing w:after="120"/>
        <w:ind w:left="1134" w:right="-57"/>
        <w:jc w:val="both"/>
        <w:rPr>
          <w:szCs w:val="24"/>
        </w:rPr>
      </w:pPr>
      <w:r w:rsidRPr="00794C21">
        <w:t>Bankas/apdrošināšanas sabiedrības apliecinājums/-i, ka gadījumā, ja ar Pretendentu tiks slēgts iepirkuma līgums, tad banka/ apdrošināšanas sabiedrība izsniegs Pasūtītāja prasībām atbilstošu pirmā pieprasījuma, bezierunu, neatsaucamu bankas/apdrošināšanas sabiedrības</w:t>
      </w:r>
      <w:r w:rsidR="00A30D54" w:rsidRPr="003144F2">
        <w:rPr>
          <w:szCs w:val="24"/>
        </w:rPr>
        <w:t>:</w:t>
      </w:r>
    </w:p>
    <w:p w:rsidR="00A30D54" w:rsidRPr="003144F2" w:rsidRDefault="00A30D54" w:rsidP="006726BC">
      <w:pPr>
        <w:pStyle w:val="BlockText"/>
        <w:numPr>
          <w:ilvl w:val="3"/>
          <w:numId w:val="2"/>
        </w:numPr>
        <w:spacing w:after="120"/>
        <w:ind w:left="1985" w:right="-57" w:hanging="862"/>
        <w:jc w:val="both"/>
      </w:pPr>
      <w:r w:rsidRPr="003144F2">
        <w:rPr>
          <w:szCs w:val="24"/>
        </w:rPr>
        <w:t xml:space="preserve">avansa garantiju (šeit un turpmāk neatkarīgi no garantijas veida ar garantiju ir saprotama Pasūtītāja prasībām atbilstoša pirmā pieprasījuma, </w:t>
      </w:r>
      <w:r w:rsidRPr="003144F2">
        <w:t>bezierunu, neatsaucama bankas garantija vai apdrošināšanas sabiedrības izsniegta polise, kas atbilst Pasūtītāja prasībām un nosacījumu ziņā ir ekvivalenta bankas izsniegtai garantijai) izvēlētā avans</w:t>
      </w:r>
      <w:r w:rsidR="002D3007" w:rsidRPr="003144F2">
        <w:t xml:space="preserve">a apmērā (ne vairāk kā </w:t>
      </w:r>
      <w:r w:rsidR="00671DC3">
        <w:t>5</w:t>
      </w:r>
      <w:r w:rsidR="002D3007" w:rsidRPr="003144F2">
        <w:t>0% (</w:t>
      </w:r>
      <w:r w:rsidR="00246B50">
        <w:t>piec</w:t>
      </w:r>
      <w:r w:rsidRPr="003144F2">
        <w:t>desmit procentu) no līgumcenas) uz avansa atmaksas laiku (apliecinājums par avansa garantiju jāiesniedz tikai gadījumā, ja Pretendents izvēlas izmantot avansu);</w:t>
      </w:r>
    </w:p>
    <w:p w:rsidR="00A30D54" w:rsidRPr="003144F2" w:rsidRDefault="00A30D54" w:rsidP="006726BC">
      <w:pPr>
        <w:pStyle w:val="BlockText"/>
        <w:numPr>
          <w:ilvl w:val="3"/>
          <w:numId w:val="2"/>
        </w:numPr>
        <w:spacing w:after="120"/>
        <w:ind w:left="1985" w:right="-57" w:hanging="862"/>
        <w:jc w:val="both"/>
        <w:rPr>
          <w:szCs w:val="24"/>
        </w:rPr>
      </w:pPr>
      <w:r w:rsidRPr="003144F2">
        <w:rPr>
          <w:szCs w:val="24"/>
        </w:rPr>
        <w:t xml:space="preserve">garantijas laika garantiju uz objekta garantijas laiku </w:t>
      </w:r>
      <w:r w:rsidR="00ED7867" w:rsidRPr="003144F2">
        <w:rPr>
          <w:szCs w:val="24"/>
        </w:rPr>
        <w:t>5</w:t>
      </w:r>
      <w:r w:rsidRPr="003144F2">
        <w:rPr>
          <w:szCs w:val="24"/>
        </w:rPr>
        <w:t>% (</w:t>
      </w:r>
      <w:r w:rsidR="00ED7867" w:rsidRPr="003144F2">
        <w:rPr>
          <w:szCs w:val="24"/>
        </w:rPr>
        <w:t>piecu</w:t>
      </w:r>
      <w:r w:rsidRPr="003144F2">
        <w:rPr>
          <w:szCs w:val="24"/>
        </w:rPr>
        <w:t xml:space="preserve"> procentu) apmērā no objekta līgumsummas, skaitot no objekta pieņemšanas – nodošanas akta parakstīšanas dienas, garantējot atlīdzības izmaksu Pasūtītājam gadījumā, ja būvdarbu izpildītājs nenovērš garantijas laikā atklātos būvdarbu defektus va</w:t>
      </w:r>
      <w:r w:rsidR="000018DB" w:rsidRPr="003144F2">
        <w:rPr>
          <w:szCs w:val="24"/>
        </w:rPr>
        <w:t>i tas pārtraucis uzņēmējdarbību</w:t>
      </w:r>
      <w:r w:rsidR="00171B51" w:rsidRPr="003144F2">
        <w:rPr>
          <w:szCs w:val="24"/>
        </w:rPr>
        <w:t>.</w:t>
      </w:r>
    </w:p>
    <w:p w:rsidR="00A30D54" w:rsidRPr="003144F2" w:rsidRDefault="00A30D54" w:rsidP="003144F2">
      <w:pPr>
        <w:pStyle w:val="BlockText"/>
        <w:numPr>
          <w:ilvl w:val="2"/>
          <w:numId w:val="2"/>
        </w:numPr>
        <w:spacing w:after="120"/>
        <w:ind w:left="1134" w:right="-57"/>
        <w:jc w:val="both"/>
        <w:rPr>
          <w:szCs w:val="24"/>
        </w:rPr>
      </w:pPr>
      <w:r w:rsidRPr="003144F2">
        <w:rPr>
          <w:szCs w:val="24"/>
        </w:rPr>
        <w:t>Piedāvājuma nodrošinājumu apliecinošs dokuments - bankas apstiprināts maksājuma uzdevums par piedāvājuma nodrošinājuma summas pārskaitīšanu vai kred</w:t>
      </w:r>
      <w:r w:rsidR="00775FD0">
        <w:rPr>
          <w:szCs w:val="24"/>
        </w:rPr>
        <w:t>ītiestādes izsniegta garantija</w:t>
      </w:r>
      <w:r w:rsidRPr="003144F2">
        <w:rPr>
          <w:szCs w:val="24"/>
        </w:rPr>
        <w:t xml:space="preserve"> vai apd</w:t>
      </w:r>
      <w:r w:rsidR="00775FD0">
        <w:rPr>
          <w:szCs w:val="24"/>
        </w:rPr>
        <w:t>rošināšanas sabiedrības polise, kas iesniedzama saskaņā ar Nolikuma 4.1. un 4.2. punktos noteikto.</w:t>
      </w:r>
    </w:p>
    <w:p w:rsidR="0034559A" w:rsidRPr="003144F2"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52" w:name="_Toc312767052"/>
      <w:bookmarkStart w:id="53" w:name="_Toc496711285"/>
      <w:r w:rsidRPr="003144F2">
        <w:rPr>
          <w:sz w:val="28"/>
          <w:szCs w:val="28"/>
        </w:rPr>
        <w:t>FINANŠU PIEDĀVĀJUMS</w:t>
      </w:r>
      <w:bookmarkEnd w:id="52"/>
      <w:bookmarkEnd w:id="53"/>
    </w:p>
    <w:p w:rsidR="00522927" w:rsidRPr="003144F2" w:rsidRDefault="00522927" w:rsidP="006726BC">
      <w:pPr>
        <w:pStyle w:val="BlockText"/>
        <w:numPr>
          <w:ilvl w:val="1"/>
          <w:numId w:val="2"/>
        </w:numPr>
        <w:spacing w:after="120"/>
        <w:ind w:left="426" w:right="-57"/>
        <w:jc w:val="both"/>
        <w:rPr>
          <w:b/>
          <w:sz w:val="28"/>
          <w:szCs w:val="28"/>
        </w:rPr>
      </w:pPr>
      <w:r w:rsidRPr="003144F2">
        <w:rPr>
          <w:szCs w:val="24"/>
        </w:rPr>
        <w:t>Finanšu</w:t>
      </w:r>
      <w:r w:rsidR="00C04918" w:rsidRPr="003144F2">
        <w:t xml:space="preserve"> piedāvājumā jāiekļauj </w:t>
      </w:r>
      <w:r w:rsidRPr="003144F2">
        <w:t>dokumenti</w:t>
      </w:r>
      <w:r w:rsidR="00C04918" w:rsidRPr="003144F2">
        <w:t xml:space="preserve">, </w:t>
      </w:r>
      <w:r w:rsidR="00DA091E" w:rsidRPr="003144F2">
        <w:t>atbilstoši EIS e-konkursu apakšsistēmā šī konkursa sadaļā publicētajām veidlapām</w:t>
      </w:r>
      <w:r w:rsidR="00C04918" w:rsidRPr="003144F2">
        <w:t xml:space="preserve"> un sekojoša informācija</w:t>
      </w:r>
      <w:r w:rsidRPr="003144F2">
        <w:t>:</w:t>
      </w:r>
    </w:p>
    <w:p w:rsidR="00522927" w:rsidRPr="003144F2" w:rsidRDefault="00522927" w:rsidP="006726BC">
      <w:pPr>
        <w:pStyle w:val="BlockText"/>
        <w:numPr>
          <w:ilvl w:val="2"/>
          <w:numId w:val="2"/>
        </w:numPr>
        <w:spacing w:after="120"/>
        <w:ind w:left="1134" w:right="-57"/>
        <w:jc w:val="both"/>
        <w:rPr>
          <w:szCs w:val="24"/>
        </w:rPr>
      </w:pPr>
      <w:r w:rsidRPr="003144F2">
        <w:rPr>
          <w:szCs w:val="24"/>
        </w:rPr>
        <w:t xml:space="preserve">Pretendenta </w:t>
      </w:r>
      <w:r w:rsidRPr="008F6AFC">
        <w:rPr>
          <w:szCs w:val="24"/>
        </w:rPr>
        <w:t>pieteikums</w:t>
      </w:r>
      <w:r w:rsidR="002924AF" w:rsidRPr="008F6AFC">
        <w:rPr>
          <w:szCs w:val="24"/>
        </w:rPr>
        <w:t xml:space="preserve"> (</w:t>
      </w:r>
      <w:r w:rsidR="008F6AFC" w:rsidRPr="008F6AFC">
        <w:rPr>
          <w:szCs w:val="24"/>
        </w:rPr>
        <w:t>2</w:t>
      </w:r>
      <w:r w:rsidR="002924AF" w:rsidRPr="008F6AFC">
        <w:rPr>
          <w:szCs w:val="24"/>
        </w:rPr>
        <w:t>.pielikums)</w:t>
      </w:r>
      <w:r w:rsidR="007906C6" w:rsidRPr="008F6AFC">
        <w:rPr>
          <w:szCs w:val="24"/>
        </w:rPr>
        <w:t>, kurā iekļauts a</w:t>
      </w:r>
      <w:r w:rsidRPr="008F6AFC">
        <w:rPr>
          <w:szCs w:val="24"/>
        </w:rPr>
        <w:t>pliecinājums, ka finanšu piedāvājums sagatavots</w:t>
      </w:r>
      <w:r w:rsidRPr="003144F2">
        <w:rPr>
          <w:szCs w:val="24"/>
        </w:rPr>
        <w:t xml:space="preserve"> un iesniegts atbilstoši Iepirkuma dokumentu prasībām, ka līgumcenā iekļautas visas tās izmaksas, kas nepieciešamas pilnīgai būvdarbu pabeigšanai saskaņā ar </w:t>
      </w:r>
      <w:r w:rsidR="00CA36B6" w:rsidRPr="003144F2">
        <w:rPr>
          <w:szCs w:val="24"/>
        </w:rPr>
        <w:t>būvprojekta</w:t>
      </w:r>
      <w:r w:rsidRPr="003144F2">
        <w:rPr>
          <w:szCs w:val="24"/>
        </w:rPr>
        <w:t xml:space="preserve">, tehnisko specifikāciju, Latvijas Republikas normatīvo aktu, valsts un pašvaldības institūciju izdoto tehnisko noteikumu prasībām, kā arī izmaksas, kas nav tieši norādītas būvdarbu </w:t>
      </w:r>
      <w:r w:rsidR="00463ECC" w:rsidRPr="003144F2">
        <w:rPr>
          <w:szCs w:val="24"/>
        </w:rPr>
        <w:t>apjomu tabulās</w:t>
      </w:r>
      <w:r w:rsidR="0066261E" w:rsidRPr="003144F2">
        <w:rPr>
          <w:szCs w:val="24"/>
        </w:rPr>
        <w:t xml:space="preserve"> (</w:t>
      </w:r>
      <w:r w:rsidR="00ED7867" w:rsidRPr="003144F2">
        <w:rPr>
          <w:szCs w:val="24"/>
        </w:rPr>
        <w:t xml:space="preserve">saskaņā ar šī </w:t>
      </w:r>
      <w:r w:rsidR="0066261E" w:rsidRPr="003144F2">
        <w:rPr>
          <w:szCs w:val="24"/>
        </w:rPr>
        <w:t xml:space="preserve">nolikuma </w:t>
      </w:r>
      <w:r w:rsidR="00FB19B4">
        <w:rPr>
          <w:szCs w:val="24"/>
        </w:rPr>
        <w:t>9</w:t>
      </w:r>
      <w:bookmarkStart w:id="54" w:name="_GoBack"/>
      <w:bookmarkEnd w:id="54"/>
      <w:r w:rsidR="00F33F9E" w:rsidRPr="003144F2">
        <w:rPr>
          <w:szCs w:val="24"/>
        </w:rPr>
        <w:t>.pielikums</w:t>
      </w:r>
      <w:r w:rsidRPr="003144F2">
        <w:rPr>
          <w:szCs w:val="24"/>
        </w:rPr>
        <w:t xml:space="preserve">), kuras varēja un kuras vajadzēja </w:t>
      </w:r>
      <w:r w:rsidRPr="003144F2">
        <w:rPr>
          <w:szCs w:val="24"/>
        </w:rPr>
        <w:lastRenderedPageBreak/>
        <w:t>paredzēt, vai to pielietojuma nepieciešamība izriet no objekta rakstura vai apjoma, bez kuru izpildes nevar objektu pieņemt ekspluatācijā, nodokļi (izņemot PVN) un nodevas, kas jā</w:t>
      </w:r>
      <w:r w:rsidR="00782820" w:rsidRPr="003144F2">
        <w:rPr>
          <w:szCs w:val="24"/>
        </w:rPr>
        <w:t>maksā izpildītājam kā uzņēmējam;</w:t>
      </w:r>
      <w:r w:rsidR="00C04918" w:rsidRPr="003144F2">
        <w:rPr>
          <w:szCs w:val="24"/>
        </w:rPr>
        <w:t xml:space="preserve"> </w:t>
      </w:r>
    </w:p>
    <w:p w:rsidR="00463ECC" w:rsidRPr="003144F2" w:rsidRDefault="00782820" w:rsidP="006726BC">
      <w:pPr>
        <w:pStyle w:val="BlockText"/>
        <w:numPr>
          <w:ilvl w:val="2"/>
          <w:numId w:val="2"/>
        </w:numPr>
        <w:spacing w:after="120"/>
        <w:ind w:left="1134" w:right="-57"/>
        <w:jc w:val="both"/>
        <w:rPr>
          <w:szCs w:val="24"/>
        </w:rPr>
      </w:pPr>
      <w:bookmarkStart w:id="55" w:name="_Ref239063019"/>
      <w:bookmarkStart w:id="56" w:name="_Ref239315878"/>
      <w:r w:rsidRPr="003144F2">
        <w:rPr>
          <w:szCs w:val="24"/>
        </w:rPr>
        <w:t>b</w:t>
      </w:r>
      <w:r w:rsidR="00463ECC" w:rsidRPr="003144F2">
        <w:rPr>
          <w:szCs w:val="24"/>
        </w:rPr>
        <w:t>ūvdarbu tāme, kas sagatavota ņemot vērā</w:t>
      </w:r>
      <w:r w:rsidR="00ED7867" w:rsidRPr="003144F2">
        <w:rPr>
          <w:szCs w:val="24"/>
        </w:rPr>
        <w:t xml:space="preserve"> šī</w:t>
      </w:r>
      <w:r w:rsidR="00463ECC" w:rsidRPr="003144F2">
        <w:rPr>
          <w:szCs w:val="24"/>
        </w:rPr>
        <w:t xml:space="preserve"> nolikuma </w:t>
      </w:r>
      <w:r w:rsidR="008F6AFC">
        <w:rPr>
          <w:szCs w:val="24"/>
        </w:rPr>
        <w:t>9</w:t>
      </w:r>
      <w:r w:rsidR="00F33F9E" w:rsidRPr="003144F2">
        <w:rPr>
          <w:szCs w:val="24"/>
        </w:rPr>
        <w:t>.pielikumā</w:t>
      </w:r>
      <w:r w:rsidR="00463ECC" w:rsidRPr="003144F2">
        <w:rPr>
          <w:szCs w:val="24"/>
        </w:rPr>
        <w:t xml:space="preserve"> pievienotās darbu apjomu tabulas</w:t>
      </w:r>
      <w:r w:rsidR="009861F1" w:rsidRPr="003144F2">
        <w:rPr>
          <w:szCs w:val="24"/>
        </w:rPr>
        <w:t xml:space="preserve"> un</w:t>
      </w:r>
      <w:r w:rsidR="00463ECC" w:rsidRPr="003144F2">
        <w:rPr>
          <w:szCs w:val="24"/>
        </w:rPr>
        <w:t xml:space="preserve"> </w:t>
      </w:r>
      <w:r w:rsidR="00ED7867" w:rsidRPr="003144F2">
        <w:rPr>
          <w:szCs w:val="24"/>
        </w:rPr>
        <w:t xml:space="preserve">kopsavilkuma formu pa darbu vai konstruktīvo elementu veidiem, kā arī ņemot vērā </w:t>
      </w:r>
      <w:r w:rsidR="00463ECC" w:rsidRPr="003144F2">
        <w:rPr>
          <w:szCs w:val="24"/>
        </w:rPr>
        <w:t xml:space="preserve">pārējos Iepirkuma dokumentus. Būvdarbu tāme jāsagatavo saskaņā ar </w:t>
      </w:r>
      <w:r w:rsidR="000476BE" w:rsidRPr="003144F2">
        <w:t>Ministru kabineta 2017.gada 3.maija noteikumiem Nr. 239 „Noteikumi par Latvijas būvnormatīvu LBN 501 – 17 „Būvizmaksu noteikšanas kārtība”</w:t>
      </w:r>
      <w:r w:rsidR="00463ECC" w:rsidRPr="003144F2">
        <w:rPr>
          <w:szCs w:val="24"/>
        </w:rPr>
        <w:t>”, ņemot vērā tās prasības, kādas norādītas Iepirkuma dokumentos.</w:t>
      </w:r>
      <w:bookmarkEnd w:id="55"/>
      <w:r w:rsidR="00463ECC" w:rsidRPr="003144F2">
        <w:rPr>
          <w:szCs w:val="24"/>
        </w:rPr>
        <w:t xml:space="preserve"> </w:t>
      </w:r>
      <w:bookmarkEnd w:id="56"/>
    </w:p>
    <w:p w:rsidR="00463ECC" w:rsidRPr="003144F2" w:rsidRDefault="00463ECC" w:rsidP="0034559A">
      <w:pPr>
        <w:pStyle w:val="BlockText"/>
        <w:spacing w:after="120"/>
        <w:ind w:left="1134" w:right="-57"/>
        <w:jc w:val="both"/>
        <w:rPr>
          <w:szCs w:val="24"/>
        </w:rPr>
      </w:pPr>
      <w:r w:rsidRPr="003144F2">
        <w:rPr>
          <w:szCs w:val="24"/>
        </w:rPr>
        <w:t xml:space="preserve">Būvdarbu tāme jāpievieno piedāvājumam </w:t>
      </w:r>
      <w:r w:rsidRPr="003144F2">
        <w:rPr>
          <w:szCs w:val="24"/>
          <w:u w:val="single"/>
        </w:rPr>
        <w:t>arī Excel failu formātā</w:t>
      </w:r>
      <w:r w:rsidRPr="003144F2">
        <w:rPr>
          <w:szCs w:val="24"/>
        </w:rPr>
        <w:t>.</w:t>
      </w:r>
    </w:p>
    <w:p w:rsidR="007B1A68" w:rsidRPr="003144F2" w:rsidRDefault="007B1A68" w:rsidP="0034559A">
      <w:pPr>
        <w:pStyle w:val="BlockText"/>
        <w:spacing w:after="120"/>
        <w:ind w:left="1134" w:right="-57"/>
        <w:jc w:val="both"/>
        <w:rPr>
          <w:szCs w:val="24"/>
        </w:rPr>
      </w:pPr>
      <w:r w:rsidRPr="003144F2">
        <w:rPr>
          <w:szCs w:val="24"/>
        </w:rPr>
        <w:t>Sastādot darbu tāmes un kopsavilkuma formu, pretendents var izmantot dažādas aprēķinu funkcijas (SUM; ROUND, utt.), ievērojot to, ka tāmju elektroniskajai versijai ir jāsakrīt ar papīra formātā iesniegto versiju, tas ir, tik cipari cik parādās aiz komata elektroniskajā versijā, tikpat jāparādās arī papīra formātā iesniegtajā versijā, bet ne vairāk kā 2 (divi) cipari aiz komata</w:t>
      </w:r>
      <w:r w:rsidR="00782820" w:rsidRPr="003144F2">
        <w:rPr>
          <w:szCs w:val="24"/>
        </w:rPr>
        <w:t>;</w:t>
      </w:r>
    </w:p>
    <w:p w:rsidR="007B1A68" w:rsidRPr="003144F2" w:rsidRDefault="00782820" w:rsidP="006726BC">
      <w:pPr>
        <w:pStyle w:val="BlockText"/>
        <w:numPr>
          <w:ilvl w:val="2"/>
          <w:numId w:val="2"/>
        </w:numPr>
        <w:spacing w:after="120"/>
        <w:ind w:left="1134" w:right="-57"/>
        <w:jc w:val="both"/>
        <w:rPr>
          <w:szCs w:val="24"/>
        </w:rPr>
      </w:pPr>
      <w:r w:rsidRPr="003144F2">
        <w:rPr>
          <w:szCs w:val="24"/>
        </w:rPr>
        <w:t>p</w:t>
      </w:r>
      <w:r w:rsidR="00522927" w:rsidRPr="003144F2">
        <w:rPr>
          <w:szCs w:val="24"/>
        </w:rPr>
        <w:t>lānotais naudas plūsmas grafiks pa mēne</w:t>
      </w:r>
      <w:r w:rsidRPr="003144F2">
        <w:rPr>
          <w:szCs w:val="24"/>
        </w:rPr>
        <w:t>šiem visam būvniecības periodam;</w:t>
      </w:r>
    </w:p>
    <w:p w:rsidR="007B1A68" w:rsidRPr="003144F2" w:rsidRDefault="00782820" w:rsidP="006726BC">
      <w:pPr>
        <w:pStyle w:val="BlockText"/>
        <w:numPr>
          <w:ilvl w:val="2"/>
          <w:numId w:val="2"/>
        </w:numPr>
        <w:spacing w:after="120"/>
        <w:ind w:left="1134" w:right="-57"/>
        <w:jc w:val="both"/>
        <w:rPr>
          <w:szCs w:val="24"/>
        </w:rPr>
      </w:pPr>
      <w:r w:rsidRPr="003144F2">
        <w:rPr>
          <w:szCs w:val="24"/>
        </w:rPr>
        <w:t>i</w:t>
      </w:r>
      <w:r w:rsidR="007B1A68" w:rsidRPr="003144F2">
        <w:rPr>
          <w:szCs w:val="24"/>
        </w:rPr>
        <w:t>nformācija par avansa apmēru (ja tāds tiks paredzēts).</w:t>
      </w:r>
    </w:p>
    <w:p w:rsidR="0034559A" w:rsidRPr="003144F2"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57" w:name="_Toc312767053"/>
      <w:bookmarkStart w:id="58" w:name="_Toc496711286"/>
      <w:r w:rsidRPr="003144F2">
        <w:rPr>
          <w:sz w:val="28"/>
          <w:szCs w:val="28"/>
        </w:rPr>
        <w:t>PIEDĀVĀJUMU IESNIEGŠANA UN ATVĒRŠANA</w:t>
      </w:r>
      <w:bookmarkEnd w:id="57"/>
      <w:bookmarkEnd w:id="58"/>
    </w:p>
    <w:p w:rsidR="00CC47AE" w:rsidRPr="00427C3E" w:rsidRDefault="00CC47AE" w:rsidP="00CC47AE">
      <w:pPr>
        <w:pStyle w:val="BlockText"/>
        <w:numPr>
          <w:ilvl w:val="1"/>
          <w:numId w:val="2"/>
        </w:numPr>
        <w:spacing w:after="120"/>
        <w:ind w:left="709" w:right="-57" w:hanging="709"/>
        <w:jc w:val="both"/>
      </w:pPr>
      <w:r w:rsidRPr="003144F2">
        <w:t xml:space="preserve">Piedāvājums jāiesniedz </w:t>
      </w:r>
      <w:r w:rsidRPr="003144F2">
        <w:rPr>
          <w:szCs w:val="24"/>
        </w:rPr>
        <w:t>līdz</w:t>
      </w:r>
      <w:r w:rsidR="003144F2">
        <w:t xml:space="preserve"> 20</w:t>
      </w:r>
      <w:r w:rsidR="003144F2" w:rsidRPr="00427C3E">
        <w:t>18</w:t>
      </w:r>
      <w:r w:rsidRPr="00427C3E">
        <w:t xml:space="preserve">.gada </w:t>
      </w:r>
      <w:r w:rsidR="00427C3E" w:rsidRPr="00427C3E">
        <w:t>10.</w:t>
      </w:r>
      <w:r w:rsidR="00F606F2" w:rsidRPr="00427C3E">
        <w:t>septembra</w:t>
      </w:r>
      <w:r w:rsidR="00671DC3" w:rsidRPr="00427C3E">
        <w:t xml:space="preserve"> </w:t>
      </w:r>
      <w:r w:rsidRPr="00427C3E">
        <w:t>plkst. 1</w:t>
      </w:r>
      <w:r w:rsidR="001F5207" w:rsidRPr="00427C3E">
        <w:t>6</w:t>
      </w:r>
      <w:r w:rsidRPr="00427C3E">
        <w:rPr>
          <w:color w:val="000000"/>
          <w:vertAlign w:val="superscript"/>
        </w:rPr>
        <w:t>00</w:t>
      </w:r>
      <w:r w:rsidR="00671DC3" w:rsidRPr="00427C3E">
        <w:rPr>
          <w:color w:val="000000"/>
          <w:vertAlign w:val="superscript"/>
        </w:rPr>
        <w:t xml:space="preserve"> </w:t>
      </w:r>
      <w:r w:rsidRPr="00427C3E">
        <w:t>elektroniski EIS e-konkursu apakšsistēmā vienā no zemāk minētajiem formātiem. Katra iesniedzamā dokumenta formāts var atšķirties, bet ir jāievēro šādi iespējamie veidi:</w:t>
      </w:r>
    </w:p>
    <w:p w:rsidR="00CC47AE" w:rsidRPr="00427C3E" w:rsidRDefault="00CC47AE" w:rsidP="00CC47AE">
      <w:pPr>
        <w:pStyle w:val="BlockText"/>
        <w:numPr>
          <w:ilvl w:val="2"/>
          <w:numId w:val="2"/>
        </w:numPr>
        <w:spacing w:after="120"/>
        <w:ind w:left="709" w:right="-57" w:hanging="709"/>
        <w:jc w:val="both"/>
      </w:pPr>
      <w:r w:rsidRPr="00427C3E">
        <w:t>izmantojot EIS e-konkursu apakšsistēmas piedāvātos rīkus, aizpildot minētās sistēmas e-konkursu apakšsistēmā šī konkursa sadaļā ievietotās formas;</w:t>
      </w:r>
    </w:p>
    <w:p w:rsidR="00522927" w:rsidRPr="00427C3E" w:rsidRDefault="00CC47AE" w:rsidP="00CC47AE">
      <w:pPr>
        <w:pStyle w:val="BlockText"/>
        <w:numPr>
          <w:ilvl w:val="2"/>
          <w:numId w:val="2"/>
        </w:numPr>
        <w:spacing w:after="120"/>
        <w:ind w:left="709" w:right="-57" w:hanging="709"/>
        <w:jc w:val="both"/>
      </w:pPr>
      <w:r w:rsidRPr="00427C3E">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rsidR="00A02AE6" w:rsidRPr="00427C3E" w:rsidRDefault="007212ED" w:rsidP="00FC37A2">
      <w:pPr>
        <w:pStyle w:val="BlockText"/>
        <w:numPr>
          <w:ilvl w:val="1"/>
          <w:numId w:val="2"/>
        </w:numPr>
        <w:spacing w:after="120"/>
        <w:ind w:left="709" w:right="-57" w:hanging="709"/>
        <w:jc w:val="both"/>
      </w:pPr>
      <w:r w:rsidRPr="00427C3E">
        <w:rPr>
          <w:rFonts w:eastAsia="MS Mincho"/>
          <w:b/>
          <w:szCs w:val="24"/>
        </w:rPr>
        <w:t>Ārpus EIS e-konkursu apakš</w:t>
      </w:r>
      <w:r w:rsidR="00684D47" w:rsidRPr="00427C3E">
        <w:rPr>
          <w:rFonts w:eastAsia="MS Mincho"/>
          <w:b/>
          <w:szCs w:val="24"/>
        </w:rPr>
        <w:t xml:space="preserve">sistēmas iesniegtie piedāvājumi, </w:t>
      </w:r>
      <w:r w:rsidR="00684D47" w:rsidRPr="00427C3E">
        <w:rPr>
          <w:rFonts w:eastAsia="MS Mincho"/>
          <w:szCs w:val="24"/>
        </w:rPr>
        <w:t>p</w:t>
      </w:r>
      <w:r w:rsidR="00FC37A2" w:rsidRPr="00427C3E">
        <w:t>iedāvājumi, kas tiks nosūtīti pa pastu, tai skaitā ar kurjerpastu, piegādāti Pasūtītāja norādītajā adresē u</w:t>
      </w:r>
      <w:r w:rsidR="003144F2" w:rsidRPr="00427C3E">
        <w:t>n izsniegti sekretārei līdz 2018</w:t>
      </w:r>
      <w:r w:rsidR="00FC37A2" w:rsidRPr="00427C3E">
        <w:t xml:space="preserve">.gada </w:t>
      </w:r>
      <w:r w:rsidR="00427C3E" w:rsidRPr="00427C3E">
        <w:t>10</w:t>
      </w:r>
      <w:r w:rsidR="00F606F2" w:rsidRPr="00427C3E">
        <w:t>.septembrim</w:t>
      </w:r>
      <w:r w:rsidR="00FC37A2" w:rsidRPr="00427C3E">
        <w:t xml:space="preserve"> vai pēc piedāvājumu iesniegšanas termiņa beigām, neatvērtā veidā tiks nosūtīti atpakaļ iesniedzējam. </w:t>
      </w:r>
    </w:p>
    <w:p w:rsidR="00CC47AE" w:rsidRPr="00427C3E" w:rsidRDefault="00522927" w:rsidP="003144F2">
      <w:pPr>
        <w:pStyle w:val="BlockText"/>
        <w:numPr>
          <w:ilvl w:val="1"/>
          <w:numId w:val="2"/>
        </w:numPr>
        <w:spacing w:after="120"/>
        <w:ind w:left="709" w:right="-57" w:hanging="709"/>
        <w:jc w:val="both"/>
      </w:pPr>
      <w:r w:rsidRPr="00427C3E">
        <w:rPr>
          <w:szCs w:val="24"/>
        </w:rPr>
        <w:t>Piedāvājumi, kas netiks iesniegti Iepirkuma dokumentos noteiktajā kārtībā vai tiks iesniegti pēc piedāvājumu iesniegšanas termiņa beigām, netiks pieņemti.</w:t>
      </w:r>
      <w:r w:rsidR="00CC47AE" w:rsidRPr="00427C3E">
        <w:t xml:space="preserve"> Nekādi piedāvājuma iesniegšanas termiņa kavējuma iemesli netiks ņemti vērā.</w:t>
      </w:r>
    </w:p>
    <w:p w:rsidR="00684D47" w:rsidRPr="008C249C" w:rsidRDefault="007212ED" w:rsidP="008C249C">
      <w:pPr>
        <w:numPr>
          <w:ilvl w:val="1"/>
          <w:numId w:val="2"/>
        </w:numPr>
        <w:spacing w:after="120"/>
        <w:ind w:left="720" w:hanging="720"/>
        <w:contextualSpacing/>
        <w:jc w:val="both"/>
        <w:rPr>
          <w:rFonts w:eastAsia="Calibri"/>
          <w:sz w:val="24"/>
          <w:szCs w:val="24"/>
          <w:lang w:eastAsia="en-US"/>
        </w:rPr>
      </w:pPr>
      <w:r w:rsidRPr="00427C3E">
        <w:rPr>
          <w:rFonts w:eastAsia="Calibri"/>
          <w:sz w:val="24"/>
          <w:szCs w:val="24"/>
          <w:lang w:eastAsia="en-US"/>
        </w:rPr>
        <w:t>Piedāvājumu atvēršana sākas tūlīt pēc piedāvājumu iesniegšanas termiņa beigām.</w:t>
      </w:r>
      <w:r w:rsidR="00684D47" w:rsidRPr="00427C3E">
        <w:rPr>
          <w:rFonts w:eastAsia="Calibri"/>
          <w:sz w:val="24"/>
          <w:szCs w:val="24"/>
          <w:lang w:eastAsia="en-US"/>
        </w:rPr>
        <w:t xml:space="preserve"> </w:t>
      </w:r>
      <w:r w:rsidRPr="00427C3E">
        <w:rPr>
          <w:rFonts w:eastAsia="Calibri"/>
          <w:sz w:val="24"/>
          <w:szCs w:val="24"/>
          <w:lang w:eastAsia="en-US"/>
        </w:rPr>
        <w:t>Piedāv</w:t>
      </w:r>
      <w:r w:rsidR="00CC47AE" w:rsidRPr="00427C3E">
        <w:rPr>
          <w:rFonts w:eastAsia="Calibri"/>
          <w:sz w:val="24"/>
          <w:szCs w:val="24"/>
          <w:lang w:eastAsia="en-US"/>
        </w:rPr>
        <w:t>ājumu atvēršanas sanāksme notiks</w:t>
      </w:r>
      <w:r w:rsidRPr="00427C3E">
        <w:rPr>
          <w:rFonts w:eastAsia="Calibri"/>
          <w:sz w:val="24"/>
          <w:szCs w:val="24"/>
          <w:lang w:eastAsia="en-US"/>
        </w:rPr>
        <w:t xml:space="preserve"> </w:t>
      </w:r>
      <w:r w:rsidR="00CC47AE" w:rsidRPr="00427C3E">
        <w:rPr>
          <w:rFonts w:eastAsia="Calibri"/>
          <w:sz w:val="24"/>
          <w:szCs w:val="24"/>
          <w:lang w:eastAsia="en-US"/>
        </w:rPr>
        <w:t xml:space="preserve">Ventspils brīvostas pārvaldē Jāņa ielā 19, Ventspilī </w:t>
      </w:r>
      <w:r w:rsidR="003144F2" w:rsidRPr="00427C3E">
        <w:rPr>
          <w:rFonts w:eastAsia="Calibri"/>
          <w:sz w:val="24"/>
          <w:szCs w:val="24"/>
          <w:lang w:eastAsia="en-US"/>
        </w:rPr>
        <w:t>2018</w:t>
      </w:r>
      <w:r w:rsidR="00CC47AE" w:rsidRPr="00427C3E">
        <w:rPr>
          <w:rFonts w:eastAsia="Calibri"/>
          <w:sz w:val="24"/>
          <w:szCs w:val="24"/>
          <w:lang w:eastAsia="en-US"/>
        </w:rPr>
        <w:t xml:space="preserve">.gada </w:t>
      </w:r>
      <w:r w:rsidR="00427C3E" w:rsidRPr="00427C3E">
        <w:rPr>
          <w:rFonts w:eastAsia="Calibri"/>
          <w:sz w:val="24"/>
          <w:szCs w:val="24"/>
          <w:lang w:eastAsia="en-US"/>
        </w:rPr>
        <w:t>10</w:t>
      </w:r>
      <w:r w:rsidR="00F606F2" w:rsidRPr="00427C3E">
        <w:rPr>
          <w:rFonts w:eastAsia="Calibri"/>
          <w:sz w:val="24"/>
          <w:szCs w:val="24"/>
          <w:lang w:eastAsia="en-US"/>
        </w:rPr>
        <w:t>.septembrī</w:t>
      </w:r>
      <w:r w:rsidR="00CC47AE" w:rsidRPr="00671DC3">
        <w:rPr>
          <w:rFonts w:eastAsia="Calibri"/>
          <w:sz w:val="24"/>
          <w:szCs w:val="24"/>
          <w:lang w:eastAsia="en-US"/>
        </w:rPr>
        <w:t xml:space="preserve"> </w:t>
      </w:r>
      <w:r w:rsidR="00A02AE6" w:rsidRPr="00671DC3">
        <w:rPr>
          <w:sz w:val="24"/>
          <w:szCs w:val="24"/>
        </w:rPr>
        <w:t>plkst. 1</w:t>
      </w:r>
      <w:r w:rsidR="001F5207">
        <w:rPr>
          <w:sz w:val="24"/>
          <w:szCs w:val="24"/>
        </w:rPr>
        <w:t>6</w:t>
      </w:r>
      <w:r w:rsidR="00A02AE6" w:rsidRPr="00671DC3">
        <w:rPr>
          <w:color w:val="000000"/>
          <w:sz w:val="24"/>
          <w:szCs w:val="24"/>
          <w:vertAlign w:val="superscript"/>
        </w:rPr>
        <w:t>00</w:t>
      </w:r>
      <w:r w:rsidRPr="00671DC3">
        <w:rPr>
          <w:rFonts w:eastAsia="Calibri"/>
          <w:sz w:val="24"/>
          <w:szCs w:val="24"/>
          <w:lang w:eastAsia="en-US"/>
        </w:rPr>
        <w:t>. Iesniegto piedāvājumu atvēršanas procesam var sekot līd</w:t>
      </w:r>
      <w:r w:rsidRPr="003144F2">
        <w:rPr>
          <w:rFonts w:eastAsia="Calibri"/>
          <w:sz w:val="24"/>
          <w:szCs w:val="24"/>
          <w:lang w:eastAsia="en-US"/>
        </w:rPr>
        <w:t xml:space="preserve">zi tiešsaistes režīmā EIS e-konkursu apakšsistēmā. </w:t>
      </w:r>
      <w:r w:rsidR="00CC47AE" w:rsidRPr="003144F2">
        <w:rPr>
          <w:rFonts w:eastAsia="Calibri"/>
          <w:sz w:val="24"/>
          <w:szCs w:val="24"/>
          <w:lang w:eastAsia="en-US"/>
        </w:rPr>
        <w:t>P</w:t>
      </w:r>
      <w:r w:rsidRPr="003144F2">
        <w:rPr>
          <w:rFonts w:eastAsia="Calibri"/>
          <w:sz w:val="24"/>
          <w:szCs w:val="24"/>
          <w:lang w:eastAsia="en-US"/>
        </w:rPr>
        <w:t xml:space="preserve">retendents </w:t>
      </w:r>
      <w:r w:rsidR="00CC47AE" w:rsidRPr="003144F2">
        <w:rPr>
          <w:rFonts w:eastAsia="Calibri"/>
          <w:sz w:val="24"/>
          <w:szCs w:val="24"/>
          <w:lang w:eastAsia="en-US"/>
        </w:rPr>
        <w:t>var</w:t>
      </w:r>
      <w:r w:rsidRPr="003144F2">
        <w:rPr>
          <w:rFonts w:eastAsia="Calibri"/>
          <w:sz w:val="24"/>
          <w:szCs w:val="24"/>
          <w:lang w:eastAsia="en-US"/>
        </w:rPr>
        <w:t xml:space="preserve"> piedalīties piedāvājum</w:t>
      </w:r>
      <w:r w:rsidR="00A02AE6" w:rsidRPr="003144F2">
        <w:rPr>
          <w:rFonts w:eastAsia="Calibri"/>
          <w:sz w:val="24"/>
          <w:szCs w:val="24"/>
          <w:lang w:eastAsia="en-US"/>
        </w:rPr>
        <w:t>u atvēršanas sanāksmē klātienē</w:t>
      </w:r>
      <w:r w:rsidR="00CC47AE" w:rsidRPr="003144F2">
        <w:rPr>
          <w:rFonts w:eastAsia="Calibri"/>
          <w:sz w:val="24"/>
          <w:szCs w:val="24"/>
          <w:lang w:eastAsia="en-US"/>
        </w:rPr>
        <w:t>.</w:t>
      </w:r>
    </w:p>
    <w:p w:rsidR="00006413" w:rsidRPr="003144F2" w:rsidRDefault="00006413" w:rsidP="00FC37A2">
      <w:pPr>
        <w:pStyle w:val="BlockText"/>
        <w:numPr>
          <w:ilvl w:val="1"/>
          <w:numId w:val="2"/>
        </w:numPr>
        <w:tabs>
          <w:tab w:val="left" w:pos="1134"/>
        </w:tabs>
        <w:spacing w:after="120"/>
        <w:ind w:right="-57"/>
        <w:jc w:val="both"/>
      </w:pPr>
      <w:r w:rsidRPr="003144F2">
        <w:t>Sagatavojot piedāvājumu, pretendents ievēro, ka:</w:t>
      </w:r>
    </w:p>
    <w:p w:rsidR="0045773E" w:rsidRPr="003144F2" w:rsidRDefault="00006413" w:rsidP="00FC37A2">
      <w:pPr>
        <w:pStyle w:val="BlockText"/>
        <w:numPr>
          <w:ilvl w:val="2"/>
          <w:numId w:val="2"/>
        </w:numPr>
        <w:spacing w:after="120"/>
        <w:ind w:left="906" w:right="-57" w:hanging="197"/>
        <w:jc w:val="both"/>
      </w:pPr>
      <w:r w:rsidRPr="003144F2">
        <w:t>Pieteikuma veidlapa, tehniskais un finanšu piedāvājums jāaizpilda tikai elektroniski, atsevišķā elektroniskā dokumentā ar Microsoft Office 2010 (vai jaunākas programmatūras versijas) rīkiem lasāmā formātā;</w:t>
      </w:r>
    </w:p>
    <w:p w:rsidR="00006413" w:rsidRPr="003144F2" w:rsidRDefault="00834BE9" w:rsidP="00FC37A2">
      <w:pPr>
        <w:pStyle w:val="BlockText"/>
        <w:numPr>
          <w:ilvl w:val="2"/>
          <w:numId w:val="2"/>
        </w:numPr>
        <w:spacing w:after="120"/>
        <w:ind w:left="906" w:right="-57" w:hanging="197"/>
        <w:jc w:val="both"/>
      </w:pPr>
      <w:r w:rsidRPr="003144F2">
        <w:lastRenderedPageBreak/>
        <w:t>Piedāvājumu</w:t>
      </w:r>
      <w:r w:rsidR="00006413" w:rsidRPr="003144F2">
        <w:t xml:space="preserve"> pretendents </w:t>
      </w:r>
      <w:r w:rsidRPr="003144F2">
        <w:t xml:space="preserve">paraksta </w:t>
      </w:r>
      <w:r w:rsidR="00006413" w:rsidRPr="003144F2">
        <w:t>pēc izvēles a</w:t>
      </w:r>
      <w:r w:rsidR="00CC47AE" w:rsidRPr="003144F2">
        <w:t xml:space="preserve">r drošu elektronisko parakstu un </w:t>
      </w:r>
      <w:r w:rsidR="00006413" w:rsidRPr="003144F2">
        <w:t>laika zīmogu vai</w:t>
      </w:r>
      <w:r w:rsidRPr="003144F2">
        <w:t xml:space="preserve"> </w:t>
      </w:r>
      <w:r w:rsidR="00006413" w:rsidRPr="003144F2">
        <w:t>ar EIS piedāvāto elektronisko parakstu (Sistēmas parakstu). Pie</w:t>
      </w:r>
      <w:r w:rsidRPr="003144F2">
        <w:t xml:space="preserve">dāvājumu </w:t>
      </w:r>
      <w:r w:rsidR="00006413" w:rsidRPr="003144F2">
        <w:t xml:space="preserve">paraksta pretendenta pārstāvis ar pārstāvības tiesībām vai tā pilnvarota persona. Ja </w:t>
      </w:r>
      <w:r w:rsidRPr="003144F2">
        <w:t>piedāvājumu</w:t>
      </w:r>
      <w:r w:rsidR="00006413" w:rsidRPr="003144F2">
        <w:t xml:space="preserve"> paraksta pilnvarota persona, jāpievieno personas ar pārstāvības tiesībām izdota pilnvara (skenēts dokumenta oriģināls PDF formātā);</w:t>
      </w:r>
    </w:p>
    <w:p w:rsidR="00926B9C" w:rsidRPr="003144F2" w:rsidRDefault="00F37FF8" w:rsidP="008C249C">
      <w:pPr>
        <w:pStyle w:val="BlockText"/>
        <w:numPr>
          <w:ilvl w:val="1"/>
          <w:numId w:val="2"/>
        </w:numPr>
        <w:spacing w:after="120"/>
        <w:ind w:left="426" w:right="-57"/>
        <w:jc w:val="both"/>
      </w:pPr>
      <w:r w:rsidRPr="003144F2">
        <w:t>Jebkurš piegādātājs var iesniegt kā Pretendents tikai 1 (vienu) piedāvājumu 1 (vienā) variantā.</w:t>
      </w:r>
      <w:r w:rsidR="00522927" w:rsidRPr="003144F2">
        <w:t xml:space="preserve"> Pretendents, kas iesniedzis piedāvājumu vairākos variantos, tiks izslēgts no dalības iepirkumu procedūrā. </w:t>
      </w:r>
    </w:p>
    <w:p w:rsidR="00522927" w:rsidRPr="003144F2" w:rsidRDefault="00522927" w:rsidP="00FC37A2">
      <w:pPr>
        <w:pStyle w:val="BlockText"/>
        <w:numPr>
          <w:ilvl w:val="1"/>
          <w:numId w:val="2"/>
        </w:numPr>
        <w:spacing w:after="120"/>
        <w:ind w:left="426" w:right="-57"/>
        <w:jc w:val="both"/>
      </w:pPr>
      <w:r w:rsidRPr="003144F2">
        <w:t>Pretendents līdz piedāvājumu iesniegšanas termiņa beigām ir tiesīgs, nezaudējot piedāvājuma nodrošinājumu,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rsidR="00522927" w:rsidRPr="003144F2" w:rsidRDefault="00522927" w:rsidP="00FC37A2">
      <w:pPr>
        <w:pStyle w:val="BlockText"/>
        <w:numPr>
          <w:ilvl w:val="1"/>
          <w:numId w:val="2"/>
        </w:numPr>
        <w:spacing w:after="120"/>
        <w:ind w:left="426" w:right="-57"/>
        <w:jc w:val="both"/>
      </w:pPr>
      <w:r w:rsidRPr="003144F2">
        <w:t>Piedāvājumu iesniegšana nozīmē Pretendenta godprātīgu nodomu piedalīties iepirkumā un visu Iepirkuma dokumentu prasību akceptēšanu. Piedāvājums ir juridiski saistošs Pretendentam, kas to iesniedzis.</w:t>
      </w:r>
    </w:p>
    <w:p w:rsidR="00DA091E" w:rsidRPr="003144F2" w:rsidRDefault="00DA091E" w:rsidP="00FC37A2">
      <w:pPr>
        <w:pStyle w:val="BlockText"/>
        <w:numPr>
          <w:ilvl w:val="1"/>
          <w:numId w:val="2"/>
        </w:numPr>
        <w:spacing w:after="120"/>
        <w:ind w:left="426" w:right="-57"/>
        <w:jc w:val="both"/>
        <w:rPr>
          <w:b/>
        </w:rPr>
      </w:pPr>
      <w:r w:rsidRPr="003144F2">
        <w:rPr>
          <w:szCs w:val="24"/>
        </w:rPr>
        <w:t>Iesniedzot piedāvājumu, pretendents pilnībā atzīst visus nolikumā (t.sk. tā pielikumos un formās, kuras ir ievietotas EIS e-konkursu apakšsistēmas šī konkursa sadaļā) ietvertos nosacījumus.</w:t>
      </w:r>
    </w:p>
    <w:p w:rsidR="00DA091E" w:rsidRPr="003144F2" w:rsidRDefault="00DA091E" w:rsidP="00FC37A2">
      <w:pPr>
        <w:pStyle w:val="BlockText"/>
        <w:numPr>
          <w:ilvl w:val="1"/>
          <w:numId w:val="2"/>
        </w:numPr>
        <w:spacing w:after="120"/>
        <w:ind w:left="426" w:right="-57"/>
        <w:jc w:val="both"/>
        <w:rPr>
          <w:b/>
        </w:rPr>
      </w:pPr>
      <w:r w:rsidRPr="003144F2">
        <w:rPr>
          <w:szCs w:val="24"/>
        </w:rPr>
        <w:t>Piedāvājums jāsagatavo tā, lai nekādā veidā netiktu apdraudēta EIS e-konkursu apakšsistēmas darbība</w:t>
      </w:r>
      <w:r w:rsidR="0045773E" w:rsidRPr="003144F2">
        <w:rPr>
          <w:szCs w:val="24"/>
        </w:rPr>
        <w:t>,</w:t>
      </w:r>
      <w:r w:rsidRPr="003144F2">
        <w:rPr>
          <w:szCs w:val="24"/>
        </w:rPr>
        <w:t xml:space="preserve"> un nebūtu ierobežota piekļuve piedāvājumā ietvertajai informācijai, tostarp piedāvājums nedrīkst saturēt datorvīrusus un citas kaitīgas programmatūras vai to ģeneratorus.</w:t>
      </w:r>
    </w:p>
    <w:p w:rsidR="0034559A" w:rsidRPr="003144F2"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59" w:name="_Toc312767054"/>
      <w:bookmarkStart w:id="60" w:name="_Toc496711287"/>
      <w:r w:rsidRPr="003144F2">
        <w:rPr>
          <w:sz w:val="28"/>
          <w:szCs w:val="28"/>
        </w:rPr>
        <w:t>PIEDĀVĀJUMA SAGATAVOŠANA UN NOFORMĒŠANA</w:t>
      </w:r>
      <w:bookmarkEnd w:id="59"/>
      <w:bookmarkEnd w:id="60"/>
    </w:p>
    <w:p w:rsidR="00522927" w:rsidRPr="003144F2" w:rsidRDefault="00522927" w:rsidP="00FC37A2">
      <w:pPr>
        <w:pStyle w:val="BlockText"/>
        <w:numPr>
          <w:ilvl w:val="1"/>
          <w:numId w:val="2"/>
        </w:numPr>
        <w:spacing w:after="120"/>
        <w:ind w:left="426" w:right="-57"/>
        <w:jc w:val="both"/>
        <w:rPr>
          <w:sz w:val="28"/>
          <w:szCs w:val="28"/>
        </w:rPr>
      </w:pPr>
      <w:r w:rsidRPr="003144F2">
        <w:t xml:space="preserve">Visi piedāvājuma dokumenti jāizstrādā, jānoformē, tai skaitā oriģinālo dokumentu kopijas un </w:t>
      </w:r>
      <w:r w:rsidRPr="003144F2">
        <w:rPr>
          <w:color w:val="000000"/>
        </w:rPr>
        <w:t xml:space="preserve">dokumentu tulkojumi latviešu valodā, jāapliecina, </w:t>
      </w:r>
      <w:r w:rsidRPr="003144F2">
        <w:t>saskaņā</w:t>
      </w:r>
      <w:r w:rsidRPr="003144F2">
        <w:rPr>
          <w:color w:val="000000"/>
        </w:rPr>
        <w:t xml:space="preserve"> ar Ministru kabineta 2010.gada 28.septembra noteikumu Nr.916 „Dokumentu izstrādāšanas un noformēšanas kārtība” un Iepirkuma dokumentu prasībām. Tiem jābūt aizpildītiem, datētiem un parakstītiem, izmantojot Pasūtītāja piedāvātās veidlapas. </w:t>
      </w:r>
    </w:p>
    <w:p w:rsidR="00522927" w:rsidRPr="003144F2" w:rsidRDefault="00522927" w:rsidP="00FC37A2">
      <w:pPr>
        <w:pStyle w:val="BlockText"/>
        <w:numPr>
          <w:ilvl w:val="1"/>
          <w:numId w:val="2"/>
        </w:numPr>
        <w:spacing w:after="120"/>
        <w:ind w:left="426" w:right="-57"/>
        <w:jc w:val="both"/>
      </w:pPr>
      <w:r w:rsidRPr="003144F2">
        <w:rPr>
          <w:color w:val="000000"/>
        </w:rPr>
        <w:t xml:space="preserve">Pretendents atbild par Iepirkuma dokumentu rūpīgu izskatīšanu, ieskaitot grozījumus iepirkuma </w:t>
      </w:r>
      <w:r w:rsidRPr="003144F2">
        <w:t>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rsidR="00522927" w:rsidRPr="003144F2" w:rsidRDefault="00522927" w:rsidP="00FC37A2">
      <w:pPr>
        <w:pStyle w:val="BlockText"/>
        <w:numPr>
          <w:ilvl w:val="1"/>
          <w:numId w:val="2"/>
        </w:numPr>
        <w:spacing w:after="120"/>
        <w:ind w:left="426" w:right="-57"/>
        <w:jc w:val="both"/>
      </w:pPr>
      <w:r w:rsidRPr="003144F2">
        <w:t>Piedāvājuma dokumenti jāsagatavo</w:t>
      </w:r>
      <w:r w:rsidR="007B205A" w:rsidRPr="003144F2">
        <w:t xml:space="preserve"> un jāiesniedz latviešu valodā,</w:t>
      </w:r>
      <w:r w:rsidRPr="003144F2">
        <w:t xml:space="preserve"> tiem jābūt skaidri salas</w:t>
      </w:r>
      <w:r w:rsidR="007B205A" w:rsidRPr="003144F2">
        <w:t>āmiem</w:t>
      </w:r>
      <w:r w:rsidRPr="003144F2">
        <w:t xml:space="preserve"> un apliecinātiem Latvijas Republikas normatīvajos aktos noteiktajā kārtībā. </w:t>
      </w:r>
    </w:p>
    <w:p w:rsidR="00522927" w:rsidRPr="003144F2" w:rsidRDefault="00522927" w:rsidP="00FC37A2">
      <w:pPr>
        <w:pStyle w:val="BlockText"/>
        <w:numPr>
          <w:ilvl w:val="1"/>
          <w:numId w:val="2"/>
        </w:numPr>
        <w:spacing w:after="120"/>
        <w:ind w:left="426" w:right="-57"/>
        <w:jc w:val="both"/>
      </w:pPr>
      <w:r w:rsidRPr="003144F2">
        <w:t>Pretendenta dokumentam, kas iesniegts citas valsts valodā, jāpievieno šī dokumenta Pretendenta apliecināts tulkojums</w:t>
      </w:r>
      <w:r w:rsidRPr="003144F2">
        <w:rPr>
          <w:color w:val="000000"/>
        </w:rPr>
        <w:t xml:space="preserve"> latviešu</w:t>
      </w:r>
      <w:r w:rsidRPr="003144F2">
        <w:rPr>
          <w:bCs/>
        </w:rPr>
        <w:t xml:space="preserve"> valodā.</w:t>
      </w:r>
      <w:r w:rsidRPr="003144F2">
        <w:t xml:space="preserve"> </w:t>
      </w:r>
      <w:r w:rsidRPr="003144F2">
        <w:rPr>
          <w:bCs/>
        </w:rPr>
        <w:t xml:space="preserve">Ja oriģinālā dokumenta teksts </w:t>
      </w:r>
      <w:r w:rsidRPr="003144F2">
        <w:rPr>
          <w:bCs/>
        </w:rPr>
        <w:lastRenderedPageBreak/>
        <w:t xml:space="preserve">atšķiras no šī dokumenta tulkojuma teksta latviešu valodā, tad par pamatu tiks ņemts šī dokumenta tulkojums latviešu valodā. </w:t>
      </w:r>
    </w:p>
    <w:p w:rsidR="00522927" w:rsidRPr="003144F2" w:rsidRDefault="00522927" w:rsidP="0034559A">
      <w:pPr>
        <w:pStyle w:val="BlockText"/>
        <w:spacing w:after="120"/>
        <w:ind w:left="426" w:right="-57"/>
        <w:jc w:val="both"/>
      </w:pPr>
      <w:r w:rsidRPr="003144F2">
        <w:rPr>
          <w:bCs/>
        </w:rPr>
        <w:t xml:space="preserve">Par kaitējumu, kas radies dokumenta nepareiza tulkojuma dēļ, Pretendents atbild Latvijas Republikas normatīvajos tiesību aktos noteiktajā kārtībā. </w:t>
      </w:r>
    </w:p>
    <w:p w:rsidR="00522927" w:rsidRPr="003144F2" w:rsidRDefault="00721F20" w:rsidP="00FC37A2">
      <w:pPr>
        <w:pStyle w:val="BlockText"/>
        <w:numPr>
          <w:ilvl w:val="1"/>
          <w:numId w:val="2"/>
        </w:numPr>
        <w:spacing w:after="120"/>
        <w:ind w:left="426" w:right="-57"/>
        <w:jc w:val="both"/>
      </w:pPr>
      <w:r w:rsidRPr="003144F2">
        <w:t xml:space="preserve">Visiem iesniegtajiem piedāvājuma dokumentiem jābūt parakstītiem. Pretendenta pieteikums </w:t>
      </w:r>
      <w:r w:rsidRPr="003144F2">
        <w:rPr>
          <w:color w:val="000000"/>
        </w:rPr>
        <w:t>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w:t>
      </w:r>
      <w:r w:rsidRPr="003144F2">
        <w:t>norādot vārdu un uzvārdu, ieņemamo amatu). Būvdarbu lokālās tāmes jāparaksta tāmes sagatavotājam, kā arī personai, kas pārbaudījusi sagatavoto tāmju pareizību. Koptāme jāparaksta personai, kas parakstījusi pieteikumu dalībai iepirkuma procedūrā vai tās pilnvarotai personai.</w:t>
      </w:r>
      <w:r w:rsidR="00522927" w:rsidRPr="003144F2">
        <w:t xml:space="preserve"> </w:t>
      </w:r>
    </w:p>
    <w:p w:rsidR="00522927" w:rsidRPr="003144F2" w:rsidRDefault="00522927" w:rsidP="00FC37A2">
      <w:pPr>
        <w:pStyle w:val="BlockText"/>
        <w:numPr>
          <w:ilvl w:val="1"/>
          <w:numId w:val="2"/>
        </w:numPr>
        <w:spacing w:after="120"/>
        <w:ind w:left="426" w:right="-57"/>
        <w:jc w:val="both"/>
      </w:pPr>
      <w:r w:rsidRPr="003144F2">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r w:rsidR="001331D7" w:rsidRPr="003144F2">
        <w:t xml:space="preserve">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rsidR="00522927" w:rsidRPr="003144F2" w:rsidRDefault="00721F20" w:rsidP="007B205A">
      <w:pPr>
        <w:pStyle w:val="BlockText"/>
        <w:numPr>
          <w:ilvl w:val="1"/>
          <w:numId w:val="2"/>
        </w:numPr>
        <w:spacing w:after="120"/>
        <w:ind w:left="426" w:right="-57"/>
        <w:jc w:val="both"/>
        <w:rPr>
          <w:color w:val="FF0000"/>
        </w:rPr>
      </w:pPr>
      <w:r w:rsidRPr="003144F2">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w:t>
      </w:r>
      <w:r w:rsidR="007C6D1D" w:rsidRPr="003144F2">
        <w:t>,</w:t>
      </w:r>
      <w:r w:rsidRPr="003144F2">
        <w:t xml:space="preserve"> apliecinot dokumentu kopijas</w:t>
      </w:r>
      <w:r w:rsidR="007B205A" w:rsidRPr="003144F2">
        <w:t xml:space="preserve"> un dokumentu tulkojumu pareizību.</w:t>
      </w:r>
    </w:p>
    <w:p w:rsidR="00522927" w:rsidRPr="003144F2" w:rsidRDefault="00522927" w:rsidP="00FC37A2">
      <w:pPr>
        <w:pStyle w:val="BlockText"/>
        <w:numPr>
          <w:ilvl w:val="1"/>
          <w:numId w:val="2"/>
        </w:numPr>
        <w:spacing w:after="120"/>
        <w:ind w:left="426" w:right="-57"/>
        <w:jc w:val="both"/>
        <w:rPr>
          <w:szCs w:val="24"/>
        </w:rPr>
      </w:pPr>
      <w:r w:rsidRPr="003144F2">
        <w:t>Pretendents</w:t>
      </w:r>
      <w:r w:rsidRPr="003144F2">
        <w:rPr>
          <w:color w:val="000000"/>
        </w:rPr>
        <w:t xml:space="preserve"> sedz visus izdevumus, kas saistīti ar piedāvājuma dokumentu izstrādāšanu, noformēšanu</w:t>
      </w:r>
      <w:r w:rsidRPr="003144F2">
        <w:rPr>
          <w:szCs w:val="24"/>
        </w:rPr>
        <w:t xml:space="preserve"> un iesniegšanu. Pasūtītājs nav atbildīgs, nesegs un nekompensēs šos izdevumus neatkarīgi no Iepirkuma procedūras norises iznākuma. </w:t>
      </w:r>
    </w:p>
    <w:p w:rsidR="0034559A" w:rsidRPr="003144F2"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61" w:name="_Toc312767055"/>
      <w:bookmarkStart w:id="62" w:name="_Toc496711288"/>
      <w:r w:rsidRPr="003144F2">
        <w:rPr>
          <w:sz w:val="28"/>
          <w:szCs w:val="28"/>
        </w:rPr>
        <w:t>PRETENDENTU ATLASE,</w:t>
      </w:r>
      <w:bookmarkEnd w:id="61"/>
      <w:r w:rsidRPr="003144F2">
        <w:rPr>
          <w:sz w:val="28"/>
          <w:szCs w:val="28"/>
        </w:rPr>
        <w:t xml:space="preserve"> </w:t>
      </w:r>
      <w:bookmarkStart w:id="63" w:name="_Toc312767056"/>
      <w:r w:rsidRPr="003144F2">
        <w:rPr>
          <w:sz w:val="28"/>
          <w:szCs w:val="28"/>
        </w:rPr>
        <w:t>PIEDĀVĀJUMU ATBILSTĪBAS PĀRBAUDE UN IZVĒLE</w:t>
      </w:r>
      <w:bookmarkEnd w:id="62"/>
      <w:bookmarkEnd w:id="63"/>
    </w:p>
    <w:p w:rsidR="00522927" w:rsidRPr="003144F2" w:rsidRDefault="00522927" w:rsidP="00FC37A2">
      <w:pPr>
        <w:pStyle w:val="BlockText"/>
        <w:numPr>
          <w:ilvl w:val="1"/>
          <w:numId w:val="2"/>
        </w:numPr>
        <w:spacing w:after="120"/>
        <w:ind w:left="426" w:right="-57"/>
        <w:jc w:val="both"/>
        <w:rPr>
          <w:sz w:val="28"/>
          <w:szCs w:val="28"/>
        </w:rPr>
      </w:pPr>
      <w:r w:rsidRPr="003144F2">
        <w:rPr>
          <w:szCs w:val="24"/>
        </w:rPr>
        <w:t xml:space="preserve">Komisija </w:t>
      </w:r>
      <w:r w:rsidR="00182A27" w:rsidRPr="003144F2">
        <w:rPr>
          <w:szCs w:val="24"/>
        </w:rPr>
        <w:t xml:space="preserve">Sabiedrisko pakalpojumu sniedzēju iepirkuma likumā un </w:t>
      </w:r>
      <w:r w:rsidRPr="003144F2">
        <w:rPr>
          <w:szCs w:val="24"/>
        </w:rPr>
        <w:t xml:space="preserve">Iepirkuma dokumentos paredzētajā kārtībā un atbilstoši to prasībām un vērtēšanas kritērijiem nodrošina </w:t>
      </w:r>
      <w:r w:rsidRPr="003144F2">
        <w:rPr>
          <w:color w:val="000000"/>
        </w:rPr>
        <w:t>Pretendentu</w:t>
      </w:r>
      <w:r w:rsidRPr="003144F2">
        <w:rPr>
          <w:szCs w:val="24"/>
        </w:rPr>
        <w:t xml:space="preserve"> atlasi, piedāvājumu atbilstības pārbaudi un izvēli un vadās pēc tiem, pieņemot lēmumus par pretendenta atbilstību atlases prasībām, Tehniskā un Finanšu piedāvājuma atbilstību Pasūtītāja prasībām, Pretend</w:t>
      </w:r>
      <w:r w:rsidR="00D83359" w:rsidRPr="003144F2">
        <w:rPr>
          <w:szCs w:val="24"/>
        </w:rPr>
        <w:t>enta kvalifikāciju</w:t>
      </w:r>
      <w:r w:rsidRPr="003144F2">
        <w:rPr>
          <w:szCs w:val="24"/>
        </w:rPr>
        <w:t xml:space="preserve"> un spējām nodrošināt līgumsaistību izpildi. </w:t>
      </w:r>
    </w:p>
    <w:p w:rsidR="00522927" w:rsidRPr="003144F2" w:rsidRDefault="00D36A14" w:rsidP="00FC37A2">
      <w:pPr>
        <w:pStyle w:val="BlockText"/>
        <w:numPr>
          <w:ilvl w:val="1"/>
          <w:numId w:val="2"/>
        </w:numPr>
        <w:spacing w:after="120"/>
        <w:ind w:left="426" w:right="-57"/>
        <w:jc w:val="both"/>
        <w:rPr>
          <w:color w:val="000000"/>
        </w:rPr>
      </w:pPr>
      <w:r w:rsidRPr="00D36A14">
        <w:rPr>
          <w:szCs w:val="24"/>
        </w:rPr>
        <w:t>Komisija lēmumus pieņem slēgtā sēdē, pamatojoties tikai uz oriģinālo dokumentu un oriģinālo dokumentu kopiju informāciju, un citu informāciju, kas pieprasīta un iesniegta līdz piedāvājuma izvērtēšanas beigām</w:t>
      </w:r>
      <w:r w:rsidR="00522927" w:rsidRPr="003144F2">
        <w:rPr>
          <w:color w:val="000000"/>
        </w:rPr>
        <w:t>.</w:t>
      </w:r>
    </w:p>
    <w:p w:rsidR="00182A27" w:rsidRPr="003E0B8B" w:rsidRDefault="00182A27" w:rsidP="00FC37A2">
      <w:pPr>
        <w:pStyle w:val="BlockText"/>
        <w:numPr>
          <w:ilvl w:val="1"/>
          <w:numId w:val="2"/>
        </w:numPr>
        <w:spacing w:after="120"/>
        <w:ind w:left="426" w:right="-57"/>
        <w:jc w:val="both"/>
        <w:rPr>
          <w:color w:val="000000"/>
        </w:rPr>
      </w:pPr>
      <w:r w:rsidRPr="003144F2">
        <w:rPr>
          <w:color w:val="000000"/>
        </w:rPr>
        <w:t xml:space="preserve">Iepirkumu komisija veic visu pretendentu kvalifikācijas un piedāvājumu atbilstības pārbaudi un piedāvājuma izvēli saskaņā ar noteiktajiem piedāvājuma izvērtēšanas kritērijiem. Iepirkuma komisija ir tiesīga pretendentu kvalifikācijas un piedāvājumu </w:t>
      </w:r>
      <w:r w:rsidRPr="003E0B8B">
        <w:rPr>
          <w:color w:val="000000"/>
        </w:rPr>
        <w:t>atbilstības pārbaudi veikt tikai pretendentam, kuram būtu piešķiramas iepirkuma līguma slēgšanas tiesības.</w:t>
      </w:r>
    </w:p>
    <w:p w:rsidR="008F1630" w:rsidRPr="003E0B8B" w:rsidRDefault="008F1630" w:rsidP="008F1630">
      <w:pPr>
        <w:pStyle w:val="BlockText"/>
        <w:numPr>
          <w:ilvl w:val="1"/>
          <w:numId w:val="2"/>
        </w:numPr>
        <w:spacing w:after="120"/>
        <w:ind w:left="426" w:right="-57"/>
        <w:jc w:val="both"/>
        <w:rPr>
          <w:color w:val="000000"/>
        </w:rPr>
      </w:pPr>
      <w:r w:rsidRPr="003E0B8B">
        <w:rPr>
          <w:szCs w:val="24"/>
        </w:rPr>
        <w:lastRenderedPageBreak/>
        <w:t xml:space="preserve">Pasūtītājs attiecībā uz </w:t>
      </w:r>
      <w:r w:rsidRPr="003E0B8B">
        <w:rPr>
          <w:b/>
          <w:bCs/>
          <w:i/>
          <w:iCs/>
          <w:szCs w:val="24"/>
        </w:rPr>
        <w:t xml:space="preserve">pretendentu, kuram būtu piešķiramas līguma slēgšanas tiesības, pārbauda, vai attiecībā uz šo pretendentu, tā valdes vai padomes locekli, </w:t>
      </w:r>
      <w:proofErr w:type="spellStart"/>
      <w:r w:rsidRPr="003E0B8B">
        <w:rPr>
          <w:b/>
          <w:bCs/>
          <w:i/>
          <w:iCs/>
          <w:szCs w:val="24"/>
        </w:rPr>
        <w:t>pārstāvēttiesīgo</w:t>
      </w:r>
      <w:proofErr w:type="spellEnd"/>
      <w:r w:rsidRPr="003E0B8B">
        <w:rPr>
          <w:b/>
          <w:bCs/>
          <w:i/>
          <w:iCs/>
          <w:szCs w:val="24"/>
        </w:rPr>
        <w:t xml:space="preserve"> personu vai prokūristu vai personu, kura ir pilnvarota pārstāvēt kandidātu vai pretendentu darbībās, kas saistītas ar filiāli, vai personālsabiedrības biedru, ja kandidāts vai pretendents ir personālsabiedrība,</w:t>
      </w:r>
      <w:r w:rsidRPr="003E0B8B">
        <w:rPr>
          <w:szCs w:val="24"/>
        </w:rPr>
        <w:t xml:space="preserve"> ir noteiktas starptautiskās vai nacionālās sankcijas vai būtiskas finanšu un kapitāla tirgus intereses ietekmējošas Eiropas Savienības vai Ziemeļatlantijas līguma organizācijas dalībvalsts noteiktās sankcijas, kuras ietekmē līguma izpildi.</w:t>
      </w:r>
    </w:p>
    <w:p w:rsidR="008F1630" w:rsidRPr="003E0B8B" w:rsidRDefault="008F1630" w:rsidP="008F1630">
      <w:pPr>
        <w:pStyle w:val="BlockText"/>
        <w:spacing w:after="120"/>
        <w:ind w:left="426" w:right="-57"/>
        <w:jc w:val="both"/>
        <w:rPr>
          <w:szCs w:val="24"/>
        </w:rPr>
      </w:pPr>
      <w:r w:rsidRPr="003E0B8B">
        <w:rPr>
          <w:szCs w:val="24"/>
        </w:rPr>
        <w:t xml:space="preserve">Ja attiecībā uz pretendentu ir noteiktas starptautiskās vai nacionālās sankcijas vai būtiskas finanšu un kapitāla tirgus intereses ietekmējošas Eiropas Savienības vai Ziemeļatlantijas līguma organizācijas dalībvalsts noteiktās sankcijas, kuras kavē līguma izpildi, </w:t>
      </w:r>
      <w:r w:rsidRPr="003E0B8B">
        <w:rPr>
          <w:szCs w:val="24"/>
          <w:u w:val="single"/>
        </w:rPr>
        <w:t>tas ir izslēdzams no dalības līguma slēgšanas tiesību piešķiršanas procedūrā</w:t>
      </w:r>
      <w:r w:rsidRPr="003E0B8B">
        <w:rPr>
          <w:szCs w:val="24"/>
        </w:rPr>
        <w:t>.</w:t>
      </w:r>
    </w:p>
    <w:p w:rsidR="008F1630" w:rsidRPr="003E0B8B" w:rsidRDefault="008F1630" w:rsidP="008F1630">
      <w:pPr>
        <w:pStyle w:val="BlockText"/>
        <w:spacing w:after="120"/>
        <w:ind w:left="426" w:right="-57"/>
        <w:jc w:val="both"/>
        <w:rPr>
          <w:szCs w:val="24"/>
        </w:rPr>
      </w:pPr>
      <w:r w:rsidRPr="003E0B8B">
        <w:rPr>
          <w:szCs w:val="24"/>
        </w:rPr>
        <w:t>Pārbaudi veic arī attiecībā uz pretendenta norādīto apakšuzņēmēju, kura veicamo būvdarbu vai sniedzamo pakalpojumu vērtība ir vismaz 10 procenti no kopējās līguma vērtības, vai personu, uz kuras iespējām kandidāts vai pretendents balstās, lai apliecinātu, ka tā kvalifikācija atbilst paziņojumā par līgumu, iepirkuma procedūras dokumentos, paziņojumā par koncesiju vai koncesijas procedūras dokumentos noteiktajām prasībām. Ja attiecībā uz apakšuzņēmēju ir noteiktas starptautiskās vai nacionālās sankcijas vai būtiskas finanšu un kapitāla tirgus intereses ietekmējošas Eiropas Savienības vai Ziemeļatlantijas līguma organizācijas dalībvalsts noteiktās sankcijas, kuras kavē līguma izpildi, attiecīgais pretendents ir izslēdzams no dalības līguma slēgšanas tiesību piešķiršanas procedūrā, ja šis pretendents 10 darbdienu laikā pēc pieprasījuma izsniegšanas vai nosūtīšanas dienas nav veicis šādas personas vai apakšuzņēmēja nomaiņu saskaņā ar kārtību, kāda noteikta normatīvajos aktos publisko iepirkumu jomā.</w:t>
      </w:r>
    </w:p>
    <w:p w:rsidR="008F1630" w:rsidRPr="003E0B8B" w:rsidRDefault="008F1630" w:rsidP="008F1630">
      <w:pPr>
        <w:pStyle w:val="BlockText"/>
        <w:numPr>
          <w:ilvl w:val="2"/>
          <w:numId w:val="2"/>
        </w:numPr>
        <w:spacing w:after="120"/>
        <w:ind w:left="1429" w:right="-57"/>
        <w:jc w:val="both"/>
        <w:rPr>
          <w:color w:val="000000"/>
        </w:rPr>
      </w:pPr>
      <w:r w:rsidRPr="003E0B8B">
        <w:rPr>
          <w:color w:val="000000"/>
        </w:rPr>
        <w:t>Pasūtītājs izslēgšanas nosacījumu esamība pārbaudīs Ārlietu ministrijas mājaslapā šajās 2 (divās) vietnēs:</w:t>
      </w:r>
    </w:p>
    <w:p w:rsidR="008F1630" w:rsidRPr="003E0B8B" w:rsidRDefault="008F1630" w:rsidP="008F1630">
      <w:pPr>
        <w:pStyle w:val="BlockText"/>
        <w:numPr>
          <w:ilvl w:val="3"/>
          <w:numId w:val="2"/>
        </w:numPr>
        <w:spacing w:after="120"/>
        <w:ind w:left="1843" w:right="-57"/>
        <w:jc w:val="both"/>
        <w:rPr>
          <w:color w:val="000000"/>
        </w:rPr>
      </w:pPr>
      <w:r w:rsidRPr="003E0B8B">
        <w:rPr>
          <w:color w:val="000000"/>
        </w:rPr>
        <w:t>Konsolidētajā ANO DP sankcionēto personu un vienību sarakstā:</w:t>
      </w:r>
    </w:p>
    <w:p w:rsidR="008F1630" w:rsidRPr="003E0B8B" w:rsidRDefault="00FB19B4" w:rsidP="008F1630">
      <w:pPr>
        <w:pStyle w:val="BlockText"/>
        <w:spacing w:after="120"/>
        <w:ind w:left="1843" w:right="-57"/>
        <w:jc w:val="both"/>
        <w:rPr>
          <w:color w:val="000000"/>
        </w:rPr>
      </w:pPr>
      <w:hyperlink r:id="rId20" w:history="1">
        <w:r w:rsidR="008F1630" w:rsidRPr="003E0B8B">
          <w:rPr>
            <w:rStyle w:val="Hyperlink"/>
          </w:rPr>
          <w:t>https://scsanctions.un.org/fop/fop?xml=htdocs/resources/xml/en/consolidated.xml&amp;xslt=htdocs/resources/xsl/en/consolidated-r.xsl</w:t>
        </w:r>
      </w:hyperlink>
    </w:p>
    <w:p w:rsidR="008F1630" w:rsidRPr="003E0B8B" w:rsidRDefault="008F1630" w:rsidP="008F1630">
      <w:pPr>
        <w:pStyle w:val="BlockText"/>
        <w:numPr>
          <w:ilvl w:val="3"/>
          <w:numId w:val="2"/>
        </w:numPr>
        <w:spacing w:after="120"/>
        <w:ind w:left="1843" w:right="-57"/>
        <w:jc w:val="both"/>
        <w:rPr>
          <w:color w:val="000000"/>
        </w:rPr>
      </w:pPr>
      <w:r w:rsidRPr="003E0B8B">
        <w:rPr>
          <w:color w:val="000000"/>
        </w:rPr>
        <w:t xml:space="preserve">Konsolidētajā ES finanšu ierobežojumu (sankciju) sarakstā: </w:t>
      </w:r>
      <w:hyperlink r:id="rId21" w:history="1">
        <w:r w:rsidRPr="003E0B8B">
          <w:rPr>
            <w:rStyle w:val="Hyperlink"/>
          </w:rPr>
          <w:t>http://www.mfa.gov.lv/images/EUconsMay2018.pdf</w:t>
        </w:r>
      </w:hyperlink>
      <w:r w:rsidRPr="003E0B8B">
        <w:rPr>
          <w:color w:val="000000"/>
        </w:rPr>
        <w:t xml:space="preserve">. </w:t>
      </w:r>
    </w:p>
    <w:p w:rsidR="00522927" w:rsidRPr="003E0B8B" w:rsidRDefault="00522927" w:rsidP="00FC37A2">
      <w:pPr>
        <w:pStyle w:val="BlockText"/>
        <w:numPr>
          <w:ilvl w:val="1"/>
          <w:numId w:val="2"/>
        </w:numPr>
        <w:spacing w:after="120"/>
        <w:ind w:left="426" w:right="-57"/>
        <w:jc w:val="both"/>
        <w:rPr>
          <w:color w:val="000000"/>
        </w:rPr>
      </w:pPr>
      <w:r w:rsidRPr="003E0B8B">
        <w:rPr>
          <w:color w:val="000000"/>
        </w:rPr>
        <w:t>Komisijai ir tiesības pieprasīt, lai Pretendents precizē informāciju par piedāvājumu, ja tas nepieciešams Pretendenta atlasei vai piedāvājuma atbilstības pārbaudei un izvēlei.</w:t>
      </w:r>
    </w:p>
    <w:p w:rsidR="001F08F4" w:rsidRPr="003E0B8B" w:rsidRDefault="001F08F4" w:rsidP="001F08F4">
      <w:pPr>
        <w:pStyle w:val="BlockText"/>
        <w:spacing w:after="120"/>
        <w:ind w:left="426" w:right="-57"/>
        <w:jc w:val="both"/>
        <w:rPr>
          <w:color w:val="000000"/>
        </w:rPr>
      </w:pPr>
      <w:r w:rsidRPr="003E0B8B">
        <w:rPr>
          <w:color w:val="000000"/>
        </w:rPr>
        <w:t>Ja Komisijai radīsies šaubas, vai Pretendenta piedāvājums ir nepamatoti lēts, Pretendentam tiks pieprasīts skaidrojums par piedāvāto cenu vai izmaksām.</w:t>
      </w:r>
    </w:p>
    <w:p w:rsidR="001F08F4" w:rsidRPr="003144F2" w:rsidRDefault="001F08F4" w:rsidP="001F08F4">
      <w:pPr>
        <w:pStyle w:val="BlockText"/>
        <w:spacing w:after="120"/>
        <w:ind w:left="426" w:right="-57"/>
        <w:jc w:val="both"/>
        <w:rPr>
          <w:color w:val="000000"/>
        </w:rPr>
      </w:pPr>
      <w:r w:rsidRPr="003E0B8B">
        <w:rPr>
          <w:color w:val="000000"/>
        </w:rPr>
        <w:t>Komisija noraidīs piedāvājumu kā nepamatoti lētu, ja sniegtie skaidrojumi nepamato Pretendenta piedāvāto zemo cenas vai izmaksu līmeni vai ja cenā</w:t>
      </w:r>
      <w:r w:rsidRPr="001F08F4">
        <w:rPr>
          <w:color w:val="000000"/>
        </w:rPr>
        <w:t xml:space="preserve"> vai izmaksās nebūs iekļautas izmaksas, kas saistītas ar vides, sociālo un darba tiesību un darba aizsardzības jomas normatīvajos aktos un darba koplīgumos noteikto pienākumu ievērošanu</w:t>
      </w:r>
      <w:r>
        <w:rPr>
          <w:color w:val="000000"/>
        </w:rPr>
        <w:t>.</w:t>
      </w:r>
    </w:p>
    <w:p w:rsidR="00522927" w:rsidRPr="003144F2" w:rsidRDefault="00001479" w:rsidP="00FC37A2">
      <w:pPr>
        <w:pStyle w:val="BlockText"/>
        <w:numPr>
          <w:ilvl w:val="1"/>
          <w:numId w:val="2"/>
        </w:numPr>
        <w:spacing w:after="120"/>
        <w:ind w:left="426" w:right="-57"/>
        <w:jc w:val="both"/>
        <w:rPr>
          <w:color w:val="000000"/>
        </w:rPr>
      </w:pPr>
      <w:r w:rsidRPr="003144F2">
        <w:rPr>
          <w:color w:val="000000"/>
        </w:rPr>
        <w:t xml:space="preserve">Komisija </w:t>
      </w:r>
      <w:r w:rsidR="002F165A" w:rsidRPr="003144F2">
        <w:rPr>
          <w:color w:val="000000"/>
        </w:rPr>
        <w:t xml:space="preserve">atbilstoši noteiktajam piedāvājumu izvēles kritērijam izvēlas </w:t>
      </w:r>
      <w:r w:rsidRPr="003144F2">
        <w:rPr>
          <w:color w:val="000000"/>
        </w:rPr>
        <w:t xml:space="preserve">piedāvājumu no </w:t>
      </w:r>
      <w:r w:rsidR="00272274" w:rsidRPr="003144F2">
        <w:rPr>
          <w:color w:val="000000"/>
        </w:rPr>
        <w:t xml:space="preserve">tiem </w:t>
      </w:r>
      <w:r w:rsidRPr="003144F2">
        <w:rPr>
          <w:color w:val="000000"/>
        </w:rPr>
        <w:t>piedāvājumiem</w:t>
      </w:r>
      <w:r w:rsidR="00272274" w:rsidRPr="003144F2">
        <w:rPr>
          <w:color w:val="000000"/>
        </w:rPr>
        <w:t>, kas atbilst visām nolikumā paredzētajām prasībām.</w:t>
      </w:r>
    </w:p>
    <w:p w:rsidR="00522927" w:rsidRPr="003144F2" w:rsidRDefault="00522927" w:rsidP="00FC37A2">
      <w:pPr>
        <w:pStyle w:val="BlockText"/>
        <w:numPr>
          <w:ilvl w:val="1"/>
          <w:numId w:val="2"/>
        </w:numPr>
        <w:spacing w:after="120"/>
        <w:ind w:left="426" w:right="-57"/>
        <w:jc w:val="both"/>
        <w:rPr>
          <w:color w:val="000000"/>
        </w:rPr>
      </w:pPr>
      <w:r w:rsidRPr="003144F2">
        <w:rPr>
          <w:color w:val="000000"/>
        </w:rPr>
        <w:t>Komisija pirms piedāvājuma izvēles veiks finanšu piedāvājuma dokumentu pārbaudi, aritmētisko kļūdu labojumus. Aritmētisko kļūdu gadījumā tiks labota līgumcena.</w:t>
      </w:r>
    </w:p>
    <w:p w:rsidR="00522927" w:rsidRPr="003144F2" w:rsidRDefault="00522927" w:rsidP="00FC37A2">
      <w:pPr>
        <w:pStyle w:val="BlockText"/>
        <w:numPr>
          <w:ilvl w:val="1"/>
          <w:numId w:val="2"/>
        </w:numPr>
        <w:spacing w:after="120"/>
        <w:ind w:left="426" w:right="-57"/>
        <w:jc w:val="both"/>
        <w:rPr>
          <w:color w:val="000000"/>
        </w:rPr>
      </w:pPr>
      <w:r w:rsidRPr="003144F2">
        <w:rPr>
          <w:color w:val="000000"/>
        </w:rPr>
        <w:lastRenderedPageBreak/>
        <w:t xml:space="preserve">Piedāvājuma </w:t>
      </w:r>
      <w:r w:rsidR="0065512A" w:rsidRPr="003144F2">
        <w:rPr>
          <w:color w:val="000000"/>
        </w:rPr>
        <w:t xml:space="preserve">izvērtēšanas un </w:t>
      </w:r>
      <w:r w:rsidRPr="003144F2">
        <w:rPr>
          <w:color w:val="000000"/>
        </w:rPr>
        <w:t xml:space="preserve">izvēles kritērijs ir </w:t>
      </w:r>
      <w:r w:rsidR="00926B9C" w:rsidRPr="003144F2">
        <w:rPr>
          <w:color w:val="000000"/>
        </w:rPr>
        <w:t xml:space="preserve">saimnieciski visizdevīgākais piedāvājums - </w:t>
      </w:r>
      <w:r w:rsidRPr="003144F2">
        <w:rPr>
          <w:color w:val="000000"/>
        </w:rPr>
        <w:t>viszemākā cena</w:t>
      </w:r>
      <w:r w:rsidR="00272274" w:rsidRPr="003144F2">
        <w:rPr>
          <w:color w:val="000000"/>
          <w:vertAlign w:val="superscript"/>
        </w:rPr>
        <w:footnoteReference w:id="2"/>
      </w:r>
      <w:r w:rsidR="004D1A52" w:rsidRPr="003144F2">
        <w:rPr>
          <w:color w:val="000000"/>
        </w:rPr>
        <w:t>.</w:t>
      </w:r>
    </w:p>
    <w:p w:rsidR="00782F60" w:rsidRPr="003144F2" w:rsidRDefault="00782F60" w:rsidP="00FC37A2">
      <w:pPr>
        <w:pStyle w:val="BlockText"/>
        <w:numPr>
          <w:ilvl w:val="1"/>
          <w:numId w:val="2"/>
        </w:numPr>
        <w:spacing w:after="120"/>
        <w:ind w:left="426" w:right="-57"/>
        <w:jc w:val="both"/>
        <w:rPr>
          <w:color w:val="000000"/>
        </w:rPr>
      </w:pPr>
      <w:r w:rsidRPr="003144F2">
        <w:rPr>
          <w:color w:val="000000"/>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zemāko cenu, vai pārtraukt iepirkuma procedūru, neizvēloties nevienu piedāvājumu.</w:t>
      </w:r>
    </w:p>
    <w:p w:rsidR="00522927" w:rsidRPr="003144F2" w:rsidRDefault="00782F60" w:rsidP="00782F60">
      <w:pPr>
        <w:pStyle w:val="BlockText"/>
        <w:spacing w:after="120"/>
        <w:ind w:left="426" w:right="-57"/>
        <w:jc w:val="both"/>
        <w:rPr>
          <w:color w:val="000000"/>
        </w:rPr>
      </w:pPr>
      <w:r w:rsidRPr="003144F2">
        <w:rPr>
          <w:color w:val="000000"/>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rsidR="00522927" w:rsidRPr="003144F2" w:rsidRDefault="00721F20" w:rsidP="00FC37A2">
      <w:pPr>
        <w:pStyle w:val="BlockText"/>
        <w:numPr>
          <w:ilvl w:val="1"/>
          <w:numId w:val="2"/>
        </w:numPr>
        <w:spacing w:after="120"/>
        <w:ind w:left="426" w:right="-57"/>
        <w:jc w:val="both"/>
        <w:rPr>
          <w:color w:val="000000"/>
        </w:rPr>
      </w:pPr>
      <w:r w:rsidRPr="003144F2">
        <w:rPr>
          <w:color w:val="000000"/>
        </w:rPr>
        <w:t>Pasūtītājs ir tiesīgs līdz iepirkuma līguma noslēgšanai pārtraukt iepirkuma procedūru</w:t>
      </w:r>
      <w:r w:rsidR="009665FD" w:rsidRPr="003144F2">
        <w:rPr>
          <w:color w:val="000000"/>
        </w:rPr>
        <w:t>, ja tam ir objektīvs pamatojums</w:t>
      </w:r>
      <w:r w:rsidRPr="003144F2">
        <w:rPr>
          <w:color w:val="000000"/>
        </w:rPr>
        <w:t>.</w:t>
      </w:r>
    </w:p>
    <w:p w:rsidR="0034559A" w:rsidRPr="003144F2"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64" w:name="_Toc312767057"/>
      <w:bookmarkStart w:id="65" w:name="_Toc496711289"/>
      <w:r w:rsidRPr="003144F2">
        <w:rPr>
          <w:sz w:val="28"/>
          <w:szCs w:val="28"/>
        </w:rPr>
        <w:t>IEPIRKUMA LĪGUMA SLĒGŠANA</w:t>
      </w:r>
      <w:bookmarkEnd w:id="64"/>
      <w:bookmarkEnd w:id="65"/>
    </w:p>
    <w:p w:rsidR="00522927" w:rsidRPr="003144F2" w:rsidRDefault="00671DC3" w:rsidP="00FC37A2">
      <w:pPr>
        <w:pStyle w:val="BlockText"/>
        <w:numPr>
          <w:ilvl w:val="1"/>
          <w:numId w:val="2"/>
        </w:numPr>
        <w:spacing w:after="120"/>
        <w:ind w:left="426" w:right="-57"/>
        <w:jc w:val="both"/>
        <w:rPr>
          <w:sz w:val="28"/>
          <w:szCs w:val="28"/>
        </w:rPr>
      </w:pPr>
      <w:r w:rsidRPr="00671DC3">
        <w:rPr>
          <w:szCs w:val="24"/>
        </w:rPr>
        <w:t xml:space="preserve">Par pamatu līguma sagatavošanai un noslēgšanai tiks izmantots iepirkuma līguma projekts (saskaņā ar šī nolikuma </w:t>
      </w:r>
      <w:r w:rsidR="001F5207">
        <w:rPr>
          <w:szCs w:val="24"/>
        </w:rPr>
        <w:t>8</w:t>
      </w:r>
      <w:r w:rsidRPr="00671DC3">
        <w:rPr>
          <w:szCs w:val="24"/>
        </w:rPr>
        <w:t>.pielikumu). Līguma projekta nosacījumi ir Pretendentam saistoši. Ja iepirkuma līguma slēgšanas tiesības tiek piešķirtas personu apvienībai, kas iepirkuma līguma izpildei ir vienojusies, noslēdzot sabiedrības līgumu, iepirkuma līgumu paraksta visi sabiedrības līguma biedri</w:t>
      </w:r>
      <w:r w:rsidR="00522927" w:rsidRPr="003144F2">
        <w:rPr>
          <w:szCs w:val="24"/>
        </w:rPr>
        <w:t>.</w:t>
      </w:r>
    </w:p>
    <w:p w:rsidR="00522927" w:rsidRPr="003144F2" w:rsidRDefault="00671DC3" w:rsidP="00FC37A2">
      <w:pPr>
        <w:pStyle w:val="BlockText"/>
        <w:numPr>
          <w:ilvl w:val="1"/>
          <w:numId w:val="2"/>
        </w:numPr>
        <w:spacing w:after="120"/>
        <w:ind w:left="426" w:right="-57"/>
        <w:jc w:val="both"/>
        <w:rPr>
          <w:szCs w:val="24"/>
        </w:rPr>
      </w:pPr>
      <w:r w:rsidRPr="00671DC3">
        <w:rPr>
          <w:szCs w:val="24"/>
        </w:rPr>
        <w:t>Pasūtītājam ir tiesības noslēgt iepirkuma līgumu ar iepirkuma procedūras uzvarētāju nākamajā dienā pēc nogaidīšanas termiņa beigām. Līgums jānoslēdz 5 (piecu) darba dienu laikā no Pasūtītāja rakstiska pieprasījuma saņemšanas</w:t>
      </w:r>
      <w:r w:rsidR="00522927" w:rsidRPr="003144F2">
        <w:rPr>
          <w:szCs w:val="24"/>
        </w:rPr>
        <w:t xml:space="preserve">. </w:t>
      </w:r>
    </w:p>
    <w:p w:rsidR="00522927" w:rsidRPr="003144F2" w:rsidRDefault="00522927" w:rsidP="000144B8">
      <w:pPr>
        <w:spacing w:after="120"/>
        <w:jc w:val="both"/>
        <w:rPr>
          <w:sz w:val="24"/>
          <w:szCs w:val="24"/>
        </w:rPr>
      </w:pPr>
    </w:p>
    <w:p w:rsidR="00522927" w:rsidRPr="003144F2" w:rsidRDefault="00522927" w:rsidP="00522927">
      <w:pPr>
        <w:jc w:val="both"/>
        <w:rPr>
          <w:sz w:val="24"/>
          <w:szCs w:val="24"/>
        </w:rPr>
      </w:pPr>
    </w:p>
    <w:bookmarkEnd w:id="17"/>
    <w:p w:rsidR="00155667" w:rsidRPr="003144F2" w:rsidRDefault="00155667" w:rsidP="007C6D1D">
      <w:pPr>
        <w:pStyle w:val="Krsainssarakstsizclums11"/>
        <w:widowControl w:val="0"/>
        <w:suppressAutoHyphens/>
        <w:autoSpaceDN w:val="0"/>
        <w:spacing w:after="120" w:line="276" w:lineRule="auto"/>
        <w:textAlignment w:val="baseline"/>
        <w:rPr>
          <w:lang w:eastAsia="en-US"/>
        </w:rPr>
      </w:pPr>
    </w:p>
    <w:sectPr w:rsidR="00155667" w:rsidRPr="003144F2" w:rsidSect="00B87A62">
      <w:headerReference w:type="even" r:id="rId22"/>
      <w:headerReference w:type="default" r:id="rId23"/>
      <w:footerReference w:type="even" r:id="rId24"/>
      <w:footerReference w:type="default" r:id="rId25"/>
      <w:pgSz w:w="11906" w:h="16838"/>
      <w:pgMar w:top="992" w:right="1418" w:bottom="1276" w:left="1797"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F00" w:rsidRDefault="00B35F00" w:rsidP="002303CF">
      <w:r>
        <w:separator/>
      </w:r>
    </w:p>
  </w:endnote>
  <w:endnote w:type="continuationSeparator" w:id="0">
    <w:p w:rsidR="00B35F00" w:rsidRDefault="00B35F00"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BA"/>
    <w:family w:val="swiss"/>
    <w:pitch w:val="variable"/>
    <w:sig w:usb0="E00002FF" w:usb1="4000ACFF" w:usb2="00000001" w:usb3="00000000" w:csb0="0000019F" w:csb1="00000000"/>
  </w:font>
  <w:font w:name="Dutch TL">
    <w:altName w:val="Cambria"/>
    <w:panose1 w:val="02020503060505020304"/>
    <w:charset w:val="BA"/>
    <w:family w:val="roman"/>
    <w:pitch w:val="variable"/>
    <w:sig w:usb0="800002AF" w:usb1="5000204A" w:usb2="00000000" w:usb3="00000000" w:csb0="000000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F00" w:rsidRDefault="00B35F00"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B35F00" w:rsidRDefault="00B35F0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4947792"/>
      <w:docPartObj>
        <w:docPartGallery w:val="Page Numbers (Bottom of Page)"/>
        <w:docPartUnique/>
      </w:docPartObj>
    </w:sdtPr>
    <w:sdtEndPr>
      <w:rPr>
        <w:noProof/>
      </w:rPr>
    </w:sdtEndPr>
    <w:sdtContent>
      <w:p w:rsidR="00B87A62" w:rsidRDefault="00B87A62">
        <w:pPr>
          <w:pStyle w:val="Footer"/>
          <w:jc w:val="right"/>
        </w:pPr>
        <w:r w:rsidRPr="00B87A62">
          <w:rPr>
            <w:sz w:val="24"/>
            <w:szCs w:val="24"/>
          </w:rPr>
          <w:fldChar w:fldCharType="begin"/>
        </w:r>
        <w:r w:rsidRPr="00B87A62">
          <w:rPr>
            <w:sz w:val="24"/>
            <w:szCs w:val="24"/>
          </w:rPr>
          <w:instrText xml:space="preserve"> PAGE   \* MERGEFORMAT </w:instrText>
        </w:r>
        <w:r w:rsidRPr="00B87A62">
          <w:rPr>
            <w:sz w:val="24"/>
            <w:szCs w:val="24"/>
          </w:rPr>
          <w:fldChar w:fldCharType="separate"/>
        </w:r>
        <w:r w:rsidR="00FB19B4">
          <w:rPr>
            <w:noProof/>
            <w:sz w:val="24"/>
            <w:szCs w:val="24"/>
          </w:rPr>
          <w:t>18</w:t>
        </w:r>
        <w:r w:rsidRPr="00B87A62">
          <w:rPr>
            <w:noProof/>
            <w:sz w:val="24"/>
            <w:szCs w:val="24"/>
          </w:rPr>
          <w:fldChar w:fldCharType="end"/>
        </w:r>
      </w:p>
    </w:sdtContent>
  </w:sdt>
  <w:p w:rsidR="00B35F00" w:rsidRPr="00C1547C" w:rsidRDefault="00B35F00" w:rsidP="0052292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F00" w:rsidRDefault="00B35F00" w:rsidP="002303CF">
      <w:r>
        <w:separator/>
      </w:r>
    </w:p>
  </w:footnote>
  <w:footnote w:type="continuationSeparator" w:id="0">
    <w:p w:rsidR="00B35F00" w:rsidRDefault="00B35F00" w:rsidP="002303CF">
      <w:r>
        <w:continuationSeparator/>
      </w:r>
    </w:p>
  </w:footnote>
  <w:footnote w:id="1">
    <w:p w:rsidR="00B35F00" w:rsidRPr="003144F2" w:rsidRDefault="00B35F00" w:rsidP="00006413">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p w:rsidR="00B35F00" w:rsidRPr="00D85869" w:rsidRDefault="00B35F00" w:rsidP="00006413">
      <w:pPr>
        <w:pStyle w:val="FootnoteText"/>
      </w:pPr>
    </w:p>
  </w:footnote>
  <w:footnote w:id="2">
    <w:p w:rsidR="00B35F00" w:rsidRPr="00272274" w:rsidRDefault="00B35F00">
      <w:pPr>
        <w:pStyle w:val="FootnoteText"/>
        <w:rPr>
          <w:lang w:val="lv-LV"/>
        </w:rPr>
      </w:pPr>
      <w:r>
        <w:rPr>
          <w:rStyle w:val="FootnoteReference"/>
        </w:rPr>
        <w:footnoteRef/>
      </w:r>
      <w:r>
        <w:t xml:space="preserve"> </w:t>
      </w:r>
      <w:r>
        <w:rPr>
          <w:lang w:val="lv-LV"/>
        </w:rPr>
        <w:t>Zemākās cenas kritērija noteikšana ir pamatojama ar to, ka būvdarbu izpildes prasības var noteikt precīzi un nav citu būtisku faktoru, kas būtu vērtējami kritērija ietvaros.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F00" w:rsidRDefault="00B35F0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35F00" w:rsidRDefault="00B35F0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F00" w:rsidRDefault="00B35F00">
    <w:pPr>
      <w:pStyle w:val="Header"/>
      <w:framePr w:wrap="around" w:vAnchor="text" w:hAnchor="margin" w:xAlign="right" w:y="1"/>
      <w:rPr>
        <w:rStyle w:val="PageNumber"/>
      </w:rPr>
    </w:pPr>
  </w:p>
  <w:p w:rsidR="00B35F00" w:rsidRDefault="00B35F00">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4DA4C62"/>
    <w:multiLevelType w:val="hybridMultilevel"/>
    <w:tmpl w:val="8174D74A"/>
    <w:lvl w:ilvl="0" w:tplc="04260001">
      <w:start w:val="3"/>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3">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7">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8">
    <w:nsid w:val="6DD67E91"/>
    <w:multiLevelType w:val="multilevel"/>
    <w:tmpl w:val="0832D788"/>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9">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7B537E1B"/>
    <w:multiLevelType w:val="hybridMultilevel"/>
    <w:tmpl w:val="A0E273AE"/>
    <w:lvl w:ilvl="0" w:tplc="0F64E0C0">
      <w:start w:val="3"/>
      <w:numFmt w:val="bullet"/>
      <w:lvlText w:val=""/>
      <w:lvlJc w:val="left"/>
      <w:pPr>
        <w:ind w:left="786" w:hanging="360"/>
      </w:pPr>
      <w:rPr>
        <w:rFonts w:ascii="Symbol" w:eastAsia="Times New Roman" w:hAnsi="Symbol"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num w:numId="1">
    <w:abstractNumId w:val="2"/>
  </w:num>
  <w:num w:numId="2">
    <w:abstractNumId w:val="18"/>
  </w:num>
  <w:num w:numId="3">
    <w:abstractNumId w:val="19"/>
  </w:num>
  <w:num w:numId="4">
    <w:abstractNumId w:val="4"/>
  </w:num>
  <w:num w:numId="5">
    <w:abstractNumId w:val="11"/>
  </w:num>
  <w:num w:numId="6">
    <w:abstractNumId w:val="16"/>
  </w:num>
  <w:num w:numId="7">
    <w:abstractNumId w:val="3"/>
  </w:num>
  <w:num w:numId="8">
    <w:abstractNumId w:val="0"/>
  </w:num>
  <w:num w:numId="9">
    <w:abstractNumId w:val="5"/>
  </w:num>
  <w:num w:numId="10">
    <w:abstractNumId w:val="10"/>
  </w:num>
  <w:num w:numId="11">
    <w:abstractNumId w:val="6"/>
  </w:num>
  <w:num w:numId="12">
    <w:abstractNumId w:val="1"/>
  </w:num>
  <w:num w:numId="13">
    <w:abstractNumId w:val="9"/>
  </w:num>
  <w:num w:numId="14">
    <w:abstractNumId w:val="14"/>
  </w:num>
  <w:num w:numId="15">
    <w:abstractNumId w:val="7"/>
  </w:num>
  <w:num w:numId="16">
    <w:abstractNumId w:val="17"/>
  </w:num>
  <w:num w:numId="17">
    <w:abstractNumId w:val="13"/>
  </w:num>
  <w:num w:numId="18">
    <w:abstractNumId w:val="15"/>
  </w:num>
  <w:num w:numId="19">
    <w:abstractNumId w:val="12"/>
  </w:num>
  <w:num w:numId="20">
    <w:abstractNumId w:val="20"/>
  </w:num>
  <w:num w:numId="21">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927"/>
    <w:rsid w:val="00000D88"/>
    <w:rsid w:val="0000119D"/>
    <w:rsid w:val="00001479"/>
    <w:rsid w:val="000018DB"/>
    <w:rsid w:val="00004D82"/>
    <w:rsid w:val="00006413"/>
    <w:rsid w:val="00006835"/>
    <w:rsid w:val="000105C7"/>
    <w:rsid w:val="00012730"/>
    <w:rsid w:val="000130CB"/>
    <w:rsid w:val="000134B8"/>
    <w:rsid w:val="0001371B"/>
    <w:rsid w:val="000138D1"/>
    <w:rsid w:val="00013C75"/>
    <w:rsid w:val="000144B8"/>
    <w:rsid w:val="00015541"/>
    <w:rsid w:val="000156AD"/>
    <w:rsid w:val="000160FF"/>
    <w:rsid w:val="00017878"/>
    <w:rsid w:val="00023AF6"/>
    <w:rsid w:val="00025E91"/>
    <w:rsid w:val="000269E6"/>
    <w:rsid w:val="00027517"/>
    <w:rsid w:val="00030365"/>
    <w:rsid w:val="00030374"/>
    <w:rsid w:val="00035668"/>
    <w:rsid w:val="00035AD9"/>
    <w:rsid w:val="00036330"/>
    <w:rsid w:val="00043B46"/>
    <w:rsid w:val="0004441C"/>
    <w:rsid w:val="00046ADB"/>
    <w:rsid w:val="000476BE"/>
    <w:rsid w:val="00051422"/>
    <w:rsid w:val="00051457"/>
    <w:rsid w:val="000514EB"/>
    <w:rsid w:val="00051B73"/>
    <w:rsid w:val="00052440"/>
    <w:rsid w:val="0005297D"/>
    <w:rsid w:val="00053363"/>
    <w:rsid w:val="0005494C"/>
    <w:rsid w:val="00054CC9"/>
    <w:rsid w:val="00062214"/>
    <w:rsid w:val="00062CC2"/>
    <w:rsid w:val="00064821"/>
    <w:rsid w:val="00064BC8"/>
    <w:rsid w:val="00065605"/>
    <w:rsid w:val="00066ECF"/>
    <w:rsid w:val="00067615"/>
    <w:rsid w:val="0007048B"/>
    <w:rsid w:val="0007073C"/>
    <w:rsid w:val="00071295"/>
    <w:rsid w:val="000731D9"/>
    <w:rsid w:val="000742EB"/>
    <w:rsid w:val="00077849"/>
    <w:rsid w:val="000801CA"/>
    <w:rsid w:val="0008072F"/>
    <w:rsid w:val="00080D06"/>
    <w:rsid w:val="00081B94"/>
    <w:rsid w:val="00082F54"/>
    <w:rsid w:val="00083226"/>
    <w:rsid w:val="00083296"/>
    <w:rsid w:val="000858C0"/>
    <w:rsid w:val="00085ADC"/>
    <w:rsid w:val="00085DAD"/>
    <w:rsid w:val="000866C6"/>
    <w:rsid w:val="00086863"/>
    <w:rsid w:val="00086FCC"/>
    <w:rsid w:val="00091652"/>
    <w:rsid w:val="00091C33"/>
    <w:rsid w:val="00092C06"/>
    <w:rsid w:val="00092E77"/>
    <w:rsid w:val="0009423E"/>
    <w:rsid w:val="00094F4A"/>
    <w:rsid w:val="00095346"/>
    <w:rsid w:val="00095B9B"/>
    <w:rsid w:val="00097B4E"/>
    <w:rsid w:val="000A1296"/>
    <w:rsid w:val="000A409A"/>
    <w:rsid w:val="000A5277"/>
    <w:rsid w:val="000A5AE2"/>
    <w:rsid w:val="000A7B80"/>
    <w:rsid w:val="000B2FF0"/>
    <w:rsid w:val="000B4A50"/>
    <w:rsid w:val="000B776D"/>
    <w:rsid w:val="000B7CEA"/>
    <w:rsid w:val="000C1843"/>
    <w:rsid w:val="000C305E"/>
    <w:rsid w:val="000C3728"/>
    <w:rsid w:val="000C39BD"/>
    <w:rsid w:val="000C3C43"/>
    <w:rsid w:val="000C4098"/>
    <w:rsid w:val="000C416B"/>
    <w:rsid w:val="000D0196"/>
    <w:rsid w:val="000D389A"/>
    <w:rsid w:val="000D3F83"/>
    <w:rsid w:val="000D4CA7"/>
    <w:rsid w:val="000E01D6"/>
    <w:rsid w:val="000E472C"/>
    <w:rsid w:val="000E4EB4"/>
    <w:rsid w:val="000E53AD"/>
    <w:rsid w:val="000E5810"/>
    <w:rsid w:val="000E6241"/>
    <w:rsid w:val="000F72A5"/>
    <w:rsid w:val="00100D1A"/>
    <w:rsid w:val="00101E02"/>
    <w:rsid w:val="00103197"/>
    <w:rsid w:val="0010322C"/>
    <w:rsid w:val="0011056F"/>
    <w:rsid w:val="001115F5"/>
    <w:rsid w:val="00111A84"/>
    <w:rsid w:val="001126ED"/>
    <w:rsid w:val="001137B6"/>
    <w:rsid w:val="00117832"/>
    <w:rsid w:val="00117ED2"/>
    <w:rsid w:val="00117F55"/>
    <w:rsid w:val="00122226"/>
    <w:rsid w:val="00124F86"/>
    <w:rsid w:val="00125DFC"/>
    <w:rsid w:val="00125E7F"/>
    <w:rsid w:val="00126046"/>
    <w:rsid w:val="00130F37"/>
    <w:rsid w:val="00131A77"/>
    <w:rsid w:val="001327C1"/>
    <w:rsid w:val="001331D7"/>
    <w:rsid w:val="00134328"/>
    <w:rsid w:val="001359FB"/>
    <w:rsid w:val="00136DEA"/>
    <w:rsid w:val="00137F18"/>
    <w:rsid w:val="001425D5"/>
    <w:rsid w:val="001426E4"/>
    <w:rsid w:val="00143E90"/>
    <w:rsid w:val="0014437B"/>
    <w:rsid w:val="0014507E"/>
    <w:rsid w:val="00145B0C"/>
    <w:rsid w:val="00147063"/>
    <w:rsid w:val="00150B9C"/>
    <w:rsid w:val="00152F07"/>
    <w:rsid w:val="00154FB9"/>
    <w:rsid w:val="00155667"/>
    <w:rsid w:val="00155A85"/>
    <w:rsid w:val="0015760B"/>
    <w:rsid w:val="00157C64"/>
    <w:rsid w:val="0016238E"/>
    <w:rsid w:val="00164EC0"/>
    <w:rsid w:val="0016544B"/>
    <w:rsid w:val="0016581F"/>
    <w:rsid w:val="001667F0"/>
    <w:rsid w:val="00171B51"/>
    <w:rsid w:val="00172F4B"/>
    <w:rsid w:val="00174C1D"/>
    <w:rsid w:val="00175051"/>
    <w:rsid w:val="001802DD"/>
    <w:rsid w:val="00180E02"/>
    <w:rsid w:val="0018249B"/>
    <w:rsid w:val="001827D0"/>
    <w:rsid w:val="00182A27"/>
    <w:rsid w:val="00183197"/>
    <w:rsid w:val="0018448A"/>
    <w:rsid w:val="00190505"/>
    <w:rsid w:val="001936CA"/>
    <w:rsid w:val="00193C35"/>
    <w:rsid w:val="0019596F"/>
    <w:rsid w:val="001A0346"/>
    <w:rsid w:val="001A2604"/>
    <w:rsid w:val="001A4028"/>
    <w:rsid w:val="001A419D"/>
    <w:rsid w:val="001A43EB"/>
    <w:rsid w:val="001A4CA7"/>
    <w:rsid w:val="001A5403"/>
    <w:rsid w:val="001B02E0"/>
    <w:rsid w:val="001B1587"/>
    <w:rsid w:val="001B1E0C"/>
    <w:rsid w:val="001B38CF"/>
    <w:rsid w:val="001B55FB"/>
    <w:rsid w:val="001B7BEB"/>
    <w:rsid w:val="001C0C00"/>
    <w:rsid w:val="001C47BA"/>
    <w:rsid w:val="001C572B"/>
    <w:rsid w:val="001C6278"/>
    <w:rsid w:val="001D1C67"/>
    <w:rsid w:val="001D21C8"/>
    <w:rsid w:val="001D24BB"/>
    <w:rsid w:val="001D2CF8"/>
    <w:rsid w:val="001D2F68"/>
    <w:rsid w:val="001D408F"/>
    <w:rsid w:val="001D43A9"/>
    <w:rsid w:val="001D58A8"/>
    <w:rsid w:val="001E1D1E"/>
    <w:rsid w:val="001E2587"/>
    <w:rsid w:val="001E4817"/>
    <w:rsid w:val="001E5148"/>
    <w:rsid w:val="001E6F72"/>
    <w:rsid w:val="001F0608"/>
    <w:rsid w:val="001F08F4"/>
    <w:rsid w:val="001F13B4"/>
    <w:rsid w:val="001F445C"/>
    <w:rsid w:val="001F5207"/>
    <w:rsid w:val="001F55C0"/>
    <w:rsid w:val="001F5873"/>
    <w:rsid w:val="001F5B16"/>
    <w:rsid w:val="001F671F"/>
    <w:rsid w:val="001F6CCF"/>
    <w:rsid w:val="001F722D"/>
    <w:rsid w:val="00202B5F"/>
    <w:rsid w:val="002048F5"/>
    <w:rsid w:val="002072E3"/>
    <w:rsid w:val="00210D6E"/>
    <w:rsid w:val="002126DC"/>
    <w:rsid w:val="00213148"/>
    <w:rsid w:val="0021508F"/>
    <w:rsid w:val="002155CC"/>
    <w:rsid w:val="002166C0"/>
    <w:rsid w:val="00220A4E"/>
    <w:rsid w:val="00222737"/>
    <w:rsid w:val="00222A36"/>
    <w:rsid w:val="002238BB"/>
    <w:rsid w:val="0022519B"/>
    <w:rsid w:val="00225B61"/>
    <w:rsid w:val="00226382"/>
    <w:rsid w:val="00226EFF"/>
    <w:rsid w:val="00227FD1"/>
    <w:rsid w:val="00230274"/>
    <w:rsid w:val="002303CF"/>
    <w:rsid w:val="00230656"/>
    <w:rsid w:val="002310AD"/>
    <w:rsid w:val="002319C4"/>
    <w:rsid w:val="002321A4"/>
    <w:rsid w:val="00232C86"/>
    <w:rsid w:val="00234035"/>
    <w:rsid w:val="00234E4F"/>
    <w:rsid w:val="00234ECF"/>
    <w:rsid w:val="00235309"/>
    <w:rsid w:val="00235DAA"/>
    <w:rsid w:val="002401FE"/>
    <w:rsid w:val="002423F7"/>
    <w:rsid w:val="0024249F"/>
    <w:rsid w:val="00243966"/>
    <w:rsid w:val="0024577B"/>
    <w:rsid w:val="002460C4"/>
    <w:rsid w:val="00246642"/>
    <w:rsid w:val="002469C5"/>
    <w:rsid w:val="00246B50"/>
    <w:rsid w:val="00246F32"/>
    <w:rsid w:val="00247542"/>
    <w:rsid w:val="002508DD"/>
    <w:rsid w:val="00251318"/>
    <w:rsid w:val="00251EEF"/>
    <w:rsid w:val="00252E58"/>
    <w:rsid w:val="0026054D"/>
    <w:rsid w:val="002611F9"/>
    <w:rsid w:val="002652A8"/>
    <w:rsid w:val="002702D6"/>
    <w:rsid w:val="00270353"/>
    <w:rsid w:val="00270959"/>
    <w:rsid w:val="002709E7"/>
    <w:rsid w:val="00271386"/>
    <w:rsid w:val="00272274"/>
    <w:rsid w:val="002731A6"/>
    <w:rsid w:val="002743E1"/>
    <w:rsid w:val="0027637F"/>
    <w:rsid w:val="00277960"/>
    <w:rsid w:val="00277A1C"/>
    <w:rsid w:val="00280ABB"/>
    <w:rsid w:val="0028161B"/>
    <w:rsid w:val="002860F2"/>
    <w:rsid w:val="002866FC"/>
    <w:rsid w:val="00287517"/>
    <w:rsid w:val="00290960"/>
    <w:rsid w:val="00291D2F"/>
    <w:rsid w:val="002924AF"/>
    <w:rsid w:val="00292953"/>
    <w:rsid w:val="00292EA9"/>
    <w:rsid w:val="0029576D"/>
    <w:rsid w:val="002966E3"/>
    <w:rsid w:val="002A0470"/>
    <w:rsid w:val="002A1BAF"/>
    <w:rsid w:val="002A3CAA"/>
    <w:rsid w:val="002A50B1"/>
    <w:rsid w:val="002A5831"/>
    <w:rsid w:val="002A6EBA"/>
    <w:rsid w:val="002A7A02"/>
    <w:rsid w:val="002B027A"/>
    <w:rsid w:val="002B0B68"/>
    <w:rsid w:val="002B4704"/>
    <w:rsid w:val="002B76EB"/>
    <w:rsid w:val="002C0DBE"/>
    <w:rsid w:val="002C0F94"/>
    <w:rsid w:val="002C10DB"/>
    <w:rsid w:val="002C111B"/>
    <w:rsid w:val="002C27BD"/>
    <w:rsid w:val="002C3A96"/>
    <w:rsid w:val="002C45F7"/>
    <w:rsid w:val="002C5B98"/>
    <w:rsid w:val="002D0952"/>
    <w:rsid w:val="002D108D"/>
    <w:rsid w:val="002D1B0B"/>
    <w:rsid w:val="002D3007"/>
    <w:rsid w:val="002D30C0"/>
    <w:rsid w:val="002D3CAB"/>
    <w:rsid w:val="002D3DB7"/>
    <w:rsid w:val="002D4372"/>
    <w:rsid w:val="002D5054"/>
    <w:rsid w:val="002D6829"/>
    <w:rsid w:val="002D6BC7"/>
    <w:rsid w:val="002E08B6"/>
    <w:rsid w:val="002E3A33"/>
    <w:rsid w:val="002E4EAF"/>
    <w:rsid w:val="002E4F99"/>
    <w:rsid w:val="002F0D2E"/>
    <w:rsid w:val="002F165A"/>
    <w:rsid w:val="002F3147"/>
    <w:rsid w:val="002F3246"/>
    <w:rsid w:val="002F4D93"/>
    <w:rsid w:val="002F592F"/>
    <w:rsid w:val="002F672B"/>
    <w:rsid w:val="002F6EBD"/>
    <w:rsid w:val="002F73AD"/>
    <w:rsid w:val="00300A10"/>
    <w:rsid w:val="00300BF0"/>
    <w:rsid w:val="00302864"/>
    <w:rsid w:val="00302871"/>
    <w:rsid w:val="00303CE7"/>
    <w:rsid w:val="00307347"/>
    <w:rsid w:val="00310E24"/>
    <w:rsid w:val="00311628"/>
    <w:rsid w:val="00313F6E"/>
    <w:rsid w:val="003144F2"/>
    <w:rsid w:val="00314A37"/>
    <w:rsid w:val="003209BA"/>
    <w:rsid w:val="00321536"/>
    <w:rsid w:val="003221B1"/>
    <w:rsid w:val="0032281E"/>
    <w:rsid w:val="00322E9C"/>
    <w:rsid w:val="00323A28"/>
    <w:rsid w:val="0032409C"/>
    <w:rsid w:val="003263C5"/>
    <w:rsid w:val="00326EE1"/>
    <w:rsid w:val="00327236"/>
    <w:rsid w:val="003309A7"/>
    <w:rsid w:val="00330B29"/>
    <w:rsid w:val="0033402D"/>
    <w:rsid w:val="00335D19"/>
    <w:rsid w:val="003410A1"/>
    <w:rsid w:val="00341891"/>
    <w:rsid w:val="00341D4A"/>
    <w:rsid w:val="00341E6F"/>
    <w:rsid w:val="003440BC"/>
    <w:rsid w:val="00344DE6"/>
    <w:rsid w:val="0034559A"/>
    <w:rsid w:val="00347164"/>
    <w:rsid w:val="00347B65"/>
    <w:rsid w:val="00350B83"/>
    <w:rsid w:val="0035229D"/>
    <w:rsid w:val="00356040"/>
    <w:rsid w:val="00356378"/>
    <w:rsid w:val="003605F8"/>
    <w:rsid w:val="00362598"/>
    <w:rsid w:val="00362AD1"/>
    <w:rsid w:val="0036585F"/>
    <w:rsid w:val="00366347"/>
    <w:rsid w:val="00371B6B"/>
    <w:rsid w:val="00372C1C"/>
    <w:rsid w:val="00374CE4"/>
    <w:rsid w:val="003762D6"/>
    <w:rsid w:val="003774D1"/>
    <w:rsid w:val="003806D9"/>
    <w:rsid w:val="00380C71"/>
    <w:rsid w:val="00381105"/>
    <w:rsid w:val="0038133A"/>
    <w:rsid w:val="00381DD1"/>
    <w:rsid w:val="00384154"/>
    <w:rsid w:val="00385E3A"/>
    <w:rsid w:val="003863B7"/>
    <w:rsid w:val="00386819"/>
    <w:rsid w:val="00390033"/>
    <w:rsid w:val="00390B9E"/>
    <w:rsid w:val="00391FBC"/>
    <w:rsid w:val="00392BCB"/>
    <w:rsid w:val="00392EF5"/>
    <w:rsid w:val="0039360A"/>
    <w:rsid w:val="00394716"/>
    <w:rsid w:val="00394DC4"/>
    <w:rsid w:val="00395AC2"/>
    <w:rsid w:val="00395BA3"/>
    <w:rsid w:val="003A0428"/>
    <w:rsid w:val="003A1FF4"/>
    <w:rsid w:val="003A394F"/>
    <w:rsid w:val="003A43EA"/>
    <w:rsid w:val="003B1F99"/>
    <w:rsid w:val="003B5BEA"/>
    <w:rsid w:val="003B5CCA"/>
    <w:rsid w:val="003B796A"/>
    <w:rsid w:val="003C1169"/>
    <w:rsid w:val="003C1EF3"/>
    <w:rsid w:val="003C2F1F"/>
    <w:rsid w:val="003C41BA"/>
    <w:rsid w:val="003C52C4"/>
    <w:rsid w:val="003D207F"/>
    <w:rsid w:val="003D3DD7"/>
    <w:rsid w:val="003D7C02"/>
    <w:rsid w:val="003D7FA4"/>
    <w:rsid w:val="003E086E"/>
    <w:rsid w:val="003E0B8B"/>
    <w:rsid w:val="003E1E01"/>
    <w:rsid w:val="003E387F"/>
    <w:rsid w:val="003E43D4"/>
    <w:rsid w:val="003E45F1"/>
    <w:rsid w:val="003E56EA"/>
    <w:rsid w:val="003E635A"/>
    <w:rsid w:val="003E7029"/>
    <w:rsid w:val="003E7206"/>
    <w:rsid w:val="003E7438"/>
    <w:rsid w:val="003F1E53"/>
    <w:rsid w:val="003F1FA8"/>
    <w:rsid w:val="003F3582"/>
    <w:rsid w:val="003F59A3"/>
    <w:rsid w:val="003F5E68"/>
    <w:rsid w:val="00400203"/>
    <w:rsid w:val="00400B23"/>
    <w:rsid w:val="00400BC7"/>
    <w:rsid w:val="00403018"/>
    <w:rsid w:val="004032D8"/>
    <w:rsid w:val="0040347D"/>
    <w:rsid w:val="004038B7"/>
    <w:rsid w:val="004039B1"/>
    <w:rsid w:val="00411087"/>
    <w:rsid w:val="00412E3D"/>
    <w:rsid w:val="0041506A"/>
    <w:rsid w:val="0041507C"/>
    <w:rsid w:val="004155CC"/>
    <w:rsid w:val="00421083"/>
    <w:rsid w:val="00421B80"/>
    <w:rsid w:val="00423315"/>
    <w:rsid w:val="00425B64"/>
    <w:rsid w:val="00427C3E"/>
    <w:rsid w:val="004309A7"/>
    <w:rsid w:val="00430D61"/>
    <w:rsid w:val="004360D1"/>
    <w:rsid w:val="004379AB"/>
    <w:rsid w:val="00437FE8"/>
    <w:rsid w:val="0044046E"/>
    <w:rsid w:val="00442EA2"/>
    <w:rsid w:val="0044379E"/>
    <w:rsid w:val="00444862"/>
    <w:rsid w:val="00445602"/>
    <w:rsid w:val="00447D00"/>
    <w:rsid w:val="0045009D"/>
    <w:rsid w:val="00451444"/>
    <w:rsid w:val="00451AD5"/>
    <w:rsid w:val="0045528C"/>
    <w:rsid w:val="00456EE3"/>
    <w:rsid w:val="00457142"/>
    <w:rsid w:val="0045773E"/>
    <w:rsid w:val="00463613"/>
    <w:rsid w:val="00463B68"/>
    <w:rsid w:val="00463ECC"/>
    <w:rsid w:val="004640E9"/>
    <w:rsid w:val="00465F0E"/>
    <w:rsid w:val="004664F9"/>
    <w:rsid w:val="0046656E"/>
    <w:rsid w:val="00470895"/>
    <w:rsid w:val="00470A13"/>
    <w:rsid w:val="00471E7D"/>
    <w:rsid w:val="0047637D"/>
    <w:rsid w:val="0047691A"/>
    <w:rsid w:val="00477067"/>
    <w:rsid w:val="004804AA"/>
    <w:rsid w:val="00481859"/>
    <w:rsid w:val="00481B01"/>
    <w:rsid w:val="00481FCA"/>
    <w:rsid w:val="0048276F"/>
    <w:rsid w:val="0048625C"/>
    <w:rsid w:val="0048653F"/>
    <w:rsid w:val="00486817"/>
    <w:rsid w:val="0049026D"/>
    <w:rsid w:val="0049033E"/>
    <w:rsid w:val="00491D8D"/>
    <w:rsid w:val="00493E0F"/>
    <w:rsid w:val="00494E51"/>
    <w:rsid w:val="00495183"/>
    <w:rsid w:val="00497268"/>
    <w:rsid w:val="00497CB2"/>
    <w:rsid w:val="004A161D"/>
    <w:rsid w:val="004A1713"/>
    <w:rsid w:val="004A29B3"/>
    <w:rsid w:val="004A62C0"/>
    <w:rsid w:val="004A6C88"/>
    <w:rsid w:val="004A7672"/>
    <w:rsid w:val="004A7B7C"/>
    <w:rsid w:val="004A7D3B"/>
    <w:rsid w:val="004B04EE"/>
    <w:rsid w:val="004B187A"/>
    <w:rsid w:val="004B268A"/>
    <w:rsid w:val="004B27F3"/>
    <w:rsid w:val="004B3461"/>
    <w:rsid w:val="004B6AC8"/>
    <w:rsid w:val="004C0FCB"/>
    <w:rsid w:val="004C1293"/>
    <w:rsid w:val="004C1660"/>
    <w:rsid w:val="004C3170"/>
    <w:rsid w:val="004C5628"/>
    <w:rsid w:val="004C6C21"/>
    <w:rsid w:val="004D08FC"/>
    <w:rsid w:val="004D0FB6"/>
    <w:rsid w:val="004D1A52"/>
    <w:rsid w:val="004D1C38"/>
    <w:rsid w:val="004D2DB7"/>
    <w:rsid w:val="004D40C7"/>
    <w:rsid w:val="004D7D34"/>
    <w:rsid w:val="004E0313"/>
    <w:rsid w:val="004E0C22"/>
    <w:rsid w:val="004E17F0"/>
    <w:rsid w:val="004E19C1"/>
    <w:rsid w:val="004E1D7A"/>
    <w:rsid w:val="004E221A"/>
    <w:rsid w:val="004E24A4"/>
    <w:rsid w:val="004E31B8"/>
    <w:rsid w:val="004E3967"/>
    <w:rsid w:val="004E674B"/>
    <w:rsid w:val="004F073B"/>
    <w:rsid w:val="004F1104"/>
    <w:rsid w:val="004F1BB5"/>
    <w:rsid w:val="004F1E6D"/>
    <w:rsid w:val="004F2365"/>
    <w:rsid w:val="004F3BF8"/>
    <w:rsid w:val="004F5126"/>
    <w:rsid w:val="004F6176"/>
    <w:rsid w:val="004F6656"/>
    <w:rsid w:val="004F7F4F"/>
    <w:rsid w:val="00501F98"/>
    <w:rsid w:val="00502F1C"/>
    <w:rsid w:val="00503A30"/>
    <w:rsid w:val="00504A64"/>
    <w:rsid w:val="0050581A"/>
    <w:rsid w:val="00510196"/>
    <w:rsid w:val="005102E0"/>
    <w:rsid w:val="00511330"/>
    <w:rsid w:val="00515833"/>
    <w:rsid w:val="00515EAD"/>
    <w:rsid w:val="0051676E"/>
    <w:rsid w:val="0051765B"/>
    <w:rsid w:val="00517C41"/>
    <w:rsid w:val="005208F1"/>
    <w:rsid w:val="00521943"/>
    <w:rsid w:val="0052234A"/>
    <w:rsid w:val="00522927"/>
    <w:rsid w:val="00523DA0"/>
    <w:rsid w:val="00526462"/>
    <w:rsid w:val="005317AA"/>
    <w:rsid w:val="00533A0C"/>
    <w:rsid w:val="00533B3E"/>
    <w:rsid w:val="0053444B"/>
    <w:rsid w:val="00534D6D"/>
    <w:rsid w:val="00534EA3"/>
    <w:rsid w:val="00535D43"/>
    <w:rsid w:val="005400A2"/>
    <w:rsid w:val="00541264"/>
    <w:rsid w:val="00541CE2"/>
    <w:rsid w:val="005455DC"/>
    <w:rsid w:val="005457F2"/>
    <w:rsid w:val="0055159F"/>
    <w:rsid w:val="00552656"/>
    <w:rsid w:val="00553531"/>
    <w:rsid w:val="005537B4"/>
    <w:rsid w:val="00553A79"/>
    <w:rsid w:val="00560F56"/>
    <w:rsid w:val="005618AF"/>
    <w:rsid w:val="005626C4"/>
    <w:rsid w:val="005630F9"/>
    <w:rsid w:val="0056655D"/>
    <w:rsid w:val="0056699F"/>
    <w:rsid w:val="00566AD4"/>
    <w:rsid w:val="00567DAE"/>
    <w:rsid w:val="00572753"/>
    <w:rsid w:val="00573526"/>
    <w:rsid w:val="005745B6"/>
    <w:rsid w:val="005751DA"/>
    <w:rsid w:val="0057644A"/>
    <w:rsid w:val="00580972"/>
    <w:rsid w:val="0058208D"/>
    <w:rsid w:val="005828E4"/>
    <w:rsid w:val="00583870"/>
    <w:rsid w:val="005844E2"/>
    <w:rsid w:val="00586CE3"/>
    <w:rsid w:val="00590322"/>
    <w:rsid w:val="00591B76"/>
    <w:rsid w:val="00592F6B"/>
    <w:rsid w:val="00594B56"/>
    <w:rsid w:val="00594E70"/>
    <w:rsid w:val="00596D5F"/>
    <w:rsid w:val="00597702"/>
    <w:rsid w:val="005A0486"/>
    <w:rsid w:val="005A0695"/>
    <w:rsid w:val="005A0747"/>
    <w:rsid w:val="005A08E5"/>
    <w:rsid w:val="005A0F24"/>
    <w:rsid w:val="005A2E0E"/>
    <w:rsid w:val="005A6E15"/>
    <w:rsid w:val="005A6FFC"/>
    <w:rsid w:val="005B171E"/>
    <w:rsid w:val="005B30A9"/>
    <w:rsid w:val="005B408F"/>
    <w:rsid w:val="005B4B1C"/>
    <w:rsid w:val="005B4CBF"/>
    <w:rsid w:val="005B59A9"/>
    <w:rsid w:val="005C088D"/>
    <w:rsid w:val="005C4CA1"/>
    <w:rsid w:val="005D0623"/>
    <w:rsid w:val="005D0C28"/>
    <w:rsid w:val="005D5426"/>
    <w:rsid w:val="005D551F"/>
    <w:rsid w:val="005D66A5"/>
    <w:rsid w:val="005E03D3"/>
    <w:rsid w:val="005E54BF"/>
    <w:rsid w:val="005E6532"/>
    <w:rsid w:val="005F19F5"/>
    <w:rsid w:val="005F483D"/>
    <w:rsid w:val="005F4DF6"/>
    <w:rsid w:val="005F57D8"/>
    <w:rsid w:val="005F5F1E"/>
    <w:rsid w:val="005F68A3"/>
    <w:rsid w:val="005F789F"/>
    <w:rsid w:val="005F78C2"/>
    <w:rsid w:val="005F7964"/>
    <w:rsid w:val="005F7B1C"/>
    <w:rsid w:val="0060106E"/>
    <w:rsid w:val="00604059"/>
    <w:rsid w:val="006059CA"/>
    <w:rsid w:val="00607EB8"/>
    <w:rsid w:val="00612B47"/>
    <w:rsid w:val="00615D5C"/>
    <w:rsid w:val="00616041"/>
    <w:rsid w:val="00620371"/>
    <w:rsid w:val="00621479"/>
    <w:rsid w:val="00622906"/>
    <w:rsid w:val="00622B59"/>
    <w:rsid w:val="00623038"/>
    <w:rsid w:val="006253D2"/>
    <w:rsid w:val="00627E89"/>
    <w:rsid w:val="00630EE4"/>
    <w:rsid w:val="00631168"/>
    <w:rsid w:val="006312D7"/>
    <w:rsid w:val="00632C55"/>
    <w:rsid w:val="006333E7"/>
    <w:rsid w:val="006342A8"/>
    <w:rsid w:val="006345C3"/>
    <w:rsid w:val="00634672"/>
    <w:rsid w:val="00635527"/>
    <w:rsid w:val="00635A74"/>
    <w:rsid w:val="00636438"/>
    <w:rsid w:val="00636A55"/>
    <w:rsid w:val="00637371"/>
    <w:rsid w:val="006407C3"/>
    <w:rsid w:val="00642DB0"/>
    <w:rsid w:val="00643C13"/>
    <w:rsid w:val="00645D4F"/>
    <w:rsid w:val="006474BD"/>
    <w:rsid w:val="00652E21"/>
    <w:rsid w:val="006543CF"/>
    <w:rsid w:val="0065512A"/>
    <w:rsid w:val="0065606A"/>
    <w:rsid w:val="0066245D"/>
    <w:rsid w:val="0066261E"/>
    <w:rsid w:val="006633A2"/>
    <w:rsid w:val="006656EB"/>
    <w:rsid w:val="006666C7"/>
    <w:rsid w:val="00671DC3"/>
    <w:rsid w:val="006726BC"/>
    <w:rsid w:val="006739AA"/>
    <w:rsid w:val="00674D70"/>
    <w:rsid w:val="0067585E"/>
    <w:rsid w:val="00675B6B"/>
    <w:rsid w:val="00676DC5"/>
    <w:rsid w:val="0068014D"/>
    <w:rsid w:val="00681AF4"/>
    <w:rsid w:val="00681DE9"/>
    <w:rsid w:val="006823FF"/>
    <w:rsid w:val="00683089"/>
    <w:rsid w:val="006835E9"/>
    <w:rsid w:val="00684D47"/>
    <w:rsid w:val="00686B69"/>
    <w:rsid w:val="00686EEE"/>
    <w:rsid w:val="0068778A"/>
    <w:rsid w:val="006909EC"/>
    <w:rsid w:val="00691781"/>
    <w:rsid w:val="00692A3E"/>
    <w:rsid w:val="006933EC"/>
    <w:rsid w:val="006935CF"/>
    <w:rsid w:val="0069639F"/>
    <w:rsid w:val="00696779"/>
    <w:rsid w:val="006968C4"/>
    <w:rsid w:val="00697B53"/>
    <w:rsid w:val="006A035D"/>
    <w:rsid w:val="006A3CE0"/>
    <w:rsid w:val="006A63A1"/>
    <w:rsid w:val="006A6DD4"/>
    <w:rsid w:val="006A7216"/>
    <w:rsid w:val="006B27E3"/>
    <w:rsid w:val="006B35E6"/>
    <w:rsid w:val="006B5E99"/>
    <w:rsid w:val="006C152A"/>
    <w:rsid w:val="006C1A8A"/>
    <w:rsid w:val="006C2EEB"/>
    <w:rsid w:val="006C49F7"/>
    <w:rsid w:val="006C5E8B"/>
    <w:rsid w:val="006C5F01"/>
    <w:rsid w:val="006D044A"/>
    <w:rsid w:val="006D0BE7"/>
    <w:rsid w:val="006D0DFE"/>
    <w:rsid w:val="006D207A"/>
    <w:rsid w:val="006D34D5"/>
    <w:rsid w:val="006D3BE5"/>
    <w:rsid w:val="006D4375"/>
    <w:rsid w:val="006D4BB1"/>
    <w:rsid w:val="006D6BF0"/>
    <w:rsid w:val="006D7EE4"/>
    <w:rsid w:val="006E014E"/>
    <w:rsid w:val="006E107D"/>
    <w:rsid w:val="006E2351"/>
    <w:rsid w:val="006E30B3"/>
    <w:rsid w:val="006F0670"/>
    <w:rsid w:val="006F1DFC"/>
    <w:rsid w:val="006F49A8"/>
    <w:rsid w:val="006F4A30"/>
    <w:rsid w:val="006F54B9"/>
    <w:rsid w:val="006F6D9B"/>
    <w:rsid w:val="00702778"/>
    <w:rsid w:val="00704614"/>
    <w:rsid w:val="007046B5"/>
    <w:rsid w:val="007049AB"/>
    <w:rsid w:val="00705885"/>
    <w:rsid w:val="00711A85"/>
    <w:rsid w:val="00711BFE"/>
    <w:rsid w:val="007120D5"/>
    <w:rsid w:val="00713B3D"/>
    <w:rsid w:val="00715B25"/>
    <w:rsid w:val="00716A90"/>
    <w:rsid w:val="007212ED"/>
    <w:rsid w:val="00721EBB"/>
    <w:rsid w:val="00721F20"/>
    <w:rsid w:val="00722066"/>
    <w:rsid w:val="007226F5"/>
    <w:rsid w:val="00723EA0"/>
    <w:rsid w:val="0072546B"/>
    <w:rsid w:val="007255C7"/>
    <w:rsid w:val="00726489"/>
    <w:rsid w:val="007278C4"/>
    <w:rsid w:val="007325BA"/>
    <w:rsid w:val="0073481E"/>
    <w:rsid w:val="007376FA"/>
    <w:rsid w:val="00742E86"/>
    <w:rsid w:val="00743408"/>
    <w:rsid w:val="00743902"/>
    <w:rsid w:val="00745F75"/>
    <w:rsid w:val="007513F7"/>
    <w:rsid w:val="007555AB"/>
    <w:rsid w:val="0075737B"/>
    <w:rsid w:val="00760474"/>
    <w:rsid w:val="0076092D"/>
    <w:rsid w:val="00761308"/>
    <w:rsid w:val="0076570C"/>
    <w:rsid w:val="00765D4C"/>
    <w:rsid w:val="00766405"/>
    <w:rsid w:val="00766E58"/>
    <w:rsid w:val="0076735A"/>
    <w:rsid w:val="00767BE0"/>
    <w:rsid w:val="007700FA"/>
    <w:rsid w:val="007705CC"/>
    <w:rsid w:val="0077060D"/>
    <w:rsid w:val="00771D5A"/>
    <w:rsid w:val="00772126"/>
    <w:rsid w:val="007733FC"/>
    <w:rsid w:val="0077358E"/>
    <w:rsid w:val="00774920"/>
    <w:rsid w:val="0077566B"/>
    <w:rsid w:val="00775B2C"/>
    <w:rsid w:val="00775FD0"/>
    <w:rsid w:val="00782440"/>
    <w:rsid w:val="00782820"/>
    <w:rsid w:val="007829F6"/>
    <w:rsid w:val="00782F60"/>
    <w:rsid w:val="00784FAF"/>
    <w:rsid w:val="0078605E"/>
    <w:rsid w:val="007860B1"/>
    <w:rsid w:val="0078639A"/>
    <w:rsid w:val="0078753F"/>
    <w:rsid w:val="00787DEF"/>
    <w:rsid w:val="007906C6"/>
    <w:rsid w:val="00790CD2"/>
    <w:rsid w:val="007920B4"/>
    <w:rsid w:val="00794B0F"/>
    <w:rsid w:val="00794C21"/>
    <w:rsid w:val="007A0D59"/>
    <w:rsid w:val="007A5173"/>
    <w:rsid w:val="007A5C02"/>
    <w:rsid w:val="007A66A5"/>
    <w:rsid w:val="007A675F"/>
    <w:rsid w:val="007A6F7E"/>
    <w:rsid w:val="007B0901"/>
    <w:rsid w:val="007B17B1"/>
    <w:rsid w:val="007B17B2"/>
    <w:rsid w:val="007B1A68"/>
    <w:rsid w:val="007B205A"/>
    <w:rsid w:val="007B3271"/>
    <w:rsid w:val="007B387D"/>
    <w:rsid w:val="007B6346"/>
    <w:rsid w:val="007B6B89"/>
    <w:rsid w:val="007B7CED"/>
    <w:rsid w:val="007B7D51"/>
    <w:rsid w:val="007C2239"/>
    <w:rsid w:val="007C4523"/>
    <w:rsid w:val="007C49B0"/>
    <w:rsid w:val="007C6701"/>
    <w:rsid w:val="007C6D1D"/>
    <w:rsid w:val="007C79ED"/>
    <w:rsid w:val="007C7AEA"/>
    <w:rsid w:val="007C7FF1"/>
    <w:rsid w:val="007D2C79"/>
    <w:rsid w:val="007D30BD"/>
    <w:rsid w:val="007D30F6"/>
    <w:rsid w:val="007D3390"/>
    <w:rsid w:val="007D77AD"/>
    <w:rsid w:val="007E01CF"/>
    <w:rsid w:val="007E0E7C"/>
    <w:rsid w:val="007E3821"/>
    <w:rsid w:val="007E457D"/>
    <w:rsid w:val="007E565D"/>
    <w:rsid w:val="007E6201"/>
    <w:rsid w:val="007E75A9"/>
    <w:rsid w:val="007F209F"/>
    <w:rsid w:val="007F378B"/>
    <w:rsid w:val="007F7527"/>
    <w:rsid w:val="007F7704"/>
    <w:rsid w:val="007F7AE6"/>
    <w:rsid w:val="00807DE3"/>
    <w:rsid w:val="008111E9"/>
    <w:rsid w:val="00812775"/>
    <w:rsid w:val="0081290F"/>
    <w:rsid w:val="00812FF6"/>
    <w:rsid w:val="00813B1B"/>
    <w:rsid w:val="00813E64"/>
    <w:rsid w:val="00814CD3"/>
    <w:rsid w:val="0081553A"/>
    <w:rsid w:val="00815C95"/>
    <w:rsid w:val="00815F4C"/>
    <w:rsid w:val="00820566"/>
    <w:rsid w:val="0082298A"/>
    <w:rsid w:val="00822B17"/>
    <w:rsid w:val="00822B38"/>
    <w:rsid w:val="00822FEE"/>
    <w:rsid w:val="0082342E"/>
    <w:rsid w:val="00823F13"/>
    <w:rsid w:val="008243A3"/>
    <w:rsid w:val="00824A1E"/>
    <w:rsid w:val="008264CF"/>
    <w:rsid w:val="0082790E"/>
    <w:rsid w:val="008279F3"/>
    <w:rsid w:val="0083034A"/>
    <w:rsid w:val="00830884"/>
    <w:rsid w:val="0083191F"/>
    <w:rsid w:val="00831A9A"/>
    <w:rsid w:val="00834BE9"/>
    <w:rsid w:val="00834CA6"/>
    <w:rsid w:val="00835CD5"/>
    <w:rsid w:val="008360DB"/>
    <w:rsid w:val="008364AE"/>
    <w:rsid w:val="00836B8D"/>
    <w:rsid w:val="00836DFE"/>
    <w:rsid w:val="008449C0"/>
    <w:rsid w:val="00846A3B"/>
    <w:rsid w:val="00847774"/>
    <w:rsid w:val="00850F54"/>
    <w:rsid w:val="00851A4A"/>
    <w:rsid w:val="00852450"/>
    <w:rsid w:val="00852A69"/>
    <w:rsid w:val="0085367A"/>
    <w:rsid w:val="00855323"/>
    <w:rsid w:val="00856253"/>
    <w:rsid w:val="00856F5C"/>
    <w:rsid w:val="00856FE3"/>
    <w:rsid w:val="00860540"/>
    <w:rsid w:val="00860582"/>
    <w:rsid w:val="008612C6"/>
    <w:rsid w:val="008617F6"/>
    <w:rsid w:val="00862E7C"/>
    <w:rsid w:val="008655FC"/>
    <w:rsid w:val="00866220"/>
    <w:rsid w:val="00871CAB"/>
    <w:rsid w:val="0087261B"/>
    <w:rsid w:val="0087268B"/>
    <w:rsid w:val="00874192"/>
    <w:rsid w:val="00874EF7"/>
    <w:rsid w:val="00875F49"/>
    <w:rsid w:val="00880E39"/>
    <w:rsid w:val="0088123A"/>
    <w:rsid w:val="0088612C"/>
    <w:rsid w:val="00886A53"/>
    <w:rsid w:val="00887F51"/>
    <w:rsid w:val="0089161F"/>
    <w:rsid w:val="00891AF9"/>
    <w:rsid w:val="00891E39"/>
    <w:rsid w:val="008A00BE"/>
    <w:rsid w:val="008A21C1"/>
    <w:rsid w:val="008A4730"/>
    <w:rsid w:val="008A544F"/>
    <w:rsid w:val="008A7420"/>
    <w:rsid w:val="008A7BAE"/>
    <w:rsid w:val="008B05C4"/>
    <w:rsid w:val="008B4ECD"/>
    <w:rsid w:val="008B5321"/>
    <w:rsid w:val="008B6E26"/>
    <w:rsid w:val="008C027C"/>
    <w:rsid w:val="008C2388"/>
    <w:rsid w:val="008C249C"/>
    <w:rsid w:val="008C325F"/>
    <w:rsid w:val="008C476A"/>
    <w:rsid w:val="008C4F62"/>
    <w:rsid w:val="008C5BE2"/>
    <w:rsid w:val="008C6204"/>
    <w:rsid w:val="008C6647"/>
    <w:rsid w:val="008C77DF"/>
    <w:rsid w:val="008D1245"/>
    <w:rsid w:val="008D12A7"/>
    <w:rsid w:val="008D3302"/>
    <w:rsid w:val="008D4741"/>
    <w:rsid w:val="008D56EB"/>
    <w:rsid w:val="008D5C2B"/>
    <w:rsid w:val="008D61A2"/>
    <w:rsid w:val="008D652D"/>
    <w:rsid w:val="008D657D"/>
    <w:rsid w:val="008D71FF"/>
    <w:rsid w:val="008D7A38"/>
    <w:rsid w:val="008E084C"/>
    <w:rsid w:val="008E19A5"/>
    <w:rsid w:val="008E2129"/>
    <w:rsid w:val="008E241D"/>
    <w:rsid w:val="008E3F36"/>
    <w:rsid w:val="008E5C11"/>
    <w:rsid w:val="008F1630"/>
    <w:rsid w:val="008F64CD"/>
    <w:rsid w:val="008F6AFC"/>
    <w:rsid w:val="00900739"/>
    <w:rsid w:val="009012E9"/>
    <w:rsid w:val="00904C5E"/>
    <w:rsid w:val="0090509E"/>
    <w:rsid w:val="009077F9"/>
    <w:rsid w:val="009114AA"/>
    <w:rsid w:val="00912AE1"/>
    <w:rsid w:val="00915623"/>
    <w:rsid w:val="0091700D"/>
    <w:rsid w:val="00917A51"/>
    <w:rsid w:val="00920199"/>
    <w:rsid w:val="00921152"/>
    <w:rsid w:val="00923210"/>
    <w:rsid w:val="00924292"/>
    <w:rsid w:val="00925A5D"/>
    <w:rsid w:val="00926B9C"/>
    <w:rsid w:val="0093091F"/>
    <w:rsid w:val="00931740"/>
    <w:rsid w:val="00931832"/>
    <w:rsid w:val="00931B5B"/>
    <w:rsid w:val="0093409F"/>
    <w:rsid w:val="0093506F"/>
    <w:rsid w:val="00937482"/>
    <w:rsid w:val="00942413"/>
    <w:rsid w:val="00942D35"/>
    <w:rsid w:val="00943B06"/>
    <w:rsid w:val="0094463A"/>
    <w:rsid w:val="009457F3"/>
    <w:rsid w:val="009466A8"/>
    <w:rsid w:val="009470CF"/>
    <w:rsid w:val="00947504"/>
    <w:rsid w:val="00956282"/>
    <w:rsid w:val="00957767"/>
    <w:rsid w:val="00961505"/>
    <w:rsid w:val="009621E3"/>
    <w:rsid w:val="00962297"/>
    <w:rsid w:val="00962784"/>
    <w:rsid w:val="00964C0E"/>
    <w:rsid w:val="00965261"/>
    <w:rsid w:val="009659BD"/>
    <w:rsid w:val="009665FD"/>
    <w:rsid w:val="009703D5"/>
    <w:rsid w:val="00970585"/>
    <w:rsid w:val="00971983"/>
    <w:rsid w:val="00972311"/>
    <w:rsid w:val="00972BFB"/>
    <w:rsid w:val="00974008"/>
    <w:rsid w:val="00974EB4"/>
    <w:rsid w:val="00975581"/>
    <w:rsid w:val="00976C81"/>
    <w:rsid w:val="009770BA"/>
    <w:rsid w:val="00977E7C"/>
    <w:rsid w:val="0098130F"/>
    <w:rsid w:val="00981FE7"/>
    <w:rsid w:val="00982BBE"/>
    <w:rsid w:val="00983998"/>
    <w:rsid w:val="009861F1"/>
    <w:rsid w:val="00987818"/>
    <w:rsid w:val="00990B50"/>
    <w:rsid w:val="00990CFD"/>
    <w:rsid w:val="0099263B"/>
    <w:rsid w:val="00992802"/>
    <w:rsid w:val="00993F2E"/>
    <w:rsid w:val="00995017"/>
    <w:rsid w:val="00995EC3"/>
    <w:rsid w:val="00996523"/>
    <w:rsid w:val="00997664"/>
    <w:rsid w:val="009A1E2D"/>
    <w:rsid w:val="009A2D3B"/>
    <w:rsid w:val="009B08B1"/>
    <w:rsid w:val="009B0E89"/>
    <w:rsid w:val="009B3C53"/>
    <w:rsid w:val="009B4036"/>
    <w:rsid w:val="009B411D"/>
    <w:rsid w:val="009B429B"/>
    <w:rsid w:val="009B4DDF"/>
    <w:rsid w:val="009B4F95"/>
    <w:rsid w:val="009B5D76"/>
    <w:rsid w:val="009B7B88"/>
    <w:rsid w:val="009C02D4"/>
    <w:rsid w:val="009C0B5A"/>
    <w:rsid w:val="009C286C"/>
    <w:rsid w:val="009C42C2"/>
    <w:rsid w:val="009D4FBD"/>
    <w:rsid w:val="009D7E9A"/>
    <w:rsid w:val="009E1726"/>
    <w:rsid w:val="009E2D59"/>
    <w:rsid w:val="009E54AC"/>
    <w:rsid w:val="009E5DCA"/>
    <w:rsid w:val="009E6BAE"/>
    <w:rsid w:val="009E76BE"/>
    <w:rsid w:val="009F1015"/>
    <w:rsid w:val="009F2582"/>
    <w:rsid w:val="009F44C1"/>
    <w:rsid w:val="009F4658"/>
    <w:rsid w:val="009F4D75"/>
    <w:rsid w:val="009F67A4"/>
    <w:rsid w:val="009F7C39"/>
    <w:rsid w:val="00A0043B"/>
    <w:rsid w:val="00A0047B"/>
    <w:rsid w:val="00A02AE6"/>
    <w:rsid w:val="00A03762"/>
    <w:rsid w:val="00A049D1"/>
    <w:rsid w:val="00A06166"/>
    <w:rsid w:val="00A07779"/>
    <w:rsid w:val="00A07885"/>
    <w:rsid w:val="00A11C14"/>
    <w:rsid w:val="00A120E9"/>
    <w:rsid w:val="00A129A8"/>
    <w:rsid w:val="00A13717"/>
    <w:rsid w:val="00A15139"/>
    <w:rsid w:val="00A152C7"/>
    <w:rsid w:val="00A15813"/>
    <w:rsid w:val="00A17343"/>
    <w:rsid w:val="00A21101"/>
    <w:rsid w:val="00A223DF"/>
    <w:rsid w:val="00A23C7F"/>
    <w:rsid w:val="00A24B2E"/>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50FF"/>
    <w:rsid w:val="00A457C0"/>
    <w:rsid w:val="00A4692B"/>
    <w:rsid w:val="00A50F69"/>
    <w:rsid w:val="00A511D4"/>
    <w:rsid w:val="00A521D0"/>
    <w:rsid w:val="00A529CC"/>
    <w:rsid w:val="00A53608"/>
    <w:rsid w:val="00A563B5"/>
    <w:rsid w:val="00A56859"/>
    <w:rsid w:val="00A6267D"/>
    <w:rsid w:val="00A63FE6"/>
    <w:rsid w:val="00A653E8"/>
    <w:rsid w:val="00A658BC"/>
    <w:rsid w:val="00A66094"/>
    <w:rsid w:val="00A66630"/>
    <w:rsid w:val="00A66FFC"/>
    <w:rsid w:val="00A7040E"/>
    <w:rsid w:val="00A71513"/>
    <w:rsid w:val="00A7155D"/>
    <w:rsid w:val="00A71A3D"/>
    <w:rsid w:val="00A71F08"/>
    <w:rsid w:val="00A720C4"/>
    <w:rsid w:val="00A803FA"/>
    <w:rsid w:val="00A81D54"/>
    <w:rsid w:val="00A82075"/>
    <w:rsid w:val="00A82491"/>
    <w:rsid w:val="00A835FF"/>
    <w:rsid w:val="00A837FB"/>
    <w:rsid w:val="00A870DA"/>
    <w:rsid w:val="00A91387"/>
    <w:rsid w:val="00A913CE"/>
    <w:rsid w:val="00A91607"/>
    <w:rsid w:val="00A945B9"/>
    <w:rsid w:val="00AA0351"/>
    <w:rsid w:val="00AA18F6"/>
    <w:rsid w:val="00AA6033"/>
    <w:rsid w:val="00AA7871"/>
    <w:rsid w:val="00AB047C"/>
    <w:rsid w:val="00AB093C"/>
    <w:rsid w:val="00AB0ADC"/>
    <w:rsid w:val="00AB1604"/>
    <w:rsid w:val="00AB1791"/>
    <w:rsid w:val="00AC03A0"/>
    <w:rsid w:val="00AC45D5"/>
    <w:rsid w:val="00AC5358"/>
    <w:rsid w:val="00AC6DA9"/>
    <w:rsid w:val="00AC73D0"/>
    <w:rsid w:val="00AD1200"/>
    <w:rsid w:val="00AD28D1"/>
    <w:rsid w:val="00AD34DA"/>
    <w:rsid w:val="00AD3D79"/>
    <w:rsid w:val="00AD3FAF"/>
    <w:rsid w:val="00AD4273"/>
    <w:rsid w:val="00AD43C7"/>
    <w:rsid w:val="00AD4A72"/>
    <w:rsid w:val="00AD7B5D"/>
    <w:rsid w:val="00AE1C96"/>
    <w:rsid w:val="00AE38FC"/>
    <w:rsid w:val="00AE3A5C"/>
    <w:rsid w:val="00AE3E9F"/>
    <w:rsid w:val="00AE4355"/>
    <w:rsid w:val="00AE468E"/>
    <w:rsid w:val="00AE60C5"/>
    <w:rsid w:val="00AE6FBB"/>
    <w:rsid w:val="00AF2A71"/>
    <w:rsid w:val="00AF2C0E"/>
    <w:rsid w:val="00AF39CF"/>
    <w:rsid w:val="00AF54C4"/>
    <w:rsid w:val="00AF6221"/>
    <w:rsid w:val="00B007BB"/>
    <w:rsid w:val="00B00D81"/>
    <w:rsid w:val="00B035A1"/>
    <w:rsid w:val="00B0496B"/>
    <w:rsid w:val="00B05BC6"/>
    <w:rsid w:val="00B0681C"/>
    <w:rsid w:val="00B10347"/>
    <w:rsid w:val="00B1148D"/>
    <w:rsid w:val="00B132A2"/>
    <w:rsid w:val="00B138FE"/>
    <w:rsid w:val="00B14E16"/>
    <w:rsid w:val="00B151AF"/>
    <w:rsid w:val="00B15357"/>
    <w:rsid w:val="00B15814"/>
    <w:rsid w:val="00B21B63"/>
    <w:rsid w:val="00B2499B"/>
    <w:rsid w:val="00B24D86"/>
    <w:rsid w:val="00B264F7"/>
    <w:rsid w:val="00B270EA"/>
    <w:rsid w:val="00B27BCE"/>
    <w:rsid w:val="00B32D65"/>
    <w:rsid w:val="00B35B7B"/>
    <w:rsid w:val="00B35F00"/>
    <w:rsid w:val="00B36770"/>
    <w:rsid w:val="00B37D9E"/>
    <w:rsid w:val="00B4056D"/>
    <w:rsid w:val="00B42EB6"/>
    <w:rsid w:val="00B438DC"/>
    <w:rsid w:val="00B45E3C"/>
    <w:rsid w:val="00B45F4F"/>
    <w:rsid w:val="00B47C0E"/>
    <w:rsid w:val="00B520BA"/>
    <w:rsid w:val="00B5483D"/>
    <w:rsid w:val="00B54D07"/>
    <w:rsid w:val="00B574B6"/>
    <w:rsid w:val="00B602AC"/>
    <w:rsid w:val="00B6038D"/>
    <w:rsid w:val="00B630AD"/>
    <w:rsid w:val="00B6432F"/>
    <w:rsid w:val="00B66584"/>
    <w:rsid w:val="00B72DBC"/>
    <w:rsid w:val="00B735A4"/>
    <w:rsid w:val="00B73D6A"/>
    <w:rsid w:val="00B759DF"/>
    <w:rsid w:val="00B761EC"/>
    <w:rsid w:val="00B77B3B"/>
    <w:rsid w:val="00B77CB1"/>
    <w:rsid w:val="00B80BA6"/>
    <w:rsid w:val="00B81D67"/>
    <w:rsid w:val="00B83BFC"/>
    <w:rsid w:val="00B83D64"/>
    <w:rsid w:val="00B841D9"/>
    <w:rsid w:val="00B853AE"/>
    <w:rsid w:val="00B855FE"/>
    <w:rsid w:val="00B85755"/>
    <w:rsid w:val="00B85861"/>
    <w:rsid w:val="00B87A62"/>
    <w:rsid w:val="00B9027F"/>
    <w:rsid w:val="00B907D9"/>
    <w:rsid w:val="00B929BF"/>
    <w:rsid w:val="00B92CBC"/>
    <w:rsid w:val="00B93498"/>
    <w:rsid w:val="00B94DD6"/>
    <w:rsid w:val="00B9525C"/>
    <w:rsid w:val="00B9584C"/>
    <w:rsid w:val="00B96050"/>
    <w:rsid w:val="00BA06D8"/>
    <w:rsid w:val="00BA0C95"/>
    <w:rsid w:val="00BA32AA"/>
    <w:rsid w:val="00BA3953"/>
    <w:rsid w:val="00BA4804"/>
    <w:rsid w:val="00BB0895"/>
    <w:rsid w:val="00BB2071"/>
    <w:rsid w:val="00BB37F2"/>
    <w:rsid w:val="00BB4913"/>
    <w:rsid w:val="00BB4A26"/>
    <w:rsid w:val="00BB659D"/>
    <w:rsid w:val="00BC1832"/>
    <w:rsid w:val="00BC22B0"/>
    <w:rsid w:val="00BC40BD"/>
    <w:rsid w:val="00BC4171"/>
    <w:rsid w:val="00BC7A72"/>
    <w:rsid w:val="00BD4C3B"/>
    <w:rsid w:val="00BD4C81"/>
    <w:rsid w:val="00BE04AB"/>
    <w:rsid w:val="00BE1A61"/>
    <w:rsid w:val="00BE1BBF"/>
    <w:rsid w:val="00BE2425"/>
    <w:rsid w:val="00BE6E99"/>
    <w:rsid w:val="00BE7F80"/>
    <w:rsid w:val="00BF0C4F"/>
    <w:rsid w:val="00BF5A1A"/>
    <w:rsid w:val="00BF7690"/>
    <w:rsid w:val="00BF7917"/>
    <w:rsid w:val="00BF7ADC"/>
    <w:rsid w:val="00C00EAC"/>
    <w:rsid w:val="00C04148"/>
    <w:rsid w:val="00C04918"/>
    <w:rsid w:val="00C07FD8"/>
    <w:rsid w:val="00C10113"/>
    <w:rsid w:val="00C12BD3"/>
    <w:rsid w:val="00C12E2E"/>
    <w:rsid w:val="00C13655"/>
    <w:rsid w:val="00C163B0"/>
    <w:rsid w:val="00C16AFB"/>
    <w:rsid w:val="00C21D4E"/>
    <w:rsid w:val="00C22059"/>
    <w:rsid w:val="00C22335"/>
    <w:rsid w:val="00C22679"/>
    <w:rsid w:val="00C23232"/>
    <w:rsid w:val="00C236C6"/>
    <w:rsid w:val="00C239A8"/>
    <w:rsid w:val="00C2425D"/>
    <w:rsid w:val="00C250E8"/>
    <w:rsid w:val="00C26EF5"/>
    <w:rsid w:val="00C27544"/>
    <w:rsid w:val="00C30275"/>
    <w:rsid w:val="00C306B4"/>
    <w:rsid w:val="00C332AD"/>
    <w:rsid w:val="00C337CC"/>
    <w:rsid w:val="00C33BA1"/>
    <w:rsid w:val="00C36022"/>
    <w:rsid w:val="00C37C66"/>
    <w:rsid w:val="00C405C3"/>
    <w:rsid w:val="00C4162B"/>
    <w:rsid w:val="00C42684"/>
    <w:rsid w:val="00C42B7A"/>
    <w:rsid w:val="00C46E3A"/>
    <w:rsid w:val="00C4725F"/>
    <w:rsid w:val="00C5049C"/>
    <w:rsid w:val="00C52460"/>
    <w:rsid w:val="00C52E2A"/>
    <w:rsid w:val="00C53039"/>
    <w:rsid w:val="00C5447F"/>
    <w:rsid w:val="00C567D4"/>
    <w:rsid w:val="00C65E8E"/>
    <w:rsid w:val="00C67E21"/>
    <w:rsid w:val="00C706FF"/>
    <w:rsid w:val="00C70B9A"/>
    <w:rsid w:val="00C71BB5"/>
    <w:rsid w:val="00C71F65"/>
    <w:rsid w:val="00C742CC"/>
    <w:rsid w:val="00C75AB6"/>
    <w:rsid w:val="00C75AFB"/>
    <w:rsid w:val="00C760FF"/>
    <w:rsid w:val="00C77389"/>
    <w:rsid w:val="00C8126F"/>
    <w:rsid w:val="00C81618"/>
    <w:rsid w:val="00C825F4"/>
    <w:rsid w:val="00C825F7"/>
    <w:rsid w:val="00C82C11"/>
    <w:rsid w:val="00C83A05"/>
    <w:rsid w:val="00C846E8"/>
    <w:rsid w:val="00C84948"/>
    <w:rsid w:val="00C85A97"/>
    <w:rsid w:val="00C872B4"/>
    <w:rsid w:val="00C87F19"/>
    <w:rsid w:val="00C91216"/>
    <w:rsid w:val="00C91907"/>
    <w:rsid w:val="00C92494"/>
    <w:rsid w:val="00C92AF8"/>
    <w:rsid w:val="00C92DE7"/>
    <w:rsid w:val="00C9320D"/>
    <w:rsid w:val="00C93B3B"/>
    <w:rsid w:val="00C962DA"/>
    <w:rsid w:val="00C96419"/>
    <w:rsid w:val="00C97F28"/>
    <w:rsid w:val="00C97FF2"/>
    <w:rsid w:val="00CA05AB"/>
    <w:rsid w:val="00CA2C91"/>
    <w:rsid w:val="00CA33AA"/>
    <w:rsid w:val="00CA36B6"/>
    <w:rsid w:val="00CA43C2"/>
    <w:rsid w:val="00CA4455"/>
    <w:rsid w:val="00CA451F"/>
    <w:rsid w:val="00CA5645"/>
    <w:rsid w:val="00CA578B"/>
    <w:rsid w:val="00CA6990"/>
    <w:rsid w:val="00CA69F3"/>
    <w:rsid w:val="00CB050E"/>
    <w:rsid w:val="00CB2483"/>
    <w:rsid w:val="00CB26A5"/>
    <w:rsid w:val="00CB270C"/>
    <w:rsid w:val="00CB4382"/>
    <w:rsid w:val="00CB4599"/>
    <w:rsid w:val="00CB5AE3"/>
    <w:rsid w:val="00CB69EE"/>
    <w:rsid w:val="00CB7B78"/>
    <w:rsid w:val="00CC32D2"/>
    <w:rsid w:val="00CC47AE"/>
    <w:rsid w:val="00CC5078"/>
    <w:rsid w:val="00CC6168"/>
    <w:rsid w:val="00CC693D"/>
    <w:rsid w:val="00CC7AAD"/>
    <w:rsid w:val="00CD0A25"/>
    <w:rsid w:val="00CD0EB9"/>
    <w:rsid w:val="00CD1868"/>
    <w:rsid w:val="00CD2791"/>
    <w:rsid w:val="00CD7F98"/>
    <w:rsid w:val="00CE0295"/>
    <w:rsid w:val="00CE0641"/>
    <w:rsid w:val="00CE160F"/>
    <w:rsid w:val="00CE27B7"/>
    <w:rsid w:val="00CE3306"/>
    <w:rsid w:val="00CE4E4F"/>
    <w:rsid w:val="00CE5EEA"/>
    <w:rsid w:val="00CE65CA"/>
    <w:rsid w:val="00CE79A6"/>
    <w:rsid w:val="00CE7CCE"/>
    <w:rsid w:val="00CF0DC0"/>
    <w:rsid w:val="00CF1D69"/>
    <w:rsid w:val="00CF2F41"/>
    <w:rsid w:val="00CF42F0"/>
    <w:rsid w:val="00CF54D4"/>
    <w:rsid w:val="00CF5D2B"/>
    <w:rsid w:val="00CF7106"/>
    <w:rsid w:val="00CF74CC"/>
    <w:rsid w:val="00D00248"/>
    <w:rsid w:val="00D008B9"/>
    <w:rsid w:val="00D03531"/>
    <w:rsid w:val="00D037BC"/>
    <w:rsid w:val="00D06E9A"/>
    <w:rsid w:val="00D07552"/>
    <w:rsid w:val="00D10015"/>
    <w:rsid w:val="00D112BF"/>
    <w:rsid w:val="00D11ADC"/>
    <w:rsid w:val="00D12006"/>
    <w:rsid w:val="00D124F2"/>
    <w:rsid w:val="00D1287A"/>
    <w:rsid w:val="00D149FF"/>
    <w:rsid w:val="00D14F85"/>
    <w:rsid w:val="00D15DF0"/>
    <w:rsid w:val="00D15E1D"/>
    <w:rsid w:val="00D16605"/>
    <w:rsid w:val="00D168BB"/>
    <w:rsid w:val="00D20EFD"/>
    <w:rsid w:val="00D22B5A"/>
    <w:rsid w:val="00D244F0"/>
    <w:rsid w:val="00D261B0"/>
    <w:rsid w:val="00D274B0"/>
    <w:rsid w:val="00D303A4"/>
    <w:rsid w:val="00D3077C"/>
    <w:rsid w:val="00D31B61"/>
    <w:rsid w:val="00D329C2"/>
    <w:rsid w:val="00D33F85"/>
    <w:rsid w:val="00D34782"/>
    <w:rsid w:val="00D35E24"/>
    <w:rsid w:val="00D36A14"/>
    <w:rsid w:val="00D375B0"/>
    <w:rsid w:val="00D41238"/>
    <w:rsid w:val="00D41C66"/>
    <w:rsid w:val="00D42100"/>
    <w:rsid w:val="00D42CB0"/>
    <w:rsid w:val="00D4682D"/>
    <w:rsid w:val="00D46887"/>
    <w:rsid w:val="00D47A49"/>
    <w:rsid w:val="00D51915"/>
    <w:rsid w:val="00D51BBE"/>
    <w:rsid w:val="00D52906"/>
    <w:rsid w:val="00D52FD5"/>
    <w:rsid w:val="00D5682C"/>
    <w:rsid w:val="00D57541"/>
    <w:rsid w:val="00D61983"/>
    <w:rsid w:val="00D61F55"/>
    <w:rsid w:val="00D620B1"/>
    <w:rsid w:val="00D629A2"/>
    <w:rsid w:val="00D6388B"/>
    <w:rsid w:val="00D63A14"/>
    <w:rsid w:val="00D64B95"/>
    <w:rsid w:val="00D71B3A"/>
    <w:rsid w:val="00D73845"/>
    <w:rsid w:val="00D757E0"/>
    <w:rsid w:val="00D762A3"/>
    <w:rsid w:val="00D774B9"/>
    <w:rsid w:val="00D77E4A"/>
    <w:rsid w:val="00D77E78"/>
    <w:rsid w:val="00D83297"/>
    <w:rsid w:val="00D83359"/>
    <w:rsid w:val="00D83B89"/>
    <w:rsid w:val="00D86B9B"/>
    <w:rsid w:val="00D908C7"/>
    <w:rsid w:val="00D91865"/>
    <w:rsid w:val="00D91A64"/>
    <w:rsid w:val="00D942C0"/>
    <w:rsid w:val="00D94D8D"/>
    <w:rsid w:val="00D95B48"/>
    <w:rsid w:val="00D97A3D"/>
    <w:rsid w:val="00DA091E"/>
    <w:rsid w:val="00DA0DC1"/>
    <w:rsid w:val="00DA0EA3"/>
    <w:rsid w:val="00DA178B"/>
    <w:rsid w:val="00DA2E18"/>
    <w:rsid w:val="00DA3002"/>
    <w:rsid w:val="00DA3E2C"/>
    <w:rsid w:val="00DA5527"/>
    <w:rsid w:val="00DA6DCA"/>
    <w:rsid w:val="00DB23B3"/>
    <w:rsid w:val="00DB30F5"/>
    <w:rsid w:val="00DB6710"/>
    <w:rsid w:val="00DB72DC"/>
    <w:rsid w:val="00DB7923"/>
    <w:rsid w:val="00DB7997"/>
    <w:rsid w:val="00DB7A19"/>
    <w:rsid w:val="00DC1B3F"/>
    <w:rsid w:val="00DC3830"/>
    <w:rsid w:val="00DC4DA5"/>
    <w:rsid w:val="00DC685A"/>
    <w:rsid w:val="00DC741A"/>
    <w:rsid w:val="00DD26EF"/>
    <w:rsid w:val="00DD2E30"/>
    <w:rsid w:val="00DD3D2A"/>
    <w:rsid w:val="00DD65E0"/>
    <w:rsid w:val="00DE07C7"/>
    <w:rsid w:val="00DE0E72"/>
    <w:rsid w:val="00DE10FA"/>
    <w:rsid w:val="00DE1CFF"/>
    <w:rsid w:val="00DE1E62"/>
    <w:rsid w:val="00DE2DCD"/>
    <w:rsid w:val="00DE5C3F"/>
    <w:rsid w:val="00DE6DB0"/>
    <w:rsid w:val="00DF0185"/>
    <w:rsid w:val="00DF3C5F"/>
    <w:rsid w:val="00DF5A5D"/>
    <w:rsid w:val="00E00598"/>
    <w:rsid w:val="00E022A5"/>
    <w:rsid w:val="00E03554"/>
    <w:rsid w:val="00E04525"/>
    <w:rsid w:val="00E0470A"/>
    <w:rsid w:val="00E06D28"/>
    <w:rsid w:val="00E06DD2"/>
    <w:rsid w:val="00E079A4"/>
    <w:rsid w:val="00E07B3A"/>
    <w:rsid w:val="00E115A0"/>
    <w:rsid w:val="00E11706"/>
    <w:rsid w:val="00E11744"/>
    <w:rsid w:val="00E13427"/>
    <w:rsid w:val="00E14354"/>
    <w:rsid w:val="00E151C3"/>
    <w:rsid w:val="00E16F08"/>
    <w:rsid w:val="00E1726B"/>
    <w:rsid w:val="00E20554"/>
    <w:rsid w:val="00E20B4B"/>
    <w:rsid w:val="00E21DC8"/>
    <w:rsid w:val="00E32031"/>
    <w:rsid w:val="00E32661"/>
    <w:rsid w:val="00E40B35"/>
    <w:rsid w:val="00E40DE1"/>
    <w:rsid w:val="00E41376"/>
    <w:rsid w:val="00E41883"/>
    <w:rsid w:val="00E4328A"/>
    <w:rsid w:val="00E46788"/>
    <w:rsid w:val="00E47C2F"/>
    <w:rsid w:val="00E538F7"/>
    <w:rsid w:val="00E566FC"/>
    <w:rsid w:val="00E5680D"/>
    <w:rsid w:val="00E570A8"/>
    <w:rsid w:val="00E5752A"/>
    <w:rsid w:val="00E57D29"/>
    <w:rsid w:val="00E609AA"/>
    <w:rsid w:val="00E610D4"/>
    <w:rsid w:val="00E62C50"/>
    <w:rsid w:val="00E6499B"/>
    <w:rsid w:val="00E66C51"/>
    <w:rsid w:val="00E718B4"/>
    <w:rsid w:val="00E73562"/>
    <w:rsid w:val="00E75EF9"/>
    <w:rsid w:val="00E76124"/>
    <w:rsid w:val="00E76C6F"/>
    <w:rsid w:val="00E8087F"/>
    <w:rsid w:val="00E81A2F"/>
    <w:rsid w:val="00E81FC2"/>
    <w:rsid w:val="00E846E6"/>
    <w:rsid w:val="00E85C67"/>
    <w:rsid w:val="00E8769F"/>
    <w:rsid w:val="00E91F84"/>
    <w:rsid w:val="00E92BC9"/>
    <w:rsid w:val="00E9332F"/>
    <w:rsid w:val="00E937A2"/>
    <w:rsid w:val="00E93CD6"/>
    <w:rsid w:val="00E94FFA"/>
    <w:rsid w:val="00E96C07"/>
    <w:rsid w:val="00EA0346"/>
    <w:rsid w:val="00EA0671"/>
    <w:rsid w:val="00EA0EBC"/>
    <w:rsid w:val="00EA4E28"/>
    <w:rsid w:val="00EA5DA5"/>
    <w:rsid w:val="00EA63D0"/>
    <w:rsid w:val="00EA6405"/>
    <w:rsid w:val="00EA748A"/>
    <w:rsid w:val="00EB0B1E"/>
    <w:rsid w:val="00EB3173"/>
    <w:rsid w:val="00EB50AE"/>
    <w:rsid w:val="00EB6D4C"/>
    <w:rsid w:val="00EB7BBE"/>
    <w:rsid w:val="00EB7E41"/>
    <w:rsid w:val="00EC0985"/>
    <w:rsid w:val="00EC2BAB"/>
    <w:rsid w:val="00EC3A76"/>
    <w:rsid w:val="00EC3FA1"/>
    <w:rsid w:val="00EC5E49"/>
    <w:rsid w:val="00EC70EA"/>
    <w:rsid w:val="00EC75A9"/>
    <w:rsid w:val="00EC7813"/>
    <w:rsid w:val="00EC7E35"/>
    <w:rsid w:val="00ED0E41"/>
    <w:rsid w:val="00ED0E93"/>
    <w:rsid w:val="00ED1438"/>
    <w:rsid w:val="00ED1F52"/>
    <w:rsid w:val="00ED272C"/>
    <w:rsid w:val="00ED707E"/>
    <w:rsid w:val="00ED7867"/>
    <w:rsid w:val="00EE12AA"/>
    <w:rsid w:val="00EE17FA"/>
    <w:rsid w:val="00EE2FE1"/>
    <w:rsid w:val="00EE327D"/>
    <w:rsid w:val="00EF1D8F"/>
    <w:rsid w:val="00EF4593"/>
    <w:rsid w:val="00EF5E2E"/>
    <w:rsid w:val="00EF6F18"/>
    <w:rsid w:val="00F031B6"/>
    <w:rsid w:val="00F03D32"/>
    <w:rsid w:val="00F03EEC"/>
    <w:rsid w:val="00F04483"/>
    <w:rsid w:val="00F04948"/>
    <w:rsid w:val="00F05891"/>
    <w:rsid w:val="00F0594C"/>
    <w:rsid w:val="00F067C2"/>
    <w:rsid w:val="00F069EB"/>
    <w:rsid w:val="00F10844"/>
    <w:rsid w:val="00F10D46"/>
    <w:rsid w:val="00F118C9"/>
    <w:rsid w:val="00F11AB3"/>
    <w:rsid w:val="00F1261F"/>
    <w:rsid w:val="00F16050"/>
    <w:rsid w:val="00F164A3"/>
    <w:rsid w:val="00F178FE"/>
    <w:rsid w:val="00F2303C"/>
    <w:rsid w:val="00F2774A"/>
    <w:rsid w:val="00F3037D"/>
    <w:rsid w:val="00F304DF"/>
    <w:rsid w:val="00F32348"/>
    <w:rsid w:val="00F33BF9"/>
    <w:rsid w:val="00F33F9E"/>
    <w:rsid w:val="00F346EA"/>
    <w:rsid w:val="00F357CB"/>
    <w:rsid w:val="00F36BDF"/>
    <w:rsid w:val="00F37B4C"/>
    <w:rsid w:val="00F37FF8"/>
    <w:rsid w:val="00F403CE"/>
    <w:rsid w:val="00F40C76"/>
    <w:rsid w:val="00F40F78"/>
    <w:rsid w:val="00F438A3"/>
    <w:rsid w:val="00F43B85"/>
    <w:rsid w:val="00F4557A"/>
    <w:rsid w:val="00F464E2"/>
    <w:rsid w:val="00F510FB"/>
    <w:rsid w:val="00F5136A"/>
    <w:rsid w:val="00F52800"/>
    <w:rsid w:val="00F536E0"/>
    <w:rsid w:val="00F5588D"/>
    <w:rsid w:val="00F57FF2"/>
    <w:rsid w:val="00F606F2"/>
    <w:rsid w:val="00F60892"/>
    <w:rsid w:val="00F61CB4"/>
    <w:rsid w:val="00F6263F"/>
    <w:rsid w:val="00F63714"/>
    <w:rsid w:val="00F639A5"/>
    <w:rsid w:val="00F65A86"/>
    <w:rsid w:val="00F66FAB"/>
    <w:rsid w:val="00F673A1"/>
    <w:rsid w:val="00F67B81"/>
    <w:rsid w:val="00F7224B"/>
    <w:rsid w:val="00F73939"/>
    <w:rsid w:val="00F751E6"/>
    <w:rsid w:val="00F75576"/>
    <w:rsid w:val="00F7568E"/>
    <w:rsid w:val="00F77C6A"/>
    <w:rsid w:val="00F82C54"/>
    <w:rsid w:val="00F83048"/>
    <w:rsid w:val="00F8334D"/>
    <w:rsid w:val="00F836DB"/>
    <w:rsid w:val="00F84364"/>
    <w:rsid w:val="00F84707"/>
    <w:rsid w:val="00F86B42"/>
    <w:rsid w:val="00F87E29"/>
    <w:rsid w:val="00F912E5"/>
    <w:rsid w:val="00F923FB"/>
    <w:rsid w:val="00F95803"/>
    <w:rsid w:val="00F96943"/>
    <w:rsid w:val="00F97957"/>
    <w:rsid w:val="00FA27C3"/>
    <w:rsid w:val="00FA2B66"/>
    <w:rsid w:val="00FA3DB3"/>
    <w:rsid w:val="00FA4135"/>
    <w:rsid w:val="00FA453A"/>
    <w:rsid w:val="00FA72B3"/>
    <w:rsid w:val="00FB19B4"/>
    <w:rsid w:val="00FB31DC"/>
    <w:rsid w:val="00FB341A"/>
    <w:rsid w:val="00FB54F4"/>
    <w:rsid w:val="00FB582B"/>
    <w:rsid w:val="00FB7227"/>
    <w:rsid w:val="00FB7E8D"/>
    <w:rsid w:val="00FB7FFB"/>
    <w:rsid w:val="00FC0AF6"/>
    <w:rsid w:val="00FC20ED"/>
    <w:rsid w:val="00FC37A2"/>
    <w:rsid w:val="00FC3E2F"/>
    <w:rsid w:val="00FC4CA8"/>
    <w:rsid w:val="00FC79F0"/>
    <w:rsid w:val="00FD1318"/>
    <w:rsid w:val="00FD1576"/>
    <w:rsid w:val="00FD3571"/>
    <w:rsid w:val="00FD3A3B"/>
    <w:rsid w:val="00FD427E"/>
    <w:rsid w:val="00FD50C0"/>
    <w:rsid w:val="00FE092C"/>
    <w:rsid w:val="00FE107E"/>
    <w:rsid w:val="00FE11F6"/>
    <w:rsid w:val="00FE2A03"/>
    <w:rsid w:val="00FE6A4B"/>
    <w:rsid w:val="00FF12D9"/>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2" w:uiPriority="0"/>
    <w:lsdException w:name="List 3"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522927"/>
    <w:rPr>
      <w:rFonts w:ascii="Times New Roman" w:eastAsia="Times New Roman" w:hAnsi="Times New Roman"/>
    </w:rPr>
  </w:style>
  <w:style w:type="paragraph" w:styleId="Heading1">
    <w:name w:val="heading 1"/>
    <w:basedOn w:val="Normal"/>
    <w:next w:val="Normal"/>
    <w:link w:val="Heading1Char"/>
    <w:uiPriority w:val="9"/>
    <w:qFormat/>
    <w:rsid w:val="00522927"/>
    <w:pPr>
      <w:keepNext/>
      <w:jc w:val="both"/>
      <w:outlineLvl w:val="0"/>
    </w:pPr>
    <w:rPr>
      <w:b/>
      <w:sz w:val="24"/>
    </w:rPr>
  </w:style>
  <w:style w:type="paragraph" w:styleId="Heading2">
    <w:name w:val="heading 2"/>
    <w:basedOn w:val="Normal"/>
    <w:next w:val="Normal"/>
    <w:link w:val="Heading2Char"/>
    <w:autoRedefine/>
    <w:qFormat/>
    <w:rsid w:val="008A21C1"/>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8A21C1"/>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aliases w:val="Footnote,Fußnote"/>
    <w:basedOn w:val="Normal"/>
    <w:link w:val="FootnoteTextChar"/>
    <w:uiPriority w:val="99"/>
    <w:rsid w:val="00522927"/>
    <w:rPr>
      <w:lang w:val="en-US"/>
    </w:rPr>
  </w:style>
  <w:style w:type="character" w:customStyle="1" w:styleId="FootnoteTextChar">
    <w:name w:val="Footnote Text Char"/>
    <w:aliases w:val="Footnote Char,Fußnote Char"/>
    <w:link w:val="FootnoteText"/>
    <w:uiPriority w:val="99"/>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semiHidden/>
    <w:rsid w:val="00522927"/>
    <w:rPr>
      <w:rFonts w:ascii="Tahoma" w:eastAsia="Times New Roman" w:hAnsi="Tahoma" w:cs="Tahoma"/>
      <w:sz w:val="16"/>
      <w:szCs w:val="16"/>
      <w:lang w:eastAsia="lv-LV"/>
    </w:rPr>
  </w:style>
  <w:style w:type="paragraph" w:styleId="BalloonText">
    <w:name w:val="Balloon Text"/>
    <w:basedOn w:val="Normal"/>
    <w:link w:val="BalloonTextChar"/>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customStyle="1" w:styleId="Krsainssarakstsizclums11">
    <w:name w:val="Krāsains saraksts — izcēlums 11"/>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9B0E89"/>
    <w:pPr>
      <w:tabs>
        <w:tab w:val="right" w:leader="dot" w:pos="9344"/>
      </w:tabs>
      <w:spacing w:line="360" w:lineRule="auto"/>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semiHidden/>
    <w:unhideWhenUsed/>
    <w:rsid w:val="00C71F65"/>
    <w:rPr>
      <w:sz w:val="16"/>
      <w:szCs w:val="16"/>
    </w:rPr>
  </w:style>
  <w:style w:type="paragraph" w:styleId="CommentText">
    <w:name w:val="annotation text"/>
    <w:basedOn w:val="Normal"/>
    <w:link w:val="CommentTextChar"/>
    <w:uiPriority w:val="99"/>
    <w:semiHidden/>
    <w:unhideWhenUsed/>
    <w:rsid w:val="00C71F65"/>
  </w:style>
  <w:style w:type="character" w:customStyle="1" w:styleId="CommentTextChar">
    <w:name w:val="Comment Text Char"/>
    <w:link w:val="CommentText"/>
    <w:uiPriority w:val="99"/>
    <w:semiHidden/>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aliases w:val="Footnote symbol"/>
    <w:uiPriority w:val="99"/>
    <w:unhideWhenUsed/>
    <w:rsid w:val="00272274"/>
    <w:rPr>
      <w:vertAlign w:val="superscript"/>
    </w:rPr>
  </w:style>
  <w:style w:type="paragraph" w:styleId="ListParagraph">
    <w:name w:val="List Paragraph"/>
    <w:basedOn w:val="Normal"/>
    <w:uiPriority w:val="34"/>
    <w:qFormat/>
    <w:rsid w:val="009E5DCA"/>
    <w:pPr>
      <w:ind w:left="720"/>
    </w:pPr>
  </w:style>
  <w:style w:type="paragraph" w:styleId="BodyTextIndent3">
    <w:name w:val="Body Text Indent 3"/>
    <w:basedOn w:val="Normal"/>
    <w:link w:val="BodyTextIndent3Char"/>
    <w:uiPriority w:val="99"/>
    <w:semiHidden/>
    <w:unhideWhenUsed/>
    <w:rsid w:val="007212ED"/>
    <w:pPr>
      <w:spacing w:after="120"/>
      <w:ind w:left="360"/>
    </w:pPr>
    <w:rPr>
      <w:sz w:val="16"/>
      <w:szCs w:val="16"/>
    </w:rPr>
  </w:style>
  <w:style w:type="character" w:customStyle="1" w:styleId="BodyTextIndent3Char">
    <w:name w:val="Body Text Indent 3 Char"/>
    <w:link w:val="BodyTextIndent3"/>
    <w:uiPriority w:val="99"/>
    <w:semiHidden/>
    <w:rsid w:val="007212ED"/>
    <w:rPr>
      <w:rFonts w:ascii="Times New Roman" w:eastAsia="Times New Roman" w:hAnsi="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2" w:uiPriority="0"/>
    <w:lsdException w:name="List 3"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522927"/>
    <w:rPr>
      <w:rFonts w:ascii="Times New Roman" w:eastAsia="Times New Roman" w:hAnsi="Times New Roman"/>
    </w:rPr>
  </w:style>
  <w:style w:type="paragraph" w:styleId="Heading1">
    <w:name w:val="heading 1"/>
    <w:basedOn w:val="Normal"/>
    <w:next w:val="Normal"/>
    <w:link w:val="Heading1Char"/>
    <w:uiPriority w:val="9"/>
    <w:qFormat/>
    <w:rsid w:val="00522927"/>
    <w:pPr>
      <w:keepNext/>
      <w:jc w:val="both"/>
      <w:outlineLvl w:val="0"/>
    </w:pPr>
    <w:rPr>
      <w:b/>
      <w:sz w:val="24"/>
    </w:rPr>
  </w:style>
  <w:style w:type="paragraph" w:styleId="Heading2">
    <w:name w:val="heading 2"/>
    <w:basedOn w:val="Normal"/>
    <w:next w:val="Normal"/>
    <w:link w:val="Heading2Char"/>
    <w:autoRedefine/>
    <w:qFormat/>
    <w:rsid w:val="008A21C1"/>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8A21C1"/>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aliases w:val="Footnote,Fußnote"/>
    <w:basedOn w:val="Normal"/>
    <w:link w:val="FootnoteTextChar"/>
    <w:uiPriority w:val="99"/>
    <w:rsid w:val="00522927"/>
    <w:rPr>
      <w:lang w:val="en-US"/>
    </w:rPr>
  </w:style>
  <w:style w:type="character" w:customStyle="1" w:styleId="FootnoteTextChar">
    <w:name w:val="Footnote Text Char"/>
    <w:aliases w:val="Footnote Char,Fußnote Char"/>
    <w:link w:val="FootnoteText"/>
    <w:uiPriority w:val="99"/>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semiHidden/>
    <w:rsid w:val="00522927"/>
    <w:rPr>
      <w:rFonts w:ascii="Tahoma" w:eastAsia="Times New Roman" w:hAnsi="Tahoma" w:cs="Tahoma"/>
      <w:sz w:val="16"/>
      <w:szCs w:val="16"/>
      <w:lang w:eastAsia="lv-LV"/>
    </w:rPr>
  </w:style>
  <w:style w:type="paragraph" w:styleId="BalloonText">
    <w:name w:val="Balloon Text"/>
    <w:basedOn w:val="Normal"/>
    <w:link w:val="BalloonTextChar"/>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customStyle="1" w:styleId="Krsainssarakstsizclums11">
    <w:name w:val="Krāsains saraksts — izcēlums 11"/>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9B0E89"/>
    <w:pPr>
      <w:tabs>
        <w:tab w:val="right" w:leader="dot" w:pos="9344"/>
      </w:tabs>
      <w:spacing w:line="360" w:lineRule="auto"/>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semiHidden/>
    <w:unhideWhenUsed/>
    <w:rsid w:val="00C71F65"/>
    <w:rPr>
      <w:sz w:val="16"/>
      <w:szCs w:val="16"/>
    </w:rPr>
  </w:style>
  <w:style w:type="paragraph" w:styleId="CommentText">
    <w:name w:val="annotation text"/>
    <w:basedOn w:val="Normal"/>
    <w:link w:val="CommentTextChar"/>
    <w:uiPriority w:val="99"/>
    <w:semiHidden/>
    <w:unhideWhenUsed/>
    <w:rsid w:val="00C71F65"/>
  </w:style>
  <w:style w:type="character" w:customStyle="1" w:styleId="CommentTextChar">
    <w:name w:val="Comment Text Char"/>
    <w:link w:val="CommentText"/>
    <w:uiPriority w:val="99"/>
    <w:semiHidden/>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aliases w:val="Footnote symbol"/>
    <w:uiPriority w:val="99"/>
    <w:unhideWhenUsed/>
    <w:rsid w:val="00272274"/>
    <w:rPr>
      <w:vertAlign w:val="superscript"/>
    </w:rPr>
  </w:style>
  <w:style w:type="paragraph" w:styleId="ListParagraph">
    <w:name w:val="List Paragraph"/>
    <w:basedOn w:val="Normal"/>
    <w:uiPriority w:val="34"/>
    <w:qFormat/>
    <w:rsid w:val="009E5DCA"/>
    <w:pPr>
      <w:ind w:left="720"/>
    </w:pPr>
  </w:style>
  <w:style w:type="paragraph" w:styleId="BodyTextIndent3">
    <w:name w:val="Body Text Indent 3"/>
    <w:basedOn w:val="Normal"/>
    <w:link w:val="BodyTextIndent3Char"/>
    <w:uiPriority w:val="99"/>
    <w:semiHidden/>
    <w:unhideWhenUsed/>
    <w:rsid w:val="007212ED"/>
    <w:pPr>
      <w:spacing w:after="120"/>
      <w:ind w:left="360"/>
    </w:pPr>
    <w:rPr>
      <w:sz w:val="16"/>
      <w:szCs w:val="16"/>
    </w:rPr>
  </w:style>
  <w:style w:type="character" w:customStyle="1" w:styleId="BodyTextIndent3Char">
    <w:name w:val="Body Text Indent 3 Char"/>
    <w:link w:val="BodyTextIndent3"/>
    <w:uiPriority w:val="99"/>
    <w:semiHidden/>
    <w:rsid w:val="007212ED"/>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rtofventspils.lv/lv/publiskie-iepirkumi" TargetMode="External"/><Relationship Id="rId18" Type="http://schemas.openxmlformats.org/officeDocument/2006/relationships/hyperlink" Target="http://www.eis.gov.l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mfa.gov.lv/images/EUconsMay2018.pdf" TargetMode="External"/><Relationship Id="rId7" Type="http://schemas.openxmlformats.org/officeDocument/2006/relationships/footnotes" Target="footnotes.xml"/><Relationship Id="rId12" Type="http://schemas.openxmlformats.org/officeDocument/2006/relationships/hyperlink" Target="mailto:iepirkumi@vbp.lv" TargetMode="External"/><Relationship Id="rId17" Type="http://schemas.openxmlformats.org/officeDocument/2006/relationships/hyperlink" Target="http://www.portofventspils.lv/lv/publiskie-iepirkumi"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eis.gov.lv" TargetMode="External"/><Relationship Id="rId20" Type="http://schemas.openxmlformats.org/officeDocument/2006/relationships/hyperlink" Target="https://scsanctions.un.org/fop/fop?xml=htdocs/resources/xml/en/consolidated.xml&amp;xslt=htdocs/resources/xsl/en/consolidated-r.xs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is.petrovskis@vbp.lv"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portofventspils.lv/lv/publiskie-iepirkumi" TargetMode="External"/><Relationship Id="rId23" Type="http://schemas.openxmlformats.org/officeDocument/2006/relationships/header" Target="header2.xml"/><Relationship Id="rId10" Type="http://schemas.openxmlformats.org/officeDocument/2006/relationships/hyperlink" Target="mailto:iepirkumi@vbp.lv" TargetMode="External"/><Relationship Id="rId19" Type="http://schemas.openxmlformats.org/officeDocument/2006/relationships/hyperlink" Target="https://ec.europa.eu/tools/espd/filte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eis.gov.lv" TargetMode="External"/><Relationship Id="rId22" Type="http://schemas.openxmlformats.org/officeDocument/2006/relationships/header" Target="head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6CDDD-E452-4D22-9F04-5B5FD4AE8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22</Pages>
  <Words>40169</Words>
  <Characters>22897</Characters>
  <Application>Microsoft Office Word</Application>
  <DocSecurity>0</DocSecurity>
  <Lines>190</Lines>
  <Paragraphs>125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62941</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Mārcis Nēliuss</dc:creator>
  <cp:lastModifiedBy>Ilze Remerte</cp:lastModifiedBy>
  <cp:revision>55</cp:revision>
  <cp:lastPrinted>2017-12-15T15:25:00Z</cp:lastPrinted>
  <dcterms:created xsi:type="dcterms:W3CDTF">2018-06-15T08:04:00Z</dcterms:created>
  <dcterms:modified xsi:type="dcterms:W3CDTF">2018-08-07T12:31:00Z</dcterms:modified>
</cp:coreProperties>
</file>