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351" w:rsidRPr="003A2351" w:rsidRDefault="003A2351" w:rsidP="003A2351">
      <w:pPr>
        <w:overflowPunct w:val="0"/>
        <w:autoSpaceDE w:val="0"/>
        <w:autoSpaceDN w:val="0"/>
        <w:adjustRightInd w:val="0"/>
        <w:jc w:val="right"/>
        <w:rPr>
          <w:szCs w:val="22"/>
        </w:rPr>
      </w:pPr>
      <w:bookmarkStart w:id="0" w:name="_Hlk492980520"/>
      <w:r>
        <w:rPr>
          <w:szCs w:val="22"/>
        </w:rPr>
        <w:t>8</w:t>
      </w:r>
      <w:r w:rsidRPr="003A2351">
        <w:rPr>
          <w:szCs w:val="22"/>
        </w:rPr>
        <w:t>.pielikums</w:t>
      </w:r>
    </w:p>
    <w:p w:rsidR="003A2351" w:rsidRPr="003A2351" w:rsidRDefault="003A2351" w:rsidP="003A2351">
      <w:pPr>
        <w:autoSpaceDN w:val="0"/>
        <w:jc w:val="right"/>
        <w:rPr>
          <w:szCs w:val="22"/>
        </w:rPr>
      </w:pPr>
      <w:r w:rsidRPr="003A2351">
        <w:rPr>
          <w:szCs w:val="22"/>
        </w:rPr>
        <w:t>“Būvuzraudzības darbu izpilde objektā “Stāvlaukuma izbūve</w:t>
      </w:r>
    </w:p>
    <w:p w:rsidR="003A2351" w:rsidRPr="003A2351" w:rsidRDefault="003A2351" w:rsidP="003A2351">
      <w:pPr>
        <w:autoSpaceDN w:val="0"/>
        <w:jc w:val="right"/>
        <w:rPr>
          <w:szCs w:val="22"/>
        </w:rPr>
      </w:pPr>
      <w:r w:rsidRPr="003A2351">
        <w:rPr>
          <w:szCs w:val="22"/>
        </w:rPr>
        <w:t xml:space="preserve">Ventspils Augsto tehnoloģiju parkā Nr.6, Ventspilī””, </w:t>
      </w:r>
    </w:p>
    <w:p w:rsidR="003A2351" w:rsidRPr="003A2351" w:rsidRDefault="003A2351" w:rsidP="003A2351">
      <w:pPr>
        <w:autoSpaceDN w:val="0"/>
        <w:jc w:val="right"/>
        <w:rPr>
          <w:szCs w:val="22"/>
        </w:rPr>
      </w:pPr>
      <w:r w:rsidRPr="003A2351">
        <w:rPr>
          <w:szCs w:val="22"/>
        </w:rPr>
        <w:t>identifikācijas Nr. VBOP 2018/ 141 ERAF</w:t>
      </w:r>
    </w:p>
    <w:p w:rsidR="006A55EB" w:rsidRDefault="006A55EB" w:rsidP="00043098">
      <w:pPr>
        <w:jc w:val="center"/>
        <w:rPr>
          <w:sz w:val="32"/>
        </w:rPr>
      </w:pPr>
    </w:p>
    <w:p w:rsidR="006A55EB" w:rsidRPr="006A55EB" w:rsidRDefault="006A55EB" w:rsidP="006A55EB">
      <w:pPr>
        <w:rPr>
          <w:sz w:val="32"/>
          <w:u w:val="single"/>
        </w:rPr>
      </w:pPr>
      <w:r w:rsidRPr="006A55EB">
        <w:rPr>
          <w:sz w:val="32"/>
          <w:u w:val="single"/>
        </w:rPr>
        <w:t>projekts</w:t>
      </w:r>
    </w:p>
    <w:p w:rsidR="006A55EB" w:rsidRDefault="006A55EB" w:rsidP="00043098">
      <w:pPr>
        <w:jc w:val="center"/>
        <w:rPr>
          <w:sz w:val="32"/>
        </w:rPr>
      </w:pPr>
    </w:p>
    <w:p w:rsidR="00043098" w:rsidRPr="00EB7BBE" w:rsidRDefault="00043098" w:rsidP="00043098">
      <w:pPr>
        <w:jc w:val="center"/>
        <w:rPr>
          <w:sz w:val="32"/>
        </w:rPr>
      </w:pPr>
      <w:r w:rsidRPr="00EB7BBE">
        <w:rPr>
          <w:sz w:val="32"/>
        </w:rPr>
        <w:t xml:space="preserve">BŪVDARBU LĪGUMS Nr.____________ </w:t>
      </w:r>
    </w:p>
    <w:p w:rsidR="00043098" w:rsidRPr="00EB7BBE" w:rsidRDefault="00043098" w:rsidP="00043098">
      <w:pPr>
        <w:jc w:val="center"/>
        <w:rPr>
          <w:szCs w:val="24"/>
        </w:rPr>
      </w:pPr>
    </w:p>
    <w:p w:rsidR="00043098" w:rsidRPr="00EB7BBE" w:rsidRDefault="00043098" w:rsidP="00043098">
      <w:pPr>
        <w:ind w:firstLine="600"/>
        <w:jc w:val="both"/>
        <w:rPr>
          <w:color w:val="000000"/>
          <w:sz w:val="24"/>
          <w:szCs w:val="24"/>
        </w:rPr>
      </w:pPr>
      <w:r w:rsidRPr="00EB7BBE">
        <w:rPr>
          <w:color w:val="000000"/>
          <w:sz w:val="24"/>
          <w:szCs w:val="24"/>
        </w:rPr>
        <w:t xml:space="preserve">Ventspils brīvostas pārvalde tās pārvaldnieka Imanta Sarmuļa personā, turpmāk – Pasūtītājs, kurš darbojas uz Ventspils brīvostas pārvaldes nolikuma pamata, no vienas puses, un </w:t>
      </w:r>
      <w:r w:rsidRPr="00EB7BBE">
        <w:rPr>
          <w:i/>
          <w:color w:val="000000"/>
          <w:sz w:val="24"/>
          <w:szCs w:val="24"/>
        </w:rPr>
        <w:t xml:space="preserve">&lt;būvuzņēmēja pilns nosaukums un vadītāja Vārds, Uzvārds&gt; </w:t>
      </w:r>
      <w:r w:rsidRPr="00EB7BBE">
        <w:rPr>
          <w:color w:val="000000"/>
          <w:sz w:val="24"/>
          <w:szCs w:val="24"/>
        </w:rPr>
        <w:t xml:space="preserve">personā, kurš darbojas uz </w:t>
      </w:r>
      <w:r w:rsidRPr="00EB7BBE">
        <w:rPr>
          <w:i/>
          <w:color w:val="000000"/>
          <w:sz w:val="24"/>
          <w:szCs w:val="24"/>
        </w:rPr>
        <w:t>&lt;dokumenta nosaukums&gt;</w:t>
      </w:r>
      <w:r w:rsidRPr="00EB7BBE">
        <w:rPr>
          <w:color w:val="000000"/>
          <w:sz w:val="24"/>
          <w:szCs w:val="24"/>
        </w:rPr>
        <w:t xml:space="preserve"> pamata, turpmāk – Izpildītājs, no otras puses, abas puses kopā sauktas – Puses, katra atsevišķi – Puse, pamatojoties uz iepirkuma procedūras ar identifikācijas Nr. VBOP </w:t>
      </w:r>
      <w:r w:rsidRPr="00EB7BBE">
        <w:rPr>
          <w:sz w:val="24"/>
          <w:szCs w:val="24"/>
        </w:rPr>
        <w:t>201</w:t>
      </w:r>
      <w:r w:rsidR="006A55EB">
        <w:rPr>
          <w:sz w:val="24"/>
          <w:szCs w:val="24"/>
        </w:rPr>
        <w:t>8</w:t>
      </w:r>
      <w:r w:rsidRPr="00EB7BBE">
        <w:rPr>
          <w:sz w:val="24"/>
          <w:szCs w:val="24"/>
        </w:rPr>
        <w:t>/1</w:t>
      </w:r>
      <w:r w:rsidR="004A70AA">
        <w:rPr>
          <w:sz w:val="24"/>
          <w:szCs w:val="24"/>
        </w:rPr>
        <w:t>37</w:t>
      </w:r>
      <w:r w:rsidRPr="00EB7BBE">
        <w:rPr>
          <w:sz w:val="24"/>
          <w:szCs w:val="24"/>
        </w:rPr>
        <w:t xml:space="preserve"> ERAF</w:t>
      </w:r>
      <w:r w:rsidRPr="00EB7BBE">
        <w:rPr>
          <w:color w:val="000000"/>
          <w:sz w:val="24"/>
          <w:szCs w:val="24"/>
        </w:rPr>
        <w:t xml:space="preserve"> (turpmāk – Iepirkums) rezultātiem un Izpildītāja iesniegto piedāvājumu, noslēdz šādu līgumu (turpmāk – Līgums).</w:t>
      </w:r>
    </w:p>
    <w:p w:rsidR="00043098" w:rsidRPr="00EB7BBE" w:rsidRDefault="00043098" w:rsidP="00043098">
      <w:pPr>
        <w:ind w:firstLine="600"/>
        <w:jc w:val="both"/>
        <w:rPr>
          <w:sz w:val="24"/>
          <w:szCs w:val="24"/>
        </w:rPr>
      </w:pPr>
    </w:p>
    <w:p w:rsidR="00043098" w:rsidRPr="00EB7BBE" w:rsidRDefault="00043098" w:rsidP="00043098">
      <w:pPr>
        <w:numPr>
          <w:ilvl w:val="0"/>
          <w:numId w:val="2"/>
        </w:numPr>
        <w:spacing w:after="120"/>
        <w:ind w:left="357" w:hanging="357"/>
        <w:jc w:val="center"/>
        <w:rPr>
          <w:b/>
          <w:color w:val="000000"/>
          <w:sz w:val="24"/>
          <w:szCs w:val="24"/>
          <w:lang w:eastAsia="en-US"/>
        </w:rPr>
      </w:pPr>
      <w:r w:rsidRPr="00EB7BBE">
        <w:rPr>
          <w:b/>
          <w:color w:val="000000"/>
          <w:sz w:val="24"/>
          <w:szCs w:val="24"/>
          <w:lang w:eastAsia="en-US"/>
        </w:rPr>
        <w:t>Līguma priekšmets</w:t>
      </w:r>
    </w:p>
    <w:p w:rsidR="00043098" w:rsidRPr="00EB7BBE" w:rsidRDefault="00043098" w:rsidP="00043098">
      <w:pPr>
        <w:numPr>
          <w:ilvl w:val="1"/>
          <w:numId w:val="1"/>
        </w:numPr>
        <w:suppressAutoHyphens/>
        <w:jc w:val="both"/>
        <w:rPr>
          <w:sz w:val="24"/>
          <w:szCs w:val="24"/>
        </w:rPr>
      </w:pPr>
      <w:bookmarkStart w:id="1" w:name="_Ref480905735"/>
      <w:proofErr w:type="spellStart"/>
      <w:r w:rsidRPr="00EB7BBE">
        <w:rPr>
          <w:sz w:val="24"/>
          <w:szCs w:val="24"/>
        </w:rPr>
        <w:t>Pasūtītajs</w:t>
      </w:r>
      <w:proofErr w:type="spellEnd"/>
      <w:r w:rsidRPr="00EB7BBE">
        <w:rPr>
          <w:sz w:val="24"/>
          <w:szCs w:val="24"/>
        </w:rPr>
        <w:t xml:space="preserve"> </w:t>
      </w:r>
      <w:proofErr w:type="spellStart"/>
      <w:r w:rsidRPr="00EB7BBE">
        <w:rPr>
          <w:sz w:val="24"/>
          <w:szCs w:val="24"/>
        </w:rPr>
        <w:t>pasūta</w:t>
      </w:r>
      <w:proofErr w:type="spellEnd"/>
      <w:r w:rsidRPr="00EB7BBE">
        <w:rPr>
          <w:sz w:val="24"/>
          <w:szCs w:val="24"/>
        </w:rPr>
        <w:t xml:space="preserve"> un Izpildītājs atbilstoši Līgumā noteiktajām prasībām veic būvdarbus būvobjektā “</w:t>
      </w:r>
      <w:r w:rsidR="00FD32A4" w:rsidRPr="0050102F">
        <w:rPr>
          <w:sz w:val="24"/>
          <w:szCs w:val="24"/>
        </w:rPr>
        <w:t>Stāvlaukuma izbūve Ventspils Augsto tehnoloģiju parkā Nr.6, Ventspilī</w:t>
      </w:r>
      <w:r w:rsidRPr="00EB7BBE">
        <w:rPr>
          <w:sz w:val="24"/>
          <w:szCs w:val="24"/>
        </w:rPr>
        <w:t>”</w:t>
      </w:r>
      <w:r w:rsidRPr="00EB7BBE">
        <w:rPr>
          <w:rFonts w:eastAsia="SimSun" w:cs="Mangal"/>
          <w:kern w:val="3"/>
          <w:sz w:val="24"/>
          <w:szCs w:val="24"/>
          <w:lang w:eastAsia="zh-CN" w:bidi="hi-IN"/>
        </w:rPr>
        <w:t xml:space="preserve"> </w:t>
      </w:r>
      <w:r w:rsidRPr="00EB7BBE">
        <w:rPr>
          <w:sz w:val="24"/>
          <w:szCs w:val="24"/>
        </w:rPr>
        <w:t>(turpmāk - Darbs)</w:t>
      </w:r>
      <w:bookmarkEnd w:id="1"/>
      <w:r w:rsidR="008E50B8">
        <w:rPr>
          <w:sz w:val="24"/>
          <w:szCs w:val="24"/>
        </w:rPr>
        <w:t>.</w:t>
      </w:r>
    </w:p>
    <w:p w:rsidR="00043098" w:rsidRPr="00EB7BBE" w:rsidRDefault="00043098" w:rsidP="00043098">
      <w:pPr>
        <w:numPr>
          <w:ilvl w:val="1"/>
          <w:numId w:val="1"/>
        </w:numPr>
        <w:tabs>
          <w:tab w:val="clear" w:pos="432"/>
        </w:tabs>
        <w:suppressAutoHyphens/>
        <w:ind w:left="450" w:hanging="450"/>
        <w:jc w:val="both"/>
        <w:rPr>
          <w:sz w:val="24"/>
          <w:szCs w:val="24"/>
        </w:rPr>
      </w:pPr>
      <w:r w:rsidRPr="00EB7BBE">
        <w:rPr>
          <w:sz w:val="24"/>
          <w:szCs w:val="24"/>
        </w:rPr>
        <w:t xml:space="preserve">Izpildot Darbu, Izpildītājs ievēro </w:t>
      </w:r>
      <w:r>
        <w:rPr>
          <w:sz w:val="24"/>
          <w:szCs w:val="24"/>
        </w:rPr>
        <w:t xml:space="preserve">Pasūtītāja prasības, </w:t>
      </w:r>
      <w:r w:rsidRPr="00EB7BBE">
        <w:rPr>
          <w:sz w:val="24"/>
          <w:szCs w:val="24"/>
        </w:rPr>
        <w:t>Līgumā un tā pielikumos, kas ir Līguma neatņemama sastāvdaļa, iekļautos noteikumus un Latvijas Republikā spēkā esošos normatīvos aktus un standartus.</w:t>
      </w:r>
    </w:p>
    <w:p w:rsidR="00043098" w:rsidRPr="00EB7BBE" w:rsidRDefault="00043098" w:rsidP="00043098">
      <w:pPr>
        <w:numPr>
          <w:ilvl w:val="1"/>
          <w:numId w:val="1"/>
        </w:numPr>
        <w:suppressAutoHyphens/>
        <w:jc w:val="both"/>
        <w:rPr>
          <w:sz w:val="24"/>
          <w:szCs w:val="24"/>
        </w:rPr>
      </w:pPr>
      <w:r w:rsidRPr="00EB7BBE">
        <w:rPr>
          <w:sz w:val="24"/>
          <w:szCs w:val="24"/>
        </w:rPr>
        <w:t xml:space="preserve">Darbs tiek </w:t>
      </w:r>
      <w:r>
        <w:rPr>
          <w:sz w:val="24"/>
          <w:szCs w:val="24"/>
        </w:rPr>
        <w:t>veikts un finansēts projekta ietvaros, kura realizācija notiek saskaņā ar d</w:t>
      </w:r>
      <w:r w:rsidRPr="00EB7BBE">
        <w:rPr>
          <w:sz w:val="24"/>
          <w:szCs w:val="24"/>
        </w:rPr>
        <w:t xml:space="preserve">arbības programmas </w:t>
      </w:r>
      <w:r w:rsidR="007F7A00" w:rsidRPr="007F7A00">
        <w:rPr>
          <w:sz w:val="24"/>
          <w:szCs w:val="24"/>
        </w:rPr>
        <w:t xml:space="preserve">"Izaugsme un nodarbinātība" 5.6.2. specifiskā atbalsta mērķa "Teritoriju revitalizācija, reģenerējot degradētās teritorijas atbilstoši pašvaldību integrētajām attīstības programmām” </w:t>
      </w:r>
      <w:r w:rsidRPr="00EB7BBE">
        <w:rPr>
          <w:sz w:val="24"/>
          <w:szCs w:val="24"/>
        </w:rPr>
        <w:t>(turpmāk - ERAF atbalsta programma). Projekta nosaukums ERAF programmā “</w:t>
      </w:r>
      <w:r w:rsidR="007F7A00" w:rsidRPr="007F7A00">
        <w:rPr>
          <w:sz w:val="24"/>
          <w:szCs w:val="24"/>
        </w:rPr>
        <w:t>Degradētas teritorijas atjaunošana Pārventas industriālajā zonā Ventspilī”</w:t>
      </w:r>
      <w:r w:rsidRPr="00EB7BBE">
        <w:rPr>
          <w:sz w:val="24"/>
          <w:szCs w:val="24"/>
        </w:rPr>
        <w:t>, identifikācijas</w:t>
      </w:r>
      <w:r w:rsidR="007F7A00" w:rsidRPr="007F7A00">
        <w:rPr>
          <w:sz w:val="24"/>
          <w:szCs w:val="24"/>
        </w:rPr>
        <w:t xml:space="preserve"> Nr.5.6.2.0/18/I/004</w:t>
      </w:r>
      <w:r w:rsidRPr="00EB7BBE">
        <w:rPr>
          <w:sz w:val="24"/>
          <w:szCs w:val="24"/>
        </w:rPr>
        <w:t>.</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Līgumā lietotie termini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Objekts – Darba tiešā izpildes vieta.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Dienas – kalendārās dienas, ja Līguma tekstā nav atrunāts savādāk.</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Defekts – jebkura Darba daļa, kas nav izpildīta sask</w:t>
      </w:r>
      <w:bookmarkStart w:id="2" w:name="_GoBack"/>
      <w:bookmarkEnd w:id="2"/>
      <w:r w:rsidRPr="00EB7BBE">
        <w:rPr>
          <w:sz w:val="24"/>
          <w:szCs w:val="24"/>
        </w:rPr>
        <w:t xml:space="preserve">aņā ar Līgumu, būvprojektu un Latvijas </w:t>
      </w:r>
      <w:r>
        <w:rPr>
          <w:sz w:val="24"/>
          <w:szCs w:val="24"/>
        </w:rPr>
        <w:t xml:space="preserve">Republikas normatīvo aktu </w:t>
      </w:r>
      <w:r w:rsidRPr="00EB7BBE">
        <w:rPr>
          <w:sz w:val="24"/>
          <w:szCs w:val="24"/>
        </w:rPr>
        <w:t>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Garantijas termiņš – laika posms, kas sākas no Darba pabeigšanas un Objekta pieņemšanas ekspluatācijā akta parakstīšanas datuma, un kurā Izpildītājam ir pienākums par saviem līdzekļiem un ar saviem materiāliem novērst konstatētos Defektus Pasūtītāja noteiktajā termiņā.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Apakšuzņēmējs – persona, kas slēdz līgumu ar Izpildītāju par noteiktas Darba daļas veikšanu.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Būvuzraugs– Pasūtītāja nolīgta persona, kura Pasūtītāja vārdā veic Darba izpildes uzraudzību un ir tiesīga tiesību aktu vai Līguma noteikumu neievērošanas gadījumā apturēt Darba izpildi līdz trūkumu novēršanai. Būvuzraugs veic būvuzraudzību saskaņā ar Ministru kabineta 2014.gada 19.augusta noteikumiem Nr.500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Autoruzraugs – Pasūtītāja nolīgta persona, kura nodrošina būvprojekta autora tiesības īstenot būvprojekta autentisku realizāciju dabā, nepieļaujot būvniecības dalībnieku patvaļīgas atkāpes no akceptētā būvprojekta, kā arī saistošo normatīvo aktu un standartu pārkāpumus būvdarbu gaitā. Autoruzraudzība tiek veikta saskaņā ar Ministru kabineta 2014.gada 19.augusta noteikumiem Nr.500 „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Būvdarbu vadītājs – būvspeciālists, kuru iecēlis galvenais būvdarbu veicējs (Izpildītājs) vai atsevišķu būvdarbu veicējs (Apakšuzņēmējs) un kura pienākums ir nodrošināt būvdarbu izpildi atbilstoši būvprojektam, kā arī ievērot citus būvniecību reglamentējošus normatīvos aktus un būvizstrādājumu izmantošanai noteiktās tehnoloģijas.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Būvprojekta izstrādātājs – būvspeciālists vai būvkomersants, kas uz rakstveida vienošanās pamata turpina</w:t>
      </w:r>
      <w:r w:rsidRPr="00EB7BBE">
        <w:rPr>
          <w:color w:val="000000"/>
          <w:sz w:val="24"/>
          <w:szCs w:val="24"/>
        </w:rPr>
        <w:t xml:space="preserve"> būvprojekta izstrādi atbilstoši būvatļaujā iekļautajiem projektēšanas nosacījumiem.</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Līgumcena</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Par Darba izpildi kvalitatīvi, pilnā apjomā un atbilstoši Līguma nosacījumiem Pasūtītājs </w:t>
      </w:r>
      <w:r w:rsidRPr="00EB7BBE">
        <w:rPr>
          <w:sz w:val="24"/>
          <w:szCs w:val="24"/>
        </w:rPr>
        <w:t>samaksā</w:t>
      </w:r>
      <w:r w:rsidRPr="00EB7BBE">
        <w:rPr>
          <w:color w:val="000000"/>
          <w:sz w:val="24"/>
          <w:szCs w:val="24"/>
        </w:rPr>
        <w:t xml:space="preserve"> Izpildītājam līgumcenu </w:t>
      </w:r>
      <w:r w:rsidRPr="00EB7BBE">
        <w:rPr>
          <w:i/>
          <w:color w:val="000000"/>
          <w:sz w:val="24"/>
          <w:szCs w:val="24"/>
        </w:rPr>
        <w:t>&lt;skaitlis cipariem un vārdiem&gt;</w:t>
      </w:r>
      <w:r w:rsidRPr="00EB7BBE">
        <w:rPr>
          <w:color w:val="000000"/>
          <w:sz w:val="24"/>
          <w:szCs w:val="24"/>
        </w:rPr>
        <w:t xml:space="preserve"> EUR apmērā (turpmāk – Līguma summa). Pievienotās vērtības nodokli par būvdarbiem piemēro saskaņā ar Pievienotās vērtības nodokļa likuma 142.pantā noteikto kārtību.</w:t>
      </w:r>
    </w:p>
    <w:p w:rsidR="00043098" w:rsidRPr="00EB7BBE" w:rsidRDefault="00043098" w:rsidP="00043098">
      <w:pPr>
        <w:numPr>
          <w:ilvl w:val="1"/>
          <w:numId w:val="1"/>
        </w:numPr>
        <w:tabs>
          <w:tab w:val="clear" w:pos="432"/>
          <w:tab w:val="num" w:pos="540"/>
        </w:tabs>
        <w:suppressAutoHyphens/>
        <w:ind w:left="540" w:hanging="540"/>
        <w:jc w:val="both"/>
        <w:rPr>
          <w:color w:val="000000"/>
          <w:sz w:val="24"/>
          <w:szCs w:val="24"/>
        </w:rPr>
      </w:pPr>
      <w:r w:rsidRPr="003D3DD7">
        <w:rPr>
          <w:sz w:val="24"/>
          <w:szCs w:val="24"/>
        </w:rPr>
        <w:t>Pēc Līguma parakstīšanas, avansa rēķina un bankas vai apdrošināšanas sabiedrības bezierunu avansa garantijas, atbilstošas Pasūtītāja prasībām un neatsaucamas, saņemšanas Pasūtītājs 20 (divdesmit) darba dienu laikā samaksā Izpildītājam avansu, kas nepārsniedz</w:t>
      </w:r>
      <w:r>
        <w:rPr>
          <w:sz w:val="24"/>
          <w:szCs w:val="24"/>
        </w:rPr>
        <w:t xml:space="preserve"> </w:t>
      </w:r>
      <w:r w:rsidRPr="00EB7BBE">
        <w:rPr>
          <w:i/>
          <w:color w:val="000000"/>
          <w:sz w:val="24"/>
          <w:szCs w:val="24"/>
        </w:rPr>
        <w:t>&lt;skaitlis cipariem un vārdiem&gt;</w:t>
      </w:r>
      <w:r w:rsidRPr="00EB7BBE">
        <w:rPr>
          <w:color w:val="000000"/>
          <w:sz w:val="24"/>
          <w:szCs w:val="24"/>
        </w:rPr>
        <w:t xml:space="preserve"> EUR</w:t>
      </w:r>
      <w:r w:rsidRPr="00EB7BBE">
        <w:rPr>
          <w:i/>
          <w:color w:val="000000"/>
          <w:sz w:val="24"/>
          <w:szCs w:val="24"/>
        </w:rPr>
        <w:t>.</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Ja </w:t>
      </w:r>
      <w:r w:rsidRPr="00EB7BBE">
        <w:rPr>
          <w:sz w:val="24"/>
          <w:szCs w:val="24"/>
        </w:rPr>
        <w:t>Līguma</w:t>
      </w:r>
      <w:r w:rsidRPr="00EB7BBE">
        <w:rPr>
          <w:color w:val="000000"/>
          <w:sz w:val="24"/>
          <w:szCs w:val="24"/>
        </w:rPr>
        <w:t xml:space="preserve"> izpildes laikā rodas papildus darbi, tad to finansēšana tiek veikta, Pusēm vienojoties, no Pasūtītāja finanšu rezerves.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Līguma izpildes laikā </w:t>
      </w:r>
      <w:r w:rsidRPr="00EB7BBE">
        <w:rPr>
          <w:sz w:val="24"/>
          <w:szCs w:val="24"/>
        </w:rPr>
        <w:t>Pasūtītājs</w:t>
      </w:r>
      <w:r w:rsidRPr="00EB7BBE">
        <w:rPr>
          <w:color w:val="000000"/>
          <w:sz w:val="24"/>
          <w:szCs w:val="24"/>
        </w:rPr>
        <w:t xml:space="preserve"> nepieciešamības gadījumos Latvijas Republikas normatīvajos aktos noteiktajā kārtībā paredz izmantot Pasūtītāja rezervi 15% (piecpadsmit procentu) apmērā no Izpildītāja norādītās līgumsummas šādiem būvdarbiem: </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papildus darbu izmaksu segšanai, kas jau sākotnēji bija iekļauti </w:t>
      </w:r>
      <w:r>
        <w:rPr>
          <w:color w:val="000000"/>
          <w:sz w:val="24"/>
          <w:szCs w:val="24"/>
        </w:rPr>
        <w:t>šī i</w:t>
      </w:r>
      <w:r w:rsidRPr="00EB7BBE">
        <w:rPr>
          <w:color w:val="000000"/>
          <w:sz w:val="24"/>
          <w:szCs w:val="24"/>
        </w:rPr>
        <w:t xml:space="preserve">epirkuma būvprojektā un būvdarbu apjomu tabulās norādīti šo darbu apjomi, par kuriem bija rīkota </w:t>
      </w:r>
      <w:r>
        <w:rPr>
          <w:color w:val="000000"/>
          <w:sz w:val="24"/>
          <w:szCs w:val="24"/>
        </w:rPr>
        <w:t>i</w:t>
      </w:r>
      <w:r w:rsidRPr="00EB7BBE">
        <w:rPr>
          <w:color w:val="000000"/>
          <w:sz w:val="24"/>
          <w:szCs w:val="24"/>
        </w:rPr>
        <w:t xml:space="preserve">epirkuma procedūra, bet šo būvdarbu faktiskos apjomus nebija iespējams precīzi uzmērīt vai noteikt. Šo darbu izmaksu aprēķinos par pamatu tiks ņemtas </w:t>
      </w:r>
      <w:r>
        <w:rPr>
          <w:color w:val="000000"/>
          <w:sz w:val="24"/>
          <w:szCs w:val="24"/>
        </w:rPr>
        <w:t>Izpildītāja piedāvātās</w:t>
      </w:r>
      <w:r w:rsidRPr="00EB7BBE">
        <w:rPr>
          <w:color w:val="000000"/>
          <w:sz w:val="24"/>
          <w:szCs w:val="24"/>
        </w:rPr>
        <w:t xml:space="preserve"> vienību cenas darbiem, materiāliem, mehānismiem, laika normas un likmes, pieskaitāmās izmaksas;</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darbu izmaksu segšanai, ko nepieciešams veikt, ņemot vērā konstatētās kļūdas būvprojektā, ģeodēziskā un/vai topogrāfiskā izpētē/uzmērīšanā, inženierizpētē un kas sākotnēji netika iekļauti </w:t>
      </w:r>
      <w:r>
        <w:rPr>
          <w:color w:val="000000"/>
          <w:sz w:val="24"/>
          <w:szCs w:val="24"/>
        </w:rPr>
        <w:t>šīs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neparedzēto darbu izmaksu segšanai, kas sākotnēji netika iekļauti </w:t>
      </w:r>
      <w:r>
        <w:rPr>
          <w:color w:val="000000"/>
          <w:sz w:val="24"/>
          <w:szCs w:val="24"/>
        </w:rPr>
        <w:t>šī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rsidR="00043098" w:rsidRPr="00EB7BBE" w:rsidRDefault="00043098" w:rsidP="00043098">
      <w:pPr>
        <w:numPr>
          <w:ilvl w:val="1"/>
          <w:numId w:val="1"/>
        </w:numPr>
        <w:suppressAutoHyphens/>
        <w:jc w:val="both"/>
        <w:rPr>
          <w:color w:val="000000"/>
          <w:sz w:val="24"/>
          <w:szCs w:val="24"/>
        </w:rPr>
      </w:pPr>
      <w:r w:rsidRPr="00EB7BBE">
        <w:rPr>
          <w:sz w:val="24"/>
          <w:szCs w:val="24"/>
        </w:rPr>
        <w:lastRenderedPageBreak/>
        <w:t xml:space="preserve">Par neparedzētiem darbiem tiks atzīti un apmaksāti tikai tie darbi, kas nav paredzēti Darbu tāmē un būvprojektā,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rsidR="00043098" w:rsidRPr="00EB7BBE" w:rsidRDefault="00043098" w:rsidP="00043098">
      <w:pPr>
        <w:numPr>
          <w:ilvl w:val="1"/>
          <w:numId w:val="1"/>
        </w:numPr>
        <w:suppressAutoHyphens/>
        <w:jc w:val="both"/>
        <w:rPr>
          <w:sz w:val="24"/>
          <w:szCs w:val="24"/>
        </w:rPr>
      </w:pPr>
      <w:r w:rsidRPr="00EB7BBE">
        <w:rPr>
          <w:sz w:val="24"/>
          <w:szCs w:val="24"/>
        </w:rPr>
        <w:t>Aizvietot materiālus, izstrādājumus un iekārtas ar ekvivalentiem Izpildītājs drīkst tikai ar Pasūtītāja rakstveida piekrišanu.</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bookmarkStart w:id="3" w:name="_Ref378251515"/>
      <w:r w:rsidRPr="00EB7BBE">
        <w:rPr>
          <w:b/>
          <w:color w:val="000000"/>
          <w:sz w:val="24"/>
          <w:szCs w:val="24"/>
          <w:lang w:eastAsia="en-US"/>
        </w:rPr>
        <w:t>Darba izpildes termiņi</w:t>
      </w:r>
      <w:bookmarkEnd w:id="3"/>
    </w:p>
    <w:p w:rsidR="00043098" w:rsidRPr="00EB7BBE" w:rsidRDefault="00043098" w:rsidP="006A55EB">
      <w:pPr>
        <w:numPr>
          <w:ilvl w:val="1"/>
          <w:numId w:val="1"/>
        </w:numPr>
        <w:tabs>
          <w:tab w:val="clear" w:pos="432"/>
        </w:tabs>
        <w:suppressAutoHyphens/>
        <w:spacing w:after="120"/>
        <w:ind w:left="567" w:hanging="567"/>
        <w:jc w:val="both"/>
        <w:rPr>
          <w:sz w:val="24"/>
          <w:szCs w:val="24"/>
        </w:rPr>
      </w:pPr>
      <w:bookmarkStart w:id="4" w:name="_Ref480631904"/>
      <w:r w:rsidRPr="00EB7BBE">
        <w:rPr>
          <w:sz w:val="24"/>
          <w:szCs w:val="24"/>
        </w:rPr>
        <w:t>Izpildītājam Darbs objektā jāuzsāk un jāpabeidz:</w:t>
      </w:r>
      <w:bookmarkEnd w:id="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3000"/>
        <w:gridCol w:w="2268"/>
      </w:tblGrid>
      <w:tr w:rsidR="00043098" w:rsidRPr="00EB7BBE" w:rsidTr="00CF2966">
        <w:tc>
          <w:tcPr>
            <w:tcW w:w="4372" w:type="dxa"/>
            <w:vAlign w:val="center"/>
          </w:tcPr>
          <w:p w:rsidR="00043098" w:rsidRPr="00EB7BBE" w:rsidRDefault="00043098" w:rsidP="00CF2966">
            <w:pPr>
              <w:suppressAutoHyphens/>
              <w:ind w:left="36"/>
              <w:jc w:val="center"/>
              <w:rPr>
                <w:bCs/>
                <w:sz w:val="24"/>
                <w:szCs w:val="24"/>
              </w:rPr>
            </w:pPr>
            <w:bookmarkStart w:id="5" w:name="_Hlk492460199"/>
            <w:r w:rsidRPr="00EB7BBE">
              <w:rPr>
                <w:bCs/>
                <w:sz w:val="24"/>
                <w:szCs w:val="24"/>
              </w:rPr>
              <w:t>Objekta nosaukums</w:t>
            </w:r>
          </w:p>
        </w:tc>
        <w:tc>
          <w:tcPr>
            <w:tcW w:w="3000" w:type="dxa"/>
            <w:vAlign w:val="center"/>
          </w:tcPr>
          <w:p w:rsidR="00043098" w:rsidRPr="00EB7BBE" w:rsidRDefault="00043098" w:rsidP="00CF2966">
            <w:pPr>
              <w:jc w:val="center"/>
              <w:rPr>
                <w:bCs/>
                <w:sz w:val="24"/>
                <w:szCs w:val="24"/>
              </w:rPr>
            </w:pPr>
            <w:r w:rsidRPr="00EB7BBE">
              <w:rPr>
                <w:bCs/>
                <w:sz w:val="24"/>
                <w:szCs w:val="24"/>
              </w:rPr>
              <w:t>Plānotais Būvdarbu uzsākšana</w:t>
            </w:r>
            <w:r>
              <w:rPr>
                <w:bCs/>
                <w:sz w:val="24"/>
                <w:szCs w:val="24"/>
              </w:rPr>
              <w:t>s laiks</w:t>
            </w:r>
          </w:p>
        </w:tc>
        <w:tc>
          <w:tcPr>
            <w:tcW w:w="2268" w:type="dxa"/>
            <w:vAlign w:val="center"/>
          </w:tcPr>
          <w:p w:rsidR="00043098" w:rsidRPr="00EB7BBE" w:rsidRDefault="00043098" w:rsidP="00CF2966">
            <w:pPr>
              <w:suppressAutoHyphens/>
              <w:ind w:left="36"/>
              <w:jc w:val="center"/>
              <w:rPr>
                <w:bCs/>
                <w:sz w:val="24"/>
                <w:szCs w:val="24"/>
              </w:rPr>
            </w:pPr>
            <w:r w:rsidRPr="00EB7BBE">
              <w:rPr>
                <w:bCs/>
                <w:sz w:val="24"/>
                <w:szCs w:val="24"/>
              </w:rPr>
              <w:t>Būvdarbu</w:t>
            </w:r>
          </w:p>
          <w:p w:rsidR="00043098" w:rsidRPr="00EB7BBE" w:rsidRDefault="00043098" w:rsidP="00CF2966">
            <w:pPr>
              <w:suppressAutoHyphens/>
              <w:ind w:left="36"/>
              <w:jc w:val="center"/>
              <w:rPr>
                <w:bCs/>
                <w:sz w:val="24"/>
                <w:szCs w:val="24"/>
              </w:rPr>
            </w:pPr>
            <w:r w:rsidRPr="00EB7BBE">
              <w:rPr>
                <w:bCs/>
                <w:sz w:val="24"/>
                <w:szCs w:val="24"/>
              </w:rPr>
              <w:t>izpildes laiks</w:t>
            </w:r>
          </w:p>
        </w:tc>
      </w:tr>
      <w:tr w:rsidR="00043098" w:rsidRPr="00EB7BBE" w:rsidTr="00CF2966">
        <w:trPr>
          <w:trHeight w:val="108"/>
        </w:trPr>
        <w:tc>
          <w:tcPr>
            <w:tcW w:w="4372" w:type="dxa"/>
            <w:vAlign w:val="center"/>
          </w:tcPr>
          <w:p w:rsidR="00043098" w:rsidRPr="00EB7BBE" w:rsidRDefault="00FD32A4" w:rsidP="006A55EB">
            <w:pPr>
              <w:suppressAutoHyphens/>
              <w:spacing w:before="120" w:after="120"/>
              <w:jc w:val="both"/>
              <w:rPr>
                <w:bCs/>
                <w:sz w:val="24"/>
                <w:szCs w:val="24"/>
              </w:rPr>
            </w:pPr>
            <w:r w:rsidRPr="0050102F">
              <w:rPr>
                <w:sz w:val="24"/>
                <w:szCs w:val="24"/>
              </w:rPr>
              <w:t>Stāvlaukuma izbūve Ventspils Augsto tehnoloģiju parkā Nr.6, Ventspilī</w:t>
            </w:r>
          </w:p>
        </w:tc>
        <w:tc>
          <w:tcPr>
            <w:tcW w:w="3000" w:type="dxa"/>
            <w:vAlign w:val="center"/>
          </w:tcPr>
          <w:p w:rsidR="00043098" w:rsidRPr="002D02FB" w:rsidRDefault="00043098" w:rsidP="00CF2966">
            <w:pPr>
              <w:jc w:val="center"/>
              <w:rPr>
                <w:sz w:val="24"/>
                <w:szCs w:val="24"/>
              </w:rPr>
            </w:pPr>
            <w:r w:rsidRPr="002D02FB">
              <w:rPr>
                <w:sz w:val="24"/>
                <w:szCs w:val="24"/>
              </w:rPr>
              <w:t xml:space="preserve">2018.gada </w:t>
            </w:r>
            <w:r w:rsidR="00FD32A4" w:rsidRPr="002D02FB">
              <w:rPr>
                <w:sz w:val="24"/>
                <w:szCs w:val="24"/>
              </w:rPr>
              <w:t>oktobris</w:t>
            </w:r>
          </w:p>
        </w:tc>
        <w:tc>
          <w:tcPr>
            <w:tcW w:w="2268" w:type="dxa"/>
            <w:vAlign w:val="center"/>
          </w:tcPr>
          <w:p w:rsidR="00043098" w:rsidRPr="002D02FB" w:rsidRDefault="00F90581" w:rsidP="00CF2966">
            <w:pPr>
              <w:suppressAutoHyphens/>
              <w:ind w:left="567"/>
              <w:jc w:val="both"/>
              <w:rPr>
                <w:sz w:val="24"/>
                <w:szCs w:val="24"/>
              </w:rPr>
            </w:pPr>
            <w:r w:rsidRPr="002D02FB">
              <w:rPr>
                <w:sz w:val="24"/>
                <w:szCs w:val="24"/>
              </w:rPr>
              <w:t>3</w:t>
            </w:r>
            <w:r w:rsidR="00043098" w:rsidRPr="002D02FB">
              <w:rPr>
                <w:sz w:val="24"/>
                <w:szCs w:val="24"/>
              </w:rPr>
              <w:t xml:space="preserve"> mēneši</w:t>
            </w:r>
            <w:r w:rsidR="00A622C5" w:rsidRPr="002D02FB">
              <w:rPr>
                <w:sz w:val="24"/>
                <w:szCs w:val="24"/>
              </w:rPr>
              <w:t>*</w:t>
            </w:r>
          </w:p>
        </w:tc>
      </w:tr>
    </w:tbl>
    <w:bookmarkEnd w:id="5"/>
    <w:p w:rsidR="00A622C5" w:rsidRPr="00427EB6" w:rsidRDefault="00A622C5" w:rsidP="00A622C5">
      <w:pPr>
        <w:pStyle w:val="BlockText"/>
        <w:spacing w:before="120" w:after="120"/>
        <w:ind w:left="0" w:right="-57"/>
        <w:jc w:val="both"/>
        <w:rPr>
          <w:i/>
          <w:szCs w:val="24"/>
        </w:rPr>
      </w:pPr>
      <w:r w:rsidRPr="00427EB6">
        <w:rPr>
          <w:i/>
          <w:szCs w:val="24"/>
        </w:rPr>
        <w:t>*neskaitot tehnoloģisko pārtraukumu</w:t>
      </w:r>
    </w:p>
    <w:p w:rsidR="00043098" w:rsidRPr="00EB7BBE" w:rsidRDefault="00043098" w:rsidP="00043098">
      <w:pPr>
        <w:suppressAutoHyphens/>
        <w:ind w:left="567"/>
        <w:jc w:val="both"/>
        <w:rPr>
          <w:sz w:val="24"/>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sekojošais:</w:t>
      </w:r>
    </w:p>
    <w:p w:rsidR="00043098" w:rsidRPr="00EB7BBE" w:rsidRDefault="00043098" w:rsidP="00043098">
      <w:pPr>
        <w:numPr>
          <w:ilvl w:val="2"/>
          <w:numId w:val="1"/>
        </w:numPr>
        <w:tabs>
          <w:tab w:val="num" w:pos="1276"/>
        </w:tabs>
        <w:ind w:left="1276" w:hanging="709"/>
        <w:jc w:val="both"/>
        <w:rPr>
          <w:color w:val="000000"/>
          <w:sz w:val="24"/>
          <w:szCs w:val="24"/>
        </w:rPr>
      </w:pPr>
      <w:bookmarkStart w:id="6" w:name="_Hlk492460296"/>
      <w:r w:rsidRPr="00EB7BBE">
        <w:rPr>
          <w:color w:val="000000"/>
          <w:sz w:val="24"/>
          <w:szCs w:val="24"/>
        </w:rPr>
        <w:t>Nepieciešamie dokumenti, kas attiecas uz būvdarbu izpildītāju, būvdarbu uzsākšanas nosacījumu izpildei (t.sk. dokumenti par Apakšuzņēmējiem, sertifikāti, civiltiesiskās un būvniecības visu risku apdrošināšanas polises un maksājuma uzdevumi par polisēm u.c.) jāiesniedz 10 (desmit) kalendāro dienu laikā no iepirkuma Līguma parakstīšanas brīža.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Būvdarbi jāuzsāk 10 (desmit) kalendāro dienu laikā pēc atzīmes saņemšanas par būvdarbu uzsākšanas nosacījumu izpildi būvatļaujā.</w:t>
      </w:r>
    </w:p>
    <w:p w:rsidR="00043098" w:rsidRPr="00EB7BBE" w:rsidRDefault="00043098" w:rsidP="00043098">
      <w:pPr>
        <w:numPr>
          <w:ilvl w:val="2"/>
          <w:numId w:val="1"/>
        </w:numPr>
        <w:tabs>
          <w:tab w:val="num" w:pos="1276"/>
        </w:tabs>
        <w:ind w:left="1276" w:hanging="709"/>
        <w:jc w:val="both"/>
        <w:rPr>
          <w:color w:val="000000"/>
          <w:sz w:val="24"/>
          <w:szCs w:val="24"/>
        </w:rPr>
      </w:pPr>
      <w:r>
        <w:rPr>
          <w:color w:val="000000"/>
          <w:sz w:val="24"/>
          <w:szCs w:val="24"/>
        </w:rPr>
        <w:t>F</w:t>
      </w:r>
      <w:r w:rsidRPr="00EB7BBE">
        <w:rPr>
          <w:color w:val="000000"/>
          <w:sz w:val="24"/>
          <w:szCs w:val="24"/>
        </w:rPr>
        <w:t>iziska darbu uzsākšana un pabeigšana tiek fiksēta, sastādot attiecīgu aktu.</w:t>
      </w:r>
    </w:p>
    <w:p w:rsidR="00043098" w:rsidRPr="00EB7BBE" w:rsidRDefault="00043098" w:rsidP="00043098">
      <w:pPr>
        <w:numPr>
          <w:ilvl w:val="2"/>
          <w:numId w:val="1"/>
        </w:numPr>
        <w:tabs>
          <w:tab w:val="num" w:pos="1276"/>
        </w:tabs>
        <w:ind w:left="1276" w:hanging="709"/>
        <w:jc w:val="both"/>
        <w:rPr>
          <w:sz w:val="24"/>
          <w:szCs w:val="24"/>
        </w:rPr>
      </w:pPr>
      <w:r>
        <w:rPr>
          <w:color w:val="000000"/>
          <w:sz w:val="24"/>
          <w:szCs w:val="24"/>
        </w:rPr>
        <w:t>A</w:t>
      </w:r>
      <w:r w:rsidRPr="00EB7BBE">
        <w:rPr>
          <w:color w:val="000000"/>
          <w:sz w:val="24"/>
          <w:szCs w:val="24"/>
        </w:rPr>
        <w:t>r Objekta pieņemšanu ekspluatācijā saistītā dokumentācija jāsagatavo un jānodod P</w:t>
      </w:r>
      <w:r w:rsidRPr="00EB7BBE">
        <w:rPr>
          <w:sz w:val="24"/>
          <w:szCs w:val="24"/>
        </w:rPr>
        <w:t xml:space="preserve">asūtītājam </w:t>
      </w:r>
      <w:r>
        <w:rPr>
          <w:sz w:val="24"/>
          <w:szCs w:val="24"/>
        </w:rPr>
        <w:t>45</w:t>
      </w:r>
      <w:r w:rsidRPr="00EB7BBE">
        <w:rPr>
          <w:sz w:val="24"/>
          <w:szCs w:val="24"/>
        </w:rPr>
        <w:t xml:space="preserve"> (</w:t>
      </w:r>
      <w:r>
        <w:rPr>
          <w:sz w:val="24"/>
          <w:szCs w:val="24"/>
        </w:rPr>
        <w:t>četrdesmit piecu</w:t>
      </w:r>
      <w:r w:rsidRPr="00EB7BBE">
        <w:rPr>
          <w:sz w:val="24"/>
          <w:szCs w:val="24"/>
        </w:rPr>
        <w:t>) kalendāro dienu laikā pēc būvdarbu pabeigšanas</w:t>
      </w:r>
      <w:r w:rsidRPr="00EB7BBE">
        <w:rPr>
          <w:i/>
          <w:sz w:val="24"/>
          <w:szCs w:val="24"/>
        </w:rPr>
        <w:t>.</w:t>
      </w:r>
    </w:p>
    <w:p w:rsidR="00043098" w:rsidRPr="00EB7BBE" w:rsidRDefault="00043098" w:rsidP="00043098">
      <w:pPr>
        <w:numPr>
          <w:ilvl w:val="1"/>
          <w:numId w:val="1"/>
        </w:numPr>
        <w:suppressAutoHyphens/>
        <w:jc w:val="both"/>
        <w:rPr>
          <w:color w:val="000000"/>
          <w:sz w:val="24"/>
          <w:szCs w:val="24"/>
        </w:rPr>
      </w:pPr>
      <w:bookmarkStart w:id="7" w:name="_Ref487642148"/>
      <w:bookmarkEnd w:id="6"/>
      <w:r w:rsidRPr="00EB7BBE">
        <w:rPr>
          <w:sz w:val="24"/>
          <w:szCs w:val="24"/>
        </w:rPr>
        <w:t>Pasūtītājs ir gatavs ar Objekta nodošanas – pieņemšanas aktu nodot Objektu Izpildītājam, t.sk. atbildību par to un uzturēšanu aktā noteiktā apjomā, 5 (piecu) kalendāro dienu laikā pēc Līguma abu Pušu parakstīšanas.</w:t>
      </w:r>
      <w:bookmarkEnd w:id="7"/>
      <w:r w:rsidRPr="00EB7BBE">
        <w:rPr>
          <w:sz w:val="24"/>
          <w:szCs w:val="24"/>
        </w:rPr>
        <w:t xml:space="preserve"> </w:t>
      </w:r>
    </w:p>
    <w:p w:rsidR="00043098" w:rsidRPr="00EB7BBE" w:rsidRDefault="00043098" w:rsidP="00043098">
      <w:pPr>
        <w:numPr>
          <w:ilvl w:val="1"/>
          <w:numId w:val="1"/>
        </w:numPr>
        <w:suppressAutoHyphens/>
        <w:jc w:val="both"/>
        <w:rPr>
          <w:color w:val="000000"/>
          <w:sz w:val="24"/>
          <w:szCs w:val="24"/>
        </w:rPr>
      </w:pPr>
      <w:r w:rsidRPr="00EB7BBE">
        <w:rPr>
          <w:sz w:val="24"/>
          <w:szCs w:val="24"/>
        </w:rPr>
        <w:t>Izpildītājs ir tiesīgs</w:t>
      </w:r>
      <w:r w:rsidRPr="00EB7BBE">
        <w:rPr>
          <w:color w:val="000000"/>
          <w:sz w:val="24"/>
          <w:szCs w:val="24"/>
        </w:rPr>
        <w:t xml:space="preserve"> saņemt Darba pabeigšanas laika pagarinājumu, ja: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 xml:space="preserve">Pasūtītājs liedz piekļūšanu Objektam pēc Līguma </w:t>
      </w:r>
      <w:r w:rsidRPr="00EB7BBE">
        <w:rPr>
          <w:color w:val="000000"/>
          <w:sz w:val="24"/>
          <w:szCs w:val="24"/>
        </w:rPr>
        <w:fldChar w:fldCharType="begin"/>
      </w:r>
      <w:r w:rsidRPr="00EB7BBE">
        <w:rPr>
          <w:color w:val="000000"/>
          <w:sz w:val="24"/>
          <w:szCs w:val="24"/>
        </w:rPr>
        <w:instrText xml:space="preserve"> REF _Ref487642148 \r \h  \* MERGEFORMAT </w:instrText>
      </w:r>
      <w:r w:rsidRPr="00EB7BBE">
        <w:rPr>
          <w:color w:val="000000"/>
          <w:sz w:val="24"/>
          <w:szCs w:val="24"/>
        </w:rPr>
      </w:r>
      <w:r w:rsidRPr="00EB7BBE">
        <w:rPr>
          <w:color w:val="000000"/>
          <w:sz w:val="24"/>
          <w:szCs w:val="24"/>
        </w:rPr>
        <w:fldChar w:fldCharType="separate"/>
      </w:r>
      <w:r>
        <w:rPr>
          <w:color w:val="000000"/>
          <w:sz w:val="24"/>
          <w:szCs w:val="24"/>
        </w:rPr>
        <w:t>4.3</w:t>
      </w:r>
      <w:r w:rsidRPr="00EB7BBE">
        <w:rPr>
          <w:color w:val="000000"/>
          <w:sz w:val="24"/>
          <w:szCs w:val="24"/>
        </w:rPr>
        <w:fldChar w:fldCharType="end"/>
      </w:r>
      <w:r w:rsidRPr="00EB7BBE">
        <w:rPr>
          <w:color w:val="000000"/>
          <w:sz w:val="24"/>
          <w:szCs w:val="24"/>
        </w:rPr>
        <w:t>.punktā minētā Objekta nodošanas – pieņemšanas datuma;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Pasūtītājs vai Būvuzraugs ir kavējis vai apturējis Darba veikšanu no Izpildītāja neatkarīgu iemeslu dēļ;</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Izpildītāja neatkarīgi apstākļi, tai skaitā būtiski specifikāciju (tehnoloģiju, konstrukciju, materiālu), darba apjomu vai rasējumu grozījumi, vai neatbilstības, kas nav Izpildītāja projektētas vai radītas;</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ilggadējiem statistiski vidējiem rādītājiem būtiski atšķirīgi nelabvēlīgi klimatiskie apstākļi.</w:t>
      </w:r>
    </w:p>
    <w:p w:rsidR="00043098" w:rsidRPr="00EB7BBE" w:rsidRDefault="00043098" w:rsidP="00043098">
      <w:pPr>
        <w:ind w:left="1276"/>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Maksājumu kārtība un dokumenti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Pasūtītājs veic avansa maksājumu 20 (divdesmit) darba dienu laikā no Līguma parakstīšanas, avansa rēķina un avansa garantijas (šeit un turpmāk neatkarīgi no garantijas veida ar garantiju ir saprotama Pasūtītāja prasībām atbilstoša pirmā </w:t>
      </w:r>
      <w:r w:rsidRPr="00EB7BBE">
        <w:rPr>
          <w:sz w:val="24"/>
          <w:szCs w:val="24"/>
        </w:rPr>
        <w:lastRenderedPageBreak/>
        <w:t xml:space="preserve">pieprasījuma, bezierunu, neatsaucama bankas garantija vai apdrošināšanas sabiedrības izsniegta polise, kas atbilst Pasūtītāja prasībām un nosacījumu ziņā ir ekvivalenta bankas izsniegtai garantijai), kas sastādīta saskaņā ar Līguma </w:t>
      </w:r>
      <w:r w:rsidRPr="00EB7BBE">
        <w:rPr>
          <w:sz w:val="24"/>
          <w:szCs w:val="24"/>
        </w:rPr>
        <w:fldChar w:fldCharType="begin"/>
      </w:r>
      <w:r w:rsidRPr="00EB7BBE">
        <w:rPr>
          <w:sz w:val="24"/>
          <w:szCs w:val="24"/>
        </w:rPr>
        <w:instrText xml:space="preserve"> REF _Ref480905382 \r \h  \* MERGEFORMAT </w:instrText>
      </w:r>
      <w:r w:rsidRPr="00EB7BBE">
        <w:rPr>
          <w:sz w:val="24"/>
          <w:szCs w:val="24"/>
        </w:rPr>
      </w:r>
      <w:r w:rsidRPr="00EB7BBE">
        <w:rPr>
          <w:sz w:val="24"/>
          <w:szCs w:val="24"/>
        </w:rPr>
        <w:fldChar w:fldCharType="separate"/>
      </w:r>
      <w:r>
        <w:rPr>
          <w:sz w:val="24"/>
          <w:szCs w:val="24"/>
        </w:rPr>
        <w:t>11.1</w:t>
      </w:r>
      <w:r w:rsidRPr="00EB7BBE">
        <w:rPr>
          <w:sz w:val="24"/>
          <w:szCs w:val="24"/>
        </w:rPr>
        <w:fldChar w:fldCharType="end"/>
      </w:r>
      <w:r w:rsidRPr="00EB7BBE">
        <w:rPr>
          <w:sz w:val="24"/>
          <w:szCs w:val="24"/>
        </w:rPr>
        <w:t>.</w:t>
      </w:r>
      <w:r>
        <w:rPr>
          <w:sz w:val="24"/>
          <w:szCs w:val="24"/>
        </w:rPr>
        <w:t xml:space="preserve"> </w:t>
      </w:r>
      <w:r w:rsidRPr="00EB7BBE">
        <w:rPr>
          <w:sz w:val="24"/>
          <w:szCs w:val="24"/>
        </w:rPr>
        <w:t xml:space="preserve">un </w:t>
      </w:r>
      <w:r w:rsidRPr="00EB7BBE">
        <w:rPr>
          <w:sz w:val="24"/>
          <w:szCs w:val="24"/>
        </w:rPr>
        <w:fldChar w:fldCharType="begin"/>
      </w:r>
      <w:r w:rsidRPr="00EB7BBE">
        <w:rPr>
          <w:sz w:val="24"/>
          <w:szCs w:val="24"/>
        </w:rPr>
        <w:instrText xml:space="preserve"> REF _Ref480905396 \r \h  \* MERGEFORMAT </w:instrText>
      </w:r>
      <w:r w:rsidRPr="00EB7BBE">
        <w:rPr>
          <w:sz w:val="24"/>
          <w:szCs w:val="24"/>
        </w:rPr>
      </w:r>
      <w:r w:rsidRPr="00EB7BBE">
        <w:rPr>
          <w:sz w:val="24"/>
          <w:szCs w:val="24"/>
        </w:rPr>
        <w:fldChar w:fldCharType="separate"/>
      </w:r>
      <w:r>
        <w:rPr>
          <w:sz w:val="24"/>
          <w:szCs w:val="24"/>
        </w:rPr>
        <w:t>11.2</w:t>
      </w:r>
      <w:r w:rsidRPr="00EB7BBE">
        <w:rPr>
          <w:sz w:val="24"/>
          <w:szCs w:val="24"/>
        </w:rPr>
        <w:fldChar w:fldCharType="end"/>
      </w:r>
      <w:r w:rsidRPr="00EB7BBE">
        <w:rPr>
          <w:sz w:val="24"/>
          <w:szCs w:val="24"/>
        </w:rPr>
        <w:t>. punkta nosacījumiem, saņemšanas.</w:t>
      </w:r>
    </w:p>
    <w:p w:rsidR="00043098" w:rsidRDefault="00043098" w:rsidP="00043098">
      <w:pPr>
        <w:numPr>
          <w:ilvl w:val="1"/>
          <w:numId w:val="1"/>
        </w:numPr>
        <w:tabs>
          <w:tab w:val="clear" w:pos="432"/>
        </w:tabs>
        <w:suppressAutoHyphens/>
        <w:ind w:left="567" w:hanging="567"/>
        <w:jc w:val="both"/>
        <w:rPr>
          <w:sz w:val="24"/>
          <w:szCs w:val="24"/>
        </w:rPr>
      </w:pPr>
      <w:r w:rsidRPr="00EB7BBE">
        <w:rPr>
          <w:sz w:val="24"/>
          <w:szCs w:val="24"/>
        </w:rPr>
        <w:t>Avansa atmaksu veic proporcionāli Darba izpildei.</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Avansa garantija ir spēkā līdz avansa dzēšanas brīdim. Avansa garantijas summa var tikt samazināta proporcionāli avansa dzēšanai, atskaitot to no Izpildītāja izrakstītajos rēķinos minētajām summām. Avansa dzēšanu drīkst uzsākt ar brīdi, kad Darba izpilde sasniegusi 20% (divdesmit procentus) no līgumcenas. Avansa dzēšanu veic proporcionāli Darba izpildei.</w:t>
      </w:r>
      <w:r w:rsidRPr="009B3C53">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5 (piecu) dienu laikā pēc kalendārā mēneša beigām iesniedz Būvuzraugam aktu par iepriekšējā periodā izpildīto Darba daļu, aktualizētu plānoto naudas plūsmas grafiku pa mēnešiem visam būvniecības periodam un, ja nepieciešams, neparedzētu problēmu un risku aprakstu. Būvuzraugs pārbauda Izpildītāja iesniegto aktu 7 (septiņu) dienu laikā pēc tā saņemšanas, to apstiprina vai dod rīkojumu veikt labojumus un atdod Izpildītājam. Izpildītājs iesniedz Pasūtītājam Būvuzrauga apstiprinātu aktu un rēķinu 4 (četros) eksemplāros (turpmāk – Samaksas dokumenti). Šajā punktā minētos dokumentus Izpildītājs iesniedz Pasūtītājam arī elektroniskā formā – rediģējamos failos.</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Līgumā paredzētais katras izpildes maksājums tiek veikts 30 (trīsdesmit) darba dienu laikā no brīža, kad Pasūtītājs ir saņēmis pareizi sagatavotus Samaksas dokumentus.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Pēdējo aktu par iepriekšējā periodā izpildīto Darba daļu Būvuzraugs apstiprina 7 (septiņu) dienu laikā pēc Darba nodošanai – pieņemšanai nepieciešamo Darba kvalitātes pārbaužu rezultātu saņemšanas.</w:t>
      </w:r>
    </w:p>
    <w:p w:rsidR="00043098" w:rsidRPr="009B3C53" w:rsidRDefault="00043098" w:rsidP="00043098">
      <w:pPr>
        <w:numPr>
          <w:ilvl w:val="1"/>
          <w:numId w:val="1"/>
        </w:numPr>
        <w:spacing w:after="60" w:line="280" w:lineRule="atLeast"/>
        <w:jc w:val="both"/>
        <w:rPr>
          <w:color w:val="000000"/>
          <w:sz w:val="24"/>
          <w:szCs w:val="24"/>
        </w:rPr>
      </w:pPr>
      <w:r w:rsidRPr="009B3C53">
        <w:rPr>
          <w:color w:val="000000"/>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50 (piecdesmit) % no ieturējuma summas Izpildītājam izmaksā 30 (trīsdesmit) dienu laikā pēc Objekta pieņemšanas ekspluatācijā. Atlikušos 50% ieturējuma summas izmaksā pēc bezierunu Garantijas laika garantijas iesniegšanas un attiecīgā rēķina saņemšanas 30 (trīsdesmit) dienu laikā. Garantija tiek iesniegta par šī Līguma </w:t>
      </w:r>
      <w:r>
        <w:rPr>
          <w:color w:val="000000"/>
          <w:sz w:val="24"/>
          <w:szCs w:val="24"/>
        </w:rPr>
        <w:fldChar w:fldCharType="begin"/>
      </w:r>
      <w:r>
        <w:rPr>
          <w:color w:val="000000"/>
          <w:sz w:val="24"/>
          <w:szCs w:val="24"/>
        </w:rPr>
        <w:instrText xml:space="preserve"> REF _Ref480905735 \r \h </w:instrText>
      </w:r>
      <w:r>
        <w:rPr>
          <w:color w:val="000000"/>
          <w:sz w:val="24"/>
          <w:szCs w:val="24"/>
        </w:rPr>
      </w:r>
      <w:r>
        <w:rPr>
          <w:color w:val="000000"/>
          <w:sz w:val="24"/>
          <w:szCs w:val="24"/>
        </w:rPr>
        <w:fldChar w:fldCharType="separate"/>
      </w:r>
      <w:r>
        <w:rPr>
          <w:color w:val="000000"/>
          <w:sz w:val="24"/>
          <w:szCs w:val="24"/>
        </w:rPr>
        <w:t>1.1</w:t>
      </w:r>
      <w:r>
        <w:rPr>
          <w:color w:val="000000"/>
          <w:sz w:val="24"/>
          <w:szCs w:val="24"/>
        </w:rPr>
        <w:fldChar w:fldCharType="end"/>
      </w:r>
      <w:r w:rsidRPr="009B3C53">
        <w:rPr>
          <w:color w:val="000000"/>
          <w:sz w:val="24"/>
          <w:szCs w:val="24"/>
        </w:rPr>
        <w:t>.punktā minētā objekta 30 (trīsdesmit) kalendāro dienu laikā pēc attiecīgā objekta pieņemšanas ekspluatācijā akta apstiprināšanas.</w:t>
      </w:r>
    </w:p>
    <w:p w:rsidR="00043098" w:rsidRDefault="00043098" w:rsidP="00043098">
      <w:pPr>
        <w:numPr>
          <w:ilvl w:val="1"/>
          <w:numId w:val="1"/>
        </w:numPr>
        <w:tabs>
          <w:tab w:val="clear" w:pos="432"/>
        </w:tabs>
        <w:suppressAutoHyphens/>
        <w:ind w:left="567" w:hanging="567"/>
        <w:jc w:val="both"/>
        <w:rPr>
          <w:sz w:val="24"/>
          <w:szCs w:val="24"/>
        </w:rPr>
      </w:pPr>
      <w:bookmarkStart w:id="8" w:name="_Ref492979227"/>
      <w:r w:rsidRPr="00EB7BBE">
        <w:rPr>
          <w:color w:val="000000"/>
          <w:sz w:val="24"/>
          <w:szCs w:val="24"/>
        </w:rPr>
        <w:t xml:space="preserve">Līgumsodu un tiešos </w:t>
      </w:r>
      <w:r w:rsidRPr="00EB7BBE">
        <w:rPr>
          <w:sz w:val="24"/>
          <w:szCs w:val="24"/>
        </w:rPr>
        <w:t>zaudējumus Izpildītājs atmaksā Pasūtītājam vai Pasūtītājs atskaita no Izpildītājam paredzētā maksājuma.</w:t>
      </w:r>
      <w:bookmarkEnd w:id="8"/>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iepriekšējos aktos par izpildīto Darba daļu tiek atklātas neprecizitātes, tās jālabo nākamajā aktā par izpildīto Darba daļu.</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Darba apjomi var tikt</w:t>
      </w:r>
      <w:r w:rsidRPr="00EB7BBE">
        <w:rPr>
          <w:color w:val="000000"/>
          <w:sz w:val="24"/>
          <w:szCs w:val="24"/>
        </w:rPr>
        <w:t xml:space="preserve"> samazināti sekojošos gadījumos:</w:t>
      </w:r>
    </w:p>
    <w:p w:rsidR="00043098" w:rsidRPr="00EB7BBE" w:rsidRDefault="00043098" w:rsidP="00043098">
      <w:pPr>
        <w:numPr>
          <w:ilvl w:val="2"/>
          <w:numId w:val="1"/>
        </w:numPr>
        <w:suppressAutoHyphens/>
        <w:jc w:val="both"/>
        <w:rPr>
          <w:color w:val="000000"/>
          <w:sz w:val="24"/>
          <w:szCs w:val="24"/>
        </w:rPr>
      </w:pPr>
      <w:r w:rsidRPr="00EB7BBE">
        <w:rPr>
          <w:color w:val="000000"/>
          <w:sz w:val="24"/>
          <w:szCs w:val="24"/>
        </w:rPr>
        <w:t>Ja būvdarbu izpildes gaitā atklājas, ka Izpildītāja tāmes norādītajā apjomā tos veikt nav nepieciešams. Šajos gadījumos norēķini par izpildītājiem darbiem notiek pēc faktiskās izpildes.</w:t>
      </w:r>
    </w:p>
    <w:p w:rsidR="00043098" w:rsidRPr="00EB7BBE" w:rsidRDefault="00043098" w:rsidP="00043098">
      <w:pPr>
        <w:pStyle w:val="BlockText"/>
        <w:numPr>
          <w:ilvl w:val="2"/>
          <w:numId w:val="1"/>
        </w:numPr>
        <w:spacing w:after="120"/>
        <w:ind w:right="-57"/>
        <w:jc w:val="both"/>
        <w:rPr>
          <w:color w:val="000000"/>
          <w:szCs w:val="24"/>
        </w:rPr>
      </w:pPr>
      <w:bookmarkStart w:id="9" w:name="_Hlk492303974"/>
      <w:bookmarkStart w:id="10" w:name="_Hlk492301132"/>
      <w:r w:rsidRPr="00EB7BBE">
        <w:rPr>
          <w:color w:val="000000"/>
          <w:szCs w:val="24"/>
        </w:rPr>
        <w:t>Ja Pasūtītājs konstatē, ka Līgums par noslēgto līgumcenu pārsniedz tā budžetā paredzētos līdzekļus vai Eiropas Savienības fondu pieejamo finansējumu. Pasūtītājam ir tiesības samazināt būvdarbu apjomus. Kopējā līgumcena tad tiek samazināta atbilstoši Pretendenta piedāvātajam izcenojumam par attiecīgajiem darbiem, kas tiek izslēgti no kopējo būvdarbu apjoma, bet nepārsniedzot 50% (piecdesmit procentus) no kopējās līgumcenas.</w:t>
      </w:r>
      <w:bookmarkEnd w:id="9"/>
      <w:r w:rsidRPr="00EB7BBE">
        <w:rPr>
          <w:color w:val="000000"/>
          <w:szCs w:val="24"/>
        </w:rPr>
        <w:t xml:space="preserve"> </w:t>
      </w:r>
      <w:bookmarkEnd w:id="10"/>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lastRenderedPageBreak/>
        <w:t xml:space="preserve">Līguma saistības garantijas laikā tiek garantētas ar garantijas laika bankas vai apdrošināšanas sabiedrības garantiju, kas sastādīta saskaņā ar Līguma </w:t>
      </w:r>
      <w:r w:rsidRPr="00EB7BBE">
        <w:rPr>
          <w:sz w:val="24"/>
          <w:szCs w:val="24"/>
        </w:rPr>
        <w:fldChar w:fldCharType="begin"/>
      </w:r>
      <w:r w:rsidRPr="00EB7BBE">
        <w:rPr>
          <w:sz w:val="24"/>
          <w:szCs w:val="24"/>
        </w:rPr>
        <w:instrText xml:space="preserve"> REF _Ref480905473 \r \h </w:instrText>
      </w:r>
      <w:r w:rsidRPr="00EB7BBE">
        <w:rPr>
          <w:sz w:val="24"/>
          <w:szCs w:val="24"/>
        </w:rPr>
      </w:r>
      <w:r w:rsidRPr="00EB7BBE">
        <w:rPr>
          <w:sz w:val="24"/>
          <w:szCs w:val="24"/>
        </w:rPr>
        <w:fldChar w:fldCharType="separate"/>
      </w:r>
      <w:r>
        <w:rPr>
          <w:sz w:val="24"/>
          <w:szCs w:val="24"/>
        </w:rPr>
        <w:t>11.5</w:t>
      </w:r>
      <w:r w:rsidRPr="00EB7BBE">
        <w:rPr>
          <w:sz w:val="24"/>
          <w:szCs w:val="24"/>
        </w:rPr>
        <w:fldChar w:fldCharType="end"/>
      </w:r>
      <w:r w:rsidRPr="00EB7BBE">
        <w:rPr>
          <w:sz w:val="24"/>
          <w:szCs w:val="24"/>
        </w:rPr>
        <w:t>.punkta nosacījumiem.</w:t>
      </w:r>
      <w:r w:rsidRPr="00EB7BBE">
        <w:rPr>
          <w:color w:val="000000"/>
          <w:sz w:val="24"/>
          <w:szCs w:val="24"/>
        </w:rPr>
        <w:t xml:space="preserve"> </w:t>
      </w:r>
    </w:p>
    <w:p w:rsidR="00043098" w:rsidRPr="00F90581" w:rsidRDefault="00043098" w:rsidP="00043098">
      <w:pPr>
        <w:numPr>
          <w:ilvl w:val="1"/>
          <w:numId w:val="1"/>
        </w:numPr>
        <w:tabs>
          <w:tab w:val="clear" w:pos="432"/>
        </w:tabs>
        <w:suppressAutoHyphens/>
        <w:ind w:left="567" w:hanging="567"/>
        <w:jc w:val="both"/>
        <w:rPr>
          <w:color w:val="000000"/>
          <w:sz w:val="24"/>
          <w:szCs w:val="24"/>
        </w:rPr>
      </w:pPr>
      <w:r w:rsidRPr="00F90581">
        <w:rPr>
          <w:color w:val="000000"/>
          <w:sz w:val="24"/>
          <w:szCs w:val="24"/>
        </w:rPr>
        <w:t xml:space="preserve">Sarakstes dokumentos, būvlaukuma aktos, tāmēs, Darba izpildes aktos, rēķinos jānorāda ERAF projekta </w:t>
      </w:r>
      <w:r w:rsidRPr="00F90581">
        <w:rPr>
          <w:sz w:val="24"/>
          <w:szCs w:val="24"/>
        </w:rPr>
        <w:t xml:space="preserve">identifikācijas Nr. </w:t>
      </w:r>
      <w:r w:rsidR="00F90581" w:rsidRPr="007F7A00">
        <w:rPr>
          <w:sz w:val="24"/>
          <w:szCs w:val="24"/>
        </w:rPr>
        <w:t>5.6.2.0/18/I/004</w:t>
      </w:r>
      <w:r w:rsidR="00F90581">
        <w:rPr>
          <w:sz w:val="24"/>
          <w:szCs w:val="24"/>
        </w:rPr>
        <w:t>.</w:t>
      </w:r>
    </w:p>
    <w:p w:rsidR="00043098" w:rsidRPr="00EB7BBE" w:rsidRDefault="00043098" w:rsidP="006A55EB">
      <w:pPr>
        <w:numPr>
          <w:ilvl w:val="0"/>
          <w:numId w:val="1"/>
        </w:numPr>
        <w:spacing w:before="240" w:after="120"/>
        <w:ind w:left="357" w:hanging="357"/>
        <w:jc w:val="center"/>
        <w:rPr>
          <w:b/>
          <w:color w:val="000000"/>
          <w:sz w:val="24"/>
          <w:szCs w:val="24"/>
          <w:lang w:eastAsia="en-US"/>
        </w:rPr>
      </w:pPr>
      <w:r w:rsidRPr="00EB7BBE">
        <w:rPr>
          <w:b/>
          <w:color w:val="000000"/>
          <w:sz w:val="24"/>
          <w:szCs w:val="24"/>
          <w:lang w:eastAsia="en-US"/>
        </w:rPr>
        <w:t>Darba vadības apspriedes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Būvuzraugs</w:t>
      </w:r>
      <w:r w:rsidRPr="00EB7BBE">
        <w:rPr>
          <w:sz w:val="24"/>
          <w:szCs w:val="24"/>
        </w:rPr>
        <w:t xml:space="preserve"> rīko un vada Darba vadības sanāksmes, kurās piedalās Pasūtītāja un Izpildītāja pārstāvji, </w:t>
      </w:r>
      <w:r w:rsidRPr="00EB7BBE">
        <w:rPr>
          <w:color w:val="000000"/>
          <w:sz w:val="24"/>
          <w:szCs w:val="24"/>
        </w:rPr>
        <w:t>atbildīgais būvdarbu vadītājs, būvinženieris, būvuzraugs, projekta vadītājs,</w:t>
      </w:r>
      <w:r w:rsidRPr="00EB7BBE">
        <w:rPr>
          <w:sz w:val="24"/>
          <w:szCs w:val="24"/>
        </w:rPr>
        <w:t xml:space="preserve"> kā arī citi trešās puses pārstāvji, kurus Pasūtītājs vai Izpildītājs vēlas uzaicināt.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Darba vadības sanāksmes sasaucamas pēc vajadzības, bet ne retāk kā vienu reizi nedēļā Darba izpildes laikā, ja Puses Darba izpildes laikā nav lēmušas savādāk. Pirmā Darba vadības sanāksmes sasaucama ne vēlāk kā 3 (trīs) dienas pirms Darba uzsākšanas. Darba sanāksmē ir jāpiedalās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Darba vadības sanāksmēs jāizskata ar </w:t>
      </w:r>
      <w:r>
        <w:rPr>
          <w:sz w:val="24"/>
          <w:szCs w:val="24"/>
        </w:rPr>
        <w:t>Darba izpildi</w:t>
      </w:r>
      <w:r w:rsidRPr="00EB7BBE">
        <w:rPr>
          <w:sz w:val="24"/>
          <w:szCs w:val="24"/>
        </w:rPr>
        <w:t xml:space="preserve"> saistītās problēmas, neatbilstības, organizatoriskie un kvalitātes jautājumi u.c. </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nodrošina</w:t>
      </w:r>
      <w:r w:rsidRPr="00EB7BBE">
        <w:rPr>
          <w:color w:val="000000"/>
          <w:sz w:val="24"/>
          <w:szCs w:val="24"/>
        </w:rPr>
        <w:t xml:space="preserve"> telpas un aprīkojumu Darba vadības sanāksmju rīkošanai. </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Paziņojumi un informēšana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Par </w:t>
      </w:r>
      <w:r w:rsidRPr="00EB7BBE">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Izpildītājam</w:t>
      </w:r>
      <w:r w:rsidRPr="00EB7BBE">
        <w:rPr>
          <w:color w:val="000000"/>
          <w:sz w:val="24"/>
          <w:szCs w:val="24"/>
        </w:rPr>
        <w:t xml:space="preserve"> nekavējoties jāinformē Pasūtītājs, ja tiek konstatēti šādi apstākļi:</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dokumentos dotie dati atšķiras no faktiskajiem apstākļiem;</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dokumenti ir nepilnīgi vai kļūdaini, sagatavoti tā, ka Darba veikšana atbilstoši tiem kādai no Pusēm būtu neiespējama;</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izpildei nozīmīgi apstākļi ir mainījušies vai radušies jauni.</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Pasūtītājam ne vēlāk kā 30 (trīsdesmit) dienu laikā no konstatācijas jāziņo Izpildītājam par </w:t>
      </w:r>
      <w:r w:rsidRPr="00EB7BBE">
        <w:rPr>
          <w:sz w:val="24"/>
          <w:szCs w:val="24"/>
        </w:rPr>
        <w:t>Darba</w:t>
      </w:r>
      <w:r w:rsidRPr="00EB7BBE">
        <w:rPr>
          <w:color w:val="000000"/>
          <w:sz w:val="24"/>
          <w:szCs w:val="24"/>
        </w:rPr>
        <w:t xml:space="preserve"> veikšanas laikā konstatētiem Defektiem, ja tādi tiek konstatēti.</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bookmarkStart w:id="11" w:name="_Ref480809996"/>
      <w:r w:rsidRPr="00EB7BBE">
        <w:rPr>
          <w:b/>
          <w:color w:val="000000"/>
          <w:sz w:val="24"/>
          <w:szCs w:val="24"/>
          <w:lang w:eastAsia="en-US"/>
        </w:rPr>
        <w:t>Līguma izpildē iesaistītais personāls, apakšuzņēmēji un to nomaiņa.</w:t>
      </w:r>
      <w:bookmarkEnd w:id="11"/>
    </w:p>
    <w:p w:rsidR="00043098" w:rsidRPr="00EB7BBE" w:rsidRDefault="00043098" w:rsidP="00043098">
      <w:pPr>
        <w:numPr>
          <w:ilvl w:val="1"/>
          <w:numId w:val="1"/>
        </w:numPr>
        <w:suppressAutoHyphens/>
        <w:jc w:val="both"/>
        <w:rPr>
          <w:color w:val="000000"/>
          <w:sz w:val="24"/>
          <w:szCs w:val="24"/>
        </w:rPr>
      </w:pPr>
      <w:r w:rsidRPr="00EB7BBE">
        <w:rPr>
          <w:color w:val="000000"/>
          <w:sz w:val="24"/>
          <w:szCs w:val="24"/>
        </w:rPr>
        <w:t>Darba veikšanai Izpildītājs iesaista savā piedāvājumā norādīto personālu (speciālistus) un Apakšuzņēmējus. Izpildītājs ir atbildīgs par sava personāla (speciālistu) un Apakšuzņēmēju veiktā darba atbilstību šī Līguma prasībām.</w:t>
      </w:r>
    </w:p>
    <w:p w:rsidR="00043098" w:rsidRPr="00EB7BBE" w:rsidRDefault="00043098" w:rsidP="00043098">
      <w:pPr>
        <w:numPr>
          <w:ilvl w:val="1"/>
          <w:numId w:val="1"/>
        </w:numPr>
        <w:suppressAutoHyphens/>
        <w:jc w:val="both"/>
        <w:rPr>
          <w:color w:val="000000"/>
          <w:sz w:val="24"/>
          <w:szCs w:val="24"/>
        </w:rPr>
      </w:pPr>
      <w:r w:rsidRPr="00EB7BBE">
        <w:rPr>
          <w:color w:val="000000"/>
          <w:sz w:val="24"/>
          <w:szCs w:val="24"/>
        </w:rPr>
        <w:t xml:space="preserve">Personāla un/vai apakšuzņēmēju, par kuriem Izpildītājs informējis Pasūtītāju, un/vai uz kuru iespējām balstījies, lai apliecinātu, ka to kvalifikācija atbilst dalības paziņojumā un </w:t>
      </w:r>
      <w:r>
        <w:rPr>
          <w:color w:val="000000"/>
          <w:sz w:val="24"/>
          <w:szCs w:val="24"/>
        </w:rPr>
        <w:t>i</w:t>
      </w:r>
      <w:r w:rsidRPr="00EB7BBE">
        <w:rPr>
          <w:color w:val="000000"/>
          <w:sz w:val="24"/>
          <w:szCs w:val="24"/>
        </w:rPr>
        <w:t xml:space="preserve">epirkuma procedūras dokumentos noteiktajām prasībām, nomaiņa vai jauna personāla un/vai apakšuzņēmēju iesaistīšana drīkst notikt tikai ar Pasūtītāja rakstveida piekrišanu. Piedāvātā personāla un apakšuzņēmēju kvalifikācijai jāatbilst Iepirkuma procedūras dokumentos definētajām prasībām un uz apakšuzņēmēju nedrīkst būt attiecināmi Sabiedrisko pakalpojumu sniedzēju iepirkumu likuma 48.pantā minētie izslēgšanas nosacījumi. Personāla un/vai apakšuzņēmēju nomaiņu izskata un izvērtē Ventspils </w:t>
      </w:r>
      <w:r w:rsidRPr="00EB7BBE">
        <w:rPr>
          <w:color w:val="000000"/>
          <w:sz w:val="24"/>
          <w:szCs w:val="24"/>
        </w:rPr>
        <w:lastRenderedPageBreak/>
        <w:t>brīvostas pārvaldes iepirkumu komisija 3 (trīs) darba dienu laikā pēc visu nepieciešamo dokumentu no Izpildītāja saņemšanas.</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tiesības un pienākumi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Izpildītājs </w:t>
      </w:r>
      <w:r w:rsidRPr="00EB7BBE">
        <w:rPr>
          <w:sz w:val="24"/>
          <w:szCs w:val="24"/>
        </w:rPr>
        <w:t xml:space="preserve">apņemas nodrošināt Darba izpildi Līgumā noteiktajā termiņā un kārtībā, atbilstošā </w:t>
      </w:r>
      <w:r w:rsidRPr="00EB7BBE">
        <w:rPr>
          <w:color w:val="000000"/>
          <w:sz w:val="24"/>
          <w:szCs w:val="24"/>
        </w:rPr>
        <w:t>kvalitātē</w:t>
      </w:r>
      <w:r w:rsidRPr="00EB7BBE">
        <w:rPr>
          <w:sz w:val="24"/>
          <w:szCs w:val="24"/>
        </w:rPr>
        <w:t xml:space="preserve">, ievērojot </w:t>
      </w:r>
      <w:r>
        <w:rPr>
          <w:sz w:val="24"/>
          <w:szCs w:val="24"/>
        </w:rPr>
        <w:t>i</w:t>
      </w:r>
      <w:r w:rsidRPr="00EB7BBE">
        <w:rPr>
          <w:sz w:val="24"/>
          <w:szCs w:val="24"/>
        </w:rPr>
        <w:t>epirkuma dokumentu un izstrādātā būvprojekta prasības, spēkā esošus būvnormatīvus un standartus, 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katru mēnesi līdz 30.datumam, vai līdz nākamajai darba dienai, ja 30.datums sakrīt ar brīvdienu, iesniegt Pasūtītājam fotogrāfijas vai shēmas (elektroniski) ar paveikto darbu fiksāciju.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Pusēm ir pienākums nodrošināt savu pārstāvju piedalīšanos Darba vadības sanāksmēs, kuras laiku un vietu Puses iepriekš saskaņo. Ja kādas personas neierašanās rezultātā rodas Līguma izpildes kavējumi vai traucējumi, par tiem atbild tā Puse, kuras intereses šī persona pārstāv.</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 pienākums ir nodrošināt maksājumu veikšanu Līgumā norādītajos termiņos un kārtībā, kā arī nodrošināt savlaicīgu dokumentu iesniegšanu Ventspils pilsētas domes Būvniecības administratīvajā inspekcijā, lai tiktu veikta atzīme būvatļaujā par būvdarbu uzsākšanas nosacījumu izpildi.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pirms līgumu noslēgšanas ar Apakšuzņēmējiem, ievērot Līguma </w:t>
      </w:r>
      <w:r w:rsidRPr="00EB7BBE">
        <w:rPr>
          <w:sz w:val="24"/>
          <w:szCs w:val="24"/>
        </w:rPr>
        <w:fldChar w:fldCharType="begin"/>
      </w:r>
      <w:r w:rsidRPr="00EB7BBE">
        <w:rPr>
          <w:sz w:val="24"/>
          <w:szCs w:val="24"/>
        </w:rPr>
        <w:instrText xml:space="preserve"> REF _Ref480809996 \r \h </w:instrText>
      </w:r>
      <w:r w:rsidRPr="00EB7BBE">
        <w:rPr>
          <w:sz w:val="24"/>
          <w:szCs w:val="24"/>
        </w:rPr>
      </w:r>
      <w:r w:rsidRPr="00EB7BBE">
        <w:rPr>
          <w:sz w:val="24"/>
          <w:szCs w:val="24"/>
        </w:rPr>
        <w:fldChar w:fldCharType="separate"/>
      </w:r>
      <w:r>
        <w:rPr>
          <w:sz w:val="24"/>
          <w:szCs w:val="24"/>
        </w:rPr>
        <w:t>8</w:t>
      </w:r>
      <w:r w:rsidRPr="00EB7BBE">
        <w:rPr>
          <w:sz w:val="24"/>
          <w:szCs w:val="24"/>
        </w:rPr>
        <w:fldChar w:fldCharType="end"/>
      </w:r>
      <w:r w:rsidRPr="00EB7BBE">
        <w:rPr>
          <w:sz w:val="24"/>
          <w:szCs w:val="24"/>
        </w:rPr>
        <w:t>.sadaļu.</w:t>
      </w:r>
    </w:p>
    <w:p w:rsidR="00043098" w:rsidRPr="00EB7BBE" w:rsidRDefault="00043098" w:rsidP="00043098">
      <w:pPr>
        <w:numPr>
          <w:ilvl w:val="1"/>
          <w:numId w:val="1"/>
        </w:numPr>
        <w:tabs>
          <w:tab w:val="clear" w:pos="432"/>
          <w:tab w:val="num" w:pos="540"/>
        </w:tabs>
        <w:suppressAutoHyphens/>
        <w:ind w:left="540" w:hanging="630"/>
        <w:jc w:val="both"/>
        <w:rPr>
          <w:sz w:val="24"/>
          <w:szCs w:val="24"/>
        </w:rPr>
      </w:pPr>
      <w:r w:rsidRPr="00EB7BBE">
        <w:rPr>
          <w:sz w:val="24"/>
          <w:szCs w:val="24"/>
        </w:rPr>
        <w:t>Izpildītājam jānodrošina būvinspektora, ugunsdzēsības un glābšanas dienesta pārstāvju, Pasūtītāja vai jebkuras viņa pilnvarotas personas piekļūšan</w:t>
      </w:r>
      <w:r>
        <w:rPr>
          <w:sz w:val="24"/>
          <w:szCs w:val="24"/>
        </w:rPr>
        <w:t>a</w:t>
      </w:r>
      <w:r w:rsidRPr="00EB7BBE">
        <w:rPr>
          <w:sz w:val="24"/>
          <w:szCs w:val="24"/>
        </w:rPr>
        <w:t xml:space="preserve"> Objektam vai vietām, kur</w:t>
      </w:r>
      <w:r>
        <w:rPr>
          <w:sz w:val="24"/>
          <w:szCs w:val="24"/>
        </w:rPr>
        <w:t>ās</w:t>
      </w:r>
      <w:r w:rsidRPr="00EB7BBE">
        <w:rPr>
          <w:sz w:val="24"/>
          <w:szCs w:val="24"/>
        </w:rPr>
        <w:t xml:space="preserve"> tiek veikti ar Līgumu saistītie būvdarbi.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Akti, kas tiek sastādīti saskaņā ar Līgumu, jānoformē rakstveidā. Par rakstveida aktu jebkurā gadījumā uzskatāmi arī ziņojumi un rīkojumi, kas fiksēti Darba vadības sanāksmju protokolos, autoruzraudzības vai būvdarbu žurnālā. Ja tas ir nepieciešams, tad pēc aktu sastādīšanas Puses vienojas par Darba pabeigšanas laika grafika un/vai izmaksu izmaiņām.</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atbild par visiem</w:t>
      </w:r>
      <w:r w:rsidRPr="00EB7BBE">
        <w:rPr>
          <w:color w:val="000000"/>
          <w:sz w:val="24"/>
          <w:szCs w:val="24"/>
        </w:rPr>
        <w:t xml:space="preserve"> tiešajiem zaudējumiem Pasūtītājam un trešajām personām, kas radušies Līguma neizpildes vai nepienācīgas izpildes dēļ saskaņā ar Latvijas Republikas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Izpildītājs saskaņā ar Latvijas Republikas normatīvajiem aktiem atbild par visiem tiešajiem zaudējumiem Pasūtītājam un trešajām personām, kas radušies Līguma neizpildes vai nepienācīgas izpildes dēļ. </w:t>
      </w:r>
    </w:p>
    <w:p w:rsidR="00043098" w:rsidRPr="00EB7BBE" w:rsidRDefault="00043098" w:rsidP="00043098">
      <w:pPr>
        <w:numPr>
          <w:ilvl w:val="1"/>
          <w:numId w:val="1"/>
        </w:numPr>
        <w:suppressAutoHyphens/>
        <w:jc w:val="both"/>
        <w:rPr>
          <w:sz w:val="24"/>
          <w:szCs w:val="24"/>
        </w:rPr>
      </w:pPr>
      <w:r w:rsidRPr="00EB7BBE">
        <w:rPr>
          <w:sz w:val="24"/>
          <w:szCs w:val="24"/>
        </w:rPr>
        <w:t>Izpildītājam ir pienākums informēt Pasūtītāju par prasībām, tiesvedību un zaudējumiem, kas attiecas uz Izpildītāju, ne vēlāk kā 30 (trīsdesmit) dienu laikā no minēto gadījumu iestāšanās brīža.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Darbs nav izpildīts atbilstoši Līguma noteikumiem Izpildītāja vainas dēļ, Izpildītājs par saviem līdzekļiem, pēc pirmā Pasūtītāja pieprasījuma un Pasūtītāja noteiktajā saprātīgā termiņā novērš trūkumus, nepilnības vai neatbilstību Darba izpildē. Ja tehnoloģisku iemeslu dēļ trūkumu, nepilnību vai neatbilstību novēršanai ir nepieciešams ilgāks termiņš, nekā Pasūtītāja noteiktais, Puses vienojas par citu termiņu atbilstoši tehnoloģiskajām 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Pasūtītājam un Izpildītājam kopīgi jānovērtē veikto darbu apjoms, veicot nepieciešamos mērījumus. Mērījumi jāizpilda atbilstoši tehnoloģiskā procesa prakses prasībām.</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kāda no Pusēm veic mērījumus, lai pārbaudītu otras Puses ziņojumu pareizību, bet pārbaude liecina, ka iesniegtais otras Puses ziņojums atbilst īstenībai, tad izdevumus atmaksā pārbaudes ierosinātājs. Ja pārbaude liecina, ka iesniegtais otras Puses ziņojums neatbilst īstenībai, tad izdevumus atmaksā šī ziņojuma sniedzējs.</w:t>
      </w:r>
    </w:p>
    <w:p w:rsidR="00043098" w:rsidRPr="00EB7BBE" w:rsidRDefault="00043098" w:rsidP="002A082B">
      <w:pPr>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Apdrošināšana</w:t>
      </w:r>
    </w:p>
    <w:p w:rsidR="00043098" w:rsidRPr="00EB7BBE" w:rsidRDefault="00A802DE" w:rsidP="00043098">
      <w:pPr>
        <w:numPr>
          <w:ilvl w:val="1"/>
          <w:numId w:val="1"/>
        </w:numPr>
        <w:suppressAutoHyphens/>
        <w:jc w:val="both"/>
        <w:rPr>
          <w:sz w:val="24"/>
          <w:szCs w:val="24"/>
        </w:rPr>
      </w:pPr>
      <w:r w:rsidRPr="00A802DE">
        <w:rPr>
          <w:color w:val="000000"/>
          <w:sz w:val="24"/>
          <w:szCs w:val="24"/>
        </w:rPr>
        <w:t>Visā Darba veikšanas laikā un līdz visa Darba pabeigšanai un nodošanai Pasūtītājam, Izpildītājam ir jānodrošina būvdarbu veicēja un būvspeciālistu civiltiesiskās apdrošināšanas apdrošināšanu visu būvdarbu un garantijas laiku (norādot objekta nosaukumu un iepirkuma procedūras identifikācijas numuru). Sākotnējam līgumam jābūt ne mazāk kā uz 5 (pieciem) gadiem. Apdrošināšanas limits – ne mazāks kā 10% (desmit procenti) no līgumcenas. Būvspeciālistu pašrisks – 1000 EUR (viens tūkstotis euro). Apdrošināšanas līgums jānoslēdz atbilstoši Ministru kabineta 2014.gada 19.augusta noteikumiem Nr.502 „Noteikumi par būvspeciālistu un būvdarbu veicēju civiltiesiskās atbildības obligāto apdrošināšanu”. Civiltiesiskās apdrošināšanas polises un maksājuma uzdevumi par apdrošināšanas prēmijas samaksu Izpildītājs iesniedz Pasūtītājam 10 (desmit) darba dienu laikā pēc Līguma parakstīšanas</w:t>
      </w:r>
      <w:r w:rsidR="00043098"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Ja </w:t>
      </w:r>
      <w:r w:rsidRPr="00EB7BBE">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ka videi nodarīto zaudējumu atbildības apakšlimits polisēs ir 25</w:t>
      </w:r>
      <w:r>
        <w:rPr>
          <w:sz w:val="24"/>
          <w:szCs w:val="24"/>
        </w:rPr>
        <w:t> </w:t>
      </w:r>
      <w:r w:rsidRPr="00EB7BBE">
        <w:rPr>
          <w:sz w:val="24"/>
          <w:szCs w:val="24"/>
        </w:rPr>
        <w:t>% (divdesmit pieci procenti) no kopējā atbildības limita.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Darbu Objektā nedrīkst veikt bez Līguma slēgšanas brīdī spēkā esošajos normatīvajos aktos noteiktās civiltiesiskās atbildības obligātās apdrošināšanas.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noslēgtā apdrošināšanas līguma termiņš tuvojas beigām, bet Darbi vai garantijas termiņš vēl turpinās, Izpildītājam</w:t>
      </w:r>
      <w:r w:rsidRPr="00EB7BBE">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garantijas termiņa beigām.</w:t>
      </w:r>
    </w:p>
    <w:p w:rsidR="00043098" w:rsidRDefault="00043098" w:rsidP="00043098">
      <w:pPr>
        <w:numPr>
          <w:ilvl w:val="1"/>
          <w:numId w:val="1"/>
        </w:numPr>
        <w:tabs>
          <w:tab w:val="clear" w:pos="432"/>
        </w:tabs>
        <w:suppressAutoHyphens/>
        <w:ind w:left="567" w:hanging="567"/>
        <w:jc w:val="both"/>
        <w:rPr>
          <w:sz w:val="24"/>
          <w:szCs w:val="24"/>
        </w:rPr>
      </w:pPr>
      <w:bookmarkStart w:id="12" w:name="_Hlk492303722"/>
      <w:r w:rsidRPr="00EB7BBE">
        <w:rPr>
          <w:sz w:val="24"/>
          <w:szCs w:val="24"/>
        </w:rPr>
        <w:t>10 (desmit) darba dienu laikā pēc Līguma parakstīšanas Izpildītājs veic visu celtniecības risku apdrošināšanu vismaz 100% (viens simts procentu) apmērā no līgumcenas (</w:t>
      </w:r>
      <w:r w:rsidRPr="0048625C">
        <w:rPr>
          <w:bCs/>
          <w:sz w:val="24"/>
          <w:szCs w:val="24"/>
          <w:u w:val="single"/>
        </w:rPr>
        <w:t>jābūt atsevišķai polisei, kurā norādīts objekta nosaukums un iepirkuma procedūras identifikācijas numurs</w:t>
      </w:r>
      <w:r w:rsidRPr="00EB7BBE">
        <w:rPr>
          <w:sz w:val="24"/>
          <w:szCs w:val="24"/>
        </w:rPr>
        <w:t>) uz Darba izpildes laiku, polisē par apdrošināto norādot Pasūtītāju, un iesniedz Pasūtītājam apdrošināšanas polisi un maksājuma uzdevumu par apdrošināšanas prēmijas samaksu. Ja tiek pagarināts Darba izpildes laiks, Izpildītājam pirms apdrošināšanas polises termiņa beigām jāpagarina visu celtniecības risku apdrošināšana, bez kā Darbu objektā nedrīkst veikt.</w:t>
      </w:r>
      <w:bookmarkEnd w:id="12"/>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Izpildītāja garantijas</w:t>
      </w:r>
    </w:p>
    <w:p w:rsidR="00043098" w:rsidRPr="00EB7BBE" w:rsidRDefault="00043098" w:rsidP="00043098">
      <w:pPr>
        <w:numPr>
          <w:ilvl w:val="1"/>
          <w:numId w:val="1"/>
        </w:numPr>
        <w:tabs>
          <w:tab w:val="clear" w:pos="432"/>
        </w:tabs>
        <w:suppressAutoHyphens/>
        <w:ind w:left="567" w:hanging="567"/>
        <w:jc w:val="both"/>
        <w:rPr>
          <w:sz w:val="24"/>
          <w:szCs w:val="24"/>
        </w:rPr>
      </w:pPr>
      <w:bookmarkStart w:id="13" w:name="_Ref480905382"/>
      <w:r w:rsidRPr="00EB7BBE">
        <w:rPr>
          <w:color w:val="000000"/>
          <w:sz w:val="24"/>
          <w:szCs w:val="24"/>
        </w:rPr>
        <w:t xml:space="preserve">Ja Izpildītājs vēlas saņemt avansu, tas nodrošina bankas vai apdrošināšanas sabiedrības izsniegtu pirmā pieprasījuma, </w:t>
      </w:r>
      <w:r w:rsidRPr="00EB7BBE">
        <w:rPr>
          <w:sz w:val="24"/>
          <w:szCs w:val="24"/>
        </w:rPr>
        <w:t xml:space="preserve">bezierunu, neatsaucamu garantiju avansa maksājumam avansa summas apmērā, kas sastādīta Pasūtītājam pieņemamā formā. Kā garantētās atlīdzības saņēmējs jānorāda </w:t>
      </w:r>
      <w:bookmarkEnd w:id="13"/>
      <w:r w:rsidRPr="00EB7BBE">
        <w:rPr>
          <w:sz w:val="24"/>
          <w:szCs w:val="24"/>
        </w:rPr>
        <w:t>Pasūtītājs.</w:t>
      </w:r>
    </w:p>
    <w:p w:rsidR="00043098" w:rsidRPr="00EB7BBE" w:rsidRDefault="00043098" w:rsidP="00043098">
      <w:pPr>
        <w:numPr>
          <w:ilvl w:val="1"/>
          <w:numId w:val="1"/>
        </w:numPr>
        <w:tabs>
          <w:tab w:val="clear" w:pos="432"/>
        </w:tabs>
        <w:suppressAutoHyphens/>
        <w:ind w:left="567" w:hanging="567"/>
        <w:jc w:val="both"/>
        <w:rPr>
          <w:sz w:val="24"/>
          <w:szCs w:val="24"/>
        </w:rPr>
      </w:pPr>
      <w:bookmarkStart w:id="14" w:name="_Ref480905396"/>
      <w:r w:rsidRPr="00EB7BBE">
        <w:rPr>
          <w:sz w:val="24"/>
          <w:szCs w:val="24"/>
        </w:rPr>
        <w:t xml:space="preserve">Avansa garantijai jābūt spēkā no avansa vai jebkuras tās daļas izmaksāšanas brīža līdz pilnīgai avansa summas dzēšanai. Avansa garantijas summa var tikt samazināta </w:t>
      </w:r>
      <w:r w:rsidRPr="00EB7BBE">
        <w:rPr>
          <w:sz w:val="24"/>
          <w:szCs w:val="24"/>
        </w:rPr>
        <w:lastRenderedPageBreak/>
        <w:t>proporcionāli avansa atmaksai, atskaitot to no Izpildītāja izrakstītajos rēķinos minētajām summām. Kad avansa summa ir dzēsta, Pasūtītājs atdod Izpildītājam avansa garantiju.</w:t>
      </w:r>
      <w:bookmarkEnd w:id="14"/>
      <w:r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Būvniecības laikā līdz Objekta nodošanai ekspluatācijā un garantijas laika garantijas iesniegšanai līguma saistības tiek garantētas ar ieturējuma naudu saskaņā ar Līguma</w:t>
      </w:r>
      <w:r>
        <w:rPr>
          <w:sz w:val="24"/>
          <w:szCs w:val="24"/>
        </w:rPr>
        <w:t xml:space="preserve"> </w:t>
      </w:r>
      <w:r>
        <w:rPr>
          <w:sz w:val="24"/>
          <w:szCs w:val="24"/>
        </w:rPr>
        <w:fldChar w:fldCharType="begin"/>
      </w:r>
      <w:r>
        <w:rPr>
          <w:sz w:val="24"/>
          <w:szCs w:val="24"/>
        </w:rPr>
        <w:instrText xml:space="preserve"> REF _Ref492979227 \r \h </w:instrText>
      </w:r>
      <w:r>
        <w:rPr>
          <w:sz w:val="24"/>
          <w:szCs w:val="24"/>
        </w:rPr>
      </w:r>
      <w:r>
        <w:rPr>
          <w:sz w:val="24"/>
          <w:szCs w:val="24"/>
        </w:rPr>
        <w:fldChar w:fldCharType="separate"/>
      </w:r>
      <w:r>
        <w:rPr>
          <w:sz w:val="24"/>
          <w:szCs w:val="24"/>
        </w:rPr>
        <w:t>5.8</w:t>
      </w:r>
      <w:r>
        <w:rPr>
          <w:sz w:val="24"/>
          <w:szCs w:val="24"/>
        </w:rPr>
        <w:fldChar w:fldCharType="end"/>
      </w:r>
      <w:r w:rsidRPr="00EB7BBE">
        <w:rPr>
          <w:sz w:val="24"/>
          <w:szCs w:val="24"/>
        </w:rPr>
        <w:t>.punkta nosacījumiem.</w:t>
      </w:r>
    </w:p>
    <w:p w:rsidR="00043098" w:rsidRPr="00EB7BBE" w:rsidRDefault="00043098" w:rsidP="00043098">
      <w:pPr>
        <w:numPr>
          <w:ilvl w:val="1"/>
          <w:numId w:val="1"/>
        </w:numPr>
        <w:tabs>
          <w:tab w:val="clear" w:pos="432"/>
        </w:tabs>
        <w:suppressAutoHyphens/>
        <w:ind w:left="567" w:hanging="567"/>
        <w:jc w:val="both"/>
        <w:rPr>
          <w:sz w:val="24"/>
          <w:szCs w:val="24"/>
        </w:rPr>
      </w:pPr>
      <w:bookmarkStart w:id="15" w:name="_Ref480905473"/>
      <w:r w:rsidRPr="00EB7BBE">
        <w:rPr>
          <w:sz w:val="24"/>
          <w:szCs w:val="24"/>
        </w:rPr>
        <w:t xml:space="preserve">Izpildītājs </w:t>
      </w:r>
      <w:r>
        <w:rPr>
          <w:sz w:val="24"/>
          <w:szCs w:val="24"/>
        </w:rPr>
        <w:t>30</w:t>
      </w:r>
      <w:r w:rsidRPr="00EB7BBE">
        <w:rPr>
          <w:sz w:val="24"/>
          <w:szCs w:val="24"/>
        </w:rPr>
        <w:t xml:space="preserve"> (</w:t>
      </w:r>
      <w:r>
        <w:rPr>
          <w:sz w:val="24"/>
          <w:szCs w:val="24"/>
        </w:rPr>
        <w:t>trīsdesmit</w:t>
      </w:r>
      <w:r w:rsidRPr="00EB7BBE">
        <w:rPr>
          <w:sz w:val="24"/>
          <w:szCs w:val="24"/>
        </w:rPr>
        <w:t xml:space="preserve">) </w:t>
      </w:r>
      <w:r>
        <w:rPr>
          <w:sz w:val="24"/>
          <w:szCs w:val="24"/>
        </w:rPr>
        <w:t xml:space="preserve">kalendāro </w:t>
      </w:r>
      <w:r w:rsidRPr="00EB7BBE">
        <w:rPr>
          <w:sz w:val="24"/>
          <w:szCs w:val="24"/>
        </w:rPr>
        <w:t>dienu laikā no Objekta pieņemšanas ekspluatācijā akta parakstīšanas brīža iesniedz Pasūtītājam bankas vai apdrošināšanas sabiedrības garantijas laika garantiju, kam jābūt sastādītai Pasūtītājam pieņemam formā, un tai jāietver sekojoši nosacījumi:</w:t>
      </w:r>
      <w:bookmarkEnd w:id="15"/>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color w:val="000000"/>
          <w:sz w:val="24"/>
          <w:szCs w:val="24"/>
        </w:rPr>
        <w:t xml:space="preserve">garantijas </w:t>
      </w:r>
      <w:r w:rsidRPr="00EB7BBE">
        <w:rPr>
          <w:sz w:val="24"/>
          <w:szCs w:val="24"/>
        </w:rPr>
        <w:t xml:space="preserve">summai jābūt </w:t>
      </w:r>
      <w:r w:rsidRPr="00D908C7">
        <w:rPr>
          <w:sz w:val="24"/>
          <w:szCs w:val="24"/>
        </w:rPr>
        <w:t>5%</w:t>
      </w:r>
      <w:r w:rsidRPr="00EB7BBE">
        <w:rPr>
          <w:sz w:val="24"/>
          <w:szCs w:val="24"/>
        </w:rPr>
        <w:t> (</w:t>
      </w:r>
      <w:r>
        <w:rPr>
          <w:sz w:val="24"/>
          <w:szCs w:val="24"/>
        </w:rPr>
        <w:t>piecu</w:t>
      </w:r>
      <w:r w:rsidRPr="00EB7BBE">
        <w:rPr>
          <w:sz w:val="24"/>
          <w:szCs w:val="24"/>
        </w:rPr>
        <w:t xml:space="preserve"> procentu) apmērā no izpildīto darbu izmaksām;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garantijas izdevējs apņemas samaksāt Pasūtītājam garantijas summu pēc pirmā pieprasījuma, ja Izpildītājs nepilda Līgumā noteiktās garantijas saistības;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Pasūtītājam jānosauc, tieši kādas Līgumā noteiktās saistības Izpildītājs nav izpildījis;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garantijai jābūt spēkā visā garantijas termiņa laikā, kāds minēts </w:t>
      </w:r>
      <w:r w:rsidRPr="00EB7BBE">
        <w:rPr>
          <w:sz w:val="24"/>
          <w:szCs w:val="24"/>
        </w:rPr>
        <w:fldChar w:fldCharType="begin"/>
      </w:r>
      <w:r w:rsidRPr="00EB7BBE">
        <w:rPr>
          <w:sz w:val="24"/>
          <w:szCs w:val="24"/>
        </w:rPr>
        <w:instrText xml:space="preserve"> REF _Ref480905586 \r \h </w:instrText>
      </w:r>
      <w:r w:rsidRPr="00EB7BBE">
        <w:rPr>
          <w:sz w:val="24"/>
          <w:szCs w:val="24"/>
        </w:rPr>
      </w:r>
      <w:r w:rsidRPr="00EB7BBE">
        <w:rPr>
          <w:sz w:val="24"/>
          <w:szCs w:val="24"/>
        </w:rPr>
        <w:fldChar w:fldCharType="separate"/>
      </w:r>
      <w:r>
        <w:rPr>
          <w:sz w:val="24"/>
          <w:szCs w:val="24"/>
        </w:rPr>
        <w:t>11.6</w:t>
      </w:r>
      <w:r w:rsidRPr="00EB7BBE">
        <w:rPr>
          <w:sz w:val="24"/>
          <w:szCs w:val="24"/>
        </w:rPr>
        <w:fldChar w:fldCharType="end"/>
      </w:r>
      <w:r w:rsidRPr="00EB7BBE">
        <w:rPr>
          <w:sz w:val="24"/>
          <w:szCs w:val="24"/>
        </w:rPr>
        <w:t>.punktā;</w:t>
      </w:r>
    </w:p>
    <w:p w:rsidR="00043098" w:rsidRPr="00EB7BBE" w:rsidRDefault="00043098" w:rsidP="00043098">
      <w:pPr>
        <w:numPr>
          <w:ilvl w:val="2"/>
          <w:numId w:val="1"/>
        </w:numPr>
        <w:tabs>
          <w:tab w:val="clear" w:pos="984"/>
        </w:tabs>
        <w:suppressAutoHyphens/>
        <w:ind w:left="1418" w:hanging="938"/>
        <w:jc w:val="both"/>
        <w:rPr>
          <w:color w:val="000000"/>
          <w:sz w:val="24"/>
          <w:szCs w:val="24"/>
        </w:rPr>
      </w:pPr>
      <w:r w:rsidRPr="00EB7BBE">
        <w:rPr>
          <w:sz w:val="24"/>
          <w:szCs w:val="24"/>
        </w:rPr>
        <w:t>garantijai jābūt</w:t>
      </w:r>
      <w:r w:rsidRPr="00EB7BBE">
        <w:rPr>
          <w:color w:val="000000"/>
          <w:sz w:val="24"/>
          <w:szCs w:val="24"/>
        </w:rPr>
        <w:t xml:space="preserve"> no Izpildītāja puses neatsaucamai.</w:t>
      </w:r>
    </w:p>
    <w:p w:rsidR="00043098" w:rsidRPr="00EB7BBE" w:rsidRDefault="00043098" w:rsidP="00043098">
      <w:pPr>
        <w:numPr>
          <w:ilvl w:val="1"/>
          <w:numId w:val="1"/>
        </w:numPr>
        <w:tabs>
          <w:tab w:val="clear" w:pos="432"/>
        </w:tabs>
        <w:suppressAutoHyphens/>
        <w:ind w:left="567" w:hanging="567"/>
        <w:jc w:val="both"/>
        <w:rPr>
          <w:sz w:val="24"/>
          <w:szCs w:val="24"/>
        </w:rPr>
      </w:pPr>
      <w:bookmarkStart w:id="16" w:name="_Ref480905586"/>
      <w:r w:rsidRPr="00EB7BBE">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6"/>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EB7BBE">
        <w:rPr>
          <w:color w:val="000000"/>
          <w:sz w:val="24"/>
          <w:szCs w:val="24"/>
        </w:rPr>
        <w:t>, tad Puses to risina Latvijas Republikas normatīvajos aktos noteiktajā kārtībā.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Visos gadījumos, kad Līgums tiek izbeigts, Pasūtītājs var pieprasīt garantijas izdevējam atmaksāt naudas summas, ko Izpildītājs ir parādā Pasūtītājam.</w:t>
      </w:r>
    </w:p>
    <w:p w:rsidR="00043098" w:rsidRPr="00EB7BBE" w:rsidRDefault="00043098" w:rsidP="00043098"/>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aizsardzība, darba pabeigšana un nodošana-pieņemšana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Izpildītājs ar šo </w:t>
      </w:r>
      <w:r>
        <w:rPr>
          <w:sz w:val="24"/>
          <w:szCs w:val="24"/>
        </w:rPr>
        <w:t>L</w:t>
      </w:r>
      <w:r w:rsidRPr="00EB7BBE">
        <w:rPr>
          <w:sz w:val="24"/>
          <w:szCs w:val="24"/>
        </w:rPr>
        <w:t>īgumu ir pilnvarots norīkot darba aizsardzības koordinatoru un atbild par visu būves vietā veicamo darbu drošību un darba aizsardzības pasākumu veikšanu atbilstoši Izpildītāja piedāvājumam Iepirkumā, Darba aizsardzības likumam un uz tā pamata izdotajiem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Par Darba pabeigšanas brīdi tiek uzskatīta diena, kad šī Līguma </w:t>
      </w:r>
      <w:r w:rsidRPr="00EB7BBE">
        <w:rPr>
          <w:sz w:val="24"/>
          <w:szCs w:val="24"/>
        </w:rPr>
        <w:fldChar w:fldCharType="begin"/>
      </w:r>
      <w:r w:rsidRPr="00EB7BBE">
        <w:rPr>
          <w:sz w:val="24"/>
          <w:szCs w:val="24"/>
        </w:rPr>
        <w:instrText xml:space="preserve"> REF _Ref480905735 \r \h </w:instrText>
      </w:r>
      <w:r w:rsidRPr="00EB7BBE">
        <w:rPr>
          <w:sz w:val="24"/>
          <w:szCs w:val="24"/>
        </w:rPr>
      </w:r>
      <w:r w:rsidRPr="00EB7BBE">
        <w:rPr>
          <w:sz w:val="24"/>
          <w:szCs w:val="24"/>
        </w:rPr>
        <w:fldChar w:fldCharType="separate"/>
      </w:r>
      <w:r>
        <w:rPr>
          <w:sz w:val="24"/>
          <w:szCs w:val="24"/>
        </w:rPr>
        <w:t>1.1</w:t>
      </w:r>
      <w:r w:rsidRPr="00EB7BBE">
        <w:rPr>
          <w:sz w:val="24"/>
          <w:szCs w:val="24"/>
        </w:rPr>
        <w:fldChar w:fldCharType="end"/>
      </w:r>
      <w:r w:rsidRPr="00EB7BBE">
        <w:rPr>
          <w:sz w:val="24"/>
          <w:szCs w:val="24"/>
        </w:rPr>
        <w:t xml:space="preserve">.punktā minētais Objekts pieņemts ekspluatācijā saskaņā ar Ministru kabineta 2014.gada </w:t>
      </w:r>
      <w:r>
        <w:rPr>
          <w:sz w:val="24"/>
          <w:szCs w:val="24"/>
        </w:rPr>
        <w:t>14</w:t>
      </w:r>
      <w:r w:rsidRPr="00EB7BBE">
        <w:rPr>
          <w:sz w:val="24"/>
          <w:szCs w:val="24"/>
        </w:rPr>
        <w:t>.</w:t>
      </w:r>
      <w:r>
        <w:rPr>
          <w:sz w:val="24"/>
          <w:szCs w:val="24"/>
        </w:rPr>
        <w:t>oktobra</w:t>
      </w:r>
      <w:r w:rsidRPr="00EB7BBE">
        <w:rPr>
          <w:sz w:val="24"/>
          <w:szCs w:val="24"/>
        </w:rPr>
        <w:t xml:space="preserve"> noteikumiem Nr.</w:t>
      </w:r>
      <w:r w:rsidRPr="00EB7BBE">
        <w:t xml:space="preserve"> </w:t>
      </w:r>
      <w:r>
        <w:rPr>
          <w:sz w:val="24"/>
          <w:szCs w:val="24"/>
        </w:rPr>
        <w:t>633</w:t>
      </w:r>
      <w:r w:rsidRPr="00EB7BBE">
        <w:rPr>
          <w:sz w:val="24"/>
          <w:szCs w:val="24"/>
        </w:rPr>
        <w:t xml:space="preserve"> „</w:t>
      </w:r>
      <w:r>
        <w:rPr>
          <w:sz w:val="24"/>
          <w:szCs w:val="24"/>
        </w:rPr>
        <w:t>Autoceļu un ielu būvnoteikumi</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Pasūtītājs 5 (piecu) darba dienu laikā pēc dokumentācijas pieņemšanas akta parakstīšanas brīža nogādā izpilddokumentāciju Ventspils pilsētas domes Būvniecības administratīvajā inspekcijā (turpmāk – BAI). BAI organizē Objekta pieņemšanu ekspluatācijā saskaņā ar normatīvajiem aktiem.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Ja Objektu pieņem ekspluatācijā ar atliktajiem darbiem, ņemot vērā normatīvajos aktos noteiktajos gadījumos, atliktos darbus norāda aktā par Objekta pieņemšanu ekspluatācijā. Izpildītājs izpilda atliktos darbus aktā norādītajā termiņā.</w:t>
      </w:r>
    </w:p>
    <w:p w:rsidR="00043098" w:rsidRPr="00EB7BBE" w:rsidRDefault="00043098" w:rsidP="00043098">
      <w:pPr>
        <w:numPr>
          <w:ilvl w:val="1"/>
          <w:numId w:val="1"/>
        </w:numPr>
        <w:tabs>
          <w:tab w:val="clear" w:pos="432"/>
        </w:tabs>
        <w:suppressAutoHyphens/>
        <w:ind w:left="567" w:hanging="567"/>
        <w:jc w:val="both"/>
        <w:rPr>
          <w:b/>
          <w:color w:val="000000"/>
          <w:sz w:val="24"/>
          <w:szCs w:val="24"/>
          <w:lang w:eastAsia="en-US"/>
        </w:rPr>
      </w:pPr>
      <w:r w:rsidRPr="00EB7BBE">
        <w:rPr>
          <w:sz w:val="24"/>
          <w:szCs w:val="24"/>
        </w:rPr>
        <w:t>Samaksa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p>
    <w:p w:rsidR="00043098" w:rsidRPr="00EB7BBE" w:rsidRDefault="00043098" w:rsidP="00043098">
      <w:pPr>
        <w:jc w:val="both"/>
        <w:rPr>
          <w:color w:val="000000"/>
          <w:sz w:val="24"/>
          <w:szCs w:val="24"/>
        </w:rPr>
      </w:pPr>
    </w:p>
    <w:p w:rsidR="00043098" w:rsidRPr="00EB7BBE" w:rsidRDefault="00043098" w:rsidP="00043098">
      <w:pPr>
        <w:keepNext/>
        <w:numPr>
          <w:ilvl w:val="0"/>
          <w:numId w:val="1"/>
        </w:numPr>
        <w:spacing w:after="120"/>
        <w:jc w:val="center"/>
        <w:rPr>
          <w:b/>
          <w:color w:val="000000"/>
          <w:sz w:val="24"/>
          <w:szCs w:val="24"/>
          <w:lang w:eastAsia="en-US"/>
        </w:rPr>
      </w:pPr>
      <w:r w:rsidRPr="00EB7BBE">
        <w:rPr>
          <w:b/>
          <w:color w:val="000000"/>
          <w:sz w:val="24"/>
          <w:szCs w:val="24"/>
          <w:lang w:eastAsia="en-US"/>
        </w:rPr>
        <w:t>Pušu pārstāvji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Izpildītāja </w:t>
      </w:r>
      <w:r w:rsidRPr="00EB7BBE">
        <w:rPr>
          <w:sz w:val="24"/>
          <w:szCs w:val="24"/>
        </w:rPr>
        <w:t>personālu, kuru tas iesaistījis Līguma izpildē, par kuru sniedzis informāciju Pasūtītājam un kura kvalifikācijas atbilstību izvirzītajām prasībām Pasūtītājs ir vērtējis, drīkst mainīt tikai ar Pasūtītāja rakstisku piekrišanu.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Izpildītājam ir pienākums </w:t>
      </w:r>
      <w:r>
        <w:rPr>
          <w:sz w:val="24"/>
          <w:szCs w:val="24"/>
        </w:rPr>
        <w:t>iepirkuma l</w:t>
      </w:r>
      <w:r w:rsidRPr="00EB7BBE">
        <w:rPr>
          <w:sz w:val="24"/>
          <w:szCs w:val="24"/>
        </w:rPr>
        <w:t>īguma parakstīšanas brīdī rakstveidā iesniegt datus Pasūtītājam par Līguma izpildē iesaistītajiem būvspeciālistiem, norādot vārdu, uzvārdu un tālruņa numuru, kā arī iesniegt visus normatīvajos aktos noteiktos nepieciešamos dokumentus par būvspeciālistiem, kas nepieciešami, lai uzsāktu būvdarbu izpildi.</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Pasūtītājs 10 (desmit) kalendāro dienu laikā no Līguma parakstīšanas informē Izpildītāju par Objekta Būvuzraugu</w:t>
      </w:r>
      <w:r w:rsidRPr="00EB7BBE">
        <w:rPr>
          <w:color w:val="000000"/>
          <w:sz w:val="24"/>
          <w:szCs w:val="24"/>
        </w:rPr>
        <w:t xml:space="preserve"> un Autoruzraugu, norādot vārdu, uzvārdu, tālruņa numuru.</w:t>
      </w:r>
    </w:p>
    <w:p w:rsidR="00043098" w:rsidRPr="00EB7BBE" w:rsidRDefault="00043098" w:rsidP="00043098">
      <w:pPr>
        <w:ind w:left="567"/>
        <w:jc w:val="both"/>
        <w:rPr>
          <w:color w:val="000000"/>
          <w:sz w:val="24"/>
          <w:szCs w:val="24"/>
        </w:rPr>
      </w:pPr>
    </w:p>
    <w:p w:rsidR="00043098" w:rsidRPr="00EB7BBE" w:rsidRDefault="00043098" w:rsidP="00043098">
      <w:pPr>
        <w:numPr>
          <w:ilvl w:val="0"/>
          <w:numId w:val="1"/>
        </w:numPr>
        <w:spacing w:after="120"/>
        <w:ind w:left="357" w:hanging="357"/>
        <w:jc w:val="center"/>
        <w:rPr>
          <w:b/>
          <w:color w:val="000000"/>
          <w:szCs w:val="24"/>
          <w:lang w:eastAsia="en-US"/>
        </w:rPr>
      </w:pPr>
      <w:r w:rsidRPr="00EB7BBE">
        <w:rPr>
          <w:b/>
          <w:color w:val="000000"/>
          <w:sz w:val="24"/>
          <w:szCs w:val="24"/>
          <w:lang w:eastAsia="en-US"/>
        </w:rPr>
        <w:t>Pušu</w:t>
      </w:r>
      <w:r w:rsidRPr="00EB7BBE">
        <w:rPr>
          <w:b/>
          <w:color w:val="000000"/>
          <w:szCs w:val="24"/>
          <w:lang w:eastAsia="en-US"/>
        </w:rPr>
        <w:t xml:space="preserve"> </w:t>
      </w:r>
      <w:r w:rsidRPr="00EB7BBE">
        <w:rPr>
          <w:b/>
          <w:color w:val="000000"/>
          <w:sz w:val="24"/>
          <w:szCs w:val="24"/>
          <w:lang w:eastAsia="en-US"/>
        </w:rPr>
        <w:t>atbildība</w:t>
      </w: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Līgumā</w:t>
      </w:r>
      <w:r w:rsidRPr="00EB7BBE">
        <w:rPr>
          <w:color w:val="000000"/>
          <w:szCs w:val="24"/>
        </w:rPr>
        <w:t xml:space="preserve"> </w:t>
      </w:r>
      <w:r w:rsidRPr="00EB7BBE">
        <w:rPr>
          <w:sz w:val="24"/>
          <w:szCs w:val="24"/>
        </w:rPr>
        <w:t>noteiktā Darba izpildes termiņa kavējumu, ja kavējums radies Izpildītāja vainas dēļ, Pasūtītājam ir tiesības pieprasīt no Izpildītāja līgumsodu 0,1% (nulle komats viens procenta) apmērā no Līguma summas par katru nokavēto darba dienu, bet ne vairāk kā 10% (desmit procenti) no Līguma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maksājumu nokavējumu Izpildītājs ir tiesīgs pieprasīt no Pasūtītāja līgumsodu 0,1% (nulle komats viena procenta) apmērā no kavētā maksājuma summas par katru nokavēto darba dienu, bet ne vairāk kā 10% (desmit procenti) no kavētā maksājuma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Līgumsoda samaksa neatbrīvo Puses no saistību pienācīgas izpildes.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vainīgā Puse atlīdzina otrai Pusei radītos tiešos zaudējumus, kas radušies Līguma saistību neizpildes vai nepienācīgas izpildes rezultātā. Netiešie zaudējumi – neiegūtie ienākumi, kurus cietušais būtu saņēmis, otrai Pusei izpildot saistības, netiek atlīdzināti.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Gadījumā, ja Pasūtītājs vai Izpildītājs bez attaisnojoša iemesla vienpusēji atkāpjas no Līguma, tam ir pienākums atlīdzināt otrai Pusei radušos tiešos zaudējumus, izņemot gadījumus, kad vienpusējo atkāpšanos pieļauj Līgums.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līgumsods sasniedz 10% (desmit procentus) no Līguma summas, Pasūtītājs, informējot Izpildītāju, var vienpusēji atkāpties no Līguma.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Līguma izpildes laikā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veikšanu un organizēšanu atbilstoši saskaņotam Darba veikšanas grafikam, naudas plūsmas grafikam.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darbību būvlaukumā saskaņā ar Līgumā noteikto;</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savlaicīgu paziņojumu veikšanu sakarā ar iespējamām izmaiņām, pretrunām dokumentos, pārbaudēm un citiem apstākļiem, kā arī Līgumā paredzētajiem aktiem;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faktisko paveikto darbu apjomu mērījumu pareizību;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ziņojumu sagatavošanu Darba vadības apspriedēm, kur atspoguļo iepriekšējā atskaites periodā paveikto un plānotos darbus nākamajam atskaites periodam;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atklāto Defektu savlaicīgu un kvalitatīvu novēršanu;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satiksmes organizēšanu Darba izpildes vietā;</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izpildei nepieciešamo ģeodēzisko darbu izpildi, ģeodēzisko punktu saglabāšanu;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inženierkomunikāciju saglabāšanu. Par komunikāciju bojājumiem nekavējoties Izpildītājs ziņo Pasūtītājam, inženiertīklu dienestam un Ventspils pilsētas domes Arhitektūras un pilsētbūvniecības nodaļas tīklu inženierim;</w:t>
      </w:r>
    </w:p>
    <w:p w:rsidR="00043098" w:rsidRPr="00427EB6"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savu izdevumu apmaksu par būvlaukumā patērēto elektroenerģiju, ūdeni, kanalizāciju un sakariem, kā arī būvlaukuma, būvmateriālu un iekārtu </w:t>
      </w:r>
      <w:r w:rsidRPr="00427EB6">
        <w:rPr>
          <w:sz w:val="24"/>
          <w:szCs w:val="24"/>
        </w:rPr>
        <w:t>apsardzi;</w:t>
      </w:r>
    </w:p>
    <w:p w:rsidR="00043098" w:rsidRPr="00427EB6" w:rsidRDefault="00043098" w:rsidP="00043098">
      <w:pPr>
        <w:numPr>
          <w:ilvl w:val="2"/>
          <w:numId w:val="1"/>
        </w:numPr>
        <w:tabs>
          <w:tab w:val="clear" w:pos="984"/>
        </w:tabs>
        <w:suppressAutoHyphens/>
        <w:ind w:left="1418" w:hanging="938"/>
        <w:jc w:val="both"/>
        <w:rPr>
          <w:sz w:val="24"/>
          <w:szCs w:val="24"/>
        </w:rPr>
      </w:pPr>
      <w:r w:rsidRPr="00427EB6">
        <w:rPr>
          <w:sz w:val="24"/>
          <w:szCs w:val="24"/>
        </w:rPr>
        <w:t>BAI un Būvuzrauga informēšanu, ja Darbi tiek veikti brīvdienās, bet ne vēlāk kā 1 (vienu) darba dienu pirms darbu uzsākšanas;</w:t>
      </w:r>
    </w:p>
    <w:p w:rsidR="00477925" w:rsidRPr="00427EB6" w:rsidRDefault="00477925" w:rsidP="00043098">
      <w:pPr>
        <w:numPr>
          <w:ilvl w:val="2"/>
          <w:numId w:val="1"/>
        </w:numPr>
        <w:tabs>
          <w:tab w:val="clear" w:pos="984"/>
        </w:tabs>
        <w:suppressAutoHyphens/>
        <w:ind w:left="1418" w:hanging="938"/>
        <w:jc w:val="both"/>
        <w:rPr>
          <w:sz w:val="24"/>
          <w:szCs w:val="24"/>
        </w:rPr>
      </w:pPr>
      <w:r w:rsidRPr="00427EB6">
        <w:rPr>
          <w:sz w:val="24"/>
          <w:szCs w:val="24"/>
        </w:rPr>
        <w:t xml:space="preserve">2017.gada 20.jūnija Ministru kabineta noteikumu Nr.353 “Prasības zaļajam publiskajam iepirkuma un to piemērošanas kārtībā” 1.pielikuma 7.3.sadaļā </w:t>
      </w:r>
      <w:r w:rsidRPr="00427EB6">
        <w:rPr>
          <w:i/>
          <w:sz w:val="24"/>
          <w:szCs w:val="24"/>
        </w:rPr>
        <w:t>(ZPI prasības un kritēriji ielu apgaismojuma uzstādīšanai)</w:t>
      </w:r>
      <w:r w:rsidRPr="00427EB6">
        <w:rPr>
          <w:sz w:val="24"/>
          <w:szCs w:val="24"/>
        </w:rPr>
        <w:t xml:space="preserve"> iekļauto prasību ievērošanu būvniecības laikā, tostarp veikt atbilstošus apkārtējās vides aizsardzības pasākumus, lai samazinātu un reģenerētu atkritumus, kas radušies jaunas vai renovētas apgaismojuma sistēmas uzstādīšanas laikā;</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paziņo Būvuzraugam par segto darbu uzrādīšanu 2 (divas) darba dienas pirms konstrukciju aizsegšanas;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Lai Līguma izpildes laikā garantētu operatīvu un kvalitatīvu Darba veikšanu, Pasūtītājs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autoruzraudzības un būvuzraudzības funkciju nodrošināšanu;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inženierizpētes un/vai ekspertīzes nodrošināšanu;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Izpildītājam nepieciešamo dokumentu vai informatīvo dokumentu un izmaiņu savlaicīgu sagatavošanu un iesniegšanu, tai skaitā būvatļaujas izsniegšanu;</w:t>
      </w:r>
    </w:p>
    <w:p w:rsidR="00043098" w:rsidRPr="00EB7BBE" w:rsidRDefault="00043098" w:rsidP="00043098">
      <w:pPr>
        <w:numPr>
          <w:ilvl w:val="2"/>
          <w:numId w:val="1"/>
        </w:numPr>
        <w:tabs>
          <w:tab w:val="clear" w:pos="984"/>
        </w:tabs>
        <w:suppressAutoHyphens/>
        <w:ind w:left="1418" w:hanging="938"/>
        <w:jc w:val="both"/>
        <w:rPr>
          <w:sz w:val="24"/>
          <w:szCs w:val="24"/>
        </w:rPr>
      </w:pPr>
      <w:r>
        <w:rPr>
          <w:sz w:val="24"/>
          <w:szCs w:val="24"/>
        </w:rPr>
        <w:t>B</w:t>
      </w:r>
      <w:r w:rsidRPr="00EB7BBE">
        <w:rPr>
          <w:sz w:val="24"/>
          <w:szCs w:val="24"/>
        </w:rPr>
        <w:t>ūvprojekta saskaņošanu visās institūcijās;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uzmērīšanu un izmaiņu veikšanu Līguma dokumentos;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pārbaužu un kontroles īstenošanu saskaņā ar normatīvo aktu un Līguma dokumentu prasībām;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 pilnvaroto pārstāvju darbu;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pieņemšanas kārtību;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Objekta pieņemšanu ekspluatācijā.</w:t>
      </w:r>
    </w:p>
    <w:p w:rsidR="00043098" w:rsidRPr="00EB7BBE" w:rsidRDefault="00043098" w:rsidP="00043098">
      <w:pPr>
        <w:spacing w:line="280" w:lineRule="atLeast"/>
        <w:jc w:val="both"/>
        <w:rPr>
          <w:color w:val="000000"/>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Līguma darbība</w:t>
      </w: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 stājas spēkā, kad to parakstījušas abas Puses, un paliek spēkā līdz Pušu savstarpējo saistību pilnīgai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Līgumu var apturēt uz noteiktu laiku vai pārtraukt tā darbību pēc Pušu savstarpējās vienošanās.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ir tiesības vienpusēji atkāpties no Līguma pirms Darba pilnīgas pabeigšanas par to paziņojot Izpildītājam vienu mēnesi iepriekš, ja: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 vainas dēļ ir aizkavēta Darb</w:t>
      </w:r>
      <w:r>
        <w:rPr>
          <w:sz w:val="24"/>
          <w:szCs w:val="24"/>
        </w:rPr>
        <w:t>u</w:t>
      </w:r>
      <w:r w:rsidRPr="00EB7BBE">
        <w:rPr>
          <w:sz w:val="24"/>
          <w:szCs w:val="24"/>
        </w:rPr>
        <w:t xml:space="preserve"> izpilde par 30 (trīsdesmit) dienām, un šī kavējuma cēlonis nav tādi apstākļi, kas saskaņā ar Līgumu vai normatīvo aktu noteikumiem dod Izpildītājam tiesības uz termiņa pagarinājumu;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normatīvajos aktos noteiktajā kārtībā tiek atzīts par maksātnespējīgu vai arī tiek pieņemts lēmums par tā likvidāciju;</w:t>
      </w:r>
    </w:p>
    <w:p w:rsidR="00043098" w:rsidRPr="006C62AC" w:rsidRDefault="00043098" w:rsidP="00043098">
      <w:pPr>
        <w:numPr>
          <w:ilvl w:val="2"/>
          <w:numId w:val="1"/>
        </w:numPr>
        <w:tabs>
          <w:tab w:val="clear" w:pos="984"/>
        </w:tabs>
        <w:suppressAutoHyphens/>
        <w:ind w:left="1418" w:hanging="938"/>
        <w:jc w:val="both"/>
        <w:rPr>
          <w:sz w:val="24"/>
          <w:szCs w:val="24"/>
        </w:rPr>
      </w:pPr>
      <w:r w:rsidRPr="006C62AC">
        <w:rPr>
          <w:sz w:val="24"/>
          <w:szCs w:val="24"/>
        </w:rPr>
        <w:t>ja nepārvaramās varas apstākļi ilgst vairāk nekā 6 (sešus) kalendāra mēnešus;</w:t>
      </w:r>
    </w:p>
    <w:p w:rsidR="00043098" w:rsidRPr="006C62AC" w:rsidRDefault="00043098" w:rsidP="00043098">
      <w:pPr>
        <w:numPr>
          <w:ilvl w:val="2"/>
          <w:numId w:val="1"/>
        </w:numPr>
        <w:tabs>
          <w:tab w:val="clear" w:pos="984"/>
        </w:tabs>
        <w:suppressAutoHyphens/>
        <w:ind w:left="1418" w:hanging="938"/>
        <w:jc w:val="both"/>
        <w:rPr>
          <w:sz w:val="24"/>
          <w:szCs w:val="24"/>
        </w:rPr>
      </w:pPr>
      <w:bookmarkStart w:id="17" w:name="_Ref492301411"/>
      <w:r w:rsidRPr="006C62AC">
        <w:rPr>
          <w:sz w:val="24"/>
          <w:szCs w:val="24"/>
        </w:rPr>
        <w:t>ja pietiekamā apmērā neizdodas piesaistīt finansējumu Darba izpildei</w:t>
      </w:r>
      <w:bookmarkEnd w:id="17"/>
      <w:r w:rsidR="00CB2457" w:rsidRPr="006C62AC">
        <w:rPr>
          <w:sz w:val="24"/>
          <w:szCs w:val="24"/>
        </w:rPr>
        <w:t>;</w:t>
      </w:r>
    </w:p>
    <w:p w:rsidR="00CB2457" w:rsidRPr="006C62AC" w:rsidRDefault="00CB2457" w:rsidP="00043098">
      <w:pPr>
        <w:numPr>
          <w:ilvl w:val="2"/>
          <w:numId w:val="1"/>
        </w:numPr>
        <w:tabs>
          <w:tab w:val="clear" w:pos="984"/>
        </w:tabs>
        <w:suppressAutoHyphens/>
        <w:ind w:left="1418" w:hanging="938"/>
        <w:jc w:val="both"/>
        <w:rPr>
          <w:sz w:val="24"/>
          <w:szCs w:val="24"/>
        </w:rPr>
      </w:pPr>
      <w:r w:rsidRPr="006C62AC">
        <w:rPr>
          <w:sz w:val="24"/>
          <w:szCs w:val="24"/>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043098" w:rsidRPr="00EB7BBE" w:rsidRDefault="00043098" w:rsidP="00043098">
      <w:pPr>
        <w:numPr>
          <w:ilvl w:val="1"/>
          <w:numId w:val="1"/>
        </w:numPr>
        <w:tabs>
          <w:tab w:val="clear" w:pos="432"/>
        </w:tabs>
        <w:suppressAutoHyphens/>
        <w:ind w:left="567" w:hanging="567"/>
        <w:jc w:val="both"/>
        <w:rPr>
          <w:sz w:val="24"/>
          <w:szCs w:val="24"/>
        </w:rPr>
      </w:pPr>
      <w:r w:rsidRPr="006C62AC">
        <w:rPr>
          <w:sz w:val="24"/>
          <w:szCs w:val="24"/>
        </w:rPr>
        <w:t>Izpildītājam ir tiesības vienpusēji atkāpties no Līguma</w:t>
      </w:r>
      <w:r w:rsidRPr="00EB7BBE">
        <w:rPr>
          <w:sz w:val="24"/>
          <w:szCs w:val="24"/>
        </w:rPr>
        <w:t xml:space="preserve"> vienu mēnesi iepriekš par to paziņojot Pasūtītājam šādos gadījumos: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aizkavē Līgumā noteikto maksājumu saistību izpildi vairāk nekā par 30 (trīsdesmit) dienām;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nav savlaicīgi nodrošinājis Līgumā atrunātos pienākumus.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Gadījumos, kad Līgums tiek izbeigts pēc Pasūtītāja iniciatīvas pirms termiņa, Pasūtītājs apmaksā Izpildītājam uz Līguma izbeigšanas brīdi visus izpildītos būvdarbus, kā arī visus pasūtītos un apmaksātos materiālus, kas nepieciešami Līguma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Pārējās, Līgumā neatrunātās Pušu savstarpējās tiesiskās attiecības apspriežamas saskaņā ar Latvijas Republikas Civillikuma un citu spēkā esošu Latvijas Republikas normatīvo aktu prasībām un noteikumiem.</w:t>
      </w:r>
    </w:p>
    <w:p w:rsidR="00043098" w:rsidRPr="00EB7BBE" w:rsidRDefault="00043098" w:rsidP="003B08D9">
      <w:pPr>
        <w:keepNext/>
        <w:numPr>
          <w:ilvl w:val="0"/>
          <w:numId w:val="1"/>
        </w:numPr>
        <w:spacing w:after="120"/>
        <w:jc w:val="center"/>
        <w:rPr>
          <w:b/>
          <w:color w:val="000000"/>
          <w:sz w:val="24"/>
          <w:szCs w:val="24"/>
          <w:lang w:eastAsia="en-US"/>
        </w:rPr>
      </w:pPr>
      <w:bookmarkStart w:id="18" w:name="_Toc223763565"/>
      <w:bookmarkStart w:id="19" w:name="_Toc223763791"/>
      <w:bookmarkStart w:id="20" w:name="_Toc223764132"/>
      <w:bookmarkStart w:id="21" w:name="_Toc223764508"/>
      <w:bookmarkStart w:id="22" w:name="_Toc223765233"/>
      <w:bookmarkStart w:id="23" w:name="_Toc223765319"/>
      <w:bookmarkStart w:id="24" w:name="_Toc223765398"/>
      <w:bookmarkStart w:id="25" w:name="_Toc223765457"/>
      <w:bookmarkStart w:id="26" w:name="_Toc223765511"/>
      <w:bookmarkStart w:id="27" w:name="_Toc223765649"/>
      <w:bookmarkStart w:id="28" w:name="_Toc223765788"/>
      <w:bookmarkStart w:id="29" w:name="_Toc370198982"/>
      <w:r w:rsidRPr="00EB7BBE">
        <w:rPr>
          <w:b/>
          <w:color w:val="000000"/>
          <w:sz w:val="24"/>
          <w:szCs w:val="24"/>
          <w:lang w:eastAsia="en-US"/>
        </w:rPr>
        <w:t>Līguma grozīšana</w:t>
      </w:r>
      <w:bookmarkEnd w:id="18"/>
      <w:bookmarkEnd w:id="19"/>
      <w:bookmarkEnd w:id="20"/>
      <w:bookmarkEnd w:id="21"/>
      <w:bookmarkEnd w:id="22"/>
      <w:bookmarkEnd w:id="23"/>
      <w:bookmarkEnd w:id="24"/>
      <w:bookmarkEnd w:id="25"/>
      <w:bookmarkEnd w:id="26"/>
      <w:bookmarkEnd w:id="27"/>
      <w:bookmarkEnd w:id="28"/>
      <w:bookmarkEnd w:id="29"/>
    </w:p>
    <w:p w:rsidR="00043098" w:rsidRPr="00EB7BBE" w:rsidRDefault="00043098" w:rsidP="00043098">
      <w:pPr>
        <w:numPr>
          <w:ilvl w:val="0"/>
          <w:numId w:val="7"/>
        </w:numPr>
        <w:spacing w:after="60" w:line="280" w:lineRule="atLeast"/>
        <w:jc w:val="both"/>
        <w:rPr>
          <w:vanish/>
          <w:szCs w:val="24"/>
        </w:rPr>
      </w:pPr>
      <w:bookmarkStart w:id="30" w:name="_Toc58054016"/>
      <w:bookmarkStart w:id="31" w:name="_Toc85449958"/>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tiek veiktas izmaiņas projekta dokumentācijā, Pasūtītājs ir tiesīgs rakstveidā pieprasīt, lai tiek veiktas izmaiņas Darbos, to rezultātā. Pēc šāda pieprasījuma saņemšanas Izpildītājam ir pienākums izdarīt Pasūtītāja pieprasītās izmaiņas veicamajos Darbos, to rezultātā.</w:t>
      </w:r>
    </w:p>
    <w:p w:rsidR="00043098" w:rsidRPr="00EB7BBE" w:rsidRDefault="00043098" w:rsidP="00043098">
      <w:pPr>
        <w:suppressAutoHyphens/>
        <w:ind w:left="567"/>
        <w:jc w:val="both"/>
        <w:rPr>
          <w:sz w:val="24"/>
          <w:szCs w:val="24"/>
        </w:rPr>
      </w:pPr>
      <w:r w:rsidRPr="00EB7BBE">
        <w:rPr>
          <w:sz w:val="24"/>
          <w:szCs w:val="24"/>
        </w:rPr>
        <w:t xml:space="preserve">Izmaiņas nevar attiekties uz tām prasībām, kas sākotnēji ir noteiktas </w:t>
      </w:r>
      <w:r>
        <w:rPr>
          <w:sz w:val="24"/>
          <w:szCs w:val="24"/>
        </w:rPr>
        <w:t>i</w:t>
      </w:r>
      <w:r w:rsidRPr="00EB7BBE">
        <w:rPr>
          <w:sz w:val="24"/>
          <w:szCs w:val="24"/>
        </w:rPr>
        <w:t>epirkuma procedūras dokumentācijā. Ja Pasūtītāja pieprasītās izmaiņas neprasa būtiskas izmaiņas (vairāk kā 15%) Darbu apjomā, Izpildītāja pienākums ir veikt Pasūtītāja pieprasītās izmaiņas, bet Izpildītājam šādā gadījumā ir tiesības uz Darbu izpildes kalendārā laika grafikā noteiktā termiņa pagarinājumu, par kuru Puses vienojas atsevišķi.</w:t>
      </w:r>
    </w:p>
    <w:p w:rsidR="00043098" w:rsidRPr="00EB7BBE" w:rsidRDefault="00043098" w:rsidP="00043098">
      <w:pPr>
        <w:suppressAutoHyphens/>
        <w:ind w:left="567"/>
        <w:jc w:val="both"/>
        <w:rPr>
          <w:sz w:val="24"/>
          <w:szCs w:val="24"/>
        </w:rPr>
      </w:pPr>
      <w:r w:rsidRPr="00EB7BBE">
        <w:rPr>
          <w:sz w:val="24"/>
          <w:szCs w:val="24"/>
        </w:rPr>
        <w:t>Lai izvairītos no domstarpībām, 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rsidR="00043098" w:rsidRPr="00EB7BBE" w:rsidRDefault="00043098" w:rsidP="00043098">
      <w:pPr>
        <w:numPr>
          <w:ilvl w:val="1"/>
          <w:numId w:val="1"/>
        </w:numPr>
        <w:tabs>
          <w:tab w:val="clear" w:pos="432"/>
        </w:tabs>
        <w:suppressAutoHyphens/>
        <w:ind w:left="567" w:hanging="567"/>
        <w:jc w:val="both"/>
        <w:rPr>
          <w:sz w:val="24"/>
          <w:szCs w:val="24"/>
        </w:rPr>
      </w:pPr>
      <w:bookmarkStart w:id="32" w:name="_Hlk496707454"/>
      <w:r w:rsidRPr="00CA578B">
        <w:rPr>
          <w:sz w:val="24"/>
          <w:szCs w:val="24"/>
        </w:rPr>
        <w:t>Pasūtītājs ir tiesīgs jebkurā brīdī šī Līguma spēkā esamības laikā, rakstveidā par to paziņojot Izpildītājam, samazināt saskaņā ar šo Līgumu veicamo Darbu apjomu par ne vairāk kā 50% (atbilstoši Būvprojektam tajās sadaļās, kas saskaņotas būvvaldē</w:t>
      </w:r>
      <w:r w:rsidRPr="00EB7BBE">
        <w:rPr>
          <w:sz w:val="24"/>
          <w:szCs w:val="24"/>
        </w:rPr>
        <w:t xml:space="preserve">). </w:t>
      </w:r>
    </w:p>
    <w:p w:rsidR="00043098" w:rsidRPr="00EB7BBE" w:rsidRDefault="00043098" w:rsidP="00043098">
      <w:pPr>
        <w:suppressAutoHyphens/>
        <w:ind w:left="567"/>
        <w:jc w:val="both"/>
        <w:rPr>
          <w:sz w:val="24"/>
          <w:szCs w:val="24"/>
        </w:rPr>
      </w:pPr>
      <w:r w:rsidRPr="00EB7BBE">
        <w:rPr>
          <w:sz w:val="24"/>
          <w:szCs w:val="24"/>
        </w:rPr>
        <w:t>Ja Pasūtītājs samazina veicamo Darbu apjomu, attiecīgi samazinās arī Izpildītājam izmaksājamā atlīdzības summa, pēc šajā Līgumā un tā pielikumos iesniegtajā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bookmarkEnd w:id="32"/>
      <w:r w:rsidRPr="00EB7BBE">
        <w:rPr>
          <w:sz w:val="24"/>
          <w:szCs w:val="24"/>
        </w:rPr>
        <w:t>.</w:t>
      </w:r>
      <w:bookmarkEnd w:id="30"/>
      <w:bookmarkEnd w:id="31"/>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Citi noteikumi</w:t>
      </w:r>
    </w:p>
    <w:p w:rsidR="00043098" w:rsidRPr="00035668" w:rsidRDefault="00043098" w:rsidP="00043098">
      <w:pPr>
        <w:numPr>
          <w:ilvl w:val="1"/>
          <w:numId w:val="1"/>
        </w:numPr>
        <w:spacing w:after="60" w:line="280" w:lineRule="atLeast"/>
        <w:jc w:val="both"/>
        <w:rPr>
          <w:sz w:val="24"/>
          <w:szCs w:val="24"/>
        </w:rPr>
      </w:pPr>
      <w:r w:rsidRPr="00035668">
        <w:rPr>
          <w:sz w:val="24"/>
          <w:szCs w:val="24"/>
        </w:rPr>
        <w:t>Izpildītājs pilnībā atbild par Darba organizāciju un drošības pasākumiem. Izpildītājs nodrošina Objekta norobežojumu ar aizsargbarjerām, saskaņā ar Ministru kabineta 2001.gada 2.oktobra noteikumiem Nr.421 „Noteikumi par darba vietu aprīkošanu uz ceļiem”, nodrošina gājēju iešanu pa speciāli uzstādītām laipām.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lastRenderedPageBreak/>
        <w:t>Izpildītājam Darba izpildes laikā jānodrošina Objekta rajonā esošo namīpašnieku piekļūšana pie saviem īpašumiem.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Līguma izpildes laikā jānodrošina Objekta vizuālās identitātes prasību ievērošana atbilstoši Līgumā un tā pielikumos paredzētajām prasībām, kā arī atbilstoši Eiropas Savienības un Latvijas Republikas normatīvajiem aktiem.</w:t>
      </w:r>
    </w:p>
    <w:p w:rsidR="00043098" w:rsidRPr="00035668" w:rsidRDefault="00A802DE" w:rsidP="00043098">
      <w:pPr>
        <w:numPr>
          <w:ilvl w:val="1"/>
          <w:numId w:val="1"/>
        </w:numPr>
        <w:spacing w:after="60" w:line="280" w:lineRule="atLeast"/>
        <w:jc w:val="both"/>
        <w:rPr>
          <w:sz w:val="24"/>
          <w:szCs w:val="24"/>
        </w:rPr>
      </w:pPr>
      <w:r w:rsidRPr="00A802DE">
        <w:rPr>
          <w:sz w:val="24"/>
          <w:szCs w:val="24"/>
        </w:rPr>
        <w:t xml:space="preserve">Izpildītājs, 1 (vienu) nedēļu pirms būvdarbu uzsākšanas, uzstāda lielformāta informatīvo pagaidu stendu (būvtāfeli) 2500x2500mm </w:t>
      </w:r>
      <w:r w:rsidR="00E965E2">
        <w:rPr>
          <w:sz w:val="24"/>
          <w:szCs w:val="24"/>
        </w:rPr>
        <w:t xml:space="preserve">pie </w:t>
      </w:r>
      <w:r w:rsidRPr="00A802DE">
        <w:rPr>
          <w:sz w:val="24"/>
          <w:szCs w:val="24"/>
        </w:rPr>
        <w:t>objekta. Uz pagaidu informatīvā stenda (būvtāfeles) izvietojamajai informācijai ir jābūt saskaņā ar vadlīnijās “Eiropas Savienības fondu 2014.-2020. gada plānošanas perioda publicitātes vadlīnijas Eiropas Savienības fondu finansējuma saņēmējiem” noteikto, kuras izstrādātas saskaņā ar Latvijas Republikas Ministru kabineta 2015.gada 05.marta noteikumiem Nr.87 “</w:t>
      </w:r>
      <w:r w:rsidRPr="00A802DE">
        <w:rPr>
          <w:bCs/>
          <w:sz w:val="24"/>
          <w:szCs w:val="24"/>
        </w:rPr>
        <w:t>Kārtība, kādā Eiropas Savienības struktūrfondu un Kohēzijas fonda ieviešanā 2014.–2020.gada plānošanas periodā nodrošināma komunikācijas un vizuālās identitātes prasību ievērošana”</w:t>
      </w:r>
      <w:r w:rsidRPr="00A802DE">
        <w:rPr>
          <w:sz w:val="24"/>
          <w:szCs w:val="24"/>
        </w:rPr>
        <w:t>. Pagaidu informatīvā stenda saturs jāsaskaņo ar Pasūtītāju</w:t>
      </w:r>
      <w:r w:rsidR="00043098" w:rsidRPr="00035668">
        <w:rPr>
          <w:sz w:val="24"/>
          <w:szCs w:val="24"/>
        </w:rPr>
        <w:t>.</w:t>
      </w:r>
    </w:p>
    <w:p w:rsidR="00043098" w:rsidRPr="00035668" w:rsidRDefault="00A802DE" w:rsidP="00043098">
      <w:pPr>
        <w:numPr>
          <w:ilvl w:val="1"/>
          <w:numId w:val="1"/>
        </w:numPr>
        <w:jc w:val="both"/>
        <w:rPr>
          <w:color w:val="000000"/>
          <w:sz w:val="24"/>
          <w:szCs w:val="24"/>
        </w:rPr>
      </w:pPr>
      <w:r w:rsidRPr="00A802DE">
        <w:rPr>
          <w:color w:val="000000"/>
          <w:sz w:val="24"/>
          <w:szCs w:val="24"/>
        </w:rPr>
        <w:t xml:space="preserve">Pirms Objekta pieņemšanas ekspluatācijā Izpildītājs uzstāda pastāvīgu informatīvo plāksni (210mm x 297 mm, plāksne jāizvieto uz stenda “stabiņa” – caurules diametrs 50mm, augstums no zemes  1000mm, iebetonēta 500mm dziļumā) </w:t>
      </w:r>
      <w:r w:rsidR="00E965E2">
        <w:rPr>
          <w:color w:val="000000"/>
          <w:sz w:val="24"/>
          <w:szCs w:val="24"/>
        </w:rPr>
        <w:t>pie</w:t>
      </w:r>
      <w:r w:rsidRPr="00A802DE">
        <w:rPr>
          <w:color w:val="000000"/>
          <w:sz w:val="24"/>
          <w:szCs w:val="24"/>
        </w:rPr>
        <w:t xml:space="preserve"> objekta un uz būvniecības laiku uzstādīto pagaidu informatīvo stendu (būvtāfeli) demontē un nogādā noliktavā Saules ielā 135, Ventspilī</w:t>
      </w:r>
      <w:r w:rsidR="00043098" w:rsidRPr="00035668">
        <w:rPr>
          <w:color w:val="000000"/>
          <w:sz w:val="24"/>
          <w:szCs w:val="24"/>
        </w:rPr>
        <w:t>.</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w:t>
      </w:r>
      <w:r>
        <w:rPr>
          <w:color w:val="000000"/>
          <w:sz w:val="24"/>
          <w:szCs w:val="24"/>
        </w:rPr>
        <w:t xml:space="preserve"> Republikas</w:t>
      </w:r>
      <w:r w:rsidRPr="00EB7BBE">
        <w:rPr>
          <w:color w:val="000000"/>
          <w:sz w:val="24"/>
          <w:szCs w:val="24"/>
        </w:rPr>
        <w:t xml:space="preserve"> tie</w:t>
      </w:r>
      <w:r>
        <w:rPr>
          <w:color w:val="000000"/>
          <w:sz w:val="24"/>
          <w:szCs w:val="24"/>
        </w:rPr>
        <w:t>sā</w:t>
      </w:r>
      <w:r w:rsidRPr="00EB7BBE">
        <w:rPr>
          <w:color w:val="000000"/>
          <w:sz w:val="24"/>
          <w:szCs w:val="24"/>
        </w:rPr>
        <w:t>, piemērojot Latvijas Republikas tiesību aktus.</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rsidR="00043098" w:rsidRPr="00A802DE" w:rsidRDefault="00043098" w:rsidP="00043098">
      <w:pPr>
        <w:numPr>
          <w:ilvl w:val="1"/>
          <w:numId w:val="1"/>
        </w:numPr>
        <w:ind w:left="567" w:hanging="567"/>
        <w:jc w:val="both"/>
        <w:rPr>
          <w:color w:val="000000"/>
          <w:sz w:val="24"/>
          <w:szCs w:val="24"/>
        </w:rPr>
      </w:pPr>
      <w:r w:rsidRPr="00EB7BBE">
        <w:rPr>
          <w:color w:val="000000"/>
          <w:sz w:val="24"/>
          <w:szCs w:val="24"/>
        </w:rPr>
        <w:t xml:space="preserve">Līgumam tiek pievienoti zemāk uzskaitītie dokumenti, kas ir Līguma pielikumi un </w:t>
      </w:r>
      <w:r w:rsidRPr="00A802DE">
        <w:rPr>
          <w:color w:val="000000"/>
          <w:sz w:val="24"/>
          <w:szCs w:val="24"/>
        </w:rPr>
        <w:t>neatņemama sastāvdaļa:</w:t>
      </w:r>
    </w:p>
    <w:p w:rsidR="00A802DE" w:rsidRPr="00A802DE" w:rsidRDefault="00A802DE" w:rsidP="00A802DE">
      <w:pPr>
        <w:numPr>
          <w:ilvl w:val="2"/>
          <w:numId w:val="1"/>
        </w:numPr>
        <w:spacing w:after="60" w:line="280" w:lineRule="atLeast"/>
        <w:jc w:val="both"/>
        <w:rPr>
          <w:sz w:val="24"/>
          <w:szCs w:val="24"/>
        </w:rPr>
      </w:pPr>
      <w:r w:rsidRPr="00A802DE">
        <w:rPr>
          <w:color w:val="000000"/>
          <w:sz w:val="24"/>
          <w:szCs w:val="24"/>
        </w:rPr>
        <w:t>Tehniskā specifikācija – 1.pielikums uz __ (...........) lapām.</w:t>
      </w:r>
    </w:p>
    <w:p w:rsidR="00A802DE" w:rsidRPr="00A802DE" w:rsidRDefault="00A802DE" w:rsidP="00A802DE">
      <w:pPr>
        <w:numPr>
          <w:ilvl w:val="2"/>
          <w:numId w:val="1"/>
        </w:numPr>
        <w:spacing w:after="60" w:line="280" w:lineRule="atLeast"/>
        <w:jc w:val="both"/>
        <w:rPr>
          <w:sz w:val="24"/>
          <w:szCs w:val="24"/>
        </w:rPr>
      </w:pPr>
      <w:r w:rsidRPr="00A802DE">
        <w:rPr>
          <w:color w:val="000000"/>
          <w:sz w:val="24"/>
          <w:szCs w:val="24"/>
        </w:rPr>
        <w:t>Būvdarbu tāme – 2.pielikums uz __ (..........) lapām.</w:t>
      </w:r>
    </w:p>
    <w:p w:rsidR="00A802DE" w:rsidRPr="00A802DE" w:rsidRDefault="00A802DE" w:rsidP="00A802DE">
      <w:pPr>
        <w:numPr>
          <w:ilvl w:val="2"/>
          <w:numId w:val="1"/>
        </w:numPr>
        <w:spacing w:after="60" w:line="280" w:lineRule="atLeast"/>
        <w:jc w:val="both"/>
        <w:rPr>
          <w:sz w:val="24"/>
          <w:szCs w:val="24"/>
        </w:rPr>
      </w:pPr>
      <w:r w:rsidRPr="00A802DE">
        <w:rPr>
          <w:color w:val="000000"/>
          <w:sz w:val="24"/>
          <w:szCs w:val="24"/>
        </w:rPr>
        <w:t>Darbu izpildes kalendārais laika grafiks – 3.pielikums uz __ (........) lapām.</w:t>
      </w:r>
    </w:p>
    <w:p w:rsidR="00043098" w:rsidRPr="00A802DE" w:rsidRDefault="00A802DE" w:rsidP="00A802DE">
      <w:pPr>
        <w:numPr>
          <w:ilvl w:val="2"/>
          <w:numId w:val="1"/>
        </w:numPr>
        <w:jc w:val="both"/>
        <w:rPr>
          <w:color w:val="000000"/>
          <w:sz w:val="24"/>
          <w:szCs w:val="24"/>
        </w:rPr>
      </w:pPr>
      <w:r w:rsidRPr="00A802DE">
        <w:rPr>
          <w:color w:val="000000"/>
          <w:sz w:val="24"/>
          <w:szCs w:val="24"/>
        </w:rPr>
        <w:t>Ventspils pilsētas ielu būvniecības vadlīnijas – 4.pielikums uz __ (.......) lapām</w:t>
      </w:r>
      <w:r w:rsidR="00043098" w:rsidRPr="00A802DE">
        <w:rPr>
          <w:color w:val="000000"/>
          <w:sz w:val="24"/>
          <w:szCs w:val="24"/>
        </w:rPr>
        <w:t>.</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EB7BBE" w:rsidTr="00CF2966">
        <w:tc>
          <w:tcPr>
            <w:tcW w:w="2160" w:type="dxa"/>
            <w:tcBorders>
              <w:bottom w:val="single" w:sz="4" w:space="0" w:color="auto"/>
            </w:tcBorders>
          </w:tcPr>
          <w:p w:rsidR="00043098" w:rsidRPr="00EB7BBE" w:rsidRDefault="00043098" w:rsidP="00CF2966">
            <w:pPr>
              <w:jc w:val="both"/>
              <w:rPr>
                <w:color w:val="000000"/>
                <w:sz w:val="24"/>
                <w:szCs w:val="24"/>
              </w:rPr>
            </w:pPr>
          </w:p>
        </w:tc>
        <w:tc>
          <w:tcPr>
            <w:tcW w:w="3386"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Pasūtītājs</w:t>
            </w:r>
          </w:p>
        </w:tc>
        <w:tc>
          <w:tcPr>
            <w:tcW w:w="3544"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Izpildītājs</w:t>
            </w: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bl>
    <w:p w:rsidR="00043098" w:rsidRPr="00EB7BBE" w:rsidRDefault="00043098" w:rsidP="00043098">
      <w:pPr>
        <w:rPr>
          <w:color w:val="000000"/>
          <w:sz w:val="24"/>
          <w:szCs w:val="24"/>
        </w:rPr>
      </w:pPr>
    </w:p>
    <w:p w:rsidR="00043098" w:rsidRDefault="00043098" w:rsidP="00043098">
      <w:pPr>
        <w:jc w:val="center"/>
        <w:rPr>
          <w:color w:val="000000"/>
          <w:sz w:val="24"/>
          <w:szCs w:val="24"/>
        </w:rPr>
      </w:pPr>
      <w:r w:rsidRPr="00EB7BBE">
        <w:rPr>
          <w:color w:val="000000"/>
          <w:sz w:val="24"/>
          <w:szCs w:val="24"/>
        </w:rPr>
        <w:lastRenderedPageBreak/>
        <w:t>Pušu paraksti:</w:t>
      </w:r>
    </w:p>
    <w:p w:rsidR="00A802DE" w:rsidRPr="00EB7BBE" w:rsidRDefault="00A802DE" w:rsidP="00043098">
      <w:pPr>
        <w:jc w:val="center"/>
        <w:rPr>
          <w:color w:val="000000"/>
          <w:sz w:val="24"/>
          <w:szCs w:val="24"/>
        </w:rPr>
      </w:pPr>
    </w:p>
    <w:p w:rsidR="00043098" w:rsidRPr="00EB7BBE"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EB7BBE" w:rsidTr="00CF2966">
        <w:trPr>
          <w:cantSplit/>
        </w:trPr>
        <w:tc>
          <w:tcPr>
            <w:tcW w:w="4545" w:type="dxa"/>
          </w:tcPr>
          <w:p w:rsidR="00043098" w:rsidRDefault="00043098" w:rsidP="00CF2966">
            <w:pPr>
              <w:jc w:val="both"/>
              <w:rPr>
                <w:color w:val="000000"/>
                <w:sz w:val="24"/>
                <w:szCs w:val="24"/>
              </w:rPr>
            </w:pPr>
            <w:r w:rsidRPr="00EB7BBE">
              <w:rPr>
                <w:color w:val="000000"/>
                <w:sz w:val="24"/>
                <w:szCs w:val="24"/>
              </w:rPr>
              <w:t xml:space="preserve">Pasūtītājs </w:t>
            </w:r>
          </w:p>
          <w:p w:rsidR="00A802DE" w:rsidRPr="00EB7BBE" w:rsidRDefault="00A802DE" w:rsidP="00CF2966">
            <w:pPr>
              <w:jc w:val="both"/>
              <w:rPr>
                <w:color w:val="000000"/>
                <w:sz w:val="24"/>
                <w:szCs w:val="24"/>
              </w:rPr>
            </w:pPr>
          </w:p>
          <w:p w:rsidR="00043098" w:rsidRPr="00EB7BBE" w:rsidRDefault="00043098" w:rsidP="00CF2966">
            <w:pPr>
              <w:jc w:val="both"/>
              <w:rPr>
                <w:color w:val="000000"/>
                <w:sz w:val="24"/>
                <w:szCs w:val="24"/>
              </w:rPr>
            </w:pPr>
            <w:r w:rsidRPr="00EB7BBE">
              <w:rPr>
                <w:color w:val="000000"/>
                <w:sz w:val="24"/>
                <w:szCs w:val="24"/>
              </w:rPr>
              <w:t>___________________________</w:t>
            </w:r>
          </w:p>
        </w:tc>
        <w:tc>
          <w:tcPr>
            <w:tcW w:w="3818" w:type="dxa"/>
          </w:tcPr>
          <w:p w:rsidR="00043098" w:rsidRDefault="00043098" w:rsidP="00CF2966">
            <w:pPr>
              <w:jc w:val="both"/>
              <w:rPr>
                <w:color w:val="000000"/>
                <w:sz w:val="24"/>
                <w:szCs w:val="24"/>
              </w:rPr>
            </w:pPr>
            <w:r w:rsidRPr="00EB7BBE">
              <w:rPr>
                <w:color w:val="000000"/>
                <w:sz w:val="24"/>
                <w:szCs w:val="24"/>
              </w:rPr>
              <w:t xml:space="preserve">Izpildītājs </w:t>
            </w:r>
          </w:p>
          <w:p w:rsidR="00A802DE" w:rsidRPr="00EB7BBE" w:rsidRDefault="00A802DE" w:rsidP="00CF2966">
            <w:pPr>
              <w:jc w:val="both"/>
              <w:rPr>
                <w:color w:val="000000"/>
                <w:sz w:val="24"/>
                <w:szCs w:val="24"/>
              </w:rPr>
            </w:pPr>
          </w:p>
          <w:p w:rsidR="00043098" w:rsidRPr="00EB7BBE" w:rsidRDefault="00043098" w:rsidP="00CF2966">
            <w:pPr>
              <w:jc w:val="both"/>
              <w:rPr>
                <w:color w:val="000000"/>
                <w:sz w:val="24"/>
                <w:szCs w:val="24"/>
              </w:rPr>
            </w:pPr>
            <w:r w:rsidRPr="00EB7BBE">
              <w:rPr>
                <w:color w:val="000000"/>
                <w:sz w:val="24"/>
                <w:szCs w:val="24"/>
              </w:rPr>
              <w:t xml:space="preserve"> ___________________________</w:t>
            </w:r>
          </w:p>
        </w:tc>
      </w:tr>
      <w:tr w:rsidR="00043098" w:rsidRPr="00EB7BBE" w:rsidTr="00CF2966">
        <w:trPr>
          <w:cantSplit/>
        </w:trPr>
        <w:tc>
          <w:tcPr>
            <w:tcW w:w="4545"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c>
          <w:tcPr>
            <w:tcW w:w="3818"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r>
      <w:bookmarkEnd w:id="0"/>
    </w:tbl>
    <w:p w:rsidR="003D1CAC" w:rsidRDefault="003D1CAC"/>
    <w:sectPr w:rsidR="003D1CAC" w:rsidSect="0063022C">
      <w:footerReference w:type="default" r:id="rId8"/>
      <w:pgSz w:w="12240" w:h="15840"/>
      <w:pgMar w:top="992" w:right="1418" w:bottom="1276" w:left="1797" w:header="720" w:footer="720" w:gutter="0"/>
      <w:pgNumType w:start="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8D9" w:rsidRDefault="003B08D9" w:rsidP="003B08D9">
      <w:r>
        <w:separator/>
      </w:r>
    </w:p>
  </w:endnote>
  <w:endnote w:type="continuationSeparator" w:id="0">
    <w:p w:rsidR="003B08D9" w:rsidRDefault="003B08D9"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679165182"/>
      <w:docPartObj>
        <w:docPartGallery w:val="Page Numbers (Bottom of Page)"/>
        <w:docPartUnique/>
      </w:docPartObj>
    </w:sdtPr>
    <w:sdtEndPr>
      <w:rPr>
        <w:noProof/>
      </w:rPr>
    </w:sdtEndPr>
    <w:sdtContent>
      <w:p w:rsidR="003B08D9" w:rsidRPr="00BC1CFC" w:rsidRDefault="003B08D9">
        <w:pPr>
          <w:pStyle w:val="Footer"/>
          <w:jc w:val="right"/>
          <w:rPr>
            <w:sz w:val="24"/>
            <w:szCs w:val="24"/>
          </w:rPr>
        </w:pPr>
        <w:r w:rsidRPr="00BC1CFC">
          <w:rPr>
            <w:sz w:val="24"/>
            <w:szCs w:val="24"/>
          </w:rPr>
          <w:fldChar w:fldCharType="begin"/>
        </w:r>
        <w:r w:rsidRPr="00BC1CFC">
          <w:rPr>
            <w:sz w:val="24"/>
            <w:szCs w:val="24"/>
          </w:rPr>
          <w:instrText xml:space="preserve"> PAGE   \* MERGEFORMAT </w:instrText>
        </w:r>
        <w:r w:rsidRPr="00BC1CFC">
          <w:rPr>
            <w:sz w:val="24"/>
            <w:szCs w:val="24"/>
          </w:rPr>
          <w:fldChar w:fldCharType="separate"/>
        </w:r>
        <w:r w:rsidR="008E50B8" w:rsidRPr="00BC1CFC">
          <w:rPr>
            <w:noProof/>
            <w:sz w:val="24"/>
            <w:szCs w:val="24"/>
          </w:rPr>
          <w:t>78</w:t>
        </w:r>
        <w:r w:rsidRPr="00BC1CFC">
          <w:rPr>
            <w:noProof/>
            <w:sz w:val="24"/>
            <w:szCs w:val="24"/>
          </w:rPr>
          <w:fldChar w:fldCharType="end"/>
        </w:r>
      </w:p>
    </w:sdtContent>
  </w:sdt>
  <w:p w:rsidR="003B08D9" w:rsidRDefault="003B0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8D9" w:rsidRDefault="003B08D9" w:rsidP="003B08D9">
      <w:r>
        <w:separator/>
      </w:r>
    </w:p>
  </w:footnote>
  <w:footnote w:type="continuationSeparator" w:id="0">
    <w:p w:rsidR="003B08D9" w:rsidRDefault="003B08D9"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098"/>
    <w:rsid w:val="00043098"/>
    <w:rsid w:val="00044547"/>
    <w:rsid w:val="001B7D30"/>
    <w:rsid w:val="002A082B"/>
    <w:rsid w:val="002D02FB"/>
    <w:rsid w:val="003A2351"/>
    <w:rsid w:val="003B08D9"/>
    <w:rsid w:val="003D1CAC"/>
    <w:rsid w:val="00427EB6"/>
    <w:rsid w:val="00443183"/>
    <w:rsid w:val="004513B0"/>
    <w:rsid w:val="00477925"/>
    <w:rsid w:val="004A70AA"/>
    <w:rsid w:val="0063022C"/>
    <w:rsid w:val="00672BE8"/>
    <w:rsid w:val="006A55EB"/>
    <w:rsid w:val="006C62AC"/>
    <w:rsid w:val="007567C7"/>
    <w:rsid w:val="007F7A00"/>
    <w:rsid w:val="00805544"/>
    <w:rsid w:val="008A5A78"/>
    <w:rsid w:val="008E50B8"/>
    <w:rsid w:val="00A622C5"/>
    <w:rsid w:val="00A802DE"/>
    <w:rsid w:val="00BC1CFC"/>
    <w:rsid w:val="00CB2457"/>
    <w:rsid w:val="00CF2960"/>
    <w:rsid w:val="00E965E2"/>
    <w:rsid w:val="00EF0637"/>
    <w:rsid w:val="00F90581"/>
    <w:rsid w:val="00FD3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00615"/>
  <w15:docId w15:val="{444645CB-1407-455B-BADD-66C1C78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916892">
      <w:bodyDiv w:val="1"/>
      <w:marLeft w:val="0"/>
      <w:marRight w:val="0"/>
      <w:marTop w:val="0"/>
      <w:marBottom w:val="0"/>
      <w:divBdr>
        <w:top w:val="none" w:sz="0" w:space="0" w:color="auto"/>
        <w:left w:val="none" w:sz="0" w:space="0" w:color="auto"/>
        <w:bottom w:val="none" w:sz="0" w:space="0" w:color="auto"/>
        <w:right w:val="none" w:sz="0" w:space="0" w:color="auto"/>
      </w:divBdr>
    </w:div>
    <w:div w:id="151063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C53-3E5D-442D-BF3E-C215EFC90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26223</Words>
  <Characters>14948</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29</cp:revision>
  <dcterms:created xsi:type="dcterms:W3CDTF">2017-10-26T06:15:00Z</dcterms:created>
  <dcterms:modified xsi:type="dcterms:W3CDTF">2018-08-21T08:12:00Z</dcterms:modified>
</cp:coreProperties>
</file>