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F18" w:rsidRDefault="001A1F18" w:rsidP="006E62D7">
      <w:pPr>
        <w:spacing w:after="0" w:line="240" w:lineRule="auto"/>
        <w:jc w:val="center"/>
        <w:rPr>
          <w:rFonts w:ascii="Times New Roman" w:eastAsia="Times New Roman" w:hAnsi="Times New Roman"/>
          <w:color w:val="000000"/>
          <w:szCs w:val="24"/>
        </w:rPr>
      </w:pPr>
    </w:p>
    <w:p w:rsidR="00BF133D" w:rsidRPr="0095035D" w:rsidRDefault="00884812" w:rsidP="003B5A51">
      <w:pPr>
        <w:spacing w:after="0" w:line="240" w:lineRule="auto"/>
        <w:jc w:val="right"/>
        <w:rPr>
          <w:rFonts w:ascii="Times New Roman" w:eastAsia="Times New Roman" w:hAnsi="Times New Roman"/>
          <w:color w:val="000000"/>
          <w:szCs w:val="24"/>
        </w:rPr>
      </w:pPr>
      <w:r w:rsidRPr="0095035D">
        <w:rPr>
          <w:rFonts w:ascii="Times New Roman" w:eastAsia="Times New Roman" w:hAnsi="Times New Roman"/>
          <w:color w:val="000000"/>
          <w:szCs w:val="24"/>
        </w:rPr>
        <w:t>APSTIPRINĀTS</w:t>
      </w:r>
    </w:p>
    <w:p w:rsidR="00834AA1" w:rsidRPr="0095035D" w:rsidRDefault="00834AA1" w:rsidP="00834AA1">
      <w:pPr>
        <w:spacing w:after="0" w:line="240" w:lineRule="auto"/>
        <w:jc w:val="right"/>
        <w:rPr>
          <w:rFonts w:ascii="Times New Roman" w:eastAsia="Times New Roman" w:hAnsi="Times New Roman"/>
          <w:color w:val="000000"/>
          <w:szCs w:val="24"/>
        </w:rPr>
      </w:pPr>
      <w:r w:rsidRPr="0095035D">
        <w:rPr>
          <w:rFonts w:ascii="Times New Roman" w:eastAsia="Times New Roman" w:hAnsi="Times New Roman"/>
          <w:color w:val="000000"/>
          <w:szCs w:val="24"/>
        </w:rPr>
        <w:t>Ventspils brīvostas pārvaldes</w:t>
      </w:r>
    </w:p>
    <w:p w:rsidR="00BF133D" w:rsidRPr="0095035D" w:rsidRDefault="0033365E" w:rsidP="00834AA1">
      <w:pPr>
        <w:spacing w:after="0" w:line="240" w:lineRule="auto"/>
        <w:jc w:val="right"/>
        <w:rPr>
          <w:rFonts w:ascii="Times New Roman" w:eastAsia="Times New Roman" w:hAnsi="Times New Roman"/>
          <w:color w:val="000000"/>
          <w:szCs w:val="24"/>
        </w:rPr>
      </w:pPr>
      <w:r w:rsidRPr="0095035D">
        <w:rPr>
          <w:rFonts w:ascii="Times New Roman" w:eastAsia="Times New Roman" w:hAnsi="Times New Roman"/>
          <w:color w:val="000000"/>
          <w:szCs w:val="24"/>
        </w:rPr>
        <w:t>201</w:t>
      </w:r>
      <w:r w:rsidR="0095035D" w:rsidRPr="0095035D">
        <w:rPr>
          <w:rFonts w:ascii="Times New Roman" w:eastAsia="Times New Roman" w:hAnsi="Times New Roman"/>
          <w:color w:val="000000"/>
          <w:szCs w:val="24"/>
        </w:rPr>
        <w:t>9</w:t>
      </w:r>
      <w:r w:rsidRPr="0095035D">
        <w:rPr>
          <w:rFonts w:ascii="Times New Roman" w:eastAsia="Times New Roman" w:hAnsi="Times New Roman"/>
          <w:color w:val="000000"/>
          <w:szCs w:val="24"/>
        </w:rPr>
        <w:t xml:space="preserve">.gada </w:t>
      </w:r>
      <w:r w:rsidR="0095035D" w:rsidRPr="0095035D">
        <w:rPr>
          <w:rFonts w:ascii="Times New Roman" w:eastAsia="Times New Roman" w:hAnsi="Times New Roman"/>
          <w:color w:val="000000"/>
          <w:szCs w:val="24"/>
        </w:rPr>
        <w:t>07.janvāra</w:t>
      </w:r>
    </w:p>
    <w:p w:rsidR="00BF133D" w:rsidRPr="0095035D" w:rsidRDefault="00BF133D" w:rsidP="00BF133D">
      <w:pPr>
        <w:spacing w:after="0" w:line="240" w:lineRule="auto"/>
        <w:jc w:val="right"/>
        <w:rPr>
          <w:rFonts w:ascii="Times New Roman" w:eastAsia="Times New Roman" w:hAnsi="Times New Roman"/>
          <w:color w:val="000000"/>
          <w:szCs w:val="24"/>
        </w:rPr>
      </w:pPr>
      <w:r w:rsidRPr="0095035D">
        <w:rPr>
          <w:rFonts w:ascii="Times New Roman" w:eastAsia="Times New Roman" w:hAnsi="Times New Roman"/>
          <w:color w:val="000000"/>
          <w:szCs w:val="24"/>
        </w:rPr>
        <w:t>Iepirkumu komisijas sēdē</w:t>
      </w:r>
    </w:p>
    <w:p w:rsidR="00BF133D" w:rsidRPr="0095035D" w:rsidRDefault="00BF133D" w:rsidP="00BF133D">
      <w:pPr>
        <w:spacing w:after="0" w:line="240" w:lineRule="auto"/>
        <w:jc w:val="center"/>
        <w:rPr>
          <w:rFonts w:ascii="Times New Roman" w:eastAsia="Times New Roman" w:hAnsi="Times New Roman"/>
          <w:b/>
          <w:color w:val="000000"/>
          <w:sz w:val="24"/>
          <w:szCs w:val="24"/>
        </w:rPr>
      </w:pPr>
    </w:p>
    <w:p w:rsidR="0048569A" w:rsidRPr="0095035D" w:rsidRDefault="0048569A" w:rsidP="00BF133D">
      <w:pPr>
        <w:spacing w:after="0" w:line="240" w:lineRule="auto"/>
        <w:jc w:val="center"/>
        <w:rPr>
          <w:rFonts w:ascii="Times New Roman" w:eastAsia="Times New Roman" w:hAnsi="Times New Roman"/>
          <w:b/>
          <w:color w:val="000000"/>
          <w:sz w:val="24"/>
          <w:szCs w:val="24"/>
        </w:rPr>
      </w:pPr>
    </w:p>
    <w:p w:rsidR="0048569A" w:rsidRPr="0095035D" w:rsidRDefault="0048569A" w:rsidP="00BF133D">
      <w:pPr>
        <w:spacing w:after="0" w:line="240" w:lineRule="auto"/>
        <w:jc w:val="center"/>
        <w:rPr>
          <w:rFonts w:ascii="Times New Roman" w:eastAsia="Times New Roman" w:hAnsi="Times New Roman"/>
          <w:b/>
          <w:color w:val="000000"/>
          <w:sz w:val="24"/>
          <w:szCs w:val="24"/>
        </w:rPr>
      </w:pPr>
    </w:p>
    <w:p w:rsidR="0048569A" w:rsidRPr="0095035D" w:rsidRDefault="0048569A" w:rsidP="00BF133D">
      <w:pPr>
        <w:spacing w:after="0" w:line="240" w:lineRule="auto"/>
        <w:jc w:val="center"/>
        <w:rPr>
          <w:rFonts w:ascii="Times New Roman" w:eastAsia="Times New Roman" w:hAnsi="Times New Roman"/>
          <w:b/>
          <w:color w:val="000000"/>
          <w:sz w:val="24"/>
          <w:szCs w:val="24"/>
        </w:rPr>
      </w:pPr>
    </w:p>
    <w:p w:rsidR="00834AA1" w:rsidRPr="0095035D" w:rsidRDefault="00834AA1" w:rsidP="00BF133D">
      <w:pPr>
        <w:spacing w:after="0" w:line="240" w:lineRule="auto"/>
        <w:jc w:val="center"/>
        <w:rPr>
          <w:rFonts w:ascii="Times New Roman" w:eastAsia="Times New Roman" w:hAnsi="Times New Roman"/>
          <w:b/>
          <w:color w:val="000000"/>
          <w:sz w:val="24"/>
          <w:szCs w:val="24"/>
        </w:rPr>
      </w:pPr>
    </w:p>
    <w:p w:rsidR="0048569A" w:rsidRPr="0095035D" w:rsidRDefault="0048569A" w:rsidP="00BF133D">
      <w:pPr>
        <w:spacing w:after="0" w:line="240" w:lineRule="auto"/>
        <w:jc w:val="center"/>
        <w:rPr>
          <w:rFonts w:ascii="Times New Roman" w:eastAsia="Times New Roman" w:hAnsi="Times New Roman"/>
          <w:b/>
          <w:color w:val="000000"/>
          <w:sz w:val="24"/>
          <w:szCs w:val="24"/>
        </w:rPr>
      </w:pPr>
    </w:p>
    <w:p w:rsidR="00EB2DBD" w:rsidRPr="0095035D" w:rsidRDefault="0048569A" w:rsidP="00BF133D">
      <w:pPr>
        <w:spacing w:after="0" w:line="240" w:lineRule="auto"/>
        <w:jc w:val="center"/>
        <w:rPr>
          <w:rFonts w:ascii="Times New Roman" w:eastAsia="Times New Roman" w:hAnsi="Times New Roman"/>
          <w:b/>
          <w:color w:val="000000"/>
          <w:sz w:val="40"/>
          <w:szCs w:val="40"/>
        </w:rPr>
      </w:pPr>
      <w:r w:rsidRPr="0095035D">
        <w:rPr>
          <w:rFonts w:ascii="Times New Roman" w:eastAsia="Times New Roman" w:hAnsi="Times New Roman"/>
          <w:b/>
          <w:color w:val="000000"/>
          <w:sz w:val="40"/>
          <w:szCs w:val="40"/>
        </w:rPr>
        <w:t>IEPIRKUMA</w:t>
      </w:r>
    </w:p>
    <w:p w:rsidR="0048569A" w:rsidRPr="0095035D" w:rsidRDefault="0048569A" w:rsidP="00BF133D">
      <w:pPr>
        <w:spacing w:after="0" w:line="240" w:lineRule="auto"/>
        <w:jc w:val="center"/>
        <w:rPr>
          <w:rFonts w:ascii="Times New Roman" w:eastAsia="Times New Roman" w:hAnsi="Times New Roman"/>
          <w:b/>
          <w:color w:val="000000"/>
          <w:sz w:val="40"/>
          <w:szCs w:val="40"/>
        </w:rPr>
      </w:pPr>
    </w:p>
    <w:p w:rsidR="00884812" w:rsidRPr="0095035D" w:rsidRDefault="00884812" w:rsidP="00BF133D">
      <w:pPr>
        <w:spacing w:after="0" w:line="240" w:lineRule="auto"/>
        <w:jc w:val="center"/>
        <w:rPr>
          <w:rFonts w:ascii="Times New Roman" w:hAnsi="Times New Roman"/>
        </w:rPr>
      </w:pPr>
    </w:p>
    <w:p w:rsidR="00D55144" w:rsidRPr="0095035D" w:rsidRDefault="00884812" w:rsidP="00BF133D">
      <w:pPr>
        <w:spacing w:after="0" w:line="240" w:lineRule="auto"/>
        <w:jc w:val="center"/>
        <w:rPr>
          <w:rFonts w:ascii="Times New Roman" w:eastAsia="Times New Roman" w:hAnsi="Times New Roman"/>
          <w:b/>
          <w:color w:val="000000"/>
          <w:sz w:val="40"/>
          <w:szCs w:val="40"/>
        </w:rPr>
      </w:pPr>
      <w:r w:rsidRPr="0095035D">
        <w:rPr>
          <w:rFonts w:ascii="Times New Roman" w:eastAsia="Times New Roman" w:hAnsi="Times New Roman"/>
          <w:b/>
          <w:sz w:val="40"/>
          <w:szCs w:val="40"/>
          <w:lang w:eastAsia="lv-LV"/>
        </w:rPr>
        <w:t>“</w:t>
      </w:r>
      <w:bookmarkStart w:id="0" w:name="_Hlk506468361"/>
      <w:r w:rsidRPr="0095035D">
        <w:rPr>
          <w:rFonts w:ascii="Times New Roman" w:eastAsia="Times New Roman" w:hAnsi="Times New Roman"/>
          <w:b/>
          <w:sz w:val="40"/>
          <w:szCs w:val="40"/>
          <w:lang w:eastAsia="lv-LV"/>
        </w:rPr>
        <w:t>Būvuzra</w:t>
      </w:r>
      <w:r w:rsidR="00B644AA" w:rsidRPr="0095035D">
        <w:rPr>
          <w:rFonts w:ascii="Times New Roman" w:eastAsia="Times New Roman" w:hAnsi="Times New Roman"/>
          <w:b/>
          <w:sz w:val="40"/>
          <w:szCs w:val="40"/>
          <w:lang w:eastAsia="lv-LV"/>
        </w:rPr>
        <w:t>udzības darbu izpilde objekt</w:t>
      </w:r>
      <w:r w:rsidR="009035DE" w:rsidRPr="0095035D">
        <w:rPr>
          <w:rFonts w:ascii="Times New Roman" w:eastAsia="Times New Roman" w:hAnsi="Times New Roman"/>
          <w:b/>
          <w:sz w:val="40"/>
          <w:szCs w:val="40"/>
          <w:lang w:eastAsia="lv-LV"/>
        </w:rPr>
        <w:t>ā</w:t>
      </w:r>
      <w:r w:rsidRPr="0095035D">
        <w:rPr>
          <w:rFonts w:ascii="Times New Roman" w:eastAsia="Times New Roman" w:hAnsi="Times New Roman"/>
          <w:b/>
          <w:sz w:val="40"/>
          <w:szCs w:val="40"/>
          <w:lang w:eastAsia="lv-LV"/>
        </w:rPr>
        <w:t xml:space="preserve"> “</w:t>
      </w:r>
      <w:r w:rsidR="003B5A51" w:rsidRPr="0095035D">
        <w:rPr>
          <w:rFonts w:ascii="Times New Roman" w:eastAsia="Times New Roman" w:hAnsi="Times New Roman"/>
          <w:b/>
          <w:sz w:val="40"/>
          <w:szCs w:val="40"/>
          <w:lang w:eastAsia="lv-LV"/>
        </w:rPr>
        <w:t>Ražošanas ēkas Nr.</w:t>
      </w:r>
      <w:r w:rsidR="003D3C40" w:rsidRPr="0095035D">
        <w:rPr>
          <w:rFonts w:ascii="Times New Roman" w:eastAsia="Times New Roman" w:hAnsi="Times New Roman"/>
          <w:b/>
          <w:sz w:val="40"/>
          <w:szCs w:val="40"/>
          <w:lang w:eastAsia="lv-LV"/>
        </w:rPr>
        <w:t>6</w:t>
      </w:r>
      <w:r w:rsidR="003B5A51" w:rsidRPr="0095035D">
        <w:rPr>
          <w:rFonts w:ascii="Times New Roman" w:eastAsia="Times New Roman" w:hAnsi="Times New Roman"/>
          <w:b/>
          <w:sz w:val="40"/>
          <w:szCs w:val="40"/>
          <w:lang w:eastAsia="lv-LV"/>
        </w:rPr>
        <w:t xml:space="preserve"> būvniecība Ventspils </w:t>
      </w:r>
      <w:r w:rsidR="00B60F9F" w:rsidRPr="0095035D">
        <w:rPr>
          <w:rFonts w:ascii="Times New Roman" w:eastAsia="Times New Roman" w:hAnsi="Times New Roman"/>
          <w:b/>
          <w:sz w:val="40"/>
          <w:szCs w:val="40"/>
          <w:lang w:eastAsia="lv-LV"/>
        </w:rPr>
        <w:t>A</w:t>
      </w:r>
      <w:r w:rsidR="003B5A51" w:rsidRPr="0095035D">
        <w:rPr>
          <w:rFonts w:ascii="Times New Roman" w:eastAsia="Times New Roman" w:hAnsi="Times New Roman"/>
          <w:b/>
          <w:sz w:val="40"/>
          <w:szCs w:val="40"/>
          <w:lang w:eastAsia="lv-LV"/>
        </w:rPr>
        <w:t>ugsto tehnoloģiju parkā</w:t>
      </w:r>
      <w:r w:rsidRPr="0095035D">
        <w:rPr>
          <w:rFonts w:ascii="Times New Roman" w:eastAsia="Times New Roman" w:hAnsi="Times New Roman"/>
          <w:b/>
          <w:sz w:val="40"/>
          <w:szCs w:val="40"/>
          <w:lang w:eastAsia="lv-LV"/>
        </w:rPr>
        <w:t>”</w:t>
      </w:r>
      <w:bookmarkEnd w:id="0"/>
      <w:r w:rsidRPr="0095035D">
        <w:rPr>
          <w:rFonts w:ascii="Times New Roman" w:eastAsia="Times New Roman" w:hAnsi="Times New Roman"/>
          <w:b/>
          <w:sz w:val="40"/>
          <w:szCs w:val="40"/>
          <w:lang w:eastAsia="lv-LV"/>
        </w:rPr>
        <w:t>”</w:t>
      </w:r>
    </w:p>
    <w:p w:rsidR="0048569A" w:rsidRPr="0095035D" w:rsidRDefault="0048569A" w:rsidP="00BF133D">
      <w:pPr>
        <w:spacing w:after="0" w:line="240" w:lineRule="auto"/>
        <w:jc w:val="center"/>
        <w:rPr>
          <w:rFonts w:ascii="Times New Roman" w:eastAsia="Times New Roman" w:hAnsi="Times New Roman"/>
          <w:b/>
          <w:color w:val="000000"/>
          <w:sz w:val="40"/>
          <w:szCs w:val="40"/>
        </w:rPr>
      </w:pPr>
    </w:p>
    <w:p w:rsidR="00793DBA" w:rsidRPr="0095035D" w:rsidRDefault="00834AA1" w:rsidP="00793DBA">
      <w:pPr>
        <w:spacing w:after="0" w:line="240" w:lineRule="auto"/>
        <w:jc w:val="center"/>
        <w:rPr>
          <w:rFonts w:ascii="Times New Roman" w:eastAsia="Times New Roman" w:hAnsi="Times New Roman"/>
          <w:b/>
          <w:color w:val="000000"/>
          <w:sz w:val="40"/>
          <w:szCs w:val="40"/>
        </w:rPr>
      </w:pPr>
      <w:r w:rsidRPr="0095035D">
        <w:rPr>
          <w:rFonts w:ascii="Times New Roman" w:eastAsia="Times New Roman" w:hAnsi="Times New Roman"/>
          <w:b/>
          <w:color w:val="000000"/>
          <w:sz w:val="40"/>
          <w:szCs w:val="40"/>
        </w:rPr>
        <w:t xml:space="preserve">ar </w:t>
      </w:r>
      <w:r w:rsidR="00BF133D" w:rsidRPr="0095035D">
        <w:rPr>
          <w:rFonts w:ascii="Times New Roman" w:eastAsia="Times New Roman" w:hAnsi="Times New Roman"/>
          <w:b/>
          <w:color w:val="000000"/>
          <w:sz w:val="40"/>
          <w:szCs w:val="40"/>
        </w:rPr>
        <w:t>identifi</w:t>
      </w:r>
      <w:r w:rsidR="002E5279" w:rsidRPr="0095035D">
        <w:rPr>
          <w:rFonts w:ascii="Times New Roman" w:eastAsia="Times New Roman" w:hAnsi="Times New Roman"/>
          <w:b/>
          <w:color w:val="000000"/>
          <w:sz w:val="40"/>
          <w:szCs w:val="40"/>
        </w:rPr>
        <w:t>kācijas</w:t>
      </w:r>
    </w:p>
    <w:p w:rsidR="00BF133D" w:rsidRPr="0095035D" w:rsidRDefault="00BF133D" w:rsidP="00793DBA">
      <w:pPr>
        <w:spacing w:after="0" w:line="240" w:lineRule="auto"/>
        <w:jc w:val="center"/>
        <w:rPr>
          <w:rFonts w:ascii="Times New Roman" w:eastAsia="Times New Roman" w:hAnsi="Times New Roman"/>
          <w:b/>
          <w:color w:val="000000"/>
          <w:sz w:val="40"/>
          <w:szCs w:val="40"/>
        </w:rPr>
      </w:pPr>
      <w:r w:rsidRPr="0095035D">
        <w:rPr>
          <w:rFonts w:ascii="Times New Roman" w:eastAsia="Times New Roman" w:hAnsi="Times New Roman"/>
          <w:b/>
          <w:color w:val="000000"/>
          <w:sz w:val="40"/>
          <w:szCs w:val="40"/>
        </w:rPr>
        <w:t>Nr.</w:t>
      </w:r>
      <w:r w:rsidR="00E970B7" w:rsidRPr="0095035D">
        <w:rPr>
          <w:rFonts w:ascii="Times New Roman" w:eastAsia="Times New Roman" w:hAnsi="Times New Roman"/>
          <w:b/>
          <w:color w:val="000000"/>
          <w:sz w:val="40"/>
          <w:szCs w:val="40"/>
        </w:rPr>
        <w:t xml:space="preserve"> </w:t>
      </w:r>
      <w:r w:rsidR="00834AA1" w:rsidRPr="0095035D">
        <w:rPr>
          <w:rFonts w:ascii="Times New Roman" w:eastAsia="Times New Roman" w:hAnsi="Times New Roman"/>
          <w:b/>
          <w:color w:val="000000"/>
          <w:sz w:val="40"/>
          <w:szCs w:val="40"/>
        </w:rPr>
        <w:t>VBOP 2018</w:t>
      </w:r>
      <w:r w:rsidR="0058500C" w:rsidRPr="0095035D">
        <w:rPr>
          <w:rFonts w:ascii="Times New Roman" w:eastAsia="Times New Roman" w:hAnsi="Times New Roman"/>
          <w:b/>
          <w:color w:val="000000"/>
          <w:sz w:val="40"/>
          <w:szCs w:val="40"/>
        </w:rPr>
        <w:t xml:space="preserve">/ </w:t>
      </w:r>
      <w:r w:rsidR="00271505" w:rsidRPr="0095035D">
        <w:rPr>
          <w:rFonts w:ascii="Times New Roman" w:eastAsia="Times New Roman" w:hAnsi="Times New Roman"/>
          <w:b/>
          <w:color w:val="000000"/>
          <w:sz w:val="40"/>
          <w:szCs w:val="40"/>
        </w:rPr>
        <w:t>1</w:t>
      </w:r>
      <w:r w:rsidR="003D3C40" w:rsidRPr="0095035D">
        <w:rPr>
          <w:rFonts w:ascii="Times New Roman" w:eastAsia="Times New Roman" w:hAnsi="Times New Roman"/>
          <w:b/>
          <w:color w:val="000000"/>
          <w:sz w:val="40"/>
          <w:szCs w:val="40"/>
        </w:rPr>
        <w:t>66</w:t>
      </w:r>
      <w:r w:rsidR="001A1F18" w:rsidRPr="0095035D">
        <w:rPr>
          <w:rFonts w:ascii="Times New Roman" w:eastAsia="Times New Roman" w:hAnsi="Times New Roman"/>
          <w:b/>
          <w:color w:val="000000"/>
          <w:sz w:val="40"/>
          <w:szCs w:val="40"/>
        </w:rPr>
        <w:t xml:space="preserve"> </w:t>
      </w:r>
      <w:r w:rsidR="003B5A51" w:rsidRPr="0095035D">
        <w:rPr>
          <w:rFonts w:ascii="Times New Roman" w:eastAsia="Times New Roman" w:hAnsi="Times New Roman"/>
          <w:b/>
          <w:color w:val="000000"/>
          <w:sz w:val="40"/>
          <w:szCs w:val="40"/>
        </w:rPr>
        <w:t>ERAF</w:t>
      </w:r>
    </w:p>
    <w:p w:rsidR="0048569A" w:rsidRPr="0095035D" w:rsidRDefault="0048569A" w:rsidP="00BF133D">
      <w:pPr>
        <w:spacing w:after="0" w:line="240" w:lineRule="auto"/>
        <w:jc w:val="center"/>
        <w:rPr>
          <w:rFonts w:ascii="Times New Roman" w:eastAsia="Times New Roman" w:hAnsi="Times New Roman"/>
          <w:b/>
          <w:color w:val="000000"/>
          <w:sz w:val="40"/>
          <w:szCs w:val="40"/>
        </w:rPr>
      </w:pPr>
    </w:p>
    <w:p w:rsidR="00B644AA" w:rsidRPr="0095035D" w:rsidRDefault="00B644AA" w:rsidP="00BF133D">
      <w:pPr>
        <w:spacing w:after="0" w:line="240" w:lineRule="auto"/>
        <w:jc w:val="center"/>
        <w:rPr>
          <w:rFonts w:ascii="Times New Roman" w:eastAsia="Times New Roman" w:hAnsi="Times New Roman"/>
          <w:b/>
          <w:color w:val="000000"/>
          <w:sz w:val="40"/>
          <w:szCs w:val="40"/>
        </w:rPr>
      </w:pPr>
    </w:p>
    <w:p w:rsidR="00BF133D" w:rsidRPr="0095035D" w:rsidRDefault="00BF133D" w:rsidP="00BF133D">
      <w:pPr>
        <w:spacing w:after="0" w:line="240" w:lineRule="auto"/>
        <w:jc w:val="center"/>
        <w:rPr>
          <w:rFonts w:ascii="Times New Roman" w:eastAsia="Times New Roman" w:hAnsi="Times New Roman"/>
          <w:b/>
          <w:color w:val="000000"/>
          <w:sz w:val="40"/>
          <w:szCs w:val="40"/>
        </w:rPr>
      </w:pPr>
      <w:r w:rsidRPr="0095035D">
        <w:rPr>
          <w:rFonts w:ascii="Times New Roman" w:eastAsia="Times New Roman" w:hAnsi="Times New Roman"/>
          <w:b/>
          <w:color w:val="000000"/>
          <w:sz w:val="40"/>
          <w:szCs w:val="40"/>
        </w:rPr>
        <w:t>NOLIKUMS</w:t>
      </w:r>
    </w:p>
    <w:p w:rsidR="0048569A" w:rsidRPr="0095035D" w:rsidRDefault="0048569A" w:rsidP="0048569A">
      <w:pPr>
        <w:spacing w:after="0" w:line="240" w:lineRule="auto"/>
        <w:ind w:right="-57"/>
        <w:jc w:val="center"/>
        <w:rPr>
          <w:rFonts w:ascii="Times New Roman" w:eastAsia="Times New Roman" w:hAnsi="Times New Roman"/>
          <w:b/>
          <w:sz w:val="28"/>
          <w:szCs w:val="28"/>
          <w:lang w:eastAsia="lv-LV"/>
        </w:rPr>
      </w:pPr>
    </w:p>
    <w:p w:rsidR="0048569A" w:rsidRPr="0095035D" w:rsidRDefault="0048569A" w:rsidP="0048569A">
      <w:pPr>
        <w:spacing w:after="0" w:line="240" w:lineRule="auto"/>
        <w:ind w:right="-57"/>
        <w:jc w:val="center"/>
        <w:rPr>
          <w:rFonts w:ascii="Times New Roman" w:eastAsia="Times New Roman" w:hAnsi="Times New Roman"/>
          <w:b/>
          <w:sz w:val="28"/>
          <w:szCs w:val="28"/>
          <w:lang w:eastAsia="lv-LV"/>
        </w:rPr>
      </w:pPr>
    </w:p>
    <w:p w:rsidR="0048569A" w:rsidRPr="0095035D" w:rsidRDefault="0048569A" w:rsidP="0048569A">
      <w:pPr>
        <w:spacing w:after="0" w:line="240" w:lineRule="auto"/>
        <w:ind w:right="-57"/>
        <w:jc w:val="center"/>
        <w:rPr>
          <w:rFonts w:ascii="Times New Roman" w:eastAsia="Times New Roman" w:hAnsi="Times New Roman"/>
          <w:b/>
          <w:sz w:val="28"/>
          <w:szCs w:val="28"/>
          <w:lang w:eastAsia="lv-LV"/>
        </w:rPr>
      </w:pPr>
    </w:p>
    <w:p w:rsidR="0048569A" w:rsidRPr="0095035D" w:rsidRDefault="0048569A" w:rsidP="0048569A">
      <w:pPr>
        <w:spacing w:after="0" w:line="240" w:lineRule="auto"/>
        <w:ind w:right="-57"/>
        <w:jc w:val="center"/>
        <w:rPr>
          <w:rFonts w:ascii="Times New Roman" w:eastAsia="Times New Roman" w:hAnsi="Times New Roman"/>
          <w:b/>
          <w:sz w:val="28"/>
          <w:szCs w:val="28"/>
          <w:lang w:eastAsia="lv-LV"/>
        </w:rPr>
      </w:pPr>
    </w:p>
    <w:p w:rsidR="0048569A" w:rsidRPr="0095035D" w:rsidRDefault="0048569A" w:rsidP="0048569A">
      <w:pPr>
        <w:spacing w:after="0" w:line="240" w:lineRule="auto"/>
        <w:ind w:right="-57"/>
        <w:jc w:val="center"/>
        <w:rPr>
          <w:rFonts w:ascii="Times New Roman" w:eastAsia="Times New Roman" w:hAnsi="Times New Roman"/>
          <w:b/>
          <w:sz w:val="28"/>
          <w:szCs w:val="28"/>
          <w:lang w:eastAsia="lv-LV"/>
        </w:rPr>
      </w:pPr>
    </w:p>
    <w:p w:rsidR="0048569A" w:rsidRPr="0095035D" w:rsidRDefault="0048569A" w:rsidP="0048569A">
      <w:pPr>
        <w:spacing w:after="0" w:line="240" w:lineRule="auto"/>
        <w:ind w:right="-57"/>
        <w:jc w:val="center"/>
        <w:rPr>
          <w:rFonts w:ascii="Times New Roman" w:eastAsia="Times New Roman" w:hAnsi="Times New Roman"/>
          <w:b/>
          <w:sz w:val="28"/>
          <w:szCs w:val="28"/>
          <w:lang w:eastAsia="lv-LV"/>
        </w:rPr>
      </w:pPr>
    </w:p>
    <w:p w:rsidR="00ED31D5" w:rsidRPr="0095035D" w:rsidRDefault="00ED31D5" w:rsidP="003B5A51">
      <w:pPr>
        <w:spacing w:after="0" w:line="240" w:lineRule="auto"/>
        <w:ind w:right="-57"/>
        <w:rPr>
          <w:rFonts w:ascii="Times New Roman" w:eastAsia="Times New Roman" w:hAnsi="Times New Roman"/>
          <w:b/>
          <w:sz w:val="28"/>
          <w:szCs w:val="28"/>
          <w:lang w:eastAsia="lv-LV"/>
        </w:rPr>
      </w:pPr>
    </w:p>
    <w:p w:rsidR="00ED31D5" w:rsidRPr="0095035D" w:rsidRDefault="00ED31D5" w:rsidP="0048569A">
      <w:pPr>
        <w:spacing w:after="0" w:line="240" w:lineRule="auto"/>
        <w:ind w:right="-57"/>
        <w:jc w:val="center"/>
        <w:rPr>
          <w:rFonts w:ascii="Times New Roman" w:eastAsia="Times New Roman" w:hAnsi="Times New Roman"/>
          <w:b/>
          <w:sz w:val="28"/>
          <w:szCs w:val="28"/>
          <w:lang w:eastAsia="lv-LV"/>
        </w:rPr>
      </w:pPr>
    </w:p>
    <w:p w:rsidR="0048569A" w:rsidRPr="0095035D" w:rsidRDefault="0048569A" w:rsidP="0048569A">
      <w:pPr>
        <w:spacing w:after="0" w:line="240" w:lineRule="auto"/>
        <w:ind w:right="-57"/>
        <w:jc w:val="center"/>
        <w:rPr>
          <w:rFonts w:ascii="Times New Roman" w:eastAsia="Times New Roman" w:hAnsi="Times New Roman"/>
          <w:b/>
          <w:sz w:val="28"/>
          <w:szCs w:val="28"/>
          <w:lang w:eastAsia="lv-LV"/>
        </w:rPr>
      </w:pPr>
    </w:p>
    <w:p w:rsidR="00BF133D" w:rsidRPr="0095035D" w:rsidRDefault="00834AA1" w:rsidP="00BD048C">
      <w:pPr>
        <w:spacing w:after="0" w:line="240" w:lineRule="auto"/>
        <w:ind w:right="-57"/>
        <w:jc w:val="center"/>
        <w:rPr>
          <w:rFonts w:ascii="Times New Roman" w:eastAsia="Times New Roman" w:hAnsi="Times New Roman"/>
          <w:b/>
          <w:sz w:val="28"/>
          <w:szCs w:val="28"/>
          <w:lang w:eastAsia="lv-LV"/>
        </w:rPr>
      </w:pPr>
      <w:r w:rsidRPr="0095035D">
        <w:rPr>
          <w:rFonts w:ascii="Times New Roman" w:eastAsia="Times New Roman" w:hAnsi="Times New Roman"/>
          <w:b/>
          <w:sz w:val="28"/>
          <w:szCs w:val="28"/>
          <w:lang w:eastAsia="lv-LV"/>
        </w:rPr>
        <w:t>Ventspils, 201</w:t>
      </w:r>
      <w:r w:rsidR="0095035D" w:rsidRPr="0095035D">
        <w:rPr>
          <w:rFonts w:ascii="Times New Roman" w:eastAsia="Times New Roman" w:hAnsi="Times New Roman"/>
          <w:b/>
          <w:sz w:val="28"/>
          <w:szCs w:val="28"/>
          <w:lang w:eastAsia="lv-LV"/>
        </w:rPr>
        <w:t>9</w:t>
      </w:r>
      <w:r w:rsidR="0048569A" w:rsidRPr="0095035D">
        <w:rPr>
          <w:rFonts w:ascii="Times New Roman" w:eastAsia="Times New Roman" w:hAnsi="Times New Roman"/>
          <w:b/>
          <w:sz w:val="28"/>
          <w:szCs w:val="28"/>
          <w:lang w:eastAsia="lv-LV"/>
        </w:rPr>
        <w:t>.gads</w:t>
      </w:r>
    </w:p>
    <w:p w:rsidR="00591A4F" w:rsidRPr="0095035D" w:rsidRDefault="00591A4F" w:rsidP="00BD048C">
      <w:pPr>
        <w:spacing w:after="0" w:line="240" w:lineRule="auto"/>
        <w:ind w:right="-57"/>
        <w:jc w:val="center"/>
        <w:rPr>
          <w:rFonts w:ascii="Times New Roman" w:eastAsia="Times New Roman" w:hAnsi="Times New Roman"/>
          <w:b/>
          <w:sz w:val="28"/>
          <w:szCs w:val="28"/>
          <w:lang w:eastAsia="lv-LV"/>
        </w:rPr>
      </w:pPr>
    </w:p>
    <w:p w:rsidR="003B5A51" w:rsidRPr="0095035D" w:rsidRDefault="003B5A51" w:rsidP="00BD048C">
      <w:pPr>
        <w:spacing w:after="0" w:line="240" w:lineRule="auto"/>
        <w:ind w:right="-57"/>
        <w:jc w:val="center"/>
        <w:rPr>
          <w:rFonts w:ascii="Times New Roman" w:eastAsia="Times New Roman" w:hAnsi="Times New Roman"/>
          <w:b/>
          <w:sz w:val="28"/>
          <w:szCs w:val="28"/>
          <w:lang w:eastAsia="lv-LV"/>
        </w:rPr>
      </w:pPr>
    </w:p>
    <w:p w:rsidR="003B5A51" w:rsidRPr="0095035D" w:rsidRDefault="007B5EE2" w:rsidP="00BD048C">
      <w:pPr>
        <w:spacing w:after="0" w:line="240" w:lineRule="auto"/>
        <w:ind w:right="-57"/>
        <w:jc w:val="center"/>
        <w:rPr>
          <w:rFonts w:ascii="Times New Roman" w:eastAsia="Times New Roman" w:hAnsi="Times New Roman"/>
          <w:b/>
          <w:sz w:val="28"/>
          <w:szCs w:val="28"/>
          <w:lang w:eastAsia="lv-LV"/>
        </w:rPr>
      </w:pPr>
      <w:r w:rsidRPr="0095035D">
        <w:rPr>
          <w:rFonts w:ascii="Times New Roman" w:eastAsia="Times New Roman" w:hAnsi="Times New Roman"/>
          <w:b/>
          <w:noProof/>
          <w:sz w:val="28"/>
          <w:szCs w:val="28"/>
          <w:lang w:eastAsia="lv-LV"/>
        </w:rPr>
        <w:drawing>
          <wp:inline distT="0" distB="0" distL="0" distR="0" wp14:editId="3052D1A6">
            <wp:extent cx="5944235" cy="1359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1359535"/>
                    </a:xfrm>
                    <a:prstGeom prst="rect">
                      <a:avLst/>
                    </a:prstGeom>
                    <a:noFill/>
                  </pic:spPr>
                </pic:pic>
              </a:graphicData>
            </a:graphic>
          </wp:inline>
        </w:drawing>
      </w:r>
    </w:p>
    <w:p w:rsidR="00FE000A" w:rsidRPr="0095035D" w:rsidRDefault="00FE000A" w:rsidP="00106CC0">
      <w:pPr>
        <w:spacing w:after="0" w:line="240" w:lineRule="auto"/>
        <w:ind w:right="-57"/>
        <w:rPr>
          <w:rFonts w:ascii="Times New Roman" w:eastAsia="Times New Roman" w:hAnsi="Times New Roman"/>
          <w:b/>
          <w:sz w:val="28"/>
          <w:szCs w:val="28"/>
          <w:lang w:eastAsia="lv-LV"/>
        </w:rPr>
      </w:pPr>
    </w:p>
    <w:p w:rsidR="00A8545D" w:rsidRPr="0095035D" w:rsidRDefault="00CD5F86" w:rsidP="00AA3C39">
      <w:pPr>
        <w:numPr>
          <w:ilvl w:val="0"/>
          <w:numId w:val="3"/>
        </w:numPr>
        <w:spacing w:after="0" w:line="240" w:lineRule="auto"/>
        <w:ind w:left="142" w:firstLine="0"/>
        <w:jc w:val="center"/>
        <w:rPr>
          <w:rFonts w:ascii="Times New Roman" w:eastAsia="Times New Roman" w:hAnsi="Times New Roman"/>
          <w:b/>
          <w:bCs/>
          <w:caps/>
          <w:color w:val="000000"/>
          <w:sz w:val="24"/>
          <w:szCs w:val="24"/>
        </w:rPr>
      </w:pPr>
      <w:r w:rsidRPr="0095035D">
        <w:rPr>
          <w:rFonts w:ascii="Times New Roman" w:eastAsia="Times New Roman" w:hAnsi="Times New Roman"/>
          <w:b/>
          <w:bCs/>
          <w:caps/>
          <w:color w:val="000000"/>
          <w:sz w:val="24"/>
          <w:szCs w:val="24"/>
        </w:rPr>
        <w:lastRenderedPageBreak/>
        <w:t>VISPĀRĪGĀ INFORMĀCIJA</w:t>
      </w:r>
    </w:p>
    <w:p w:rsidR="00AA3C39" w:rsidRPr="0095035D" w:rsidRDefault="00AA3C39" w:rsidP="00AA3C39">
      <w:pPr>
        <w:spacing w:after="0" w:line="240" w:lineRule="auto"/>
        <w:ind w:left="142"/>
        <w:jc w:val="both"/>
        <w:rPr>
          <w:rFonts w:ascii="Times New Roman" w:eastAsia="Times New Roman" w:hAnsi="Times New Roman"/>
          <w:b/>
          <w:bCs/>
          <w:caps/>
          <w:color w:val="000000"/>
          <w:sz w:val="24"/>
          <w:szCs w:val="24"/>
        </w:rPr>
      </w:pPr>
    </w:p>
    <w:p w:rsidR="00AA3C39" w:rsidRPr="0095035D" w:rsidRDefault="00AA3C39" w:rsidP="00AA3C39">
      <w:pPr>
        <w:numPr>
          <w:ilvl w:val="1"/>
          <w:numId w:val="3"/>
        </w:numPr>
        <w:overflowPunct w:val="0"/>
        <w:autoSpaceDE w:val="0"/>
        <w:autoSpaceDN w:val="0"/>
        <w:adjustRightInd w:val="0"/>
        <w:spacing w:after="120" w:line="240" w:lineRule="auto"/>
        <w:ind w:left="142" w:firstLine="0"/>
        <w:jc w:val="both"/>
        <w:textAlignment w:val="baseline"/>
        <w:rPr>
          <w:rFonts w:ascii="Times New Roman" w:hAnsi="Times New Roman"/>
          <w:sz w:val="24"/>
          <w:szCs w:val="24"/>
        </w:rPr>
      </w:pPr>
      <w:bookmarkStart w:id="1" w:name="_Ref200332870"/>
      <w:r w:rsidRPr="0095035D">
        <w:rPr>
          <w:rFonts w:ascii="Times New Roman" w:hAnsi="Times New Roman"/>
          <w:sz w:val="24"/>
          <w:szCs w:val="24"/>
        </w:rPr>
        <w:t xml:space="preserve">Iepirkuma identifikācijas Nr. </w:t>
      </w:r>
      <w:bookmarkStart w:id="2" w:name="OLE_LINK1"/>
      <w:r w:rsidRPr="0095035D">
        <w:rPr>
          <w:rFonts w:ascii="Times New Roman" w:hAnsi="Times New Roman"/>
          <w:sz w:val="24"/>
          <w:szCs w:val="24"/>
        </w:rPr>
        <w:t xml:space="preserve">VBOP </w:t>
      </w:r>
      <w:bookmarkEnd w:id="2"/>
      <w:r w:rsidRPr="0095035D">
        <w:rPr>
          <w:rFonts w:ascii="Times New Roman" w:hAnsi="Times New Roman"/>
          <w:sz w:val="24"/>
          <w:szCs w:val="24"/>
        </w:rPr>
        <w:t xml:space="preserve">2018/ </w:t>
      </w:r>
      <w:r w:rsidR="00271505" w:rsidRPr="0095035D">
        <w:rPr>
          <w:rFonts w:ascii="Times New Roman" w:hAnsi="Times New Roman"/>
          <w:sz w:val="24"/>
          <w:szCs w:val="24"/>
        </w:rPr>
        <w:t>1</w:t>
      </w:r>
      <w:r w:rsidR="009E4E09" w:rsidRPr="0095035D">
        <w:rPr>
          <w:rFonts w:ascii="Times New Roman" w:hAnsi="Times New Roman"/>
          <w:sz w:val="24"/>
          <w:szCs w:val="24"/>
        </w:rPr>
        <w:t>66</w:t>
      </w:r>
      <w:r w:rsidR="001A1F18" w:rsidRPr="0095035D">
        <w:rPr>
          <w:rFonts w:ascii="Times New Roman" w:hAnsi="Times New Roman"/>
          <w:sz w:val="24"/>
          <w:szCs w:val="24"/>
        </w:rPr>
        <w:t xml:space="preserve"> </w:t>
      </w:r>
      <w:r w:rsidR="003B5A51" w:rsidRPr="0095035D">
        <w:rPr>
          <w:rFonts w:ascii="Times New Roman" w:hAnsi="Times New Roman"/>
          <w:sz w:val="24"/>
          <w:szCs w:val="24"/>
        </w:rPr>
        <w:t>ERAF</w:t>
      </w:r>
      <w:r w:rsidRPr="0095035D">
        <w:rPr>
          <w:rFonts w:ascii="Times New Roman" w:hAnsi="Times New Roman"/>
          <w:sz w:val="24"/>
          <w:szCs w:val="24"/>
        </w:rPr>
        <w:t>.</w:t>
      </w:r>
    </w:p>
    <w:p w:rsidR="00A8545D" w:rsidRPr="0095035D" w:rsidRDefault="00A8545D" w:rsidP="00245F25">
      <w:pPr>
        <w:numPr>
          <w:ilvl w:val="1"/>
          <w:numId w:val="3"/>
        </w:numPr>
        <w:overflowPunct w:val="0"/>
        <w:autoSpaceDE w:val="0"/>
        <w:autoSpaceDN w:val="0"/>
        <w:adjustRightInd w:val="0"/>
        <w:spacing w:after="0" w:line="240" w:lineRule="auto"/>
        <w:ind w:left="142" w:firstLine="0"/>
        <w:jc w:val="both"/>
        <w:textAlignment w:val="baseline"/>
        <w:rPr>
          <w:rFonts w:ascii="Times New Roman" w:hAnsi="Times New Roman"/>
          <w:sz w:val="24"/>
          <w:szCs w:val="24"/>
        </w:rPr>
      </w:pPr>
      <w:r w:rsidRPr="0095035D">
        <w:rPr>
          <w:rFonts w:ascii="Times New Roman" w:hAnsi="Times New Roman"/>
          <w:sz w:val="24"/>
          <w:szCs w:val="24"/>
        </w:rPr>
        <w:t xml:space="preserve">Pasūtītājs: </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45D" w:rsidRPr="0095035D" w:rsidTr="00A85A3A">
        <w:tc>
          <w:tcPr>
            <w:tcW w:w="3260"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Pasūtītāja nosaukums</w:t>
            </w:r>
          </w:p>
        </w:tc>
        <w:tc>
          <w:tcPr>
            <w:tcW w:w="5529"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Ventspils brīvostas pārvalde</w:t>
            </w:r>
          </w:p>
        </w:tc>
      </w:tr>
      <w:tr w:rsidR="00A8545D" w:rsidRPr="0095035D" w:rsidTr="00A85A3A">
        <w:tc>
          <w:tcPr>
            <w:tcW w:w="3260"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Adrese</w:t>
            </w:r>
          </w:p>
        </w:tc>
        <w:tc>
          <w:tcPr>
            <w:tcW w:w="5529"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Jāņa iela 19, Ventspilī, LV-3601</w:t>
            </w:r>
          </w:p>
        </w:tc>
      </w:tr>
      <w:tr w:rsidR="00A8545D" w:rsidRPr="0095035D" w:rsidTr="00A85A3A">
        <w:tc>
          <w:tcPr>
            <w:tcW w:w="3260"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Nodokļu maksātāja reģistrācijas numurs</w:t>
            </w:r>
          </w:p>
        </w:tc>
        <w:tc>
          <w:tcPr>
            <w:tcW w:w="5529"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90000284085</w:t>
            </w:r>
          </w:p>
        </w:tc>
      </w:tr>
      <w:tr w:rsidR="00A8545D" w:rsidRPr="0095035D" w:rsidTr="00A85A3A">
        <w:tc>
          <w:tcPr>
            <w:tcW w:w="3260"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Tālruņa numurs</w:t>
            </w:r>
          </w:p>
        </w:tc>
        <w:tc>
          <w:tcPr>
            <w:tcW w:w="5529"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63622586</w:t>
            </w:r>
          </w:p>
        </w:tc>
      </w:tr>
      <w:tr w:rsidR="00A8545D" w:rsidRPr="0095035D" w:rsidTr="00A85A3A">
        <w:tc>
          <w:tcPr>
            <w:tcW w:w="3260"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Faksa numurs</w:t>
            </w:r>
          </w:p>
        </w:tc>
        <w:tc>
          <w:tcPr>
            <w:tcW w:w="5529"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63621297</w:t>
            </w:r>
          </w:p>
        </w:tc>
      </w:tr>
      <w:tr w:rsidR="00A8545D" w:rsidRPr="0095035D" w:rsidTr="00A85A3A">
        <w:tc>
          <w:tcPr>
            <w:tcW w:w="3260"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E-pasta adrese</w:t>
            </w:r>
          </w:p>
        </w:tc>
        <w:tc>
          <w:tcPr>
            <w:tcW w:w="5529" w:type="dxa"/>
            <w:vAlign w:val="center"/>
          </w:tcPr>
          <w:p w:rsidR="00A8545D" w:rsidRPr="0095035D" w:rsidRDefault="0095035D" w:rsidP="00245F25">
            <w:pPr>
              <w:overflowPunct w:val="0"/>
              <w:autoSpaceDE w:val="0"/>
              <w:autoSpaceDN w:val="0"/>
              <w:adjustRightInd w:val="0"/>
              <w:spacing w:after="0" w:line="240" w:lineRule="auto"/>
              <w:ind w:left="142"/>
              <w:textAlignment w:val="baseline"/>
              <w:rPr>
                <w:rFonts w:ascii="Times New Roman" w:hAnsi="Times New Roman"/>
                <w:sz w:val="24"/>
                <w:szCs w:val="24"/>
              </w:rPr>
            </w:pPr>
            <w:hyperlink r:id="rId9" w:history="1">
              <w:r w:rsidR="00A8545D" w:rsidRPr="0095035D">
                <w:rPr>
                  <w:rStyle w:val="Hyperlink"/>
                  <w:rFonts w:ascii="Times New Roman" w:hAnsi="Times New Roman"/>
                  <w:sz w:val="24"/>
                  <w:szCs w:val="24"/>
                </w:rPr>
                <w:t>iepirkumi@vbp.lv</w:t>
              </w:r>
            </w:hyperlink>
            <w:r w:rsidR="00A8545D" w:rsidRPr="0095035D">
              <w:rPr>
                <w:rFonts w:ascii="Times New Roman" w:hAnsi="Times New Roman"/>
                <w:sz w:val="24"/>
                <w:szCs w:val="24"/>
              </w:rPr>
              <w:t xml:space="preserve"> </w:t>
            </w:r>
          </w:p>
        </w:tc>
      </w:tr>
      <w:tr w:rsidR="00A8545D" w:rsidRPr="0095035D" w:rsidTr="00A85A3A">
        <w:tc>
          <w:tcPr>
            <w:tcW w:w="3260"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 xml:space="preserve">Kontaktpersona </w:t>
            </w:r>
          </w:p>
        </w:tc>
        <w:tc>
          <w:tcPr>
            <w:tcW w:w="5529" w:type="dxa"/>
            <w:vAlign w:val="center"/>
          </w:tcPr>
          <w:p w:rsidR="00A8545D" w:rsidRPr="0095035D" w:rsidRDefault="00834AA1" w:rsidP="00F4479B">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 xml:space="preserve">Māris Petrovskis, tālr. numurs 63602320, e-pasta adrese </w:t>
            </w:r>
            <w:hyperlink r:id="rId10" w:history="1">
              <w:r w:rsidRPr="0095035D">
                <w:rPr>
                  <w:rStyle w:val="Hyperlink"/>
                  <w:rFonts w:ascii="Times New Roman" w:hAnsi="Times New Roman"/>
                  <w:sz w:val="24"/>
                  <w:szCs w:val="24"/>
                </w:rPr>
                <w:t>maris.petrovskis@vbp.lv</w:t>
              </w:r>
            </w:hyperlink>
            <w:r w:rsidR="00A8545D" w:rsidRPr="0095035D">
              <w:rPr>
                <w:rFonts w:ascii="Times New Roman" w:hAnsi="Times New Roman"/>
                <w:sz w:val="24"/>
                <w:szCs w:val="24"/>
              </w:rPr>
              <w:t xml:space="preserve">, </w:t>
            </w:r>
            <w:hyperlink r:id="rId11" w:history="1">
              <w:r w:rsidR="00A8545D" w:rsidRPr="0095035D">
                <w:rPr>
                  <w:rStyle w:val="Hyperlink"/>
                  <w:rFonts w:ascii="Times New Roman" w:hAnsi="Times New Roman"/>
                  <w:sz w:val="24"/>
                  <w:szCs w:val="24"/>
                </w:rPr>
                <w:t>iepirkumi@vbp.lv</w:t>
              </w:r>
            </w:hyperlink>
            <w:r w:rsidR="00A8545D" w:rsidRPr="0095035D">
              <w:rPr>
                <w:rFonts w:ascii="Times New Roman" w:hAnsi="Times New Roman"/>
                <w:sz w:val="24"/>
                <w:szCs w:val="24"/>
              </w:rPr>
              <w:t xml:space="preserve"> </w:t>
            </w:r>
          </w:p>
        </w:tc>
      </w:tr>
      <w:tr w:rsidR="00A8545D" w:rsidRPr="0095035D" w:rsidTr="00A85A3A">
        <w:tc>
          <w:tcPr>
            <w:tcW w:w="3260"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 xml:space="preserve">Banka </w:t>
            </w:r>
          </w:p>
        </w:tc>
        <w:tc>
          <w:tcPr>
            <w:tcW w:w="5529"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AS “Swedbank”, HABALV22</w:t>
            </w:r>
          </w:p>
        </w:tc>
      </w:tr>
      <w:tr w:rsidR="00A8545D" w:rsidRPr="0095035D" w:rsidTr="00A85A3A">
        <w:tc>
          <w:tcPr>
            <w:tcW w:w="3260"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Bankas konts</w:t>
            </w:r>
          </w:p>
        </w:tc>
        <w:tc>
          <w:tcPr>
            <w:tcW w:w="5529" w:type="dxa"/>
            <w:vAlign w:val="center"/>
          </w:tcPr>
          <w:p w:rsidR="00A8545D" w:rsidRPr="0095035D" w:rsidRDefault="00A8545D" w:rsidP="00245F25">
            <w:pPr>
              <w:overflowPunct w:val="0"/>
              <w:autoSpaceDE w:val="0"/>
              <w:autoSpaceDN w:val="0"/>
              <w:adjustRightInd w:val="0"/>
              <w:spacing w:after="0" w:line="240" w:lineRule="auto"/>
              <w:ind w:left="142"/>
              <w:textAlignment w:val="baseline"/>
              <w:rPr>
                <w:rFonts w:ascii="Times New Roman" w:hAnsi="Times New Roman"/>
                <w:sz w:val="24"/>
                <w:szCs w:val="24"/>
              </w:rPr>
            </w:pPr>
            <w:r w:rsidRPr="0095035D">
              <w:rPr>
                <w:rFonts w:ascii="Times New Roman" w:hAnsi="Times New Roman"/>
                <w:sz w:val="24"/>
                <w:szCs w:val="24"/>
              </w:rPr>
              <w:t>LV52HABA0001402039422</w:t>
            </w:r>
          </w:p>
        </w:tc>
      </w:tr>
      <w:bookmarkEnd w:id="1"/>
    </w:tbl>
    <w:p w:rsidR="00BF133D" w:rsidRPr="0095035D" w:rsidRDefault="00BF133D" w:rsidP="00245F25">
      <w:pPr>
        <w:spacing w:after="0" w:line="240" w:lineRule="auto"/>
        <w:ind w:left="142"/>
        <w:jc w:val="both"/>
        <w:rPr>
          <w:rFonts w:ascii="Times New Roman" w:eastAsia="Times New Roman" w:hAnsi="Times New Roman"/>
          <w:sz w:val="24"/>
          <w:szCs w:val="24"/>
        </w:rPr>
      </w:pPr>
    </w:p>
    <w:p w:rsidR="00BF133D" w:rsidRPr="0095035D" w:rsidRDefault="0048569A" w:rsidP="00245F25">
      <w:pPr>
        <w:numPr>
          <w:ilvl w:val="1"/>
          <w:numId w:val="3"/>
        </w:numPr>
        <w:spacing w:after="0" w:line="240" w:lineRule="auto"/>
        <w:ind w:left="142" w:firstLine="0"/>
        <w:jc w:val="both"/>
        <w:rPr>
          <w:rFonts w:ascii="Times New Roman" w:eastAsia="Times New Roman" w:hAnsi="Times New Roman"/>
          <w:sz w:val="24"/>
          <w:szCs w:val="24"/>
        </w:rPr>
      </w:pPr>
      <w:r w:rsidRPr="0095035D">
        <w:rPr>
          <w:rFonts w:ascii="Times New Roman" w:eastAsia="Times New Roman" w:hAnsi="Times New Roman"/>
          <w:sz w:val="24"/>
          <w:szCs w:val="24"/>
        </w:rPr>
        <w:t xml:space="preserve">Iepirkuma </w:t>
      </w:r>
      <w:r w:rsidR="00BF133D" w:rsidRPr="0095035D">
        <w:rPr>
          <w:rFonts w:ascii="Times New Roman" w:eastAsia="Times New Roman" w:hAnsi="Times New Roman"/>
          <w:sz w:val="24"/>
          <w:szCs w:val="24"/>
        </w:rPr>
        <w:t xml:space="preserve">norisi nodrošina Ventspils brīvostas pārvaldes izveidota iepirkumu komisija (turpmāk </w:t>
      </w:r>
      <w:r w:rsidR="00794ABE" w:rsidRPr="0095035D">
        <w:rPr>
          <w:rFonts w:ascii="Times New Roman" w:eastAsia="Times New Roman" w:hAnsi="Times New Roman"/>
          <w:sz w:val="24"/>
          <w:szCs w:val="24"/>
        </w:rPr>
        <w:t>–</w:t>
      </w:r>
      <w:r w:rsidR="00BF133D" w:rsidRPr="0095035D">
        <w:rPr>
          <w:rFonts w:ascii="Times New Roman" w:eastAsia="Times New Roman" w:hAnsi="Times New Roman"/>
          <w:sz w:val="24"/>
          <w:szCs w:val="24"/>
        </w:rPr>
        <w:t xml:space="preserve"> Komisija).</w:t>
      </w:r>
    </w:p>
    <w:p w:rsidR="0048569A" w:rsidRPr="0095035D" w:rsidRDefault="005F2C8C" w:rsidP="00245F25">
      <w:pPr>
        <w:numPr>
          <w:ilvl w:val="1"/>
          <w:numId w:val="3"/>
        </w:numPr>
        <w:overflowPunct w:val="0"/>
        <w:autoSpaceDE w:val="0"/>
        <w:autoSpaceDN w:val="0"/>
        <w:adjustRightInd w:val="0"/>
        <w:spacing w:before="120" w:after="120" w:line="240" w:lineRule="auto"/>
        <w:ind w:left="142" w:firstLine="0"/>
        <w:jc w:val="both"/>
        <w:textAlignment w:val="baseline"/>
        <w:rPr>
          <w:rFonts w:ascii="Times New Roman" w:eastAsia="Times New Roman" w:hAnsi="Times New Roman"/>
          <w:sz w:val="24"/>
          <w:szCs w:val="24"/>
          <w:lang w:eastAsia="lv-LV"/>
        </w:rPr>
      </w:pPr>
      <w:r w:rsidRPr="0095035D">
        <w:rPr>
          <w:rFonts w:ascii="Times New Roman" w:eastAsia="Times New Roman" w:hAnsi="Times New Roman"/>
          <w:sz w:val="24"/>
          <w:szCs w:val="24"/>
          <w:lang w:eastAsia="lv-LV"/>
        </w:rPr>
        <w:t>Iepirkuma procedūra – atklāts iepirkums saskaņā ar Iepirkumu vadlīnijām s</w:t>
      </w:r>
      <w:r w:rsidRPr="0095035D">
        <w:rPr>
          <w:rFonts w:ascii="Times New Roman" w:eastAsia="Times New Roman" w:hAnsi="Times New Roman"/>
          <w:bCs/>
          <w:sz w:val="24"/>
          <w:szCs w:val="24"/>
          <w:lang w:eastAsia="lv-LV"/>
        </w:rPr>
        <w:t>abiedrisko pakalpojumu sniedzējiem (turpmāk - Vadlīnijas).</w:t>
      </w:r>
    </w:p>
    <w:p w:rsidR="00343F7D" w:rsidRPr="0095035D" w:rsidRDefault="00343F7D" w:rsidP="00245F25">
      <w:pPr>
        <w:numPr>
          <w:ilvl w:val="1"/>
          <w:numId w:val="3"/>
        </w:numPr>
        <w:overflowPunct w:val="0"/>
        <w:autoSpaceDE w:val="0"/>
        <w:autoSpaceDN w:val="0"/>
        <w:adjustRightInd w:val="0"/>
        <w:spacing w:after="120" w:line="240" w:lineRule="auto"/>
        <w:ind w:left="142" w:firstLine="0"/>
        <w:jc w:val="both"/>
        <w:textAlignment w:val="baseline"/>
        <w:rPr>
          <w:rFonts w:ascii="Times New Roman" w:hAnsi="Times New Roman"/>
          <w:sz w:val="24"/>
          <w:szCs w:val="24"/>
        </w:rPr>
      </w:pPr>
      <w:r w:rsidRPr="0095035D">
        <w:rPr>
          <w:rFonts w:ascii="Times New Roman" w:hAnsi="Times New Roman"/>
          <w:sz w:val="24"/>
          <w:szCs w:val="24"/>
        </w:rPr>
        <w:t xml:space="preserve">Ieinteresētais piegādātājs – piegādātājs, kas </w:t>
      </w:r>
      <w:r w:rsidR="004C3590" w:rsidRPr="0095035D">
        <w:rPr>
          <w:rFonts w:ascii="Times New Roman" w:hAnsi="Times New Roman"/>
          <w:sz w:val="24"/>
          <w:szCs w:val="24"/>
        </w:rPr>
        <w:t xml:space="preserve">lejupielādējis vai </w:t>
      </w:r>
      <w:r w:rsidRPr="0095035D">
        <w:rPr>
          <w:rFonts w:ascii="Times New Roman" w:hAnsi="Times New Roman"/>
          <w:sz w:val="24"/>
          <w:szCs w:val="24"/>
        </w:rPr>
        <w:t>saņēmis Iepirkuma procedūras dokumentus.</w:t>
      </w:r>
    </w:p>
    <w:p w:rsidR="00BF133D" w:rsidRPr="0095035D" w:rsidRDefault="00343F7D" w:rsidP="00AA3C39">
      <w:pPr>
        <w:numPr>
          <w:ilvl w:val="1"/>
          <w:numId w:val="3"/>
        </w:numPr>
        <w:overflowPunct w:val="0"/>
        <w:autoSpaceDE w:val="0"/>
        <w:autoSpaceDN w:val="0"/>
        <w:adjustRightInd w:val="0"/>
        <w:spacing w:after="120" w:line="240" w:lineRule="auto"/>
        <w:ind w:left="142" w:firstLine="0"/>
        <w:jc w:val="both"/>
        <w:textAlignment w:val="baseline"/>
        <w:rPr>
          <w:rFonts w:ascii="Times New Roman" w:eastAsia="Times New Roman" w:hAnsi="Times New Roman"/>
          <w:color w:val="000000"/>
          <w:sz w:val="24"/>
          <w:szCs w:val="24"/>
        </w:rPr>
      </w:pPr>
      <w:r w:rsidRPr="0095035D">
        <w:rPr>
          <w:rFonts w:ascii="Times New Roman" w:hAnsi="Times New Roman"/>
          <w:sz w:val="24"/>
          <w:szCs w:val="24"/>
        </w:rPr>
        <w:t>Pretendents – jebkura juridiska vai fiziska persona</w:t>
      </w:r>
      <w:r w:rsidR="004C3590" w:rsidRPr="0095035D">
        <w:rPr>
          <w:rFonts w:ascii="Times New Roman" w:hAnsi="Times New Roman"/>
          <w:sz w:val="24"/>
          <w:szCs w:val="24"/>
        </w:rPr>
        <w:t>,</w:t>
      </w:r>
      <w:r w:rsidRPr="0095035D">
        <w:rPr>
          <w:rFonts w:ascii="Times New Roman" w:hAnsi="Times New Roman"/>
          <w:sz w:val="24"/>
          <w:szCs w:val="24"/>
        </w:rPr>
        <w:t xml:space="preserve"> personālsabiedrība vai  personu apvienība, kas attiecīgi tirgū piedāvā sniegt Iepirkumā noteikto pakalpojumu un kas ir iesniegusi piedāvājumu šajā nolikumā noteiktajā kārtībā.</w:t>
      </w:r>
      <w:r w:rsidR="00AA3C39" w:rsidRPr="0095035D">
        <w:rPr>
          <w:rFonts w:ascii="Times New Roman" w:eastAsia="Times New Roman" w:hAnsi="Times New Roman"/>
          <w:color w:val="000000"/>
          <w:sz w:val="24"/>
          <w:szCs w:val="24"/>
        </w:rPr>
        <w:t xml:space="preserve"> </w:t>
      </w:r>
    </w:p>
    <w:p w:rsidR="00780410" w:rsidRPr="0095035D" w:rsidRDefault="00BF133D" w:rsidP="00AA3C39">
      <w:pPr>
        <w:numPr>
          <w:ilvl w:val="0"/>
          <w:numId w:val="3"/>
        </w:numPr>
        <w:spacing w:before="240" w:after="120" w:line="240" w:lineRule="auto"/>
        <w:ind w:left="142" w:firstLine="0"/>
        <w:jc w:val="center"/>
        <w:rPr>
          <w:rFonts w:ascii="Times New Roman" w:eastAsia="Times New Roman" w:hAnsi="Times New Roman"/>
          <w:b/>
          <w:caps/>
          <w:color w:val="000000"/>
          <w:sz w:val="24"/>
          <w:szCs w:val="24"/>
        </w:rPr>
      </w:pPr>
      <w:r w:rsidRPr="0095035D">
        <w:rPr>
          <w:rFonts w:ascii="Times New Roman" w:eastAsia="Times New Roman" w:hAnsi="Times New Roman"/>
          <w:b/>
          <w:caps/>
          <w:color w:val="000000"/>
          <w:sz w:val="24"/>
          <w:szCs w:val="24"/>
        </w:rPr>
        <w:t>Iepirkuma priekšmets</w:t>
      </w:r>
    </w:p>
    <w:p w:rsidR="00780410" w:rsidRPr="0095035D" w:rsidRDefault="00780410" w:rsidP="00245F25">
      <w:pPr>
        <w:numPr>
          <w:ilvl w:val="1"/>
          <w:numId w:val="3"/>
        </w:numPr>
        <w:spacing w:after="0" w:line="240" w:lineRule="auto"/>
        <w:ind w:left="142" w:firstLine="0"/>
        <w:jc w:val="both"/>
        <w:rPr>
          <w:rFonts w:ascii="Times New Roman" w:eastAsia="Times New Roman" w:hAnsi="Times New Roman"/>
          <w:b/>
          <w:caps/>
          <w:color w:val="000000"/>
          <w:sz w:val="24"/>
          <w:szCs w:val="24"/>
        </w:rPr>
      </w:pPr>
      <w:r w:rsidRPr="0095035D">
        <w:rPr>
          <w:rFonts w:ascii="Times New Roman" w:eastAsia="Times New Roman" w:hAnsi="Times New Roman"/>
          <w:sz w:val="24"/>
          <w:szCs w:val="24"/>
          <w:lang w:eastAsia="lv-LV"/>
        </w:rPr>
        <w:t xml:space="preserve">Iepirkuma priekšmets – </w:t>
      </w:r>
      <w:r w:rsidR="00834AA1" w:rsidRPr="0095035D">
        <w:rPr>
          <w:rFonts w:ascii="Times New Roman" w:eastAsia="Times New Roman" w:hAnsi="Times New Roman"/>
          <w:sz w:val="24"/>
          <w:szCs w:val="24"/>
          <w:lang w:eastAsia="lv-LV"/>
        </w:rPr>
        <w:t>Būvuzraudzības darbu izpilde</w:t>
      </w:r>
      <w:r w:rsidR="001A1F18" w:rsidRPr="0095035D">
        <w:rPr>
          <w:rFonts w:ascii="Times New Roman" w:eastAsia="Times New Roman" w:hAnsi="Times New Roman"/>
          <w:sz w:val="24"/>
          <w:szCs w:val="24"/>
          <w:lang w:eastAsia="lv-LV"/>
        </w:rPr>
        <w:t xml:space="preserve"> </w:t>
      </w:r>
      <w:r w:rsidR="00834AA1" w:rsidRPr="0095035D">
        <w:rPr>
          <w:rFonts w:ascii="Times New Roman" w:eastAsia="Times New Roman" w:hAnsi="Times New Roman"/>
          <w:sz w:val="24"/>
          <w:szCs w:val="24"/>
          <w:lang w:eastAsia="lv-LV"/>
        </w:rPr>
        <w:t>objekt</w:t>
      </w:r>
      <w:r w:rsidR="009035DE" w:rsidRPr="0095035D">
        <w:rPr>
          <w:rFonts w:ascii="Times New Roman" w:eastAsia="Times New Roman" w:hAnsi="Times New Roman"/>
          <w:sz w:val="24"/>
          <w:szCs w:val="24"/>
          <w:lang w:eastAsia="lv-LV"/>
        </w:rPr>
        <w:t>ā</w:t>
      </w:r>
      <w:r w:rsidR="001A1F18" w:rsidRPr="0095035D">
        <w:rPr>
          <w:rFonts w:ascii="Times New Roman" w:eastAsia="Times New Roman" w:hAnsi="Times New Roman"/>
          <w:sz w:val="24"/>
          <w:szCs w:val="24"/>
          <w:lang w:eastAsia="lv-LV"/>
        </w:rPr>
        <w:t>:</w:t>
      </w:r>
    </w:p>
    <w:tbl>
      <w:tblPr>
        <w:tblpPr w:leftFromText="180" w:rightFromText="180" w:vertAnchor="text" w:horzAnchor="margin" w:tblpY="12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410"/>
        <w:gridCol w:w="2410"/>
      </w:tblGrid>
      <w:tr w:rsidR="007F0204" w:rsidRPr="0095035D" w:rsidTr="005858F6">
        <w:tc>
          <w:tcPr>
            <w:tcW w:w="4077" w:type="dxa"/>
            <w:vAlign w:val="center"/>
          </w:tcPr>
          <w:p w:rsidR="00780410" w:rsidRPr="0095035D" w:rsidRDefault="00780410" w:rsidP="00780410">
            <w:pPr>
              <w:keepNext/>
              <w:spacing w:after="120" w:line="240" w:lineRule="auto"/>
              <w:jc w:val="both"/>
              <w:outlineLvl w:val="0"/>
              <w:rPr>
                <w:rFonts w:ascii="Times New Roman" w:eastAsia="Times New Roman" w:hAnsi="Times New Roman"/>
                <w:b/>
                <w:bCs/>
                <w:kern w:val="32"/>
                <w:sz w:val="24"/>
                <w:szCs w:val="24"/>
                <w:lang w:eastAsia="lv-LV"/>
              </w:rPr>
            </w:pPr>
            <w:bookmarkStart w:id="3" w:name="_Hlk507664631"/>
            <w:r w:rsidRPr="0095035D">
              <w:rPr>
                <w:rFonts w:ascii="Times New Roman" w:eastAsia="Times New Roman" w:hAnsi="Times New Roman"/>
                <w:b/>
                <w:bCs/>
                <w:kern w:val="32"/>
                <w:sz w:val="24"/>
                <w:szCs w:val="24"/>
                <w:lang w:eastAsia="lv-LV"/>
              </w:rPr>
              <w:t>Objekta nosaukums</w:t>
            </w:r>
          </w:p>
        </w:tc>
        <w:tc>
          <w:tcPr>
            <w:tcW w:w="2410" w:type="dxa"/>
            <w:vAlign w:val="center"/>
          </w:tcPr>
          <w:p w:rsidR="00780410" w:rsidRPr="0095035D" w:rsidRDefault="00780410" w:rsidP="00780410">
            <w:pPr>
              <w:keepNext/>
              <w:spacing w:after="120" w:line="240" w:lineRule="auto"/>
              <w:jc w:val="both"/>
              <w:outlineLvl w:val="0"/>
              <w:rPr>
                <w:rFonts w:ascii="Times New Roman" w:eastAsia="Times New Roman" w:hAnsi="Times New Roman"/>
                <w:b/>
                <w:bCs/>
                <w:kern w:val="32"/>
                <w:sz w:val="24"/>
                <w:szCs w:val="24"/>
                <w:lang w:eastAsia="lv-LV"/>
              </w:rPr>
            </w:pPr>
            <w:r w:rsidRPr="0095035D">
              <w:rPr>
                <w:rFonts w:ascii="Times New Roman" w:eastAsia="Times New Roman" w:hAnsi="Times New Roman"/>
                <w:b/>
                <w:bCs/>
                <w:kern w:val="32"/>
                <w:sz w:val="24"/>
                <w:szCs w:val="24"/>
                <w:lang w:eastAsia="lv-LV"/>
              </w:rPr>
              <w:t>Plānotais būvdarbu uzsākšanas laiks</w:t>
            </w:r>
          </w:p>
        </w:tc>
        <w:tc>
          <w:tcPr>
            <w:tcW w:w="2410" w:type="dxa"/>
            <w:vAlign w:val="center"/>
          </w:tcPr>
          <w:p w:rsidR="00780410" w:rsidRPr="0095035D" w:rsidRDefault="00780410" w:rsidP="00780410">
            <w:pPr>
              <w:keepNext/>
              <w:spacing w:after="120" w:line="240" w:lineRule="auto"/>
              <w:jc w:val="both"/>
              <w:outlineLvl w:val="0"/>
              <w:rPr>
                <w:rFonts w:ascii="Times New Roman" w:eastAsia="Times New Roman" w:hAnsi="Times New Roman"/>
                <w:b/>
                <w:bCs/>
                <w:kern w:val="32"/>
                <w:sz w:val="24"/>
                <w:szCs w:val="24"/>
                <w:lang w:eastAsia="lv-LV"/>
              </w:rPr>
            </w:pPr>
            <w:r w:rsidRPr="0095035D">
              <w:rPr>
                <w:rFonts w:ascii="Times New Roman" w:eastAsia="Times New Roman" w:hAnsi="Times New Roman"/>
                <w:b/>
                <w:bCs/>
                <w:kern w:val="32"/>
                <w:sz w:val="24"/>
                <w:szCs w:val="24"/>
                <w:lang w:eastAsia="lv-LV"/>
              </w:rPr>
              <w:t>Būvdarbu izpildes termiņš</w:t>
            </w:r>
          </w:p>
        </w:tc>
      </w:tr>
      <w:tr w:rsidR="006816FA" w:rsidRPr="0095035D" w:rsidTr="005858F6">
        <w:tc>
          <w:tcPr>
            <w:tcW w:w="4077" w:type="dxa"/>
            <w:vAlign w:val="center"/>
          </w:tcPr>
          <w:p w:rsidR="006816FA" w:rsidRPr="0095035D" w:rsidRDefault="006816FA" w:rsidP="006816FA">
            <w:pPr>
              <w:keepNext/>
              <w:spacing w:after="120" w:line="240" w:lineRule="auto"/>
              <w:outlineLvl w:val="0"/>
              <w:rPr>
                <w:rFonts w:ascii="Times New Roman" w:eastAsia="Times New Roman" w:hAnsi="Times New Roman"/>
                <w:sz w:val="24"/>
                <w:szCs w:val="24"/>
                <w:lang w:eastAsia="lv-LV"/>
              </w:rPr>
            </w:pPr>
            <w:r w:rsidRPr="0095035D">
              <w:rPr>
                <w:rFonts w:ascii="Times New Roman" w:eastAsia="Times New Roman" w:hAnsi="Times New Roman"/>
                <w:sz w:val="24"/>
                <w:szCs w:val="24"/>
                <w:lang w:eastAsia="lv-LV"/>
              </w:rPr>
              <w:t>Ražošanas ēkas Nr.6 būvniecība Ventspils Augsto tehnoloģiju parkā</w:t>
            </w:r>
          </w:p>
        </w:tc>
        <w:tc>
          <w:tcPr>
            <w:tcW w:w="2410" w:type="dxa"/>
            <w:vAlign w:val="center"/>
          </w:tcPr>
          <w:p w:rsidR="006816FA" w:rsidRPr="0095035D" w:rsidRDefault="006816FA" w:rsidP="006816FA">
            <w:pPr>
              <w:spacing w:after="0"/>
              <w:jc w:val="center"/>
              <w:rPr>
                <w:rFonts w:ascii="Times New Roman" w:eastAsia="Times New Roman" w:hAnsi="Times New Roman"/>
                <w:sz w:val="24"/>
                <w:szCs w:val="24"/>
                <w:lang w:eastAsia="lv-LV"/>
              </w:rPr>
            </w:pPr>
            <w:r w:rsidRPr="0095035D">
              <w:rPr>
                <w:rFonts w:ascii="Times New Roman" w:eastAsia="Times New Roman" w:hAnsi="Times New Roman"/>
                <w:sz w:val="24"/>
                <w:szCs w:val="24"/>
                <w:lang w:eastAsia="lv-LV"/>
              </w:rPr>
              <w:t>2019.gada 21.janvāris</w:t>
            </w:r>
          </w:p>
        </w:tc>
        <w:tc>
          <w:tcPr>
            <w:tcW w:w="2410" w:type="dxa"/>
            <w:vAlign w:val="center"/>
          </w:tcPr>
          <w:p w:rsidR="006816FA" w:rsidRPr="0095035D" w:rsidRDefault="006816FA" w:rsidP="006816FA">
            <w:pPr>
              <w:spacing w:after="0"/>
              <w:jc w:val="center"/>
              <w:rPr>
                <w:rFonts w:ascii="Times New Roman" w:eastAsia="Times New Roman" w:hAnsi="Times New Roman"/>
                <w:sz w:val="24"/>
                <w:szCs w:val="24"/>
                <w:lang w:eastAsia="lv-LV"/>
              </w:rPr>
            </w:pPr>
            <w:r w:rsidRPr="0095035D">
              <w:rPr>
                <w:rFonts w:ascii="Times New Roman" w:eastAsia="Times New Roman" w:hAnsi="Times New Roman"/>
                <w:sz w:val="24"/>
                <w:szCs w:val="24"/>
                <w:lang w:eastAsia="lv-LV"/>
              </w:rPr>
              <w:t>līdz 2020.gada 31.janvārim</w:t>
            </w:r>
          </w:p>
        </w:tc>
      </w:tr>
      <w:bookmarkEnd w:id="3"/>
    </w:tbl>
    <w:p w:rsidR="00F97CAB" w:rsidRPr="0095035D" w:rsidRDefault="00F97CAB" w:rsidP="00F97CAB">
      <w:pPr>
        <w:spacing w:after="0" w:line="240" w:lineRule="auto"/>
        <w:rPr>
          <w:rFonts w:ascii="Times New Roman" w:eastAsia="Times New Roman" w:hAnsi="Times New Roman"/>
          <w:b/>
          <w:caps/>
          <w:color w:val="000000"/>
          <w:sz w:val="24"/>
          <w:szCs w:val="24"/>
        </w:rPr>
      </w:pPr>
    </w:p>
    <w:p w:rsidR="00BD048C" w:rsidRPr="0095035D" w:rsidRDefault="00BD048C" w:rsidP="00793DBA">
      <w:pPr>
        <w:pStyle w:val="11Lgumam"/>
        <w:numPr>
          <w:ilvl w:val="1"/>
          <w:numId w:val="3"/>
        </w:numPr>
        <w:tabs>
          <w:tab w:val="left" w:pos="142"/>
        </w:tabs>
        <w:spacing w:after="120"/>
        <w:ind w:left="142" w:firstLine="0"/>
        <w:rPr>
          <w:lang w:eastAsia="lv-LV"/>
        </w:rPr>
      </w:pPr>
      <w:bookmarkStart w:id="4" w:name="_Hlk519507489"/>
      <w:r w:rsidRPr="0095035D">
        <w:rPr>
          <w:lang w:val="lv-LV"/>
        </w:rPr>
        <w:t>Būvuzraudzības</w:t>
      </w:r>
      <w:r w:rsidRPr="0095035D">
        <w:t xml:space="preserve"> izpildes termiņ</w:t>
      </w:r>
      <w:r w:rsidRPr="0095035D">
        <w:rPr>
          <w:lang w:val="lv-LV"/>
        </w:rPr>
        <w:t>š - no</w:t>
      </w:r>
      <w:r w:rsidR="00665B25" w:rsidRPr="0095035D">
        <w:rPr>
          <w:rFonts w:eastAsia="Times New Roman"/>
          <w:lang w:eastAsia="lv-LV"/>
        </w:rPr>
        <w:t xml:space="preserve"> </w:t>
      </w:r>
      <w:r w:rsidR="00665B25" w:rsidRPr="0095035D">
        <w:rPr>
          <w:rFonts w:eastAsia="Times New Roman"/>
          <w:lang w:val="lv-LV" w:eastAsia="lv-LV"/>
        </w:rPr>
        <w:t xml:space="preserve"> būvuzraudzības </w:t>
      </w:r>
      <w:r w:rsidR="00665B25" w:rsidRPr="0095035D">
        <w:rPr>
          <w:rFonts w:eastAsia="Times New Roman"/>
          <w:lang w:eastAsia="lv-LV"/>
        </w:rPr>
        <w:t xml:space="preserve">līguma noslēgšanas brīža </w:t>
      </w:r>
      <w:r w:rsidRPr="0095035D">
        <w:rPr>
          <w:lang w:eastAsia="lv-LV"/>
        </w:rPr>
        <w:t xml:space="preserve"> līdz </w:t>
      </w:r>
      <w:r w:rsidRPr="0095035D">
        <w:t>Objekt</w:t>
      </w:r>
      <w:r w:rsidR="009035DE" w:rsidRPr="0095035D">
        <w:rPr>
          <w:lang w:val="lv-LV"/>
        </w:rPr>
        <w:t>a</w:t>
      </w:r>
      <w:r w:rsidR="001A1F18" w:rsidRPr="0095035D">
        <w:rPr>
          <w:lang w:val="lv-LV"/>
        </w:rPr>
        <w:t xml:space="preserve"> </w:t>
      </w:r>
      <w:r w:rsidRPr="0095035D">
        <w:t>nodošanai ekspluatācij</w:t>
      </w:r>
      <w:r w:rsidRPr="0095035D">
        <w:rPr>
          <w:lang w:val="lv-LV"/>
        </w:rPr>
        <w:t>ā.</w:t>
      </w:r>
      <w:r w:rsidR="00B644AA" w:rsidRPr="0095035D">
        <w:rPr>
          <w:lang w:eastAsia="lv-LV"/>
        </w:rPr>
        <w:t xml:space="preserve"> </w:t>
      </w:r>
    </w:p>
    <w:bookmarkEnd w:id="4"/>
    <w:p w:rsidR="00BD048C" w:rsidRPr="0095035D" w:rsidRDefault="00BD048C" w:rsidP="00793DBA">
      <w:pPr>
        <w:pStyle w:val="11Lgumam"/>
        <w:numPr>
          <w:ilvl w:val="1"/>
          <w:numId w:val="3"/>
        </w:numPr>
        <w:tabs>
          <w:tab w:val="left" w:pos="142"/>
        </w:tabs>
        <w:spacing w:before="120"/>
        <w:ind w:left="142" w:firstLine="0"/>
        <w:rPr>
          <w:rFonts w:eastAsia="Times New Roman"/>
          <w:caps/>
          <w:color w:val="000000"/>
        </w:rPr>
      </w:pPr>
      <w:r w:rsidRPr="0095035D">
        <w:rPr>
          <w:lang w:val="lv-LV"/>
        </w:rPr>
        <w:t>Būvuzraudzība jāuzsāk</w:t>
      </w:r>
      <w:r w:rsidRPr="0095035D">
        <w:t xml:space="preserve"> snieg</w:t>
      </w:r>
      <w:r w:rsidRPr="0095035D">
        <w:rPr>
          <w:lang w:val="lv-LV"/>
        </w:rPr>
        <w:t>t</w:t>
      </w:r>
      <w:r w:rsidRPr="0095035D">
        <w:t xml:space="preserve"> </w:t>
      </w:r>
      <w:r w:rsidRPr="0095035D">
        <w:rPr>
          <w:lang w:val="lv-LV"/>
        </w:rPr>
        <w:t xml:space="preserve">pēc attiecīga paziņojuma </w:t>
      </w:r>
      <w:r w:rsidRPr="0095035D">
        <w:t xml:space="preserve">no Pasūtītāja </w:t>
      </w:r>
      <w:r w:rsidRPr="0095035D">
        <w:rPr>
          <w:lang w:val="lv-LV"/>
        </w:rPr>
        <w:t>saņemšanas</w:t>
      </w:r>
      <w:r w:rsidRPr="0095035D">
        <w:t xml:space="preserve">. Pakalpojumu līgums tiek slēgts saskaņā ar pakalpojumu līguma projektu (šī nolikuma </w:t>
      </w:r>
      <w:r w:rsidR="00793DBA" w:rsidRPr="0095035D">
        <w:rPr>
          <w:lang w:val="lv-LV"/>
        </w:rPr>
        <w:t>7</w:t>
      </w:r>
      <w:r w:rsidRPr="0095035D">
        <w:t>.pielikums).</w:t>
      </w:r>
      <w:r w:rsidR="00B644AA" w:rsidRPr="0095035D">
        <w:rPr>
          <w:rFonts w:eastAsia="Times New Roman"/>
          <w:caps/>
          <w:color w:val="000000"/>
        </w:rPr>
        <w:t xml:space="preserve"> </w:t>
      </w:r>
    </w:p>
    <w:p w:rsidR="00780410" w:rsidRPr="0095035D" w:rsidRDefault="006816FA" w:rsidP="008A1622">
      <w:pPr>
        <w:numPr>
          <w:ilvl w:val="1"/>
          <w:numId w:val="3"/>
        </w:numPr>
        <w:spacing w:after="120" w:line="240" w:lineRule="auto"/>
        <w:ind w:left="142" w:firstLine="0"/>
        <w:jc w:val="both"/>
        <w:rPr>
          <w:rFonts w:ascii="Times New Roman" w:eastAsia="Times New Roman" w:hAnsi="Times New Roman"/>
          <w:caps/>
          <w:color w:val="000000"/>
          <w:sz w:val="24"/>
          <w:szCs w:val="24"/>
        </w:rPr>
      </w:pPr>
      <w:r w:rsidRPr="0095035D">
        <w:rPr>
          <w:rFonts w:ascii="Times New Roman" w:hAnsi="Times New Roman"/>
          <w:sz w:val="24"/>
          <w:szCs w:val="24"/>
        </w:rPr>
        <w:t>Ar objekta pieņemšanu ekspluatācijā saistītā dokumentācija Būvuzņēmējam jāsagatavo un jānodod Pasūtītājam 30 (trīsdesmit) kalendāro dienu laikā pēc objekta būvdarbu pabeigšanas</w:t>
      </w:r>
      <w:r w:rsidR="005A6BE4" w:rsidRPr="0095035D">
        <w:rPr>
          <w:rFonts w:ascii="Times New Roman" w:hAnsi="Times New Roman"/>
          <w:sz w:val="24"/>
          <w:szCs w:val="24"/>
        </w:rPr>
        <w:t>.</w:t>
      </w:r>
    </w:p>
    <w:p w:rsidR="00780410" w:rsidRPr="0095035D" w:rsidRDefault="00780410" w:rsidP="00245F25">
      <w:pPr>
        <w:numPr>
          <w:ilvl w:val="1"/>
          <w:numId w:val="3"/>
        </w:numPr>
        <w:spacing w:after="120" w:line="240" w:lineRule="auto"/>
        <w:ind w:left="142" w:firstLine="0"/>
        <w:jc w:val="both"/>
        <w:rPr>
          <w:rFonts w:ascii="Times New Roman" w:eastAsia="Times New Roman" w:hAnsi="Times New Roman"/>
          <w:caps/>
          <w:color w:val="000000"/>
          <w:sz w:val="24"/>
          <w:szCs w:val="24"/>
        </w:rPr>
      </w:pPr>
      <w:r w:rsidRPr="0095035D">
        <w:rPr>
          <w:rFonts w:ascii="Times New Roman" w:hAnsi="Times New Roman"/>
          <w:color w:val="000000"/>
          <w:sz w:val="24"/>
          <w:szCs w:val="24"/>
        </w:rPr>
        <w:t>Iepirkuma priekšmets nav sadalīts daļās. Pretendentam piedāvājums jāsagatavo par visu iepirkuma priekšmetu kopumu vienā variantā.</w:t>
      </w:r>
    </w:p>
    <w:p w:rsidR="003B5A51" w:rsidRPr="0095035D" w:rsidRDefault="003B5A51" w:rsidP="002E5279">
      <w:pPr>
        <w:numPr>
          <w:ilvl w:val="1"/>
          <w:numId w:val="3"/>
        </w:numPr>
        <w:spacing w:after="120" w:line="240" w:lineRule="auto"/>
        <w:ind w:left="142" w:firstLine="0"/>
        <w:jc w:val="both"/>
        <w:rPr>
          <w:rFonts w:ascii="Times New Roman" w:eastAsia="Times New Roman" w:hAnsi="Times New Roman"/>
          <w:caps/>
          <w:color w:val="000000"/>
          <w:sz w:val="24"/>
          <w:szCs w:val="24"/>
        </w:rPr>
      </w:pPr>
      <w:r w:rsidRPr="0095035D">
        <w:rPr>
          <w:rFonts w:ascii="Times New Roman" w:hAnsi="Times New Roman"/>
          <w:sz w:val="24"/>
          <w:szCs w:val="24"/>
        </w:rPr>
        <w:t>Teritorija Ventspils augsto tehnoloģiju parks, Ventspilī, kur paredzēti būvdarbi, ir brīvi pieejama apskatei.</w:t>
      </w:r>
    </w:p>
    <w:p w:rsidR="00FD0F83" w:rsidRPr="0095035D" w:rsidRDefault="00A5652D" w:rsidP="00F85AD3">
      <w:pPr>
        <w:numPr>
          <w:ilvl w:val="1"/>
          <w:numId w:val="3"/>
        </w:numPr>
        <w:spacing w:after="120" w:line="240" w:lineRule="auto"/>
        <w:ind w:left="142" w:firstLine="0"/>
        <w:jc w:val="both"/>
        <w:rPr>
          <w:rFonts w:ascii="Times New Roman" w:hAnsi="Times New Roman"/>
          <w:sz w:val="24"/>
          <w:szCs w:val="24"/>
        </w:rPr>
      </w:pPr>
      <w:r w:rsidRPr="0095035D">
        <w:rPr>
          <w:rFonts w:ascii="Times New Roman" w:hAnsi="Times New Roman"/>
          <w:sz w:val="24"/>
          <w:szCs w:val="24"/>
        </w:rPr>
        <w:lastRenderedPageBreak/>
        <w:t xml:space="preserve">Būvuzraudzība tiks veikta un finansēta </w:t>
      </w:r>
      <w:r w:rsidR="00FD0F83" w:rsidRPr="0095035D">
        <w:rPr>
          <w:rFonts w:ascii="Times New Roman" w:hAnsi="Times New Roman"/>
          <w:sz w:val="24"/>
          <w:szCs w:val="24"/>
        </w:rPr>
        <w:t>ar</w:t>
      </w:r>
      <w:bookmarkStart w:id="5" w:name="_Ref378149578"/>
      <w:r w:rsidR="00FD0F83" w:rsidRPr="0095035D">
        <w:rPr>
          <w:rFonts w:ascii="Times New Roman" w:hAnsi="Times New Roman"/>
          <w:sz w:val="24"/>
          <w:szCs w:val="24"/>
        </w:rPr>
        <w:t xml:space="preserve"> Eiropas Reģionālās attīstības fonda finansiālu atbalstu "Izaugsme un nodarbinātība" 3.1.1. specifiskā atbalsta mērķa "Sekmēt MVK izveidi un attīstību, īpaši apstrādes rūpniecībā un RIS3 prioritārajās nozarēs" 3.1.1.5. pasākuma "Atbalsts ieguldījumiem ražošanas telpu un infrastruktūras izveidei vai rekonstrukcijai" ietvaros (turpmāk tekstā ERAF atbalsta programma). Projekta nosaukums ERAF programmā “Ražošanas ēkas Nr.</w:t>
      </w:r>
      <w:r w:rsidR="003D3C40" w:rsidRPr="0095035D">
        <w:rPr>
          <w:rFonts w:ascii="Times New Roman" w:hAnsi="Times New Roman"/>
          <w:sz w:val="24"/>
          <w:szCs w:val="24"/>
        </w:rPr>
        <w:t>6</w:t>
      </w:r>
      <w:r w:rsidR="00FD0F83" w:rsidRPr="0095035D">
        <w:rPr>
          <w:rFonts w:ascii="Times New Roman" w:hAnsi="Times New Roman"/>
          <w:sz w:val="24"/>
          <w:szCs w:val="24"/>
        </w:rPr>
        <w:t xml:space="preserve"> būvniecība Ventspils Augsto tehnoloģiju parkā”, identifikācijas Nr. 3.1.1.5/16/A/009.</w:t>
      </w:r>
    </w:p>
    <w:p w:rsidR="002E5279" w:rsidRPr="0095035D" w:rsidRDefault="002E5279" w:rsidP="002E5279">
      <w:pPr>
        <w:numPr>
          <w:ilvl w:val="1"/>
          <w:numId w:val="3"/>
        </w:numPr>
        <w:spacing w:after="120" w:line="240" w:lineRule="auto"/>
        <w:ind w:left="142" w:firstLine="0"/>
        <w:jc w:val="both"/>
        <w:rPr>
          <w:rFonts w:ascii="Times New Roman" w:eastAsia="Times New Roman" w:hAnsi="Times New Roman"/>
          <w:caps/>
          <w:color w:val="000000"/>
          <w:sz w:val="24"/>
          <w:szCs w:val="24"/>
        </w:rPr>
      </w:pPr>
      <w:r w:rsidRPr="0095035D">
        <w:rPr>
          <w:rFonts w:ascii="Times New Roman" w:hAnsi="Times New Roman"/>
          <w:sz w:val="24"/>
          <w:szCs w:val="24"/>
        </w:rPr>
        <w:t>Iepirkuma procedūras dokumentu (turpmāk – Iepirkuma dokumenti) sastāvā ietilpst šīs Iepirkuma procedūras nolikums ar šādiem pielikumiem, kuri ir tā neatņemama sastāvdaļa:</w:t>
      </w:r>
    </w:p>
    <w:p w:rsidR="002E5279" w:rsidRPr="0095035D" w:rsidRDefault="002E5279" w:rsidP="002E5279">
      <w:pPr>
        <w:pStyle w:val="BlockText"/>
        <w:numPr>
          <w:ilvl w:val="2"/>
          <w:numId w:val="3"/>
        </w:numPr>
        <w:ind w:right="-57"/>
        <w:jc w:val="both"/>
        <w:rPr>
          <w:szCs w:val="24"/>
        </w:rPr>
      </w:pPr>
      <w:r w:rsidRPr="0095035D">
        <w:rPr>
          <w:szCs w:val="24"/>
        </w:rPr>
        <w:t>1.pielikums – Tehniskā specifikācija;</w:t>
      </w:r>
    </w:p>
    <w:p w:rsidR="002E5279" w:rsidRPr="0095035D" w:rsidRDefault="001A1F18" w:rsidP="001A1F18">
      <w:pPr>
        <w:pStyle w:val="BlockText"/>
        <w:numPr>
          <w:ilvl w:val="2"/>
          <w:numId w:val="3"/>
        </w:numPr>
        <w:ind w:right="-57"/>
        <w:jc w:val="both"/>
        <w:rPr>
          <w:szCs w:val="24"/>
        </w:rPr>
      </w:pPr>
      <w:r w:rsidRPr="0095035D">
        <w:rPr>
          <w:szCs w:val="24"/>
        </w:rPr>
        <w:t>2</w:t>
      </w:r>
      <w:r w:rsidR="002E5279" w:rsidRPr="0095035D">
        <w:rPr>
          <w:szCs w:val="24"/>
        </w:rPr>
        <w:t>.pielikums – Pretendenta pieteikuma veidlapas;</w:t>
      </w:r>
    </w:p>
    <w:p w:rsidR="002E5279" w:rsidRPr="0095035D" w:rsidRDefault="001A1F18" w:rsidP="002E5279">
      <w:pPr>
        <w:pStyle w:val="BlockText"/>
        <w:numPr>
          <w:ilvl w:val="2"/>
          <w:numId w:val="3"/>
        </w:numPr>
        <w:ind w:right="-57"/>
        <w:jc w:val="both"/>
        <w:rPr>
          <w:szCs w:val="24"/>
        </w:rPr>
      </w:pPr>
      <w:r w:rsidRPr="0095035D">
        <w:rPr>
          <w:szCs w:val="24"/>
        </w:rPr>
        <w:t>3</w:t>
      </w:r>
      <w:r w:rsidR="002E5279" w:rsidRPr="0095035D">
        <w:rPr>
          <w:szCs w:val="24"/>
        </w:rPr>
        <w:t>.pielikums – Pretendenta piedāvāto speciālistu saraksta veidlapa;</w:t>
      </w:r>
    </w:p>
    <w:p w:rsidR="002E5279" w:rsidRPr="0095035D" w:rsidRDefault="001A1F18" w:rsidP="002E5279">
      <w:pPr>
        <w:pStyle w:val="BlockText"/>
        <w:numPr>
          <w:ilvl w:val="2"/>
          <w:numId w:val="3"/>
        </w:numPr>
        <w:ind w:right="-57"/>
        <w:jc w:val="both"/>
        <w:rPr>
          <w:szCs w:val="24"/>
        </w:rPr>
      </w:pPr>
      <w:r w:rsidRPr="0095035D">
        <w:rPr>
          <w:szCs w:val="24"/>
        </w:rPr>
        <w:t>4</w:t>
      </w:r>
      <w:r w:rsidR="002E5279" w:rsidRPr="0095035D">
        <w:rPr>
          <w:szCs w:val="24"/>
        </w:rPr>
        <w:t>.pielikums – Speciālistu CV un apliecinājuma veidlapa;</w:t>
      </w:r>
    </w:p>
    <w:p w:rsidR="002E5279" w:rsidRPr="0095035D" w:rsidRDefault="001A1F18" w:rsidP="002E5279">
      <w:pPr>
        <w:pStyle w:val="BlockText"/>
        <w:numPr>
          <w:ilvl w:val="2"/>
          <w:numId w:val="3"/>
        </w:numPr>
        <w:ind w:right="-57"/>
        <w:jc w:val="both"/>
        <w:rPr>
          <w:szCs w:val="24"/>
        </w:rPr>
      </w:pPr>
      <w:r w:rsidRPr="0095035D">
        <w:rPr>
          <w:szCs w:val="24"/>
        </w:rPr>
        <w:t>5</w:t>
      </w:r>
      <w:r w:rsidR="002E5279" w:rsidRPr="0095035D">
        <w:rPr>
          <w:szCs w:val="24"/>
        </w:rPr>
        <w:t>.pielikums</w:t>
      </w:r>
      <w:r w:rsidR="00D17942" w:rsidRPr="0095035D">
        <w:rPr>
          <w:szCs w:val="24"/>
        </w:rPr>
        <w:t xml:space="preserve"> - </w:t>
      </w:r>
      <w:r w:rsidR="002E5279" w:rsidRPr="0095035D">
        <w:rPr>
          <w:szCs w:val="24"/>
        </w:rPr>
        <w:t>Apakšuzņēmēju saraksta un apakšuzņēmēja apliecinājuma veidlapas;</w:t>
      </w:r>
    </w:p>
    <w:p w:rsidR="002E5279" w:rsidRPr="0095035D" w:rsidRDefault="001A1F18" w:rsidP="002E5279">
      <w:pPr>
        <w:pStyle w:val="BlockText"/>
        <w:numPr>
          <w:ilvl w:val="2"/>
          <w:numId w:val="3"/>
        </w:numPr>
        <w:ind w:right="-57"/>
        <w:jc w:val="both"/>
        <w:rPr>
          <w:szCs w:val="24"/>
        </w:rPr>
      </w:pPr>
      <w:r w:rsidRPr="0095035D">
        <w:rPr>
          <w:szCs w:val="24"/>
        </w:rPr>
        <w:t>6</w:t>
      </w:r>
      <w:r w:rsidR="002E5279" w:rsidRPr="0095035D">
        <w:rPr>
          <w:szCs w:val="24"/>
        </w:rPr>
        <w:t>.pielikums – Tehniskā piedāvājuma apliecinājuma veidlapa;</w:t>
      </w:r>
    </w:p>
    <w:p w:rsidR="002E5279" w:rsidRPr="0095035D" w:rsidRDefault="001A1F18" w:rsidP="002E5279">
      <w:pPr>
        <w:pStyle w:val="BlockText"/>
        <w:numPr>
          <w:ilvl w:val="2"/>
          <w:numId w:val="3"/>
        </w:numPr>
        <w:ind w:right="-57"/>
        <w:jc w:val="both"/>
        <w:rPr>
          <w:szCs w:val="24"/>
        </w:rPr>
      </w:pPr>
      <w:r w:rsidRPr="0095035D">
        <w:rPr>
          <w:szCs w:val="24"/>
        </w:rPr>
        <w:t>7</w:t>
      </w:r>
      <w:r w:rsidR="002E5279" w:rsidRPr="0095035D">
        <w:rPr>
          <w:szCs w:val="24"/>
        </w:rPr>
        <w:t>.pielikums – Būvuzraudzības līguma projekts;</w:t>
      </w:r>
    </w:p>
    <w:p w:rsidR="002E5279" w:rsidRPr="0095035D" w:rsidRDefault="001A1F18" w:rsidP="002E5279">
      <w:pPr>
        <w:pStyle w:val="BlockText"/>
        <w:numPr>
          <w:ilvl w:val="2"/>
          <w:numId w:val="3"/>
        </w:numPr>
        <w:ind w:right="-57"/>
        <w:jc w:val="both"/>
        <w:rPr>
          <w:szCs w:val="24"/>
        </w:rPr>
      </w:pPr>
      <w:r w:rsidRPr="0095035D">
        <w:rPr>
          <w:szCs w:val="24"/>
        </w:rPr>
        <w:t>8</w:t>
      </w:r>
      <w:r w:rsidR="002E5279" w:rsidRPr="0095035D">
        <w:rPr>
          <w:szCs w:val="24"/>
        </w:rPr>
        <w:t>.pielikums – Būvdarbu līguma projekts;</w:t>
      </w:r>
    </w:p>
    <w:p w:rsidR="001A1F18" w:rsidRPr="0095035D" w:rsidRDefault="001A1F18" w:rsidP="00CC083B">
      <w:pPr>
        <w:pStyle w:val="BlockText"/>
        <w:numPr>
          <w:ilvl w:val="2"/>
          <w:numId w:val="3"/>
        </w:numPr>
        <w:ind w:right="-57"/>
        <w:jc w:val="both"/>
        <w:rPr>
          <w:szCs w:val="24"/>
        </w:rPr>
      </w:pPr>
      <w:r w:rsidRPr="0095035D">
        <w:rPr>
          <w:szCs w:val="24"/>
        </w:rPr>
        <w:t>9</w:t>
      </w:r>
      <w:r w:rsidR="002E5279" w:rsidRPr="0095035D">
        <w:rPr>
          <w:szCs w:val="24"/>
        </w:rPr>
        <w:t xml:space="preserve">.pielikums </w:t>
      </w:r>
      <w:r w:rsidR="00CC083B" w:rsidRPr="0095035D">
        <w:rPr>
          <w:szCs w:val="24"/>
        </w:rPr>
        <w:t>–</w:t>
      </w:r>
      <w:r w:rsidR="002E5279" w:rsidRPr="0095035D">
        <w:rPr>
          <w:szCs w:val="24"/>
        </w:rPr>
        <w:t xml:space="preserve"> Būvdarbu apjomu tabulas</w:t>
      </w:r>
      <w:r w:rsidR="00CC083B" w:rsidRPr="0095035D">
        <w:rPr>
          <w:szCs w:val="24"/>
        </w:rPr>
        <w:t>;</w:t>
      </w:r>
    </w:p>
    <w:p w:rsidR="00CC083B" w:rsidRPr="0095035D" w:rsidRDefault="00CC083B" w:rsidP="00DA22E4">
      <w:pPr>
        <w:pStyle w:val="BlockText"/>
        <w:numPr>
          <w:ilvl w:val="2"/>
          <w:numId w:val="3"/>
        </w:numPr>
        <w:spacing w:after="120"/>
        <w:ind w:right="-57"/>
        <w:jc w:val="both"/>
        <w:rPr>
          <w:szCs w:val="24"/>
        </w:rPr>
      </w:pPr>
      <w:r w:rsidRPr="0095035D">
        <w:rPr>
          <w:szCs w:val="24"/>
        </w:rPr>
        <w:t xml:space="preserve">10.pielikums – </w:t>
      </w:r>
      <w:r w:rsidRPr="0095035D">
        <w:rPr>
          <w:szCs w:val="24"/>
          <w:lang w:val="en-GB" w:eastAsia="lv-LV"/>
        </w:rPr>
        <w:t xml:space="preserve">Ventspils </w:t>
      </w:r>
      <w:r w:rsidRPr="0095035D">
        <w:rPr>
          <w:lang w:val="en-GB"/>
        </w:rPr>
        <w:t>pilsētas</w:t>
      </w:r>
      <w:r w:rsidRPr="0095035D">
        <w:rPr>
          <w:szCs w:val="24"/>
          <w:lang w:val="en-GB" w:eastAsia="lv-LV"/>
        </w:rPr>
        <w:t xml:space="preserve"> ielu būvniecības vadlīnijas 2018.</w:t>
      </w:r>
    </w:p>
    <w:p w:rsidR="000B48C7" w:rsidRPr="0095035D" w:rsidRDefault="000B48C7" w:rsidP="00317567">
      <w:pPr>
        <w:pStyle w:val="BlockText"/>
        <w:numPr>
          <w:ilvl w:val="1"/>
          <w:numId w:val="3"/>
        </w:numPr>
        <w:tabs>
          <w:tab w:val="left" w:pos="720"/>
        </w:tabs>
        <w:spacing w:after="120"/>
        <w:ind w:left="142" w:right="-57" w:firstLine="0"/>
        <w:jc w:val="both"/>
        <w:rPr>
          <w:szCs w:val="24"/>
        </w:rPr>
      </w:pPr>
      <w:r w:rsidRPr="0095035D">
        <w:rPr>
          <w:szCs w:val="24"/>
        </w:rPr>
        <w:t>Ar</w:t>
      </w:r>
      <w:r w:rsidRPr="0095035D">
        <w:rPr>
          <w:color w:val="000000"/>
        </w:rPr>
        <w:t xml:space="preserve"> </w:t>
      </w:r>
      <w:r w:rsidRPr="0095035D">
        <w:rPr>
          <w:szCs w:val="24"/>
        </w:rPr>
        <w:t>Iepirkuma</w:t>
      </w:r>
      <w:r w:rsidRPr="0095035D">
        <w:rPr>
          <w:color w:val="000000"/>
        </w:rPr>
        <w:t xml:space="preserve"> dokumentiem </w:t>
      </w:r>
      <w:r w:rsidR="00944120" w:rsidRPr="0095035D">
        <w:t>Ieinteresētais piegādātājs</w:t>
      </w:r>
      <w:r w:rsidRPr="0095035D">
        <w:rPr>
          <w:color w:val="000000"/>
        </w:rPr>
        <w:t xml:space="preserve"> var iepazīties un saņemt tos elektroniski bez maksas Ventspils brīvostas pārvaldes mājas lapā internetā </w:t>
      </w:r>
      <w:hyperlink r:id="rId12" w:history="1">
        <w:r w:rsidRPr="0095035D">
          <w:rPr>
            <w:rStyle w:val="Hyperlink"/>
          </w:rPr>
          <w:t>http://www.portofventspils.lv/lv/publiskie-iepirkumi</w:t>
        </w:r>
      </w:hyperlink>
      <w:r w:rsidRPr="0095035D">
        <w:rPr>
          <w:szCs w:val="24"/>
        </w:rPr>
        <w:t>, kā arī iepazīties ar Iepirkuma dokumentiem drukātā veidā bez</w:t>
      </w:r>
      <w:r w:rsidRPr="0095035D">
        <w:rPr>
          <w:color w:val="000000"/>
        </w:rPr>
        <w:t xml:space="preserve"> maksas Ventspils brīvostas pārvaldē Jāņa ielā 19, Ventspilī, 202.kabinetā līdz </w:t>
      </w:r>
      <w:r w:rsidR="00944120" w:rsidRPr="0095035D">
        <w:t>201</w:t>
      </w:r>
      <w:r w:rsidR="009702F3" w:rsidRPr="0095035D">
        <w:t>9</w:t>
      </w:r>
      <w:r w:rsidRPr="0095035D">
        <w:rPr>
          <w:color w:val="000000"/>
        </w:rPr>
        <w:t xml:space="preserve">.gada </w:t>
      </w:r>
      <w:r w:rsidR="0095035D" w:rsidRPr="0095035D">
        <w:rPr>
          <w:color w:val="000000"/>
        </w:rPr>
        <w:t>28</w:t>
      </w:r>
      <w:r w:rsidR="009702F3" w:rsidRPr="0095035D">
        <w:t>.janvāra</w:t>
      </w:r>
      <w:r w:rsidR="009035DE" w:rsidRPr="0095035D">
        <w:rPr>
          <w:color w:val="000000"/>
          <w:szCs w:val="24"/>
        </w:rPr>
        <w:t xml:space="preserve"> </w:t>
      </w:r>
      <w:r w:rsidRPr="0095035D">
        <w:rPr>
          <w:color w:val="000000"/>
        </w:rPr>
        <w:t xml:space="preserve"> plkst.</w:t>
      </w:r>
      <w:r w:rsidR="00944120" w:rsidRPr="0095035D">
        <w:t>1</w:t>
      </w:r>
      <w:r w:rsidR="00FE2981" w:rsidRPr="0095035D">
        <w:t>0</w:t>
      </w:r>
      <w:r w:rsidR="00944120" w:rsidRPr="0095035D">
        <w:rPr>
          <w:vertAlign w:val="superscript"/>
        </w:rPr>
        <w:t>00</w:t>
      </w:r>
      <w:r w:rsidRPr="0095035D">
        <w:rPr>
          <w:color w:val="000000"/>
        </w:rPr>
        <w:t>, darba dienās no plkst. 8</w:t>
      </w:r>
      <w:r w:rsidRPr="0095035D">
        <w:rPr>
          <w:color w:val="000000"/>
          <w:vertAlign w:val="superscript"/>
        </w:rPr>
        <w:t>00</w:t>
      </w:r>
      <w:r w:rsidRPr="0095035D">
        <w:rPr>
          <w:color w:val="000000"/>
        </w:rPr>
        <w:t xml:space="preserve"> līdz 12</w:t>
      </w:r>
      <w:r w:rsidRPr="0095035D">
        <w:rPr>
          <w:color w:val="000000"/>
          <w:vertAlign w:val="superscript"/>
        </w:rPr>
        <w:t>00</w:t>
      </w:r>
      <w:r w:rsidRPr="0095035D">
        <w:rPr>
          <w:color w:val="000000"/>
        </w:rPr>
        <w:t xml:space="preserve"> un no 13</w:t>
      </w:r>
      <w:r w:rsidRPr="0095035D">
        <w:rPr>
          <w:color w:val="000000"/>
          <w:vertAlign w:val="superscript"/>
        </w:rPr>
        <w:t>00</w:t>
      </w:r>
      <w:r w:rsidRPr="0095035D">
        <w:rPr>
          <w:color w:val="000000"/>
        </w:rPr>
        <w:t xml:space="preserve"> līdz 17</w:t>
      </w:r>
      <w:r w:rsidRPr="0095035D">
        <w:rPr>
          <w:color w:val="000000"/>
          <w:vertAlign w:val="superscript"/>
        </w:rPr>
        <w:t>00</w:t>
      </w:r>
      <w:r w:rsidRPr="0095035D">
        <w:rPr>
          <w:color w:val="000000"/>
        </w:rPr>
        <w:t>, piektdienās līdz plkst.16</w:t>
      </w:r>
      <w:r w:rsidRPr="0095035D">
        <w:rPr>
          <w:color w:val="000000"/>
          <w:vertAlign w:val="superscript"/>
        </w:rPr>
        <w:t>00</w:t>
      </w:r>
      <w:r w:rsidRPr="0095035D">
        <w:rPr>
          <w:color w:val="000000"/>
        </w:rPr>
        <w:t>, iepriekš vienojoties ar Pasūtītāja kontaktpersonu par apmeklējuma laiku</w:t>
      </w:r>
      <w:r w:rsidRPr="0095035D">
        <w:rPr>
          <w:color w:val="000000"/>
          <w:szCs w:val="24"/>
        </w:rPr>
        <w:t>.</w:t>
      </w:r>
      <w:bookmarkEnd w:id="5"/>
    </w:p>
    <w:p w:rsidR="00652B99" w:rsidRPr="0095035D" w:rsidRDefault="00652B99" w:rsidP="002F6A7E">
      <w:pPr>
        <w:pStyle w:val="BlockText"/>
        <w:numPr>
          <w:ilvl w:val="1"/>
          <w:numId w:val="3"/>
        </w:numPr>
        <w:tabs>
          <w:tab w:val="left" w:pos="0"/>
        </w:tabs>
        <w:spacing w:after="60"/>
        <w:ind w:left="142" w:right="-57" w:firstLine="0"/>
        <w:jc w:val="both"/>
        <w:rPr>
          <w:szCs w:val="24"/>
        </w:rPr>
      </w:pPr>
      <w:r w:rsidRPr="0095035D">
        <w:rPr>
          <w:szCs w:val="24"/>
        </w:rPr>
        <w:t>Pasūtītājs nepieciešamības gadījumā ir tiesīgs veikt grozījumus Iepirkuma dokumentos.</w:t>
      </w:r>
    </w:p>
    <w:p w:rsidR="00652B99" w:rsidRPr="0095035D" w:rsidRDefault="00652B99" w:rsidP="002F6A7E">
      <w:pPr>
        <w:pStyle w:val="BlockText"/>
        <w:numPr>
          <w:ilvl w:val="1"/>
          <w:numId w:val="3"/>
        </w:numPr>
        <w:tabs>
          <w:tab w:val="left" w:pos="0"/>
          <w:tab w:val="left" w:pos="851"/>
        </w:tabs>
        <w:spacing w:after="60"/>
        <w:ind w:left="142" w:right="-57" w:firstLine="0"/>
        <w:jc w:val="both"/>
        <w:rPr>
          <w:szCs w:val="24"/>
        </w:rPr>
      </w:pPr>
      <w:r w:rsidRPr="0095035D">
        <w:rPr>
          <w:szCs w:val="24"/>
        </w:rPr>
        <w:t>Ieinteresētajam piegādātājam, kas rakstiskā veidā pieprasījis papildus informāciju, papildus informācija par Iepirkuma dokumentos iekļautajām prasībām tiks nosūtīta pa faksu vai e-pastu un vienlaicīgi pa pastu.</w:t>
      </w:r>
    </w:p>
    <w:p w:rsidR="00652B99" w:rsidRPr="0095035D" w:rsidRDefault="00652B99" w:rsidP="002F6A7E">
      <w:pPr>
        <w:pStyle w:val="BlockText"/>
        <w:numPr>
          <w:ilvl w:val="1"/>
          <w:numId w:val="3"/>
        </w:numPr>
        <w:tabs>
          <w:tab w:val="left" w:pos="0"/>
          <w:tab w:val="left" w:pos="993"/>
        </w:tabs>
        <w:spacing w:after="60"/>
        <w:ind w:left="142" w:right="-57" w:firstLine="0"/>
        <w:jc w:val="both"/>
        <w:rPr>
          <w:szCs w:val="24"/>
        </w:rPr>
      </w:pPr>
      <w:r w:rsidRPr="0095035D">
        <w:rPr>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884812" w:rsidRPr="0095035D">
          <w:rPr>
            <w:rStyle w:val="Hyperlink"/>
            <w:szCs w:val="24"/>
          </w:rPr>
          <w:t>http://www.portofventspils.lv/lv/publiskie-iepirkumi</w:t>
        </w:r>
      </w:hyperlink>
      <w:r w:rsidR="00884812" w:rsidRPr="0095035D">
        <w:rPr>
          <w:szCs w:val="24"/>
        </w:rPr>
        <w:t xml:space="preserve">. </w:t>
      </w:r>
    </w:p>
    <w:p w:rsidR="00652B99" w:rsidRPr="0095035D" w:rsidRDefault="00652B99" w:rsidP="002F6A7E">
      <w:pPr>
        <w:pStyle w:val="BlockText"/>
        <w:numPr>
          <w:ilvl w:val="1"/>
          <w:numId w:val="3"/>
        </w:numPr>
        <w:tabs>
          <w:tab w:val="left" w:pos="0"/>
          <w:tab w:val="left" w:pos="993"/>
        </w:tabs>
        <w:spacing w:after="60"/>
        <w:ind w:left="142" w:right="-57" w:firstLine="0"/>
        <w:jc w:val="both"/>
        <w:rPr>
          <w:szCs w:val="24"/>
        </w:rPr>
      </w:pPr>
      <w:r w:rsidRPr="0095035D">
        <w:rPr>
          <w:szCs w:val="24"/>
        </w:rPr>
        <w:t>Pasūtītāja sniegtā papildus informācija un grozījumi Iepirkuma dokumentos ir Iepirkuma dokumentu neatņemama sastāvdaļa, un tā ir saistoša piegādātājam.</w:t>
      </w:r>
    </w:p>
    <w:p w:rsidR="00921C5D" w:rsidRPr="0095035D" w:rsidRDefault="00921C5D" w:rsidP="002F6A7E">
      <w:pPr>
        <w:numPr>
          <w:ilvl w:val="1"/>
          <w:numId w:val="3"/>
        </w:numPr>
        <w:tabs>
          <w:tab w:val="left" w:pos="993"/>
        </w:tabs>
        <w:spacing w:after="60" w:line="240" w:lineRule="auto"/>
        <w:ind w:left="142" w:firstLine="0"/>
        <w:jc w:val="both"/>
        <w:rPr>
          <w:rFonts w:ascii="Times New Roman" w:hAnsi="Times New Roman"/>
          <w:sz w:val="24"/>
          <w:szCs w:val="24"/>
        </w:rPr>
      </w:pPr>
      <w:r w:rsidRPr="0095035D">
        <w:rPr>
          <w:rFonts w:ascii="Times New Roman" w:hAnsi="Times New Roman"/>
          <w:sz w:val="24"/>
          <w:szCs w:val="24"/>
        </w:rPr>
        <w:t>Ieinteresētais piegādātājs ir tiesīgs rakstiskā veidā savlaicīgi pieprasīt Pasūtītājam sniegt papildus informāciju par Iepirkuma dokumentos noteiktajām prasībām. Pasūtītājs atbildi sniedz</w:t>
      </w:r>
      <w:r w:rsidR="00A8545D" w:rsidRPr="0095035D">
        <w:rPr>
          <w:rFonts w:ascii="Times New Roman" w:hAnsi="Times New Roman"/>
          <w:sz w:val="24"/>
          <w:szCs w:val="24"/>
        </w:rPr>
        <w:t xml:space="preserve"> piecu darba dienu laikā</w:t>
      </w:r>
      <w:r w:rsidRPr="0095035D">
        <w:rPr>
          <w:rFonts w:ascii="Times New Roman" w:hAnsi="Times New Roman"/>
          <w:sz w:val="24"/>
          <w:szCs w:val="24"/>
        </w:rPr>
        <w:t>, bet ne vēlāk kā sešas dienas pirms piedāvājumu iesniegšanas termiņa beigām.</w:t>
      </w:r>
    </w:p>
    <w:p w:rsidR="00921C5D" w:rsidRPr="0095035D" w:rsidRDefault="0048569A" w:rsidP="00245F25">
      <w:pPr>
        <w:numPr>
          <w:ilvl w:val="1"/>
          <w:numId w:val="3"/>
        </w:numPr>
        <w:tabs>
          <w:tab w:val="left" w:pos="720"/>
        </w:tabs>
        <w:spacing w:after="120" w:line="240" w:lineRule="auto"/>
        <w:ind w:left="142" w:firstLine="0"/>
        <w:jc w:val="both"/>
        <w:rPr>
          <w:rFonts w:ascii="Times New Roman" w:eastAsia="Times New Roman" w:hAnsi="Times New Roman"/>
          <w:sz w:val="24"/>
          <w:szCs w:val="24"/>
          <w:lang w:eastAsia="lv-LV"/>
        </w:rPr>
      </w:pPr>
      <w:r w:rsidRPr="0095035D">
        <w:rPr>
          <w:rFonts w:ascii="Times New Roman" w:hAnsi="Times New Roman"/>
          <w:sz w:val="24"/>
          <w:szCs w:val="24"/>
        </w:rPr>
        <w:t xml:space="preserve">Informācijas apmaiņa iepirkuma procedūras ietvaros notiek latviešu valodā pa faksu vai </w:t>
      </w:r>
      <w:r w:rsidR="004C3590" w:rsidRPr="0095035D">
        <w:rPr>
          <w:rFonts w:ascii="Times New Roman" w:hAnsi="Times New Roman"/>
          <w:sz w:val="24"/>
          <w:szCs w:val="24"/>
        </w:rPr>
        <w:t>e-</w:t>
      </w:r>
      <w:r w:rsidRPr="0095035D">
        <w:rPr>
          <w:rFonts w:ascii="Times New Roman" w:hAnsi="Times New Roman"/>
          <w:sz w:val="24"/>
          <w:szCs w:val="24"/>
        </w:rPr>
        <w:t>pastu</w:t>
      </w:r>
      <w:r w:rsidR="004C3590" w:rsidRPr="0095035D">
        <w:rPr>
          <w:rFonts w:ascii="Times New Roman" w:hAnsi="Times New Roman"/>
          <w:sz w:val="24"/>
          <w:szCs w:val="24"/>
        </w:rPr>
        <w:t xml:space="preserve"> un</w:t>
      </w:r>
      <w:r w:rsidRPr="0095035D">
        <w:rPr>
          <w:rFonts w:ascii="Times New Roman" w:hAnsi="Times New Roman"/>
          <w:sz w:val="24"/>
          <w:szCs w:val="24"/>
        </w:rPr>
        <w:t xml:space="preserve">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w:t>
      </w:r>
      <w:r w:rsidRPr="0095035D">
        <w:rPr>
          <w:rFonts w:ascii="Times New Roman" w:hAnsi="Times New Roman"/>
          <w:sz w:val="24"/>
          <w:szCs w:val="24"/>
        </w:rPr>
        <w:lastRenderedPageBreak/>
        <w:t>Par informācijas saņemšanas brīdi tiek uzskatīts laiks, kad nosūtītāja faksā parādās informācija par faksa saņemšanu.</w:t>
      </w:r>
      <w:r w:rsidR="00921C5D" w:rsidRPr="0095035D">
        <w:rPr>
          <w:rFonts w:ascii="Times New Roman" w:eastAsia="Times New Roman" w:hAnsi="Times New Roman"/>
          <w:sz w:val="24"/>
          <w:szCs w:val="24"/>
          <w:lang w:eastAsia="lv-LV"/>
        </w:rPr>
        <w:t xml:space="preserve"> </w:t>
      </w:r>
    </w:p>
    <w:p w:rsidR="00A56E69" w:rsidRPr="0095035D" w:rsidRDefault="00921C5D" w:rsidP="00245F25">
      <w:pPr>
        <w:numPr>
          <w:ilvl w:val="1"/>
          <w:numId w:val="3"/>
        </w:numPr>
        <w:tabs>
          <w:tab w:val="left" w:pos="720"/>
          <w:tab w:val="left" w:pos="993"/>
        </w:tabs>
        <w:spacing w:after="120" w:line="240" w:lineRule="auto"/>
        <w:ind w:left="142" w:firstLine="0"/>
        <w:jc w:val="both"/>
        <w:rPr>
          <w:rFonts w:ascii="Times New Roman" w:eastAsia="Times New Roman" w:hAnsi="Times New Roman"/>
          <w:sz w:val="24"/>
          <w:szCs w:val="24"/>
          <w:lang w:eastAsia="lv-LV"/>
        </w:rPr>
      </w:pPr>
      <w:r w:rsidRPr="0095035D">
        <w:rPr>
          <w:rFonts w:ascii="Times New Roman" w:eastAsia="Times New Roman" w:hAnsi="Times New Roman"/>
          <w:sz w:val="24"/>
          <w:szCs w:val="24"/>
          <w:lang w:eastAsia="lv-LV"/>
        </w:rPr>
        <w:t>Ar tehnisk</w:t>
      </w:r>
      <w:r w:rsidR="00793DBA" w:rsidRPr="0095035D">
        <w:rPr>
          <w:rFonts w:ascii="Times New Roman" w:eastAsia="Times New Roman" w:hAnsi="Times New Roman"/>
          <w:sz w:val="24"/>
          <w:szCs w:val="24"/>
          <w:lang w:eastAsia="lv-LV"/>
        </w:rPr>
        <w:t>o</w:t>
      </w:r>
      <w:r w:rsidRPr="0095035D">
        <w:rPr>
          <w:rFonts w:ascii="Times New Roman" w:eastAsia="Times New Roman" w:hAnsi="Times New Roman"/>
          <w:sz w:val="24"/>
          <w:szCs w:val="24"/>
          <w:lang w:eastAsia="lv-LV"/>
        </w:rPr>
        <w:t xml:space="preserve"> projekt</w:t>
      </w:r>
      <w:r w:rsidR="00793DBA" w:rsidRPr="0095035D">
        <w:rPr>
          <w:rFonts w:ascii="Times New Roman" w:eastAsia="Times New Roman" w:hAnsi="Times New Roman"/>
          <w:sz w:val="24"/>
          <w:szCs w:val="24"/>
          <w:lang w:eastAsia="lv-LV"/>
        </w:rPr>
        <w:t>u</w:t>
      </w:r>
      <w:r w:rsidRPr="0095035D">
        <w:rPr>
          <w:rFonts w:ascii="Times New Roman" w:eastAsia="Times New Roman" w:hAnsi="Times New Roman"/>
          <w:sz w:val="24"/>
          <w:szCs w:val="24"/>
          <w:lang w:eastAsia="lv-LV"/>
        </w:rPr>
        <w:t xml:space="preserve"> papīra formātā Pretendenti var iepazīties Ventspils brīvostas pārvaldes telpās Jāņa ielā 19, Ventspilī, iepriekš saskaņojot laiku </w:t>
      </w:r>
      <w:r w:rsidR="003B5A51" w:rsidRPr="0095035D">
        <w:rPr>
          <w:rFonts w:ascii="Times New Roman" w:eastAsia="Times New Roman" w:hAnsi="Times New Roman"/>
          <w:sz w:val="24"/>
          <w:szCs w:val="24"/>
          <w:lang w:eastAsia="lv-LV"/>
        </w:rPr>
        <w:t xml:space="preserve">Ingaru Pazņikovu (tālrunis 63602324, e-pasts: </w:t>
      </w:r>
      <w:hyperlink r:id="rId14" w:history="1">
        <w:r w:rsidR="003B5A51" w:rsidRPr="0095035D">
          <w:rPr>
            <w:rStyle w:val="Hyperlink"/>
            <w:rFonts w:ascii="Times New Roman" w:eastAsia="Times New Roman" w:hAnsi="Times New Roman"/>
            <w:sz w:val="24"/>
            <w:szCs w:val="24"/>
            <w:lang w:eastAsia="lv-LV"/>
          </w:rPr>
          <w:t>ingars.paznikovs@vbp.lv</w:t>
        </w:r>
      </w:hyperlink>
      <w:r w:rsidR="003B5A51" w:rsidRPr="0095035D">
        <w:rPr>
          <w:rFonts w:ascii="Times New Roman" w:eastAsia="Times New Roman" w:hAnsi="Times New Roman"/>
          <w:sz w:val="24"/>
          <w:szCs w:val="24"/>
          <w:lang w:eastAsia="lv-LV"/>
        </w:rPr>
        <w:t>)</w:t>
      </w:r>
      <w:r w:rsidRPr="0095035D">
        <w:rPr>
          <w:rFonts w:ascii="Times New Roman" w:eastAsia="Times New Roman" w:hAnsi="Times New Roman"/>
          <w:sz w:val="24"/>
          <w:szCs w:val="24"/>
          <w:lang w:eastAsia="lv-LV"/>
        </w:rPr>
        <w:t>.</w:t>
      </w:r>
    </w:p>
    <w:p w:rsidR="00793DBA" w:rsidRPr="0095035D" w:rsidRDefault="00793DBA" w:rsidP="00793DBA">
      <w:pPr>
        <w:tabs>
          <w:tab w:val="left" w:pos="720"/>
          <w:tab w:val="left" w:pos="993"/>
        </w:tabs>
        <w:spacing w:after="120" w:line="240" w:lineRule="auto"/>
        <w:ind w:left="142"/>
        <w:jc w:val="both"/>
        <w:rPr>
          <w:rFonts w:ascii="Times New Roman" w:eastAsia="Times New Roman" w:hAnsi="Times New Roman"/>
          <w:sz w:val="24"/>
          <w:szCs w:val="24"/>
          <w:lang w:eastAsia="lv-LV"/>
        </w:rPr>
      </w:pPr>
    </w:p>
    <w:p w:rsidR="00BF133D" w:rsidRPr="0095035D" w:rsidRDefault="00DC0D14" w:rsidP="00AA3C39">
      <w:pPr>
        <w:keepNext/>
        <w:numPr>
          <w:ilvl w:val="0"/>
          <w:numId w:val="3"/>
        </w:numPr>
        <w:overflowPunct w:val="0"/>
        <w:autoSpaceDE w:val="0"/>
        <w:autoSpaceDN w:val="0"/>
        <w:adjustRightInd w:val="0"/>
        <w:spacing w:after="120" w:line="240" w:lineRule="auto"/>
        <w:jc w:val="center"/>
        <w:textAlignment w:val="baseline"/>
        <w:outlineLvl w:val="0"/>
        <w:rPr>
          <w:rFonts w:ascii="Times New Roman" w:eastAsia="Times New Roman" w:hAnsi="Times New Roman"/>
          <w:b/>
          <w:sz w:val="24"/>
          <w:szCs w:val="24"/>
        </w:rPr>
      </w:pPr>
      <w:r w:rsidRPr="0095035D">
        <w:rPr>
          <w:rFonts w:ascii="Times New Roman" w:eastAsia="Times New Roman" w:hAnsi="Times New Roman"/>
          <w:b/>
          <w:sz w:val="24"/>
          <w:szCs w:val="24"/>
        </w:rPr>
        <w:t>DALĪBAS NOSACĪJUMI IEPIRKUMA PROCEDŪRĀ</w:t>
      </w:r>
    </w:p>
    <w:p w:rsidR="00B9454E" w:rsidRPr="0095035D" w:rsidRDefault="00780410" w:rsidP="00F562C2">
      <w:pPr>
        <w:pStyle w:val="ListParagraph"/>
        <w:numPr>
          <w:ilvl w:val="1"/>
          <w:numId w:val="3"/>
        </w:numPr>
        <w:ind w:left="0" w:firstLine="0"/>
        <w:contextualSpacing/>
        <w:jc w:val="both"/>
        <w:rPr>
          <w:sz w:val="24"/>
          <w:szCs w:val="24"/>
        </w:rPr>
      </w:pPr>
      <w:r w:rsidRPr="0095035D">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r w:rsidR="00B9454E" w:rsidRPr="0095035D">
        <w:rPr>
          <w:sz w:val="24"/>
          <w:szCs w:val="24"/>
        </w:rPr>
        <w:t>:</w:t>
      </w:r>
    </w:p>
    <w:p w:rsidR="00B9454E" w:rsidRPr="0095035D" w:rsidRDefault="00B9454E" w:rsidP="00245F25">
      <w:pPr>
        <w:pStyle w:val="tv213"/>
        <w:numPr>
          <w:ilvl w:val="2"/>
          <w:numId w:val="3"/>
        </w:numPr>
        <w:tabs>
          <w:tab w:val="left" w:pos="709"/>
        </w:tabs>
        <w:spacing w:before="0" w:beforeAutospacing="0" w:after="0" w:afterAutospacing="0" w:line="293" w:lineRule="atLeast"/>
        <w:ind w:left="360" w:firstLine="349"/>
        <w:jc w:val="both"/>
      </w:pPr>
      <w:r w:rsidRPr="0095035D">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035D">
        <w:rPr>
          <w:rStyle w:val="apple-converted-space"/>
        </w:rPr>
        <w:t> </w:t>
      </w:r>
      <w:r w:rsidRPr="0095035D">
        <w:rPr>
          <w:i/>
          <w:iCs/>
        </w:rPr>
        <w:t>euro</w:t>
      </w:r>
      <w:r w:rsidRPr="0095035D">
        <w:t>;</w:t>
      </w:r>
    </w:p>
    <w:p w:rsidR="00B9454E" w:rsidRPr="0095035D" w:rsidRDefault="00B9454E" w:rsidP="00245F25">
      <w:pPr>
        <w:numPr>
          <w:ilvl w:val="2"/>
          <w:numId w:val="3"/>
        </w:numPr>
        <w:spacing w:after="0" w:line="240" w:lineRule="auto"/>
        <w:ind w:left="360" w:firstLine="349"/>
        <w:jc w:val="both"/>
        <w:rPr>
          <w:rFonts w:ascii="Times New Roman" w:hAnsi="Times New Roman"/>
          <w:sz w:val="24"/>
          <w:szCs w:val="24"/>
        </w:rPr>
      </w:pPr>
      <w:r w:rsidRPr="0095035D">
        <w:rPr>
          <w:rFonts w:ascii="Times New Roman" w:hAnsi="Times New Roman"/>
          <w:sz w:val="24"/>
          <w:szCs w:val="24"/>
        </w:rPr>
        <w:t>nav pasludināts Pretendenta maksātnespējas process, apturēta Pretendenta saimnieciskā darbība un netiek veikta pretendenta likvidācija;</w:t>
      </w:r>
    </w:p>
    <w:p w:rsidR="00B9454E" w:rsidRPr="0095035D" w:rsidRDefault="00B9454E" w:rsidP="00245F25">
      <w:pPr>
        <w:numPr>
          <w:ilvl w:val="2"/>
          <w:numId w:val="3"/>
        </w:numPr>
        <w:spacing w:after="0" w:line="240" w:lineRule="auto"/>
        <w:ind w:left="360" w:firstLine="349"/>
        <w:jc w:val="both"/>
        <w:rPr>
          <w:rFonts w:ascii="Times New Roman" w:hAnsi="Times New Roman"/>
          <w:sz w:val="24"/>
          <w:szCs w:val="24"/>
        </w:rPr>
      </w:pPr>
      <w:r w:rsidRPr="0095035D">
        <w:rPr>
          <w:rFonts w:ascii="Times New Roman" w:hAnsi="Times New Roman"/>
          <w:sz w:val="24"/>
          <w:szCs w:val="24"/>
        </w:rPr>
        <w:t>Pretendents iesniedzis visu pieprasīto informāciju un iesniegtā informācija, lai apliecinātu Pretendenta atbilstību kval</w:t>
      </w:r>
      <w:r w:rsidR="00245F25" w:rsidRPr="0095035D">
        <w:rPr>
          <w:rFonts w:ascii="Times New Roman" w:hAnsi="Times New Roman"/>
          <w:sz w:val="24"/>
          <w:szCs w:val="24"/>
        </w:rPr>
        <w:t>ifikācijas prasībām, ir patiesa.</w:t>
      </w:r>
    </w:p>
    <w:p w:rsidR="00794ABE" w:rsidRPr="0095035D" w:rsidRDefault="00B9454E" w:rsidP="00F562C2">
      <w:pPr>
        <w:numPr>
          <w:ilvl w:val="1"/>
          <w:numId w:val="3"/>
        </w:numPr>
        <w:tabs>
          <w:tab w:val="left" w:pos="851"/>
        </w:tabs>
        <w:spacing w:after="0" w:line="240" w:lineRule="auto"/>
        <w:ind w:left="0" w:firstLine="0"/>
        <w:jc w:val="both"/>
        <w:rPr>
          <w:rFonts w:ascii="Times New Roman" w:hAnsi="Times New Roman"/>
          <w:sz w:val="24"/>
          <w:szCs w:val="24"/>
        </w:rPr>
      </w:pPr>
      <w:r w:rsidRPr="0095035D">
        <w:rPr>
          <w:rFonts w:ascii="Times New Roman" w:hAnsi="Times New Roman"/>
          <w:sz w:val="24"/>
          <w:szCs w:val="24"/>
        </w:rPr>
        <w:t xml:space="preserve">Visas šī nolikuma </w:t>
      </w:r>
      <w:r w:rsidR="00B76198" w:rsidRPr="0095035D">
        <w:rPr>
          <w:rFonts w:ascii="Times New Roman" w:hAnsi="Times New Roman"/>
          <w:sz w:val="24"/>
          <w:szCs w:val="24"/>
        </w:rPr>
        <w:t>3.1</w:t>
      </w:r>
      <w:r w:rsidRPr="0095035D">
        <w:rPr>
          <w:rFonts w:ascii="Times New Roman" w:hAnsi="Times New Roman"/>
          <w:sz w:val="24"/>
          <w:szCs w:val="24"/>
        </w:rPr>
        <w:t>.punkta apakšpunktos minētās dalības nosacījumu prasības attiecas arī uz personu, uz kura iespējām Pretendents balstās, lai apliecinātu, ka Pretendenta kvalifikācija atbilst Iepirkum</w:t>
      </w:r>
      <w:r w:rsidR="00245F25" w:rsidRPr="0095035D">
        <w:rPr>
          <w:rFonts w:ascii="Times New Roman" w:hAnsi="Times New Roman"/>
          <w:sz w:val="24"/>
          <w:szCs w:val="24"/>
        </w:rPr>
        <w:t xml:space="preserve">a procedūras dokumentu prasībām un </w:t>
      </w:r>
      <w:r w:rsidRPr="0095035D">
        <w:rPr>
          <w:rFonts w:ascii="Times New Roman" w:hAnsi="Times New Roman"/>
          <w:sz w:val="24"/>
          <w:szCs w:val="24"/>
        </w:rPr>
        <w:t>uz pretendenta norādīto apakšuzņēmēju, kura sniedzamo pakalpojumu vērtība ir vismaz 10 proc</w:t>
      </w:r>
      <w:r w:rsidR="00A54242" w:rsidRPr="0095035D">
        <w:rPr>
          <w:rFonts w:ascii="Times New Roman" w:hAnsi="Times New Roman"/>
          <w:sz w:val="24"/>
          <w:szCs w:val="24"/>
        </w:rPr>
        <w:t>enti no kopējās līguma vērtības</w:t>
      </w:r>
      <w:r w:rsidR="00245F25" w:rsidRPr="0095035D">
        <w:rPr>
          <w:rFonts w:ascii="Times New Roman" w:hAnsi="Times New Roman"/>
          <w:sz w:val="24"/>
          <w:szCs w:val="24"/>
        </w:rPr>
        <w:t>,</w:t>
      </w:r>
      <w:r w:rsidR="00A54242" w:rsidRPr="0095035D">
        <w:rPr>
          <w:rFonts w:ascii="Times New Roman" w:hAnsi="Times New Roman"/>
          <w:sz w:val="24"/>
          <w:szCs w:val="24"/>
        </w:rPr>
        <w:t xml:space="preserve"> un</w:t>
      </w:r>
      <w:r w:rsidRPr="0095035D">
        <w:rPr>
          <w:rFonts w:ascii="Times New Roman" w:hAnsi="Times New Roman"/>
          <w:sz w:val="24"/>
          <w:szCs w:val="24"/>
        </w:rPr>
        <w:t xml:space="preserve"> uz visiem personu apvienības dalībniekiem (biedriem), ja piedāvājumu iesniedz personu apvienība.</w:t>
      </w:r>
    </w:p>
    <w:p w:rsidR="003E3A96" w:rsidRPr="0095035D" w:rsidRDefault="00712E08" w:rsidP="00AA3C39">
      <w:pPr>
        <w:numPr>
          <w:ilvl w:val="1"/>
          <w:numId w:val="3"/>
        </w:numPr>
        <w:tabs>
          <w:tab w:val="left" w:pos="851"/>
        </w:tabs>
        <w:spacing w:after="0" w:line="240" w:lineRule="auto"/>
        <w:ind w:left="0" w:firstLine="0"/>
        <w:jc w:val="both"/>
        <w:rPr>
          <w:rFonts w:ascii="Times New Roman" w:eastAsia="Times New Roman" w:hAnsi="Times New Roman"/>
          <w:sz w:val="24"/>
          <w:szCs w:val="24"/>
          <w:lang w:eastAsia="lv-LV"/>
        </w:rPr>
      </w:pPr>
      <w:r w:rsidRPr="0095035D">
        <w:rPr>
          <w:rFonts w:ascii="Times New Roman" w:eastAsia="Times New Roman" w:hAnsi="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w:t>
      </w:r>
      <w:r w:rsidR="00B4191E" w:rsidRPr="0095035D">
        <w:rPr>
          <w:rFonts w:ascii="Times New Roman" w:eastAsia="Times New Roman" w:hAnsi="Times New Roman"/>
          <w:sz w:val="24"/>
          <w:szCs w:val="24"/>
          <w:lang w:eastAsia="lv-LV"/>
        </w:rPr>
        <w:t>,</w:t>
      </w:r>
      <w:r w:rsidRPr="0095035D">
        <w:rPr>
          <w:rFonts w:ascii="Times New Roman" w:eastAsia="Times New Roman" w:hAnsi="Times New Roman"/>
          <w:sz w:val="24"/>
          <w:szCs w:val="24"/>
          <w:lang w:eastAsia="lv-LV"/>
        </w:rPr>
        <w:t xml:space="preserve"> neatbildīs paziņojumā par līgumu vai iepirkuma procedūras dokumentos noteiktajām prasībām, tai skaitā šī nolikuma 3.1.punkta apakšpunktos noteiktajiem dalības nosacījumiem iepirkuma procedūrā.</w:t>
      </w:r>
    </w:p>
    <w:p w:rsidR="00FD61BB" w:rsidRPr="0095035D" w:rsidRDefault="00FD61BB" w:rsidP="00AA3C39">
      <w:pPr>
        <w:numPr>
          <w:ilvl w:val="0"/>
          <w:numId w:val="3"/>
        </w:numPr>
        <w:spacing w:before="120" w:after="120" w:line="240" w:lineRule="auto"/>
        <w:jc w:val="center"/>
        <w:rPr>
          <w:rFonts w:ascii="Times New Roman" w:eastAsia="Times New Roman" w:hAnsi="Times New Roman"/>
          <w:b/>
          <w:caps/>
          <w:color w:val="000000"/>
          <w:sz w:val="24"/>
          <w:szCs w:val="24"/>
        </w:rPr>
      </w:pPr>
      <w:r w:rsidRPr="0095035D">
        <w:rPr>
          <w:rFonts w:ascii="Times New Roman" w:eastAsia="Times New Roman" w:hAnsi="Times New Roman"/>
          <w:b/>
          <w:caps/>
          <w:color w:val="000000"/>
          <w:sz w:val="24"/>
          <w:szCs w:val="24"/>
        </w:rPr>
        <w:t>KVALIFIKĀCIJAS PRASĪBAS</w:t>
      </w:r>
    </w:p>
    <w:p w:rsidR="00D025CA" w:rsidRPr="0095035D" w:rsidRDefault="00FD61BB" w:rsidP="00F562C2">
      <w:pPr>
        <w:numPr>
          <w:ilvl w:val="1"/>
          <w:numId w:val="3"/>
        </w:numPr>
        <w:spacing w:after="0" w:line="240" w:lineRule="auto"/>
        <w:ind w:left="0" w:firstLine="0"/>
        <w:jc w:val="both"/>
        <w:rPr>
          <w:rFonts w:ascii="Times New Roman" w:hAnsi="Times New Roman"/>
          <w:b/>
          <w:caps/>
          <w:color w:val="000000"/>
          <w:sz w:val="24"/>
        </w:rPr>
      </w:pPr>
      <w:r w:rsidRPr="0095035D">
        <w:rPr>
          <w:rFonts w:ascii="Times New Roman" w:eastAsia="Times New Roman" w:hAnsi="Times New Roman"/>
          <w:sz w:val="24"/>
          <w:szCs w:val="24"/>
          <w:lang w:eastAsia="lv-LV"/>
        </w:rPr>
        <w:t>Līdz iepirkuma līguma noslēgšanai Pretendentam jābūt reģistrētam Latvijas Republikas Komercreģistrā vai ārvalstīs attiecīgās valsts normatīvajos aktos paredzētajā kārtībā.</w:t>
      </w:r>
      <w:r w:rsidRPr="0095035D">
        <w:rPr>
          <w:rFonts w:ascii="Times New Roman" w:hAnsi="Times New Roman"/>
          <w:sz w:val="24"/>
          <w:szCs w:val="24"/>
        </w:rPr>
        <w:t xml:space="preserve"> </w:t>
      </w:r>
      <w:bookmarkStart w:id="6" w:name="_Hlk529964943"/>
      <w:r w:rsidR="009126AF" w:rsidRPr="0095035D">
        <w:rPr>
          <w:rFonts w:ascii="Times New Roman" w:hAnsi="Times New Roman"/>
          <w:sz w:val="24"/>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bookmarkEnd w:id="6"/>
      <w:r w:rsidRPr="0095035D">
        <w:rPr>
          <w:rFonts w:ascii="Times New Roman" w:eastAsia="Times New Roman" w:hAnsi="Times New Roman"/>
          <w:sz w:val="24"/>
          <w:szCs w:val="24"/>
          <w:lang w:eastAsia="lv-LV"/>
        </w:rPr>
        <w:t>.</w:t>
      </w:r>
    </w:p>
    <w:p w:rsidR="00FE06D0" w:rsidRPr="0095035D" w:rsidRDefault="00A915E4" w:rsidP="0091674D">
      <w:pPr>
        <w:numPr>
          <w:ilvl w:val="1"/>
          <w:numId w:val="3"/>
        </w:numPr>
        <w:spacing w:after="120" w:line="240" w:lineRule="auto"/>
        <w:ind w:left="0" w:firstLine="0"/>
        <w:jc w:val="both"/>
        <w:rPr>
          <w:rFonts w:ascii="Times New Roman" w:eastAsia="Times New Roman" w:hAnsi="Times New Roman"/>
          <w:caps/>
          <w:color w:val="000000"/>
          <w:sz w:val="24"/>
          <w:szCs w:val="24"/>
        </w:rPr>
      </w:pPr>
      <w:r w:rsidRPr="0095035D">
        <w:rPr>
          <w:rFonts w:ascii="Times New Roman" w:hAnsi="Times New Roman"/>
          <w:bCs/>
          <w:sz w:val="24"/>
          <w:szCs w:val="24"/>
        </w:rPr>
        <w:t xml:space="preserve">Pretendentam </w:t>
      </w:r>
      <w:r w:rsidR="00D17A6E" w:rsidRPr="0095035D">
        <w:rPr>
          <w:rFonts w:ascii="Times New Roman" w:hAnsi="Times New Roman"/>
          <w:bCs/>
          <w:sz w:val="24"/>
          <w:szCs w:val="24"/>
        </w:rPr>
        <w:t xml:space="preserve">līdz iepirkuma līguma noslēgšanai </w:t>
      </w:r>
      <w:r w:rsidRPr="0095035D">
        <w:rPr>
          <w:rFonts w:ascii="Times New Roman" w:hAnsi="Times New Roman"/>
          <w:bCs/>
          <w:sz w:val="24"/>
          <w:szCs w:val="24"/>
        </w:rPr>
        <w:t xml:space="preserve">jābūt reģistrētam Latvijas Republikas Būvkomersantu reģistrā. Ārvalstu piegādātājam un personu apvienībai līdz </w:t>
      </w:r>
      <w:r w:rsidRPr="0095035D">
        <w:rPr>
          <w:rFonts w:ascii="Times New Roman" w:hAnsi="Times New Roman"/>
          <w:bCs/>
          <w:sz w:val="24"/>
          <w:szCs w:val="24"/>
        </w:rPr>
        <w:lastRenderedPageBreak/>
        <w:t>līguma noslēgšanai jāreģistrējas Latvijas Republikas Būvkomersantu reģistrā Latvijas Republikas normatīvajos aktos noteiktajā kārtībā</w:t>
      </w:r>
      <w:r w:rsidR="00780410" w:rsidRPr="0095035D">
        <w:rPr>
          <w:rFonts w:ascii="Times New Roman" w:hAnsi="Times New Roman"/>
          <w:bCs/>
          <w:sz w:val="24"/>
          <w:szCs w:val="24"/>
        </w:rPr>
        <w:t>.</w:t>
      </w:r>
    </w:p>
    <w:p w:rsidR="0042569F" w:rsidRPr="0095035D" w:rsidRDefault="0042569F" w:rsidP="0042569F">
      <w:pPr>
        <w:pStyle w:val="ListParagraph"/>
        <w:numPr>
          <w:ilvl w:val="1"/>
          <w:numId w:val="3"/>
        </w:numPr>
        <w:spacing w:after="120"/>
        <w:ind w:left="0" w:firstLine="0"/>
        <w:jc w:val="both"/>
        <w:rPr>
          <w:sz w:val="24"/>
          <w:szCs w:val="24"/>
        </w:rPr>
      </w:pPr>
      <w:bookmarkStart w:id="7" w:name="_Ref484097002"/>
      <w:bookmarkStart w:id="8" w:name="_Ref312784355"/>
      <w:r w:rsidRPr="0095035D">
        <w:rPr>
          <w:sz w:val="24"/>
          <w:szCs w:val="24"/>
        </w:rPr>
        <w:t xml:space="preserve">Pretendenta rīcībā jābūt </w:t>
      </w:r>
      <w:r w:rsidR="00B20B42" w:rsidRPr="0095035D">
        <w:rPr>
          <w:sz w:val="24"/>
          <w:szCs w:val="24"/>
        </w:rPr>
        <w:t>būv</w:t>
      </w:r>
      <w:r w:rsidRPr="0095035D">
        <w:rPr>
          <w:sz w:val="24"/>
          <w:szCs w:val="24"/>
        </w:rPr>
        <w:t>speciālistiem</w:t>
      </w:r>
      <w:r w:rsidR="00CC6415" w:rsidRPr="0095035D">
        <w:rPr>
          <w:sz w:val="24"/>
          <w:szCs w:val="24"/>
        </w:rPr>
        <w:t xml:space="preserve"> </w:t>
      </w:r>
      <w:r w:rsidRPr="0095035D">
        <w:rPr>
          <w:sz w:val="24"/>
          <w:szCs w:val="24"/>
        </w:rPr>
        <w:t xml:space="preserve">– būvuzraugiem ar atbilstošu profesionālo pieredzi līdzīgu pēc rakstura un apjoma šajā iepirkumā paredzēto būvuzraudzības darbu veikšanā šādās sertificējamās būvprakses </w:t>
      </w:r>
      <w:r w:rsidR="003A0B90" w:rsidRPr="0095035D">
        <w:rPr>
          <w:sz w:val="24"/>
          <w:szCs w:val="24"/>
        </w:rPr>
        <w:t>sfērās</w:t>
      </w:r>
      <w:r w:rsidRPr="0095035D">
        <w:rPr>
          <w:sz w:val="24"/>
          <w:szCs w:val="24"/>
        </w:rPr>
        <w:t>:</w:t>
      </w:r>
      <w:bookmarkEnd w:id="7"/>
    </w:p>
    <w:bookmarkEnd w:id="8"/>
    <w:p w:rsidR="003B5A51" w:rsidRPr="0095035D" w:rsidRDefault="003B5A51" w:rsidP="003B5A51">
      <w:pPr>
        <w:pStyle w:val="ListParagraph"/>
        <w:numPr>
          <w:ilvl w:val="2"/>
          <w:numId w:val="3"/>
        </w:numPr>
        <w:jc w:val="both"/>
        <w:rPr>
          <w:color w:val="000000"/>
          <w:sz w:val="24"/>
        </w:rPr>
      </w:pPr>
      <w:r w:rsidRPr="0095035D">
        <w:rPr>
          <w:color w:val="000000"/>
          <w:sz w:val="24"/>
        </w:rPr>
        <w:t>ēku būvdarbu būvuzraudzībā;</w:t>
      </w:r>
    </w:p>
    <w:p w:rsidR="003B5A51" w:rsidRPr="0095035D" w:rsidRDefault="003B5A51" w:rsidP="003B5A51">
      <w:pPr>
        <w:pStyle w:val="ListParagraph"/>
        <w:numPr>
          <w:ilvl w:val="2"/>
          <w:numId w:val="3"/>
        </w:numPr>
        <w:jc w:val="both"/>
        <w:rPr>
          <w:color w:val="000000"/>
          <w:sz w:val="24"/>
        </w:rPr>
      </w:pPr>
      <w:r w:rsidRPr="0095035D">
        <w:rPr>
          <w:color w:val="000000"/>
          <w:sz w:val="24"/>
        </w:rPr>
        <w:t>siltumapgādes, ventilācijas un gaisa kondicionēšanas sistēmu būvdarbu būvuzraudzībā;</w:t>
      </w:r>
    </w:p>
    <w:p w:rsidR="003B5A51" w:rsidRPr="0095035D" w:rsidRDefault="003B5A51" w:rsidP="003B5A51">
      <w:pPr>
        <w:pStyle w:val="ListParagraph"/>
        <w:numPr>
          <w:ilvl w:val="2"/>
          <w:numId w:val="3"/>
        </w:numPr>
        <w:jc w:val="both"/>
        <w:rPr>
          <w:color w:val="000000"/>
          <w:sz w:val="24"/>
        </w:rPr>
      </w:pPr>
      <w:r w:rsidRPr="0095035D">
        <w:rPr>
          <w:color w:val="000000"/>
          <w:sz w:val="24"/>
        </w:rPr>
        <w:t>ūdensapgādes un kanalizācijas sistēmu būvdarbu būvuzraudzībā, ieskaitot ugunsdzēsības sistēmas,;</w:t>
      </w:r>
    </w:p>
    <w:p w:rsidR="003B5A51" w:rsidRPr="0095035D" w:rsidRDefault="003B5A51" w:rsidP="003B5A51">
      <w:pPr>
        <w:pStyle w:val="ListParagraph"/>
        <w:numPr>
          <w:ilvl w:val="2"/>
          <w:numId w:val="3"/>
        </w:numPr>
        <w:spacing w:after="120"/>
        <w:jc w:val="both"/>
        <w:rPr>
          <w:color w:val="000000"/>
          <w:sz w:val="24"/>
        </w:rPr>
      </w:pPr>
      <w:r w:rsidRPr="0095035D">
        <w:rPr>
          <w:color w:val="000000"/>
          <w:sz w:val="24"/>
        </w:rPr>
        <w:t>elektroietaišu izbūves darbu būvuzraudzībā;</w:t>
      </w:r>
    </w:p>
    <w:p w:rsidR="003B5A51" w:rsidRPr="0095035D" w:rsidRDefault="003B5A51" w:rsidP="003B5A51">
      <w:pPr>
        <w:pStyle w:val="BlockText"/>
        <w:numPr>
          <w:ilvl w:val="2"/>
          <w:numId w:val="3"/>
        </w:numPr>
        <w:spacing w:after="120"/>
        <w:ind w:right="-57"/>
        <w:jc w:val="both"/>
        <w:rPr>
          <w:color w:val="000000"/>
        </w:rPr>
      </w:pPr>
      <w:r w:rsidRPr="0095035D">
        <w:rPr>
          <w:color w:val="000000"/>
        </w:rPr>
        <w:t>elektronisko sakaru sistēmu un tīklu būvdarbu būvuzraudzībā;</w:t>
      </w:r>
    </w:p>
    <w:p w:rsidR="0042569F" w:rsidRPr="0095035D" w:rsidRDefault="003B5A51" w:rsidP="003B5A51">
      <w:pPr>
        <w:pStyle w:val="ListParagraph"/>
        <w:numPr>
          <w:ilvl w:val="2"/>
          <w:numId w:val="3"/>
        </w:numPr>
        <w:spacing w:after="120"/>
        <w:jc w:val="both"/>
        <w:rPr>
          <w:color w:val="000000"/>
          <w:sz w:val="24"/>
        </w:rPr>
      </w:pPr>
      <w:r w:rsidRPr="0095035D">
        <w:rPr>
          <w:color w:val="000000"/>
          <w:sz w:val="24"/>
        </w:rPr>
        <w:t>ceļu būvdarbu būvuzraudzībā</w:t>
      </w:r>
      <w:r w:rsidR="009C118E" w:rsidRPr="0095035D">
        <w:rPr>
          <w:color w:val="000000"/>
          <w:sz w:val="24"/>
        </w:rPr>
        <w:t>.</w:t>
      </w:r>
    </w:p>
    <w:p w:rsidR="009E4E09" w:rsidRPr="0095035D" w:rsidRDefault="009E4E09" w:rsidP="009E4E09">
      <w:pPr>
        <w:pStyle w:val="BlockText"/>
        <w:numPr>
          <w:ilvl w:val="2"/>
          <w:numId w:val="3"/>
        </w:numPr>
        <w:ind w:right="-57"/>
        <w:jc w:val="both"/>
        <w:rPr>
          <w:rFonts w:cs="Arial"/>
          <w:color w:val="000000"/>
          <w:szCs w:val="24"/>
        </w:rPr>
      </w:pPr>
      <w:r w:rsidRPr="0095035D">
        <w:rPr>
          <w:rFonts w:cs="Arial"/>
          <w:color w:val="000000"/>
          <w:szCs w:val="24"/>
        </w:rPr>
        <w:t>sadales un lietotāju gāzes apgādes sistēmu būvdarbu vadīšana;</w:t>
      </w:r>
    </w:p>
    <w:p w:rsidR="00D17A6E" w:rsidRPr="0095035D" w:rsidRDefault="000B4D04" w:rsidP="0091674D">
      <w:pPr>
        <w:spacing w:after="120" w:line="240" w:lineRule="auto"/>
        <w:jc w:val="both"/>
        <w:rPr>
          <w:rFonts w:ascii="Times New Roman" w:eastAsia="Times New Roman" w:hAnsi="Times New Roman"/>
          <w:caps/>
          <w:color w:val="000000"/>
          <w:sz w:val="24"/>
          <w:szCs w:val="24"/>
        </w:rPr>
      </w:pPr>
      <w:r w:rsidRPr="0095035D">
        <w:rPr>
          <w:rFonts w:ascii="Times New Roman" w:hAnsi="Times New Roman"/>
          <w:bCs/>
          <w:sz w:val="24"/>
          <w:szCs w:val="24"/>
        </w:rPr>
        <w:t>Būvuzraugiem</w:t>
      </w:r>
      <w:r w:rsidR="0042569F" w:rsidRPr="0095035D">
        <w:rPr>
          <w:rFonts w:ascii="Times New Roman" w:hAnsi="Times New Roman"/>
          <w:bCs/>
          <w:sz w:val="24"/>
          <w:szCs w:val="24"/>
        </w:rPr>
        <w:t xml:space="preserve">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būvspeciālistu reģistrā</w:t>
      </w:r>
      <w:r w:rsidR="0091674D" w:rsidRPr="0095035D">
        <w:rPr>
          <w:rFonts w:ascii="Times New Roman" w:hAnsi="Times New Roman"/>
          <w:bCs/>
          <w:sz w:val="24"/>
          <w:szCs w:val="24"/>
        </w:rPr>
        <w:t>.</w:t>
      </w:r>
    </w:p>
    <w:p w:rsidR="00D025CA" w:rsidRPr="0095035D" w:rsidRDefault="00B21A45" w:rsidP="007F7BD7">
      <w:pPr>
        <w:numPr>
          <w:ilvl w:val="1"/>
          <w:numId w:val="3"/>
        </w:numPr>
        <w:spacing w:after="0" w:line="240" w:lineRule="auto"/>
        <w:ind w:left="0" w:firstLine="0"/>
        <w:jc w:val="both"/>
        <w:rPr>
          <w:rFonts w:ascii="Times New Roman" w:eastAsia="Times New Roman" w:hAnsi="Times New Roman"/>
          <w:caps/>
          <w:color w:val="000000"/>
          <w:sz w:val="24"/>
          <w:szCs w:val="24"/>
        </w:rPr>
      </w:pPr>
      <w:r w:rsidRPr="0095035D">
        <w:rPr>
          <w:rFonts w:ascii="Times New Roman" w:hAnsi="Times New Roman"/>
          <w:color w:val="000000"/>
          <w:sz w:val="24"/>
          <w:szCs w:val="24"/>
        </w:rPr>
        <w:t>Šī nolikuma 4.3. punktā minēto speciālistu pieredze tiks uzskatīta par iepirkuma prasībām atbilstošu profesionālo pieredzi</w:t>
      </w:r>
      <w:r w:rsidR="00780410" w:rsidRPr="0095035D">
        <w:rPr>
          <w:rFonts w:ascii="Times New Roman" w:hAnsi="Times New Roman"/>
          <w:sz w:val="24"/>
          <w:szCs w:val="24"/>
        </w:rPr>
        <w:t xml:space="preserve">, ja katrs Pretendenta piedāvātais attiecīgās būvdarbu sfēras </w:t>
      </w:r>
      <w:r w:rsidR="00E30085" w:rsidRPr="0095035D">
        <w:rPr>
          <w:rFonts w:ascii="Times New Roman" w:hAnsi="Times New Roman"/>
          <w:sz w:val="24"/>
          <w:szCs w:val="24"/>
        </w:rPr>
        <w:t>būv</w:t>
      </w:r>
      <w:r w:rsidR="00780410" w:rsidRPr="0095035D">
        <w:rPr>
          <w:rFonts w:ascii="Times New Roman" w:hAnsi="Times New Roman"/>
          <w:sz w:val="24"/>
          <w:szCs w:val="24"/>
        </w:rPr>
        <w:t xml:space="preserve">speciālists – </w:t>
      </w:r>
      <w:r w:rsidR="00852EED" w:rsidRPr="0095035D">
        <w:rPr>
          <w:rFonts w:ascii="Times New Roman" w:hAnsi="Times New Roman"/>
          <w:sz w:val="24"/>
          <w:szCs w:val="24"/>
        </w:rPr>
        <w:t>būvuzraugs</w:t>
      </w:r>
      <w:r w:rsidR="00780410" w:rsidRPr="0095035D">
        <w:rPr>
          <w:rFonts w:ascii="Times New Roman" w:hAnsi="Times New Roman"/>
          <w:sz w:val="24"/>
          <w:szCs w:val="24"/>
        </w:rPr>
        <w:t xml:space="preserve"> </w:t>
      </w:r>
      <w:r w:rsidR="00866A9D" w:rsidRPr="0095035D">
        <w:rPr>
          <w:rFonts w:ascii="Times New Roman" w:hAnsi="Times New Roman"/>
          <w:sz w:val="24"/>
          <w:szCs w:val="24"/>
        </w:rPr>
        <w:t>iepriekšējo</w:t>
      </w:r>
      <w:r w:rsidR="00215922" w:rsidRPr="0095035D">
        <w:rPr>
          <w:rFonts w:ascii="Times New Roman" w:hAnsi="Times New Roman"/>
          <w:sz w:val="24"/>
          <w:szCs w:val="24"/>
        </w:rPr>
        <w:t xml:space="preserve"> </w:t>
      </w:r>
      <w:r w:rsidR="00C4397C" w:rsidRPr="0095035D">
        <w:rPr>
          <w:rFonts w:ascii="Times New Roman" w:hAnsi="Times New Roman"/>
          <w:sz w:val="24"/>
          <w:szCs w:val="24"/>
        </w:rPr>
        <w:t>5</w:t>
      </w:r>
      <w:r w:rsidR="00215922" w:rsidRPr="0095035D">
        <w:rPr>
          <w:rFonts w:ascii="Times New Roman" w:hAnsi="Times New Roman"/>
          <w:sz w:val="24"/>
          <w:szCs w:val="24"/>
        </w:rPr>
        <w:t xml:space="preserve"> (</w:t>
      </w:r>
      <w:r w:rsidR="00C4397C" w:rsidRPr="0095035D">
        <w:rPr>
          <w:rFonts w:ascii="Times New Roman" w:hAnsi="Times New Roman"/>
          <w:sz w:val="24"/>
          <w:szCs w:val="24"/>
        </w:rPr>
        <w:t>piecu</w:t>
      </w:r>
      <w:r w:rsidR="00215922" w:rsidRPr="0095035D">
        <w:rPr>
          <w:rFonts w:ascii="Times New Roman" w:hAnsi="Times New Roman"/>
          <w:sz w:val="24"/>
          <w:szCs w:val="24"/>
        </w:rPr>
        <w:t>) gadu (</w:t>
      </w:r>
      <w:r w:rsidR="007E76D9" w:rsidRPr="0095035D">
        <w:rPr>
          <w:rFonts w:ascii="Times New Roman" w:hAnsi="Times New Roman"/>
          <w:sz w:val="24"/>
          <w:szCs w:val="24"/>
        </w:rPr>
        <w:t>201</w:t>
      </w:r>
      <w:r w:rsidR="00C4397C" w:rsidRPr="0095035D">
        <w:rPr>
          <w:rFonts w:ascii="Times New Roman" w:hAnsi="Times New Roman"/>
          <w:sz w:val="24"/>
          <w:szCs w:val="24"/>
        </w:rPr>
        <w:t>3</w:t>
      </w:r>
      <w:r w:rsidR="00516454" w:rsidRPr="0095035D">
        <w:rPr>
          <w:rFonts w:ascii="Times New Roman" w:hAnsi="Times New Roman"/>
          <w:sz w:val="24"/>
          <w:szCs w:val="24"/>
        </w:rPr>
        <w:t xml:space="preserve">. – </w:t>
      </w:r>
      <w:r w:rsidR="00780410" w:rsidRPr="0095035D">
        <w:rPr>
          <w:rFonts w:ascii="Times New Roman" w:hAnsi="Times New Roman"/>
          <w:sz w:val="24"/>
          <w:szCs w:val="24"/>
        </w:rPr>
        <w:t>201</w:t>
      </w:r>
      <w:r w:rsidR="005B403F" w:rsidRPr="0095035D">
        <w:rPr>
          <w:rFonts w:ascii="Times New Roman" w:hAnsi="Times New Roman"/>
          <w:sz w:val="24"/>
          <w:szCs w:val="24"/>
        </w:rPr>
        <w:t>8</w:t>
      </w:r>
      <w:r w:rsidR="00780410" w:rsidRPr="0095035D">
        <w:rPr>
          <w:rFonts w:ascii="Times New Roman" w:hAnsi="Times New Roman"/>
          <w:sz w:val="24"/>
          <w:szCs w:val="24"/>
        </w:rPr>
        <w:t>.</w:t>
      </w:r>
      <w:r w:rsidR="00B66703" w:rsidRPr="0095035D">
        <w:rPr>
          <w:rFonts w:ascii="Times New Roman" w:hAnsi="Times New Roman"/>
          <w:sz w:val="23"/>
        </w:rPr>
        <w:t>gadā līdz piedāvājumu iesniegšanas termiņa beigām</w:t>
      </w:r>
      <w:r w:rsidR="00780410" w:rsidRPr="0095035D">
        <w:rPr>
          <w:rFonts w:ascii="Times New Roman" w:hAnsi="Times New Roman"/>
          <w:sz w:val="24"/>
          <w:szCs w:val="24"/>
        </w:rPr>
        <w:t xml:space="preserve">) laikā būs </w:t>
      </w:r>
      <w:r w:rsidR="00852EED" w:rsidRPr="0095035D">
        <w:rPr>
          <w:rFonts w:ascii="Times New Roman" w:hAnsi="Times New Roman"/>
          <w:sz w:val="24"/>
          <w:szCs w:val="24"/>
        </w:rPr>
        <w:t>veicis būvuzraudzību</w:t>
      </w:r>
      <w:r w:rsidRPr="0095035D">
        <w:rPr>
          <w:rFonts w:ascii="Times New Roman" w:hAnsi="Times New Roman"/>
          <w:sz w:val="24"/>
          <w:szCs w:val="24"/>
        </w:rPr>
        <w:t xml:space="preserve"> </w:t>
      </w:r>
      <w:r w:rsidR="00780410" w:rsidRPr="0095035D">
        <w:rPr>
          <w:rFonts w:ascii="Times New Roman" w:hAnsi="Times New Roman"/>
          <w:sz w:val="24"/>
          <w:szCs w:val="24"/>
        </w:rPr>
        <w:t>līdzīga rakstura</w:t>
      </w:r>
      <w:r w:rsidR="003A0B90" w:rsidRPr="0095035D">
        <w:rPr>
          <w:rFonts w:ascii="Times New Roman" w:hAnsi="Times New Roman"/>
          <w:sz w:val="24"/>
          <w:szCs w:val="24"/>
        </w:rPr>
        <w:t xml:space="preserve"> būvobjektos, </w:t>
      </w:r>
      <w:r w:rsidR="007E6975" w:rsidRPr="0095035D">
        <w:rPr>
          <w:rFonts w:ascii="Times New Roman" w:hAnsi="Times New Roman"/>
          <w:sz w:val="24"/>
          <w:szCs w:val="24"/>
        </w:rPr>
        <w:t>kuri ir uzbūvēti un pieņemti ekspluatācijā atbilstoši normatīvo aktu prasībām (akts par būves pieņemšanu ekspluatācijā)</w:t>
      </w:r>
      <w:r w:rsidR="007E6975" w:rsidRPr="0095035D">
        <w:rPr>
          <w:rFonts w:ascii="Times New Roman" w:eastAsia="Times New Roman" w:hAnsi="Times New Roman"/>
          <w:caps/>
          <w:color w:val="000000"/>
          <w:sz w:val="24"/>
          <w:szCs w:val="24"/>
        </w:rPr>
        <w:t xml:space="preserve">, </w:t>
      </w:r>
      <w:r w:rsidR="003A0B90" w:rsidRPr="0095035D">
        <w:rPr>
          <w:rFonts w:ascii="Times New Roman" w:hAnsi="Times New Roman"/>
          <w:sz w:val="24"/>
          <w:szCs w:val="24"/>
        </w:rPr>
        <w:t>kuros</w:t>
      </w:r>
      <w:r w:rsidR="00780410" w:rsidRPr="0095035D">
        <w:rPr>
          <w:rFonts w:ascii="Times New Roman" w:hAnsi="Times New Roman"/>
          <w:sz w:val="24"/>
          <w:szCs w:val="24"/>
        </w:rPr>
        <w:t xml:space="preserve"> </w:t>
      </w:r>
      <w:r w:rsidR="0018262D" w:rsidRPr="0095035D">
        <w:rPr>
          <w:rFonts w:ascii="Times New Roman" w:hAnsi="Times New Roman"/>
          <w:sz w:val="24"/>
          <w:szCs w:val="24"/>
        </w:rPr>
        <w:t>uzraudzīti</w:t>
      </w:r>
      <w:r w:rsidR="00780410" w:rsidRPr="0095035D">
        <w:rPr>
          <w:rFonts w:ascii="Times New Roman" w:hAnsi="Times New Roman"/>
          <w:sz w:val="24"/>
          <w:szCs w:val="24"/>
        </w:rPr>
        <w:t xml:space="preserve"> </w:t>
      </w:r>
      <w:r w:rsidR="007E6975" w:rsidRPr="0095035D">
        <w:rPr>
          <w:rFonts w:ascii="Times New Roman" w:hAnsi="Times New Roman"/>
          <w:sz w:val="24"/>
          <w:szCs w:val="24"/>
        </w:rPr>
        <w:t>šim iepirkumam līdzīga rakstura</w:t>
      </w:r>
      <w:r w:rsidR="003A0B90" w:rsidRPr="0095035D">
        <w:rPr>
          <w:rFonts w:ascii="Times New Roman" w:hAnsi="Times New Roman"/>
          <w:sz w:val="24"/>
          <w:szCs w:val="24"/>
        </w:rPr>
        <w:t xml:space="preserve"> </w:t>
      </w:r>
      <w:r w:rsidR="00780410" w:rsidRPr="0095035D">
        <w:rPr>
          <w:rFonts w:ascii="Times New Roman" w:hAnsi="Times New Roman"/>
          <w:sz w:val="24"/>
          <w:szCs w:val="24"/>
        </w:rPr>
        <w:t>būvdarbi šādā apjomā</w:t>
      </w:r>
      <w:r w:rsidR="003E3A96" w:rsidRPr="0095035D">
        <w:rPr>
          <w:rFonts w:ascii="Times New Roman" w:hAnsi="Times New Roman"/>
          <w:sz w:val="24"/>
          <w:szCs w:val="24"/>
        </w:rPr>
        <w:t>:</w:t>
      </w:r>
    </w:p>
    <w:p w:rsidR="007F7BD7" w:rsidRPr="0095035D" w:rsidRDefault="007F7BD7" w:rsidP="007F7BD7">
      <w:pPr>
        <w:numPr>
          <w:ilvl w:val="2"/>
          <w:numId w:val="3"/>
        </w:numPr>
        <w:spacing w:after="0" w:line="240" w:lineRule="auto"/>
        <w:ind w:left="426" w:firstLine="283"/>
        <w:jc w:val="both"/>
        <w:rPr>
          <w:rFonts w:ascii="Times New Roman" w:hAnsi="Times New Roman"/>
          <w:sz w:val="23"/>
        </w:rPr>
      </w:pPr>
      <w:bookmarkStart w:id="9" w:name="_Hlk515350618"/>
      <w:r w:rsidRPr="0095035D">
        <w:rPr>
          <w:rFonts w:ascii="Times New Roman" w:hAnsi="Times New Roman"/>
          <w:sz w:val="23"/>
        </w:rPr>
        <w:t>ēku būvdarbu būvuzraugam - vismaz 1 (vienas) ēkas ar kopējo platību vismaz 4000 m</w:t>
      </w:r>
      <w:r w:rsidRPr="0095035D">
        <w:rPr>
          <w:rFonts w:ascii="Times New Roman" w:hAnsi="Times New Roman"/>
          <w:sz w:val="23"/>
          <w:vertAlign w:val="superscript"/>
        </w:rPr>
        <w:t>2</w:t>
      </w:r>
      <w:r w:rsidRPr="0095035D">
        <w:rPr>
          <w:rFonts w:ascii="Times New Roman" w:hAnsi="Times New Roman"/>
          <w:sz w:val="23"/>
        </w:rPr>
        <w:t xml:space="preserve"> vai 2 (divas) ēkas, katra ar kopējo platību vismaz 2500 m</w:t>
      </w:r>
      <w:r w:rsidRPr="0095035D">
        <w:rPr>
          <w:rFonts w:ascii="Times New Roman" w:hAnsi="Times New Roman"/>
          <w:sz w:val="23"/>
          <w:vertAlign w:val="superscript"/>
        </w:rPr>
        <w:t>2</w:t>
      </w:r>
      <w:r w:rsidRPr="0095035D">
        <w:rPr>
          <w:rFonts w:ascii="Times New Roman" w:hAnsi="Times New Roman"/>
          <w:sz w:val="23"/>
        </w:rPr>
        <w:t xml:space="preserve"> būvdarbu būvuzraudzība;</w:t>
      </w:r>
    </w:p>
    <w:p w:rsidR="007F7BD7" w:rsidRPr="0095035D" w:rsidRDefault="007F7BD7" w:rsidP="007F7BD7">
      <w:pPr>
        <w:pStyle w:val="BlockText"/>
        <w:numPr>
          <w:ilvl w:val="2"/>
          <w:numId w:val="3"/>
        </w:numPr>
        <w:ind w:left="426" w:right="-57" w:firstLine="283"/>
        <w:jc w:val="both"/>
        <w:rPr>
          <w:rFonts w:eastAsia="Calibri"/>
          <w:sz w:val="23"/>
          <w:szCs w:val="22"/>
        </w:rPr>
      </w:pPr>
      <w:r w:rsidRPr="0095035D">
        <w:rPr>
          <w:rFonts w:eastAsia="Calibri"/>
          <w:sz w:val="23"/>
          <w:szCs w:val="22"/>
        </w:rPr>
        <w:t>siltumapgādes, ventilācijas un gaisa kondicionēšanas sistēmu būvdarbu būvuzraugam - vismaz 1 (vienas) ēkas ar kopējo platību vismaz 2500 m</w:t>
      </w:r>
      <w:r w:rsidRPr="0095035D">
        <w:rPr>
          <w:rFonts w:eastAsia="Calibri"/>
          <w:sz w:val="23"/>
          <w:szCs w:val="22"/>
          <w:vertAlign w:val="superscript"/>
        </w:rPr>
        <w:t>2</w:t>
      </w:r>
      <w:r w:rsidRPr="0095035D">
        <w:rPr>
          <w:rFonts w:eastAsia="Calibri"/>
          <w:sz w:val="23"/>
          <w:szCs w:val="22"/>
        </w:rPr>
        <w:t xml:space="preserve">  siltumapgādes, ventilācijas un gaisa kondicionēšanas sistēmu būvdarbu būvuzraudzība;</w:t>
      </w:r>
    </w:p>
    <w:p w:rsidR="007F7BD7" w:rsidRPr="0095035D" w:rsidRDefault="007F7BD7" w:rsidP="007F7BD7">
      <w:pPr>
        <w:numPr>
          <w:ilvl w:val="2"/>
          <w:numId w:val="3"/>
        </w:numPr>
        <w:spacing w:after="0" w:line="240" w:lineRule="auto"/>
        <w:ind w:left="426" w:firstLine="283"/>
        <w:jc w:val="both"/>
        <w:rPr>
          <w:rFonts w:ascii="Times New Roman" w:hAnsi="Times New Roman"/>
          <w:sz w:val="23"/>
        </w:rPr>
      </w:pPr>
      <w:r w:rsidRPr="0095035D">
        <w:rPr>
          <w:rFonts w:ascii="Times New Roman" w:hAnsi="Times New Roman"/>
          <w:sz w:val="23"/>
        </w:rPr>
        <w:t xml:space="preserve">ūdensapgādes un kanalizācijas, ieskaitot ugunsdzēsības sistēmas, būvdarbu būvuzraugam - vismaz 1 (vienas) ēkas ar kopējo platību vismaz 1000 m2 ūdensapgādes un kanalizācijas, ieskaitot ugunsdzēsības sistēmas būvdarbu būvuzraudzība; </w:t>
      </w:r>
    </w:p>
    <w:p w:rsidR="007F7BD7" w:rsidRPr="0095035D" w:rsidRDefault="007F7BD7" w:rsidP="007F7BD7">
      <w:pPr>
        <w:numPr>
          <w:ilvl w:val="2"/>
          <w:numId w:val="3"/>
        </w:numPr>
        <w:spacing w:after="0" w:line="240" w:lineRule="auto"/>
        <w:ind w:left="426" w:firstLine="283"/>
        <w:jc w:val="both"/>
        <w:rPr>
          <w:rFonts w:ascii="Times New Roman" w:hAnsi="Times New Roman"/>
          <w:sz w:val="23"/>
        </w:rPr>
      </w:pPr>
      <w:r w:rsidRPr="0095035D">
        <w:rPr>
          <w:rFonts w:ascii="Times New Roman" w:hAnsi="Times New Roman"/>
          <w:sz w:val="23"/>
        </w:rPr>
        <w:t>elektroietaišu izbūves darbu būvuzraugam - vismaz 1 (vienas) ēkas ar kopējo platību vismaz 1000 m</w:t>
      </w:r>
      <w:r w:rsidRPr="0095035D">
        <w:rPr>
          <w:rFonts w:ascii="Times New Roman" w:hAnsi="Times New Roman"/>
          <w:sz w:val="23"/>
          <w:vertAlign w:val="superscript"/>
        </w:rPr>
        <w:t>2</w:t>
      </w:r>
      <w:r w:rsidRPr="0095035D">
        <w:rPr>
          <w:rFonts w:ascii="Times New Roman" w:hAnsi="Times New Roman"/>
          <w:sz w:val="23"/>
        </w:rPr>
        <w:t xml:space="preserve"> elektroietaišu izbūves darbu būvuzraudzība;</w:t>
      </w:r>
    </w:p>
    <w:p w:rsidR="007F7BD7" w:rsidRPr="0095035D" w:rsidRDefault="007F7BD7" w:rsidP="007F7BD7">
      <w:pPr>
        <w:numPr>
          <w:ilvl w:val="2"/>
          <w:numId w:val="3"/>
        </w:numPr>
        <w:spacing w:after="0" w:line="240" w:lineRule="auto"/>
        <w:ind w:left="426" w:firstLine="283"/>
        <w:jc w:val="both"/>
        <w:rPr>
          <w:rFonts w:ascii="Times New Roman" w:hAnsi="Times New Roman"/>
          <w:sz w:val="23"/>
        </w:rPr>
      </w:pPr>
      <w:r w:rsidRPr="0095035D">
        <w:rPr>
          <w:rFonts w:ascii="Times New Roman" w:hAnsi="Times New Roman"/>
          <w:sz w:val="23"/>
        </w:rPr>
        <w:t>elektroietaišu izbūves darbu būvuzraugam - 1 (vienas) kompaktās transformatora apakšstacijas (KTA), ar spriegumu vismaz 10kV, izbūves darbu būvuzraudzība;</w:t>
      </w:r>
    </w:p>
    <w:p w:rsidR="007F7BD7" w:rsidRPr="0095035D" w:rsidRDefault="007F7BD7" w:rsidP="007F7BD7">
      <w:pPr>
        <w:numPr>
          <w:ilvl w:val="2"/>
          <w:numId w:val="3"/>
        </w:numPr>
        <w:spacing w:after="0" w:line="240" w:lineRule="auto"/>
        <w:ind w:left="426" w:firstLine="283"/>
        <w:jc w:val="both"/>
        <w:rPr>
          <w:rFonts w:ascii="Times New Roman" w:hAnsi="Times New Roman"/>
          <w:sz w:val="23"/>
        </w:rPr>
      </w:pPr>
      <w:r w:rsidRPr="0095035D">
        <w:rPr>
          <w:rFonts w:ascii="Times New Roman" w:hAnsi="Times New Roman"/>
          <w:sz w:val="23"/>
        </w:rPr>
        <w:t>elektronisko sakaru sistēmu un tīklu būvdarbu būvuzraugam - vismaz 1 (vienas) ēkas ar kopējo platību vismaz 1000 m</w:t>
      </w:r>
      <w:r w:rsidRPr="0095035D">
        <w:rPr>
          <w:rFonts w:ascii="Times New Roman" w:hAnsi="Times New Roman"/>
          <w:sz w:val="23"/>
          <w:vertAlign w:val="superscript"/>
        </w:rPr>
        <w:t>2</w:t>
      </w:r>
      <w:r w:rsidRPr="0095035D">
        <w:rPr>
          <w:rFonts w:ascii="Times New Roman" w:hAnsi="Times New Roman"/>
          <w:sz w:val="23"/>
        </w:rPr>
        <w:t xml:space="preserve"> elektronisko sakaru sistēmu un tīklu būvdarbu būvuzraudzība;</w:t>
      </w:r>
    </w:p>
    <w:p w:rsidR="00793DBA" w:rsidRPr="0095035D" w:rsidRDefault="007F7BD7" w:rsidP="007F7BD7">
      <w:pPr>
        <w:numPr>
          <w:ilvl w:val="2"/>
          <w:numId w:val="3"/>
        </w:numPr>
        <w:spacing w:after="0" w:line="240" w:lineRule="auto"/>
        <w:ind w:left="426" w:firstLine="283"/>
        <w:jc w:val="both"/>
        <w:rPr>
          <w:rFonts w:ascii="Times New Roman" w:hAnsi="Times New Roman"/>
          <w:sz w:val="24"/>
        </w:rPr>
      </w:pPr>
      <w:r w:rsidRPr="0095035D">
        <w:rPr>
          <w:rFonts w:ascii="Times New Roman" w:hAnsi="Times New Roman"/>
          <w:sz w:val="23"/>
        </w:rPr>
        <w:t>ceļu būvdarbu būvuzraugam - ceļu un/vai laukumu izbūve no betona bruģakmens 1 (vienā) objektā vismaz 3500 m</w:t>
      </w:r>
      <w:r w:rsidRPr="0095035D">
        <w:rPr>
          <w:rFonts w:ascii="Times New Roman" w:hAnsi="Times New Roman"/>
          <w:sz w:val="23"/>
          <w:vertAlign w:val="superscript"/>
        </w:rPr>
        <w:t>2</w:t>
      </w:r>
      <w:r w:rsidRPr="0095035D">
        <w:rPr>
          <w:rFonts w:ascii="Times New Roman" w:hAnsi="Times New Roman"/>
          <w:sz w:val="23"/>
        </w:rPr>
        <w:t xml:space="preserve"> platībā (izņemot veloceliņus un ietves) būvdarbu būvuzraudzība</w:t>
      </w:r>
      <w:r w:rsidR="009C118E" w:rsidRPr="0095035D">
        <w:rPr>
          <w:rFonts w:ascii="Times New Roman" w:hAnsi="Times New Roman"/>
          <w:sz w:val="24"/>
        </w:rPr>
        <w:t>.</w:t>
      </w:r>
    </w:p>
    <w:p w:rsidR="00B66703" w:rsidRPr="0095035D" w:rsidRDefault="00B66703" w:rsidP="007F7BD7">
      <w:pPr>
        <w:pStyle w:val="BlockText"/>
        <w:spacing w:after="120"/>
        <w:ind w:left="0" w:right="0"/>
        <w:jc w:val="both"/>
        <w:rPr>
          <w:szCs w:val="24"/>
        </w:rPr>
      </w:pPr>
      <w:r w:rsidRPr="0095035D">
        <w:rPr>
          <w:szCs w:val="24"/>
        </w:rPr>
        <w:t>Ja piedāvājumu iesniedz personu apvienība, tad Pretendentam noteikto pieredzi var apliecināt jebkurš personu apvienības dalībnieks.</w:t>
      </w:r>
    </w:p>
    <w:bookmarkEnd w:id="9"/>
    <w:p w:rsidR="00D025CA" w:rsidRPr="0095035D" w:rsidRDefault="00793DBA" w:rsidP="00AA3C39">
      <w:pPr>
        <w:numPr>
          <w:ilvl w:val="1"/>
          <w:numId w:val="3"/>
        </w:numPr>
        <w:spacing w:before="120" w:after="0" w:line="240" w:lineRule="auto"/>
        <w:ind w:left="0" w:firstLine="0"/>
        <w:jc w:val="both"/>
        <w:rPr>
          <w:rFonts w:ascii="Times New Roman" w:eastAsia="Times New Roman" w:hAnsi="Times New Roman"/>
          <w:caps/>
          <w:color w:val="000000"/>
          <w:sz w:val="24"/>
          <w:szCs w:val="24"/>
        </w:rPr>
      </w:pPr>
      <w:r w:rsidRPr="0095035D">
        <w:rPr>
          <w:rFonts w:ascii="Times New Roman" w:hAnsi="Times New Roman"/>
          <w:bCs/>
          <w:sz w:val="24"/>
          <w:szCs w:val="24"/>
        </w:rPr>
        <w:lastRenderedPageBreak/>
        <w:t>Pretendenta rīcībā jābūt pietiekamiem tehniskiem</w:t>
      </w:r>
      <w:r w:rsidR="00952D0D" w:rsidRPr="0095035D">
        <w:rPr>
          <w:rFonts w:ascii="Times New Roman" w:hAnsi="Times New Roman"/>
          <w:bCs/>
          <w:sz w:val="24"/>
          <w:szCs w:val="24"/>
        </w:rPr>
        <w:t xml:space="preserve"> </w:t>
      </w:r>
      <w:r w:rsidR="00780410" w:rsidRPr="0095035D">
        <w:rPr>
          <w:rFonts w:ascii="Times New Roman" w:hAnsi="Times New Roman"/>
          <w:bCs/>
          <w:sz w:val="24"/>
          <w:szCs w:val="24"/>
        </w:rPr>
        <w:t>un darbaspēka resursiem, lai nodrošinātu šajā iepirkumā noteikto darbu izpildi pieprasītajā apjomā, kvalitātē un termiņā</w:t>
      </w:r>
      <w:r w:rsidR="00FD61BB" w:rsidRPr="0095035D">
        <w:rPr>
          <w:rFonts w:ascii="Times New Roman" w:eastAsia="Times New Roman" w:hAnsi="Times New Roman"/>
          <w:sz w:val="24"/>
          <w:szCs w:val="24"/>
          <w:lang w:eastAsia="lv-LV"/>
        </w:rPr>
        <w:t>.</w:t>
      </w:r>
    </w:p>
    <w:p w:rsidR="00AB7AF8" w:rsidRPr="0095035D" w:rsidRDefault="00884812" w:rsidP="00F562C2">
      <w:pPr>
        <w:numPr>
          <w:ilvl w:val="1"/>
          <w:numId w:val="3"/>
        </w:numPr>
        <w:spacing w:after="0" w:line="240" w:lineRule="auto"/>
        <w:ind w:left="0" w:firstLine="0"/>
        <w:jc w:val="both"/>
        <w:rPr>
          <w:rFonts w:ascii="Times New Roman" w:eastAsia="Times New Roman" w:hAnsi="Times New Roman"/>
          <w:caps/>
          <w:color w:val="000000"/>
          <w:sz w:val="24"/>
          <w:szCs w:val="24"/>
        </w:rPr>
      </w:pPr>
      <w:r w:rsidRPr="0095035D">
        <w:rPr>
          <w:rFonts w:ascii="Times New Roman" w:hAnsi="Times New Roman"/>
          <w:sz w:val="24"/>
          <w:szCs w:val="24"/>
        </w:rPr>
        <w:t xml:space="preserve">Pretendents ir tiesīgs iesniegt Eiropas vienoto iepirkuma procedūras dokumentu (veidlapa pieejama </w:t>
      </w:r>
      <w:hyperlink r:id="rId15" w:history="1">
        <w:r w:rsidRPr="0095035D">
          <w:rPr>
            <w:rStyle w:val="Hyperlink"/>
            <w:rFonts w:ascii="Times New Roman" w:hAnsi="Times New Roman"/>
            <w:sz w:val="24"/>
            <w:szCs w:val="24"/>
          </w:rPr>
          <w:t>https://ec.europa.eu/tools/espd/filter</w:t>
        </w:r>
      </w:hyperlink>
      <w:r w:rsidRPr="0095035D">
        <w:rPr>
          <w:rFonts w:ascii="Times New Roman" w:hAnsi="Times New Roman"/>
          <w:sz w:val="24"/>
          <w:szCs w:val="24"/>
        </w:rPr>
        <w:t>)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w:t>
      </w:r>
      <w:r w:rsidR="00C8350A" w:rsidRPr="0095035D">
        <w:rPr>
          <w:rFonts w:ascii="Times New Roman" w:eastAsia="Times New Roman" w:hAnsi="Times New Roman"/>
          <w:color w:val="FF0000"/>
          <w:sz w:val="24"/>
          <w:szCs w:val="24"/>
          <w:lang w:eastAsia="lv-LV"/>
        </w:rPr>
        <w:t xml:space="preserve"> </w:t>
      </w:r>
      <w:r w:rsidR="00C8350A" w:rsidRPr="0095035D">
        <w:rPr>
          <w:rFonts w:ascii="Times New Roman" w:eastAsia="Times New Roman" w:hAnsi="Times New Roman"/>
          <w:sz w:val="24"/>
          <w:szCs w:val="24"/>
          <w:lang w:eastAsia="lv-LV"/>
        </w:rPr>
        <w:t>un par tā norādīto apakšuzņēmēju, kura veicamo būvdarbu vērtība ir vismaz 10 procenti no iepirkuma līguma vērtības. Piegādātāju</w:t>
      </w:r>
      <w:r w:rsidRPr="0095035D">
        <w:rPr>
          <w:rFonts w:ascii="Times New Roman" w:hAnsi="Times New Roman"/>
          <w:sz w:val="24"/>
          <w:szCs w:val="24"/>
        </w:rPr>
        <w:t xml:space="preserve"> apvienība iesniedz atsevišķu Eiropas vienoto iepirkuma procedūras dokumentu par katru tās dalībnieku</w:t>
      </w:r>
      <w:r w:rsidR="000B48C7" w:rsidRPr="0095035D">
        <w:rPr>
          <w:rFonts w:ascii="Times New Roman" w:hAnsi="Times New Roman"/>
          <w:sz w:val="24"/>
          <w:szCs w:val="24"/>
        </w:rPr>
        <w:t>.</w:t>
      </w:r>
      <w:r w:rsidR="00D10B85" w:rsidRPr="0095035D">
        <w:rPr>
          <w:rFonts w:ascii="Times New Roman" w:hAnsi="Times New Roman"/>
          <w:sz w:val="24"/>
          <w:szCs w:val="24"/>
        </w:rPr>
        <w:t xml:space="preserve"> </w:t>
      </w:r>
    </w:p>
    <w:p w:rsidR="00D025CA" w:rsidRPr="0095035D" w:rsidRDefault="00D025CA" w:rsidP="00245F25">
      <w:pPr>
        <w:spacing w:after="0" w:line="240" w:lineRule="auto"/>
        <w:ind w:left="426" w:hanging="426"/>
        <w:jc w:val="both"/>
        <w:rPr>
          <w:rFonts w:ascii="Times New Roman" w:eastAsia="Times New Roman" w:hAnsi="Times New Roman"/>
          <w:b/>
          <w:caps/>
          <w:color w:val="000000"/>
          <w:sz w:val="24"/>
          <w:szCs w:val="24"/>
        </w:rPr>
      </w:pPr>
    </w:p>
    <w:p w:rsidR="00BF133D" w:rsidRPr="0095035D" w:rsidRDefault="00BF133D" w:rsidP="00AA3C39">
      <w:pPr>
        <w:numPr>
          <w:ilvl w:val="0"/>
          <w:numId w:val="3"/>
        </w:numPr>
        <w:spacing w:after="120" w:line="240" w:lineRule="auto"/>
        <w:jc w:val="center"/>
        <w:rPr>
          <w:rFonts w:ascii="Times New Roman" w:eastAsia="Times New Roman" w:hAnsi="Times New Roman"/>
          <w:b/>
          <w:caps/>
          <w:color w:val="000000"/>
          <w:sz w:val="24"/>
          <w:szCs w:val="24"/>
        </w:rPr>
      </w:pPr>
      <w:r w:rsidRPr="0095035D">
        <w:rPr>
          <w:rFonts w:ascii="Times New Roman" w:eastAsia="Times New Roman" w:hAnsi="Times New Roman"/>
          <w:b/>
          <w:caps/>
          <w:color w:val="000000"/>
          <w:sz w:val="24"/>
          <w:szCs w:val="24"/>
        </w:rPr>
        <w:t>Piedāvājumu iesniegšana un atvēršana</w:t>
      </w:r>
    </w:p>
    <w:p w:rsidR="00D025CA" w:rsidRPr="0095035D" w:rsidRDefault="00BF133D" w:rsidP="00F562C2">
      <w:pPr>
        <w:numPr>
          <w:ilvl w:val="1"/>
          <w:numId w:val="3"/>
        </w:numPr>
        <w:tabs>
          <w:tab w:val="left" w:pos="0"/>
        </w:tabs>
        <w:spacing w:after="0" w:line="240" w:lineRule="auto"/>
        <w:ind w:left="0" w:firstLine="0"/>
        <w:jc w:val="both"/>
        <w:rPr>
          <w:rFonts w:ascii="Times New Roman" w:eastAsia="Times New Roman" w:hAnsi="Times New Roman"/>
          <w:bCs/>
          <w:color w:val="000000"/>
          <w:sz w:val="24"/>
          <w:szCs w:val="24"/>
        </w:rPr>
      </w:pPr>
      <w:r w:rsidRPr="0095035D">
        <w:rPr>
          <w:rFonts w:ascii="Times New Roman" w:eastAsia="Times New Roman" w:hAnsi="Times New Roman"/>
          <w:sz w:val="24"/>
          <w:szCs w:val="24"/>
        </w:rPr>
        <w:t>Piedāvājumu var iesniegt personīgi vai nosūtīt pa pastu ar piegādi un izsniegšan</w:t>
      </w:r>
      <w:r w:rsidR="009D50D8" w:rsidRPr="0095035D">
        <w:rPr>
          <w:rFonts w:ascii="Times New Roman" w:eastAsia="Times New Roman" w:hAnsi="Times New Roman"/>
          <w:sz w:val="24"/>
          <w:szCs w:val="24"/>
        </w:rPr>
        <w:t>u Komisijas sekretārei līdz 201</w:t>
      </w:r>
      <w:r w:rsidR="009702F3" w:rsidRPr="0095035D">
        <w:rPr>
          <w:rFonts w:ascii="Times New Roman" w:eastAsia="Times New Roman" w:hAnsi="Times New Roman"/>
          <w:sz w:val="24"/>
          <w:szCs w:val="24"/>
        </w:rPr>
        <w:t>9</w:t>
      </w:r>
      <w:r w:rsidRPr="0095035D">
        <w:rPr>
          <w:rFonts w:ascii="Times New Roman" w:eastAsia="Times New Roman" w:hAnsi="Times New Roman"/>
          <w:sz w:val="24"/>
          <w:szCs w:val="24"/>
        </w:rPr>
        <w:t>.</w:t>
      </w:r>
      <w:r w:rsidR="00D20BC4" w:rsidRPr="0095035D">
        <w:rPr>
          <w:rFonts w:ascii="Times New Roman" w:eastAsia="Times New Roman" w:hAnsi="Times New Roman"/>
          <w:sz w:val="24"/>
          <w:szCs w:val="24"/>
        </w:rPr>
        <w:t xml:space="preserve">gada </w:t>
      </w:r>
      <w:r w:rsidR="0095035D">
        <w:rPr>
          <w:rFonts w:ascii="Times New Roman" w:eastAsia="Times New Roman" w:hAnsi="Times New Roman"/>
          <w:sz w:val="24"/>
          <w:szCs w:val="24"/>
        </w:rPr>
        <w:t>28</w:t>
      </w:r>
      <w:r w:rsidR="009702F3" w:rsidRPr="0095035D">
        <w:rPr>
          <w:rFonts w:ascii="Times New Roman" w:eastAsia="Times New Roman" w:hAnsi="Times New Roman"/>
          <w:sz w:val="24"/>
          <w:szCs w:val="24"/>
        </w:rPr>
        <w:t>.janvāra</w:t>
      </w:r>
      <w:r w:rsidRPr="0095035D">
        <w:rPr>
          <w:rFonts w:ascii="Times New Roman" w:eastAsia="Times New Roman" w:hAnsi="Times New Roman"/>
          <w:sz w:val="24"/>
          <w:szCs w:val="24"/>
        </w:rPr>
        <w:t xml:space="preserve"> plkst. 10</w:t>
      </w:r>
      <w:r w:rsidRPr="0095035D">
        <w:rPr>
          <w:rFonts w:ascii="Times New Roman" w:eastAsia="Times New Roman" w:hAnsi="Times New Roman"/>
          <w:sz w:val="24"/>
          <w:szCs w:val="24"/>
          <w:vertAlign w:val="superscript"/>
        </w:rPr>
        <w:t>00</w:t>
      </w:r>
      <w:r w:rsidRPr="0095035D">
        <w:rPr>
          <w:rFonts w:ascii="Times New Roman" w:eastAsia="Times New Roman" w:hAnsi="Times New Roman"/>
          <w:sz w:val="24"/>
          <w:szCs w:val="24"/>
        </w:rPr>
        <w:t>, Ventspils brīvostas pārvaldē, Jāņa ielā 19, Ventspilī 202.kabinetā darba dienās no plkst. 8</w:t>
      </w:r>
      <w:r w:rsidRPr="0095035D">
        <w:rPr>
          <w:rFonts w:ascii="Times New Roman" w:eastAsia="Times New Roman" w:hAnsi="Times New Roman"/>
          <w:sz w:val="24"/>
          <w:szCs w:val="24"/>
          <w:vertAlign w:val="superscript"/>
        </w:rPr>
        <w:t>00</w:t>
      </w:r>
      <w:r w:rsidRPr="0095035D">
        <w:rPr>
          <w:rFonts w:ascii="Times New Roman" w:eastAsia="Times New Roman" w:hAnsi="Times New Roman"/>
          <w:sz w:val="24"/>
          <w:szCs w:val="24"/>
        </w:rPr>
        <w:t xml:space="preserve"> līdz 12</w:t>
      </w:r>
      <w:r w:rsidRPr="0095035D">
        <w:rPr>
          <w:rFonts w:ascii="Times New Roman" w:eastAsia="Times New Roman" w:hAnsi="Times New Roman"/>
          <w:sz w:val="24"/>
          <w:szCs w:val="24"/>
          <w:vertAlign w:val="superscript"/>
        </w:rPr>
        <w:t>00</w:t>
      </w:r>
      <w:r w:rsidRPr="0095035D">
        <w:rPr>
          <w:rFonts w:ascii="Times New Roman" w:eastAsia="Times New Roman" w:hAnsi="Times New Roman"/>
          <w:sz w:val="24"/>
          <w:szCs w:val="24"/>
        </w:rPr>
        <w:t xml:space="preserve"> un no plkst. 13</w:t>
      </w:r>
      <w:r w:rsidRPr="0095035D">
        <w:rPr>
          <w:rFonts w:ascii="Times New Roman" w:eastAsia="Times New Roman" w:hAnsi="Times New Roman"/>
          <w:sz w:val="24"/>
          <w:szCs w:val="24"/>
          <w:vertAlign w:val="superscript"/>
        </w:rPr>
        <w:t>00</w:t>
      </w:r>
      <w:r w:rsidRPr="0095035D">
        <w:rPr>
          <w:rFonts w:ascii="Times New Roman" w:eastAsia="Times New Roman" w:hAnsi="Times New Roman"/>
          <w:sz w:val="24"/>
          <w:szCs w:val="24"/>
        </w:rPr>
        <w:t xml:space="preserve"> līdz 17</w:t>
      </w:r>
      <w:r w:rsidRPr="0095035D">
        <w:rPr>
          <w:rFonts w:ascii="Times New Roman" w:eastAsia="Times New Roman" w:hAnsi="Times New Roman"/>
          <w:sz w:val="24"/>
          <w:szCs w:val="24"/>
          <w:vertAlign w:val="superscript"/>
        </w:rPr>
        <w:t>00</w:t>
      </w:r>
      <w:r w:rsidRPr="0095035D">
        <w:rPr>
          <w:rFonts w:ascii="Times New Roman" w:eastAsia="Times New Roman" w:hAnsi="Times New Roman"/>
          <w:sz w:val="24"/>
          <w:szCs w:val="24"/>
        </w:rPr>
        <w:t>, piektdienās līdz plkst.16</w:t>
      </w:r>
      <w:r w:rsidRPr="0095035D">
        <w:rPr>
          <w:rFonts w:ascii="Times New Roman" w:eastAsia="Times New Roman" w:hAnsi="Times New Roman"/>
          <w:sz w:val="24"/>
          <w:szCs w:val="24"/>
          <w:vertAlign w:val="superscript"/>
        </w:rPr>
        <w:t>00</w:t>
      </w:r>
      <w:r w:rsidRPr="0095035D">
        <w:rPr>
          <w:rFonts w:ascii="Times New Roman" w:eastAsia="Times New Roman" w:hAnsi="Times New Roman"/>
          <w:sz w:val="24"/>
          <w:szCs w:val="24"/>
        </w:rPr>
        <w:t>. Saņemot piedāvājumu, Komisijas sekretāre uz piedāvājuma atzīmē tā iesniegšanas datumu un laiku</w:t>
      </w:r>
      <w:r w:rsidRPr="0095035D">
        <w:rPr>
          <w:rFonts w:ascii="Times New Roman" w:eastAsia="Times New Roman" w:hAnsi="Times New Roman"/>
          <w:bCs/>
          <w:color w:val="000000"/>
          <w:sz w:val="24"/>
          <w:szCs w:val="24"/>
        </w:rPr>
        <w:t>.</w:t>
      </w:r>
    </w:p>
    <w:p w:rsidR="00D025CA" w:rsidRPr="0095035D" w:rsidRDefault="00D025CA" w:rsidP="00F562C2">
      <w:pPr>
        <w:numPr>
          <w:ilvl w:val="1"/>
          <w:numId w:val="3"/>
        </w:numPr>
        <w:tabs>
          <w:tab w:val="left" w:pos="0"/>
        </w:tabs>
        <w:spacing w:after="0" w:line="240" w:lineRule="auto"/>
        <w:ind w:left="0" w:firstLine="0"/>
        <w:jc w:val="both"/>
        <w:rPr>
          <w:rFonts w:ascii="Times New Roman" w:eastAsia="Times New Roman" w:hAnsi="Times New Roman"/>
          <w:bCs/>
          <w:color w:val="000000"/>
          <w:sz w:val="24"/>
          <w:szCs w:val="24"/>
        </w:rPr>
      </w:pPr>
      <w:r w:rsidRPr="0095035D">
        <w:rPr>
          <w:rFonts w:ascii="Times New Roman" w:eastAsia="Times New Roman" w:hAnsi="Times New Roman"/>
          <w:sz w:val="24"/>
          <w:szCs w:val="24"/>
        </w:rPr>
        <w:t>J</w:t>
      </w:r>
      <w:r w:rsidR="00BF133D" w:rsidRPr="0095035D">
        <w:rPr>
          <w:rFonts w:ascii="Times New Roman" w:eastAsia="Times New Roman" w:hAnsi="Times New Roman"/>
          <w:sz w:val="24"/>
          <w:szCs w:val="24"/>
          <w:lang w:eastAsia="lv-LV"/>
        </w:rPr>
        <w:t>ebkurš piegādātājs var iesniegt kā Pretendents tikai 1 (vienu) piedāvājumu 1 (vienā) variantā. Pretendents, kas iesniedzis piedāvājumu vairākos variantos, tiks izslēgts no dalības iepirkuma procedūrā.</w:t>
      </w:r>
    </w:p>
    <w:p w:rsidR="00D025CA" w:rsidRPr="0095035D" w:rsidRDefault="00BF133D" w:rsidP="00F562C2">
      <w:pPr>
        <w:numPr>
          <w:ilvl w:val="1"/>
          <w:numId w:val="3"/>
        </w:numPr>
        <w:tabs>
          <w:tab w:val="left" w:pos="0"/>
        </w:tabs>
        <w:spacing w:after="0" w:line="240" w:lineRule="auto"/>
        <w:ind w:left="0" w:firstLine="0"/>
        <w:jc w:val="both"/>
        <w:rPr>
          <w:rFonts w:ascii="Times New Roman" w:eastAsia="Times New Roman" w:hAnsi="Times New Roman"/>
          <w:bCs/>
          <w:color w:val="000000"/>
          <w:sz w:val="24"/>
          <w:szCs w:val="24"/>
        </w:rPr>
      </w:pPr>
      <w:r w:rsidRPr="0095035D">
        <w:rPr>
          <w:rFonts w:ascii="Times New Roman" w:eastAsia="Times New Roman" w:hAnsi="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D025CA" w:rsidRPr="0095035D" w:rsidRDefault="00BF133D" w:rsidP="00F562C2">
      <w:pPr>
        <w:numPr>
          <w:ilvl w:val="1"/>
          <w:numId w:val="3"/>
        </w:numPr>
        <w:tabs>
          <w:tab w:val="left" w:pos="0"/>
        </w:tabs>
        <w:spacing w:after="0" w:line="240" w:lineRule="auto"/>
        <w:ind w:left="0" w:firstLine="0"/>
        <w:jc w:val="both"/>
        <w:rPr>
          <w:rFonts w:ascii="Times New Roman" w:eastAsia="Times New Roman" w:hAnsi="Times New Roman"/>
          <w:bCs/>
          <w:color w:val="000000"/>
          <w:sz w:val="24"/>
          <w:szCs w:val="24"/>
        </w:rPr>
      </w:pPr>
      <w:r w:rsidRPr="0095035D">
        <w:rPr>
          <w:rFonts w:ascii="Times New Roman" w:eastAsia="Times New Roman" w:hAnsi="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FE2981" w:rsidRPr="0095035D" w:rsidRDefault="00BF133D" w:rsidP="006816FA">
      <w:pPr>
        <w:numPr>
          <w:ilvl w:val="1"/>
          <w:numId w:val="3"/>
        </w:numPr>
        <w:tabs>
          <w:tab w:val="left" w:pos="0"/>
        </w:tabs>
        <w:spacing w:after="0" w:line="240" w:lineRule="auto"/>
        <w:ind w:left="0" w:firstLine="0"/>
        <w:jc w:val="both"/>
        <w:rPr>
          <w:rFonts w:ascii="Times New Roman" w:eastAsia="Times New Roman" w:hAnsi="Times New Roman"/>
          <w:bCs/>
          <w:color w:val="000000"/>
          <w:sz w:val="24"/>
          <w:szCs w:val="24"/>
        </w:rPr>
      </w:pPr>
      <w:r w:rsidRPr="0095035D">
        <w:rPr>
          <w:rFonts w:ascii="Times New Roman" w:eastAsia="Times New Roman" w:hAnsi="Times New Roman"/>
          <w:sz w:val="24"/>
          <w:szCs w:val="24"/>
          <w:lang w:eastAsia="lv-LV"/>
        </w:rPr>
        <w:t xml:space="preserve">Piedāvājumu atvēršana notiks </w:t>
      </w:r>
      <w:r w:rsidR="00F51D61" w:rsidRPr="0095035D">
        <w:rPr>
          <w:rFonts w:ascii="Times New Roman" w:eastAsia="Times New Roman" w:hAnsi="Times New Roman"/>
          <w:sz w:val="24"/>
          <w:szCs w:val="24"/>
        </w:rPr>
        <w:t>201</w:t>
      </w:r>
      <w:r w:rsidR="009702F3" w:rsidRPr="0095035D">
        <w:rPr>
          <w:rFonts w:ascii="Times New Roman" w:eastAsia="Times New Roman" w:hAnsi="Times New Roman"/>
          <w:sz w:val="24"/>
          <w:szCs w:val="24"/>
        </w:rPr>
        <w:t>9</w:t>
      </w:r>
      <w:r w:rsidRPr="0095035D">
        <w:rPr>
          <w:rFonts w:ascii="Times New Roman" w:eastAsia="Times New Roman" w:hAnsi="Times New Roman"/>
          <w:sz w:val="24"/>
          <w:szCs w:val="24"/>
        </w:rPr>
        <w:t xml:space="preserve">.gada </w:t>
      </w:r>
      <w:r w:rsidR="0095035D">
        <w:rPr>
          <w:rFonts w:ascii="Times New Roman" w:eastAsia="Times New Roman" w:hAnsi="Times New Roman"/>
          <w:sz w:val="24"/>
          <w:szCs w:val="24"/>
        </w:rPr>
        <w:t>28.</w:t>
      </w:r>
      <w:r w:rsidR="009702F3" w:rsidRPr="0095035D">
        <w:rPr>
          <w:rFonts w:ascii="Times New Roman" w:eastAsia="Times New Roman" w:hAnsi="Times New Roman"/>
          <w:sz w:val="24"/>
          <w:szCs w:val="24"/>
        </w:rPr>
        <w:t>janvārī</w:t>
      </w:r>
      <w:r w:rsidR="00F51D61" w:rsidRPr="0095035D">
        <w:rPr>
          <w:rFonts w:ascii="Times New Roman" w:eastAsia="Times New Roman" w:hAnsi="Times New Roman"/>
          <w:sz w:val="24"/>
          <w:szCs w:val="24"/>
        </w:rPr>
        <w:t xml:space="preserve"> plkst. 10</w:t>
      </w:r>
      <w:r w:rsidR="00F51D61" w:rsidRPr="0095035D">
        <w:rPr>
          <w:rFonts w:ascii="Times New Roman" w:eastAsia="Times New Roman" w:hAnsi="Times New Roman"/>
          <w:sz w:val="24"/>
          <w:szCs w:val="24"/>
          <w:vertAlign w:val="superscript"/>
        </w:rPr>
        <w:t>00</w:t>
      </w:r>
      <w:r w:rsidR="00F51D61" w:rsidRPr="0095035D">
        <w:rPr>
          <w:rFonts w:ascii="Times New Roman" w:eastAsia="Times New Roman" w:hAnsi="Times New Roman"/>
          <w:sz w:val="24"/>
          <w:szCs w:val="24"/>
        </w:rPr>
        <w:t>,</w:t>
      </w:r>
      <w:r w:rsidR="004A287C" w:rsidRPr="0095035D">
        <w:rPr>
          <w:rFonts w:ascii="Times New Roman" w:eastAsia="Times New Roman" w:hAnsi="Times New Roman"/>
          <w:sz w:val="24"/>
          <w:szCs w:val="24"/>
        </w:rPr>
        <w:t xml:space="preserve"> </w:t>
      </w:r>
      <w:r w:rsidRPr="0095035D">
        <w:rPr>
          <w:rFonts w:ascii="Times New Roman" w:eastAsia="Times New Roman" w:hAnsi="Times New Roman"/>
          <w:sz w:val="24"/>
          <w:szCs w:val="24"/>
        </w:rPr>
        <w:t>Ventspils brīvostas pārvaldē, Jāņa ielā 19, Ventspilī.</w:t>
      </w:r>
    </w:p>
    <w:p w:rsidR="003F3D0A" w:rsidRPr="0095035D" w:rsidRDefault="003F3D0A" w:rsidP="006816FA">
      <w:pPr>
        <w:numPr>
          <w:ilvl w:val="0"/>
          <w:numId w:val="3"/>
        </w:numPr>
        <w:spacing w:before="240" w:after="120" w:line="240" w:lineRule="auto"/>
        <w:jc w:val="center"/>
        <w:rPr>
          <w:rFonts w:ascii="Times New Roman" w:eastAsia="Times New Roman" w:hAnsi="Times New Roman"/>
          <w:b/>
          <w:caps/>
          <w:color w:val="000000"/>
          <w:sz w:val="24"/>
          <w:szCs w:val="24"/>
        </w:rPr>
      </w:pPr>
      <w:r w:rsidRPr="0095035D">
        <w:rPr>
          <w:rFonts w:ascii="Times New Roman" w:eastAsia="Times New Roman" w:hAnsi="Times New Roman"/>
          <w:b/>
          <w:caps/>
          <w:color w:val="000000"/>
          <w:sz w:val="24"/>
          <w:szCs w:val="24"/>
        </w:rPr>
        <w:t>IESNIEDZAMIE DOKUMENTI</w:t>
      </w:r>
    </w:p>
    <w:p w:rsidR="003F3D0A" w:rsidRPr="0095035D" w:rsidRDefault="003F3D0A" w:rsidP="003F3D0A">
      <w:pPr>
        <w:numPr>
          <w:ilvl w:val="1"/>
          <w:numId w:val="3"/>
        </w:numPr>
        <w:tabs>
          <w:tab w:val="left" w:pos="0"/>
        </w:tabs>
        <w:spacing w:after="0" w:line="240" w:lineRule="auto"/>
        <w:ind w:left="0" w:firstLine="0"/>
        <w:jc w:val="both"/>
        <w:rPr>
          <w:rFonts w:ascii="Times New Roman" w:eastAsia="Times New Roman" w:hAnsi="Times New Roman"/>
          <w:bCs/>
          <w:color w:val="000000"/>
          <w:sz w:val="24"/>
          <w:szCs w:val="24"/>
        </w:rPr>
      </w:pPr>
      <w:r w:rsidRPr="0095035D">
        <w:rPr>
          <w:rFonts w:ascii="Times New Roman" w:eastAsia="Times New Roman" w:hAnsi="Times New Roman"/>
          <w:sz w:val="24"/>
          <w:szCs w:val="24"/>
        </w:rPr>
        <w:t>Piedāvājumā iekļaujamas šādas piedāvājuma dokumentu daļas</w:t>
      </w:r>
      <w:r w:rsidRPr="0095035D">
        <w:rPr>
          <w:rFonts w:ascii="Times New Roman" w:eastAsia="Times New Roman" w:hAnsi="Times New Roman"/>
          <w:bCs/>
          <w:color w:val="000000"/>
          <w:sz w:val="24"/>
          <w:szCs w:val="24"/>
        </w:rPr>
        <w:t>:</w:t>
      </w:r>
    </w:p>
    <w:p w:rsidR="003F3D0A" w:rsidRPr="0095035D" w:rsidRDefault="003F3D0A" w:rsidP="0021345C">
      <w:pPr>
        <w:pStyle w:val="ListParagraph"/>
        <w:numPr>
          <w:ilvl w:val="2"/>
          <w:numId w:val="3"/>
        </w:numPr>
        <w:jc w:val="both"/>
        <w:rPr>
          <w:sz w:val="24"/>
        </w:rPr>
      </w:pPr>
      <w:r w:rsidRPr="0095035D">
        <w:rPr>
          <w:sz w:val="24"/>
        </w:rPr>
        <w:t>Pretendentu atlases dokumenti;</w:t>
      </w:r>
    </w:p>
    <w:p w:rsidR="003F3D0A" w:rsidRPr="0095035D" w:rsidRDefault="003F3D0A" w:rsidP="0021345C">
      <w:pPr>
        <w:pStyle w:val="ListParagraph"/>
        <w:numPr>
          <w:ilvl w:val="2"/>
          <w:numId w:val="3"/>
        </w:numPr>
        <w:jc w:val="both"/>
        <w:rPr>
          <w:sz w:val="24"/>
        </w:rPr>
      </w:pPr>
      <w:r w:rsidRPr="0095035D">
        <w:rPr>
          <w:sz w:val="24"/>
        </w:rPr>
        <w:t>Tehniskā piedāvājuma dokumenti;</w:t>
      </w:r>
    </w:p>
    <w:p w:rsidR="003F3D0A" w:rsidRPr="0095035D" w:rsidRDefault="003F3D0A" w:rsidP="002F6A7E">
      <w:pPr>
        <w:numPr>
          <w:ilvl w:val="2"/>
          <w:numId w:val="3"/>
        </w:numPr>
        <w:tabs>
          <w:tab w:val="left" w:pos="0"/>
        </w:tabs>
        <w:spacing w:after="60" w:line="240" w:lineRule="auto"/>
        <w:jc w:val="both"/>
        <w:rPr>
          <w:rFonts w:ascii="Times New Roman" w:eastAsia="Times New Roman" w:hAnsi="Times New Roman"/>
          <w:bCs/>
          <w:color w:val="000000"/>
          <w:sz w:val="24"/>
          <w:szCs w:val="24"/>
        </w:rPr>
      </w:pPr>
      <w:r w:rsidRPr="0095035D">
        <w:rPr>
          <w:rFonts w:ascii="Times New Roman" w:hAnsi="Times New Roman"/>
          <w:sz w:val="24"/>
          <w:szCs w:val="24"/>
        </w:rPr>
        <w:t>Finanšu piedāvājums.</w:t>
      </w:r>
    </w:p>
    <w:p w:rsidR="003F3D0A" w:rsidRPr="0095035D" w:rsidRDefault="003F3D0A" w:rsidP="002F6A7E">
      <w:pPr>
        <w:numPr>
          <w:ilvl w:val="1"/>
          <w:numId w:val="3"/>
        </w:numPr>
        <w:tabs>
          <w:tab w:val="left" w:pos="0"/>
        </w:tabs>
        <w:spacing w:after="60" w:line="240" w:lineRule="auto"/>
        <w:ind w:left="0" w:firstLine="0"/>
        <w:jc w:val="both"/>
        <w:rPr>
          <w:rFonts w:ascii="Times New Roman" w:eastAsia="Times New Roman" w:hAnsi="Times New Roman"/>
          <w:bCs/>
          <w:color w:val="000000"/>
          <w:sz w:val="24"/>
          <w:szCs w:val="24"/>
        </w:rPr>
      </w:pPr>
      <w:r w:rsidRPr="0095035D">
        <w:rPr>
          <w:rFonts w:ascii="Times New Roman" w:eastAsia="Times New Roman" w:hAnsi="Times New Roman"/>
          <w:b/>
          <w:bCs/>
          <w:color w:val="000000"/>
          <w:sz w:val="24"/>
          <w:szCs w:val="24"/>
        </w:rPr>
        <w:t>Pretendenta oriģināla piedāvājums iesniedzams arī elektroniskā formātā (skanēts PDF formāts, ievietots CD, zibatmiņas vai citā elektroniskā datu nesējā, kas nolasāms datora diskdzinī vai pievienojot caur datora USB ligzdu).</w:t>
      </w:r>
    </w:p>
    <w:p w:rsidR="003F3D0A" w:rsidRPr="0095035D" w:rsidRDefault="003F3D0A" w:rsidP="003F3D0A">
      <w:pPr>
        <w:numPr>
          <w:ilvl w:val="1"/>
          <w:numId w:val="3"/>
        </w:numPr>
        <w:tabs>
          <w:tab w:val="left" w:pos="0"/>
        </w:tabs>
        <w:spacing w:after="0" w:line="240" w:lineRule="auto"/>
        <w:ind w:left="0" w:firstLine="0"/>
        <w:jc w:val="both"/>
        <w:rPr>
          <w:rFonts w:ascii="Times New Roman" w:eastAsia="Times New Roman" w:hAnsi="Times New Roman"/>
          <w:bCs/>
          <w:color w:val="000000"/>
          <w:sz w:val="24"/>
          <w:szCs w:val="24"/>
        </w:rPr>
      </w:pPr>
      <w:r w:rsidRPr="0095035D">
        <w:rPr>
          <w:rFonts w:ascii="Times New Roman" w:eastAsia="Times New Roman" w:hAnsi="Times New Roman"/>
          <w:bCs/>
          <w:color w:val="000000"/>
          <w:sz w:val="24"/>
          <w:szCs w:val="24"/>
        </w:rPr>
        <w:t xml:space="preserve">Pretendenta pieteikums dalībai Iepirkuma procedūrā jāiesniedz sagatavots atbilstoši šī nolikuma </w:t>
      </w:r>
      <w:r w:rsidR="00312970" w:rsidRPr="0095035D">
        <w:rPr>
          <w:rFonts w:ascii="Times New Roman" w:eastAsia="Times New Roman" w:hAnsi="Times New Roman"/>
          <w:bCs/>
          <w:color w:val="000000"/>
          <w:sz w:val="24"/>
          <w:szCs w:val="24"/>
        </w:rPr>
        <w:t>2</w:t>
      </w:r>
      <w:r w:rsidRPr="0095035D">
        <w:rPr>
          <w:rFonts w:ascii="Times New Roman" w:eastAsia="Times New Roman" w:hAnsi="Times New Roman"/>
          <w:bCs/>
          <w:color w:val="000000"/>
          <w:sz w:val="24"/>
          <w:szCs w:val="24"/>
        </w:rPr>
        <w:t>.pielikuma prasībām.</w:t>
      </w:r>
    </w:p>
    <w:p w:rsidR="004B3E6B" w:rsidRPr="0095035D" w:rsidRDefault="004B3E6B" w:rsidP="00BF133D">
      <w:pPr>
        <w:spacing w:after="0" w:line="240" w:lineRule="auto"/>
        <w:jc w:val="both"/>
        <w:rPr>
          <w:rFonts w:ascii="Times New Roman" w:eastAsia="Times New Roman" w:hAnsi="Times New Roman"/>
          <w:bCs/>
          <w:color w:val="000000"/>
          <w:sz w:val="24"/>
          <w:szCs w:val="24"/>
        </w:rPr>
      </w:pPr>
    </w:p>
    <w:p w:rsidR="00D025CA" w:rsidRPr="0095035D" w:rsidRDefault="003F3D0A" w:rsidP="00AA3C39">
      <w:pPr>
        <w:numPr>
          <w:ilvl w:val="0"/>
          <w:numId w:val="3"/>
        </w:numPr>
        <w:spacing w:after="120" w:line="240" w:lineRule="auto"/>
        <w:jc w:val="center"/>
        <w:rPr>
          <w:rFonts w:ascii="Times New Roman" w:eastAsia="Times New Roman" w:hAnsi="Times New Roman"/>
          <w:b/>
          <w:bCs/>
          <w:color w:val="000000"/>
          <w:sz w:val="24"/>
          <w:szCs w:val="24"/>
        </w:rPr>
      </w:pPr>
      <w:r w:rsidRPr="0095035D">
        <w:rPr>
          <w:rFonts w:ascii="Times New Roman" w:eastAsia="Times New Roman" w:hAnsi="Times New Roman"/>
          <w:b/>
          <w:bCs/>
          <w:color w:val="000000"/>
          <w:sz w:val="24"/>
          <w:szCs w:val="24"/>
        </w:rPr>
        <w:t>PRETENDENTU ATLASES DOKUMENTI</w:t>
      </w:r>
    </w:p>
    <w:p w:rsidR="00D025CA" w:rsidRPr="0095035D" w:rsidRDefault="00FD61BB" w:rsidP="00F562C2">
      <w:pPr>
        <w:numPr>
          <w:ilvl w:val="1"/>
          <w:numId w:val="3"/>
        </w:numPr>
        <w:tabs>
          <w:tab w:val="left" w:pos="0"/>
          <w:tab w:val="left" w:pos="426"/>
        </w:tabs>
        <w:spacing w:after="0" w:line="240" w:lineRule="auto"/>
        <w:ind w:left="0" w:firstLine="0"/>
        <w:jc w:val="both"/>
        <w:rPr>
          <w:rFonts w:ascii="Times New Roman" w:eastAsia="Times New Roman" w:hAnsi="Times New Roman"/>
          <w:bCs/>
          <w:color w:val="000000"/>
          <w:sz w:val="24"/>
          <w:szCs w:val="24"/>
        </w:rPr>
      </w:pPr>
      <w:r w:rsidRPr="0095035D">
        <w:rPr>
          <w:rFonts w:ascii="Times New Roman" w:hAnsi="Times New Roman"/>
          <w:sz w:val="24"/>
          <w:szCs w:val="24"/>
          <w:lang w:eastAsia="lv-LV"/>
        </w:rPr>
        <w:t>Pretendenta paraksttiesīgas personas sagatavots apliecinājums</w:t>
      </w:r>
      <w:r w:rsidRPr="0095035D">
        <w:rPr>
          <w:rFonts w:ascii="Times New Roman" w:hAnsi="Times New Roman"/>
          <w:sz w:val="24"/>
          <w:szCs w:val="24"/>
          <w:lang w:eastAsia="x-none"/>
        </w:rPr>
        <w:t>, ka Pretendents atbilst visām šo noteikumu 3.1.punkta dalības nosacījumu prasībām.</w:t>
      </w:r>
    </w:p>
    <w:p w:rsidR="00780410" w:rsidRPr="0095035D" w:rsidRDefault="00780410" w:rsidP="0021345C">
      <w:pPr>
        <w:numPr>
          <w:ilvl w:val="1"/>
          <w:numId w:val="3"/>
        </w:numPr>
        <w:tabs>
          <w:tab w:val="left" w:pos="0"/>
          <w:tab w:val="left" w:pos="426"/>
        </w:tabs>
        <w:spacing w:after="0" w:line="240" w:lineRule="auto"/>
        <w:ind w:left="0" w:firstLine="0"/>
        <w:jc w:val="both"/>
        <w:rPr>
          <w:rFonts w:ascii="Times New Roman" w:eastAsia="Times New Roman" w:hAnsi="Times New Roman"/>
          <w:bCs/>
          <w:color w:val="000000"/>
          <w:sz w:val="24"/>
          <w:szCs w:val="24"/>
        </w:rPr>
      </w:pPr>
      <w:r w:rsidRPr="0095035D">
        <w:rPr>
          <w:rFonts w:ascii="Times New Roman" w:hAnsi="Times New Roman"/>
          <w:bCs/>
          <w:sz w:val="24"/>
          <w:szCs w:val="24"/>
        </w:rPr>
        <w:lastRenderedPageBreak/>
        <w:t>Pretendenta paraksttiesīgas personas sagatavots apliecinājums, ka Pretendents līdz iepirkuma līguma noslēgšanai būs reģistrēts Latvijas Republikas Komercreģistrā vai ārvalstīs attiecīgās valsts normatīvajos aktos paredzētajā kārtībā.</w:t>
      </w:r>
    </w:p>
    <w:p w:rsidR="00780410" w:rsidRPr="0095035D" w:rsidRDefault="00780410" w:rsidP="000A03BB">
      <w:pPr>
        <w:tabs>
          <w:tab w:val="left" w:pos="0"/>
          <w:tab w:val="left" w:pos="426"/>
        </w:tabs>
        <w:spacing w:before="120" w:after="0" w:line="240" w:lineRule="auto"/>
        <w:jc w:val="both"/>
        <w:rPr>
          <w:rFonts w:ascii="Times New Roman" w:eastAsia="Times New Roman" w:hAnsi="Times New Roman"/>
          <w:bCs/>
          <w:color w:val="000000"/>
          <w:sz w:val="24"/>
          <w:szCs w:val="24"/>
        </w:rPr>
      </w:pPr>
      <w:r w:rsidRPr="0095035D">
        <w:rPr>
          <w:rFonts w:ascii="Times New Roman" w:eastAsia="Times New Roman" w:hAnsi="Times New Roman"/>
          <w:bCs/>
          <w:color w:val="000000"/>
          <w:sz w:val="24"/>
          <w:szCs w:val="24"/>
        </w:rPr>
        <w:t>Personu apvienībai jāiesniedz apliecinājums, ka personu apvienība</w:t>
      </w:r>
      <w:r w:rsidR="00C237DE" w:rsidRPr="0095035D">
        <w:rPr>
          <w:rFonts w:ascii="Times New Roman" w:eastAsia="Times New Roman" w:hAnsi="Times New Roman"/>
          <w:bCs/>
          <w:color w:val="000000"/>
          <w:sz w:val="24"/>
          <w:szCs w:val="24"/>
        </w:rPr>
        <w:t>, gadījumā, ja ar to tiks nolemts slēgt iepirkuma līgumu, līdz iepirkuma līguma noslēgšanai</w:t>
      </w:r>
      <w:r w:rsidRPr="0095035D">
        <w:rPr>
          <w:rFonts w:ascii="Times New Roman" w:eastAsia="Times New Roman" w:hAnsi="Times New Roman"/>
          <w:bCs/>
          <w:color w:val="000000"/>
          <w:sz w:val="24"/>
          <w:szCs w:val="24"/>
        </w:rPr>
        <w:t xml:space="preserve"> tiks reģistrēta Latvijas Republikas Komercreģistrā vai ārvalstīs attiecīgās valsts normatīvajos aktos paredzētajā kārtībā</w:t>
      </w:r>
      <w:r w:rsidR="00C237DE" w:rsidRPr="0095035D">
        <w:rPr>
          <w:rFonts w:ascii="Times New Roman" w:eastAsia="Times New Roman" w:hAnsi="Times New Roman"/>
          <w:bCs/>
          <w:color w:val="000000"/>
          <w:sz w:val="24"/>
          <w:szCs w:val="24"/>
        </w:rPr>
        <w:t>,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Pr="0095035D">
        <w:rPr>
          <w:rFonts w:ascii="Times New Roman" w:eastAsia="Times New Roman" w:hAnsi="Times New Roman"/>
          <w:bCs/>
          <w:color w:val="000000"/>
          <w:sz w:val="24"/>
          <w:szCs w:val="24"/>
        </w:rPr>
        <w:t>.</w:t>
      </w:r>
    </w:p>
    <w:p w:rsidR="000A03BB" w:rsidRPr="0095035D" w:rsidRDefault="000A03BB" w:rsidP="000A03BB">
      <w:pPr>
        <w:tabs>
          <w:tab w:val="left" w:pos="0"/>
          <w:tab w:val="left" w:pos="426"/>
        </w:tabs>
        <w:spacing w:before="120" w:after="0" w:line="240" w:lineRule="auto"/>
        <w:jc w:val="both"/>
        <w:rPr>
          <w:rFonts w:ascii="Times New Roman" w:eastAsia="Times New Roman" w:hAnsi="Times New Roman"/>
          <w:bCs/>
          <w:color w:val="000000"/>
          <w:sz w:val="24"/>
          <w:szCs w:val="24"/>
        </w:rPr>
      </w:pPr>
      <w:r w:rsidRPr="0095035D">
        <w:rPr>
          <w:rFonts w:ascii="Times New Roman" w:eastAsia="Times New Roman" w:hAnsi="Times New Roman"/>
          <w:bCs/>
          <w:color w:val="000000"/>
          <w:sz w:val="24"/>
          <w:szCs w:val="24"/>
        </w:rPr>
        <w:t>Apliecinājums nav jāiesniedz, ja Pretendents vai personu apvienība jau ir reģistrēta Latvijas Republikas Komercreģistrā</w:t>
      </w:r>
      <w:r w:rsidR="00BD048C" w:rsidRPr="0095035D">
        <w:rPr>
          <w:rFonts w:ascii="Times New Roman" w:hAnsi="Times New Roman"/>
          <w:bCs/>
          <w:sz w:val="24"/>
          <w:szCs w:val="24"/>
        </w:rPr>
        <w:t xml:space="preserve"> vai ārvalstīs attiecīgās valsts normatīvajos aktos paredzētajā kārtībā.</w:t>
      </w:r>
    </w:p>
    <w:p w:rsidR="000A03BB" w:rsidRPr="0095035D" w:rsidRDefault="001D078A" w:rsidP="000A03BB">
      <w:pPr>
        <w:numPr>
          <w:ilvl w:val="1"/>
          <w:numId w:val="3"/>
        </w:numPr>
        <w:tabs>
          <w:tab w:val="left" w:pos="0"/>
          <w:tab w:val="left" w:pos="426"/>
        </w:tabs>
        <w:spacing w:before="120" w:after="0" w:line="240" w:lineRule="auto"/>
        <w:ind w:left="0" w:firstLine="0"/>
        <w:jc w:val="both"/>
        <w:rPr>
          <w:rFonts w:ascii="Times New Roman" w:eastAsia="Times New Roman" w:hAnsi="Times New Roman"/>
          <w:bCs/>
          <w:color w:val="000000"/>
          <w:sz w:val="24"/>
          <w:szCs w:val="24"/>
        </w:rPr>
      </w:pPr>
      <w:r w:rsidRPr="0095035D">
        <w:rPr>
          <w:rFonts w:ascii="Times New Roman" w:hAnsi="Times New Roman"/>
          <w:bCs/>
          <w:sz w:val="24"/>
          <w:szCs w:val="24"/>
        </w:rPr>
        <w:t>Pretendenta paraksttiesīgas personas sagatavots apliecinājums, ka Pretendenta un/vai personas, uz kura iespējām Pretendents balstās, lai apliecinātu atbilstību Pretendenta kvalifikācijas prasībām, personu apvienības katra dalībnieka (ja attiecīgo darbu veikšanai nepieciešama reģistrācija Latvijas Republikas Būvkomersantu reģistrā saskaņā ar Latvijas Republikas normatīvajos aktos noteikto), līdz iepirkuma līguma noslēgšanai būs reģistrēts Latvijas Republikas Būvkomersantu reģistrā.</w:t>
      </w:r>
    </w:p>
    <w:p w:rsidR="000A03BB" w:rsidRPr="0095035D" w:rsidRDefault="001D078A" w:rsidP="002F6A7E">
      <w:pPr>
        <w:tabs>
          <w:tab w:val="left" w:pos="0"/>
          <w:tab w:val="left" w:pos="426"/>
        </w:tabs>
        <w:spacing w:before="60" w:after="0" w:line="240" w:lineRule="auto"/>
        <w:jc w:val="both"/>
        <w:rPr>
          <w:rFonts w:ascii="Times New Roman" w:hAnsi="Times New Roman"/>
          <w:bCs/>
          <w:sz w:val="24"/>
          <w:szCs w:val="24"/>
        </w:rPr>
      </w:pPr>
      <w:r w:rsidRPr="0095035D">
        <w:rPr>
          <w:rFonts w:ascii="Times New Roman" w:hAnsi="Times New Roman"/>
          <w:bCs/>
          <w:sz w:val="24"/>
          <w:szCs w:val="24"/>
        </w:rPr>
        <w:t>Ārvalstu uzņēmējiem jāiesniedz apliecinājums, ka uzņēmējs līdz iepirkuma līguma noslēgšanai reģistrēsies Latvijas Rep</w:t>
      </w:r>
      <w:r w:rsidR="000A03BB" w:rsidRPr="0095035D">
        <w:rPr>
          <w:rFonts w:ascii="Times New Roman" w:hAnsi="Times New Roman"/>
          <w:bCs/>
          <w:sz w:val="24"/>
          <w:szCs w:val="24"/>
        </w:rPr>
        <w:t>ublikas Būvkomersantu reģistrā.</w:t>
      </w:r>
    </w:p>
    <w:p w:rsidR="00FE06D0" w:rsidRPr="0095035D" w:rsidRDefault="000A03BB" w:rsidP="007479A8">
      <w:pPr>
        <w:tabs>
          <w:tab w:val="left" w:pos="0"/>
          <w:tab w:val="left" w:pos="426"/>
        </w:tabs>
        <w:spacing w:before="60" w:after="120" w:line="240" w:lineRule="auto"/>
        <w:jc w:val="both"/>
        <w:rPr>
          <w:rFonts w:ascii="Times New Roman" w:eastAsia="Times New Roman" w:hAnsi="Times New Roman"/>
          <w:bCs/>
          <w:color w:val="000000"/>
          <w:sz w:val="24"/>
          <w:szCs w:val="24"/>
        </w:rPr>
      </w:pPr>
      <w:r w:rsidRPr="0095035D">
        <w:rPr>
          <w:rFonts w:ascii="Times New Roman" w:hAnsi="Times New Roman"/>
          <w:bCs/>
          <w:sz w:val="24"/>
          <w:szCs w:val="24"/>
        </w:rPr>
        <w:t>Apliecinājums nav jāiesniedz, ja Pretendents vai personu apvienība jau ir reģistrēta Latvijas Republikas Būvkomersantu reģistrā.</w:t>
      </w:r>
    </w:p>
    <w:p w:rsidR="0035077E" w:rsidRPr="0095035D" w:rsidRDefault="001D078A" w:rsidP="00793DBA">
      <w:pPr>
        <w:numPr>
          <w:ilvl w:val="1"/>
          <w:numId w:val="3"/>
        </w:numPr>
        <w:tabs>
          <w:tab w:val="left" w:pos="0"/>
          <w:tab w:val="left" w:pos="426"/>
        </w:tabs>
        <w:spacing w:after="120" w:line="240" w:lineRule="auto"/>
        <w:ind w:left="0" w:firstLine="0"/>
        <w:jc w:val="both"/>
        <w:rPr>
          <w:rFonts w:ascii="Times New Roman" w:eastAsia="Times New Roman" w:hAnsi="Times New Roman"/>
          <w:bCs/>
          <w:color w:val="000000"/>
          <w:sz w:val="24"/>
          <w:szCs w:val="24"/>
        </w:rPr>
      </w:pPr>
      <w:r w:rsidRPr="0095035D">
        <w:rPr>
          <w:rFonts w:ascii="Times New Roman" w:hAnsi="Times New Roman"/>
          <w:bCs/>
          <w:sz w:val="24"/>
          <w:szCs w:val="24"/>
        </w:rPr>
        <w:t xml:space="preserve">Pretendenta </w:t>
      </w:r>
      <w:r w:rsidR="00C07F76" w:rsidRPr="0095035D">
        <w:rPr>
          <w:rFonts w:ascii="Times New Roman" w:hAnsi="Times New Roman"/>
          <w:bCs/>
          <w:sz w:val="24"/>
          <w:szCs w:val="24"/>
        </w:rPr>
        <w:t xml:space="preserve">piedāvāto </w:t>
      </w:r>
      <w:r w:rsidR="00875F90" w:rsidRPr="0095035D">
        <w:rPr>
          <w:rFonts w:ascii="Times New Roman" w:hAnsi="Times New Roman"/>
          <w:bCs/>
          <w:sz w:val="24"/>
          <w:szCs w:val="24"/>
        </w:rPr>
        <w:t>būv</w:t>
      </w:r>
      <w:r w:rsidR="00C07F76" w:rsidRPr="0095035D">
        <w:rPr>
          <w:rFonts w:ascii="Times New Roman" w:hAnsi="Times New Roman"/>
          <w:bCs/>
          <w:sz w:val="24"/>
          <w:szCs w:val="24"/>
        </w:rPr>
        <w:t>speciālistu – sertificētu</w:t>
      </w:r>
      <w:r w:rsidRPr="0095035D">
        <w:rPr>
          <w:rFonts w:ascii="Times New Roman" w:hAnsi="Times New Roman"/>
          <w:bCs/>
          <w:sz w:val="24"/>
          <w:szCs w:val="24"/>
        </w:rPr>
        <w:t xml:space="preserve"> attiecīgās sfēras </w:t>
      </w:r>
      <w:r w:rsidR="00852EED" w:rsidRPr="0095035D">
        <w:rPr>
          <w:rFonts w:ascii="Times New Roman" w:hAnsi="Times New Roman"/>
          <w:bCs/>
          <w:sz w:val="24"/>
          <w:szCs w:val="24"/>
        </w:rPr>
        <w:t>būvuzraugu</w:t>
      </w:r>
      <w:r w:rsidR="00C07F76" w:rsidRPr="0095035D">
        <w:rPr>
          <w:rFonts w:ascii="Times New Roman" w:hAnsi="Times New Roman"/>
          <w:bCs/>
          <w:sz w:val="24"/>
          <w:szCs w:val="24"/>
        </w:rPr>
        <w:t xml:space="preserve"> saraksts (saskaņā ar šī nolikuma</w:t>
      </w:r>
      <w:r w:rsidR="007E2E27" w:rsidRPr="0095035D">
        <w:rPr>
          <w:rFonts w:ascii="Times New Roman" w:hAnsi="Times New Roman"/>
          <w:bCs/>
          <w:sz w:val="24"/>
          <w:szCs w:val="24"/>
        </w:rPr>
        <w:t xml:space="preserve"> </w:t>
      </w:r>
      <w:r w:rsidR="00312970" w:rsidRPr="0095035D">
        <w:rPr>
          <w:rFonts w:ascii="Times New Roman" w:hAnsi="Times New Roman"/>
          <w:bCs/>
          <w:sz w:val="24"/>
          <w:szCs w:val="24"/>
        </w:rPr>
        <w:t>3</w:t>
      </w:r>
      <w:r w:rsidR="00C07F76" w:rsidRPr="0095035D">
        <w:rPr>
          <w:rFonts w:ascii="Times New Roman" w:hAnsi="Times New Roman"/>
          <w:bCs/>
          <w:sz w:val="24"/>
          <w:szCs w:val="24"/>
        </w:rPr>
        <w:t>.pielikumu)</w:t>
      </w:r>
      <w:r w:rsidR="0035077E" w:rsidRPr="0095035D">
        <w:rPr>
          <w:rFonts w:ascii="Times New Roman" w:hAnsi="Times New Roman"/>
          <w:bCs/>
          <w:sz w:val="24"/>
          <w:szCs w:val="24"/>
        </w:rPr>
        <w:t xml:space="preserve">, norādot tikai tos darbus, ko </w:t>
      </w:r>
      <w:r w:rsidR="00852EED" w:rsidRPr="0095035D">
        <w:rPr>
          <w:rFonts w:ascii="Times New Roman" w:hAnsi="Times New Roman"/>
          <w:bCs/>
          <w:sz w:val="24"/>
          <w:szCs w:val="24"/>
        </w:rPr>
        <w:t xml:space="preserve">būvuzraugs veicis </w:t>
      </w:r>
      <w:r w:rsidR="0035077E" w:rsidRPr="0095035D">
        <w:rPr>
          <w:rFonts w:ascii="Times New Roman" w:hAnsi="Times New Roman"/>
          <w:bCs/>
          <w:sz w:val="24"/>
          <w:szCs w:val="24"/>
        </w:rPr>
        <w:t>saskaņā ar nolikuma 4.4.punktā</w:t>
      </w:r>
      <w:r w:rsidR="005F76F1" w:rsidRPr="0095035D">
        <w:rPr>
          <w:rFonts w:ascii="Times New Roman" w:hAnsi="Times New Roman"/>
          <w:bCs/>
          <w:sz w:val="24"/>
          <w:szCs w:val="24"/>
        </w:rPr>
        <w:t xml:space="preserve"> (</w:t>
      </w:r>
      <w:r w:rsidR="005F76F1" w:rsidRPr="0095035D">
        <w:rPr>
          <w:rFonts w:ascii="Times New Roman" w:hAnsi="Times New Roman"/>
          <w:bCs/>
          <w:i/>
          <w:sz w:val="24"/>
          <w:szCs w:val="24"/>
        </w:rPr>
        <w:t>4.4.1.</w:t>
      </w:r>
      <w:r w:rsidR="00793DBA" w:rsidRPr="0095035D">
        <w:rPr>
          <w:rFonts w:ascii="Times New Roman" w:hAnsi="Times New Roman"/>
          <w:bCs/>
          <w:i/>
          <w:sz w:val="24"/>
          <w:szCs w:val="24"/>
        </w:rPr>
        <w:t xml:space="preserve"> </w:t>
      </w:r>
      <w:r w:rsidR="00E7275B" w:rsidRPr="0095035D">
        <w:rPr>
          <w:rFonts w:ascii="Times New Roman" w:hAnsi="Times New Roman"/>
          <w:bCs/>
          <w:i/>
          <w:sz w:val="24"/>
          <w:szCs w:val="24"/>
        </w:rPr>
        <w:t xml:space="preserve">– </w:t>
      </w:r>
      <w:r w:rsidR="005F76F1" w:rsidRPr="0095035D">
        <w:rPr>
          <w:rFonts w:ascii="Times New Roman" w:hAnsi="Times New Roman"/>
          <w:bCs/>
          <w:i/>
          <w:sz w:val="24"/>
          <w:szCs w:val="24"/>
        </w:rPr>
        <w:t>4.4.</w:t>
      </w:r>
      <w:r w:rsidR="00E7275B" w:rsidRPr="0095035D">
        <w:rPr>
          <w:rFonts w:ascii="Times New Roman" w:hAnsi="Times New Roman"/>
          <w:bCs/>
          <w:i/>
          <w:sz w:val="24"/>
          <w:szCs w:val="24"/>
        </w:rPr>
        <w:t>7</w:t>
      </w:r>
      <w:r w:rsidR="005F76F1" w:rsidRPr="0095035D">
        <w:rPr>
          <w:rFonts w:ascii="Times New Roman" w:hAnsi="Times New Roman"/>
          <w:bCs/>
          <w:i/>
          <w:sz w:val="24"/>
          <w:szCs w:val="24"/>
        </w:rPr>
        <w:t>.</w:t>
      </w:r>
      <w:r w:rsidR="00E066D8" w:rsidRPr="0095035D">
        <w:rPr>
          <w:rFonts w:ascii="Times New Roman" w:hAnsi="Times New Roman"/>
          <w:bCs/>
          <w:i/>
          <w:sz w:val="24"/>
          <w:szCs w:val="24"/>
        </w:rPr>
        <w:t xml:space="preserve"> </w:t>
      </w:r>
      <w:r w:rsidR="0088275E" w:rsidRPr="0095035D">
        <w:rPr>
          <w:rFonts w:ascii="Times New Roman" w:hAnsi="Times New Roman"/>
          <w:bCs/>
          <w:i/>
          <w:sz w:val="24"/>
          <w:szCs w:val="24"/>
        </w:rPr>
        <w:t>apakš</w:t>
      </w:r>
      <w:r w:rsidR="005F76F1" w:rsidRPr="0095035D">
        <w:rPr>
          <w:rFonts w:ascii="Times New Roman" w:hAnsi="Times New Roman"/>
          <w:bCs/>
          <w:i/>
          <w:sz w:val="24"/>
          <w:szCs w:val="24"/>
        </w:rPr>
        <w:t>punkt</w:t>
      </w:r>
      <w:r w:rsidR="007A6E03" w:rsidRPr="0095035D">
        <w:rPr>
          <w:rFonts w:ascii="Times New Roman" w:hAnsi="Times New Roman"/>
          <w:bCs/>
          <w:i/>
          <w:sz w:val="24"/>
          <w:szCs w:val="24"/>
        </w:rPr>
        <w:t>os</w:t>
      </w:r>
      <w:r w:rsidR="005F76F1" w:rsidRPr="0095035D">
        <w:rPr>
          <w:rFonts w:ascii="Times New Roman" w:hAnsi="Times New Roman"/>
          <w:bCs/>
          <w:sz w:val="24"/>
          <w:szCs w:val="24"/>
        </w:rPr>
        <w:t>)</w:t>
      </w:r>
      <w:r w:rsidR="0035077E" w:rsidRPr="0095035D">
        <w:rPr>
          <w:rFonts w:ascii="Times New Roman" w:hAnsi="Times New Roman"/>
          <w:bCs/>
          <w:sz w:val="24"/>
          <w:szCs w:val="24"/>
        </w:rPr>
        <w:t xml:space="preserve"> noteikto.</w:t>
      </w:r>
    </w:p>
    <w:p w:rsidR="003C2C25" w:rsidRPr="0095035D" w:rsidRDefault="003C2C25" w:rsidP="00BF5F50">
      <w:pPr>
        <w:numPr>
          <w:ilvl w:val="1"/>
          <w:numId w:val="3"/>
        </w:numPr>
        <w:tabs>
          <w:tab w:val="left" w:pos="0"/>
          <w:tab w:val="left" w:pos="426"/>
        </w:tabs>
        <w:spacing w:after="0" w:line="240" w:lineRule="auto"/>
        <w:ind w:left="0" w:firstLine="0"/>
        <w:jc w:val="both"/>
        <w:rPr>
          <w:rFonts w:ascii="Times New Roman" w:eastAsia="Times New Roman" w:hAnsi="Times New Roman"/>
          <w:bCs/>
          <w:color w:val="000000"/>
          <w:sz w:val="24"/>
          <w:szCs w:val="24"/>
        </w:rPr>
      </w:pPr>
      <w:r w:rsidRPr="0095035D">
        <w:rPr>
          <w:rFonts w:ascii="Times New Roman" w:eastAsia="Times New Roman" w:hAnsi="Times New Roman"/>
          <w:bCs/>
          <w:color w:val="000000"/>
          <w:sz w:val="24"/>
          <w:szCs w:val="24"/>
        </w:rPr>
        <w:t>Pretendenta piedāvāto speciālistu –</w:t>
      </w:r>
      <w:r w:rsidR="00E7275B" w:rsidRPr="0095035D">
        <w:rPr>
          <w:rFonts w:ascii="Times New Roman" w:eastAsia="Times New Roman" w:hAnsi="Times New Roman"/>
          <w:bCs/>
          <w:color w:val="000000"/>
          <w:sz w:val="24"/>
          <w:szCs w:val="24"/>
        </w:rPr>
        <w:t xml:space="preserve"> </w:t>
      </w:r>
      <w:r w:rsidRPr="0095035D">
        <w:rPr>
          <w:rFonts w:ascii="Times New Roman" w:eastAsia="Times New Roman" w:hAnsi="Times New Roman"/>
          <w:bCs/>
          <w:color w:val="000000"/>
          <w:sz w:val="24"/>
          <w:szCs w:val="24"/>
        </w:rPr>
        <w:t xml:space="preserve">sertificētu attiecīgās sfēras </w:t>
      </w:r>
      <w:r w:rsidR="00852EED" w:rsidRPr="0095035D">
        <w:rPr>
          <w:rFonts w:ascii="Times New Roman" w:eastAsia="Times New Roman" w:hAnsi="Times New Roman"/>
          <w:bCs/>
          <w:color w:val="000000"/>
          <w:sz w:val="24"/>
          <w:szCs w:val="24"/>
        </w:rPr>
        <w:t>būvuzraugu</w:t>
      </w:r>
      <w:r w:rsidRPr="0095035D">
        <w:rPr>
          <w:rFonts w:ascii="Times New Roman" w:eastAsia="Times New Roman" w:hAnsi="Times New Roman"/>
          <w:bCs/>
          <w:color w:val="000000"/>
          <w:sz w:val="24"/>
          <w:szCs w:val="24"/>
        </w:rPr>
        <w:t xml:space="preserve"> sarakstam (saskaņā ar šī nolikuma</w:t>
      </w:r>
      <w:r w:rsidR="007E2E27" w:rsidRPr="0095035D">
        <w:rPr>
          <w:rFonts w:ascii="Times New Roman" w:eastAsia="Times New Roman" w:hAnsi="Times New Roman"/>
          <w:bCs/>
          <w:color w:val="000000"/>
          <w:sz w:val="24"/>
          <w:szCs w:val="24"/>
        </w:rPr>
        <w:t xml:space="preserve"> </w:t>
      </w:r>
      <w:r w:rsidR="000E461B" w:rsidRPr="0095035D">
        <w:rPr>
          <w:rFonts w:ascii="Times New Roman" w:eastAsia="Times New Roman" w:hAnsi="Times New Roman"/>
          <w:bCs/>
          <w:color w:val="000000"/>
          <w:sz w:val="24"/>
          <w:szCs w:val="24"/>
        </w:rPr>
        <w:t>3</w:t>
      </w:r>
      <w:r w:rsidRPr="0095035D">
        <w:rPr>
          <w:rFonts w:ascii="Times New Roman" w:eastAsia="Times New Roman" w:hAnsi="Times New Roman"/>
          <w:bCs/>
          <w:color w:val="000000"/>
          <w:sz w:val="24"/>
          <w:szCs w:val="24"/>
        </w:rPr>
        <w:t>.pielikumu) klāt jāpievieno</w:t>
      </w:r>
      <w:r w:rsidR="00BF5F50" w:rsidRPr="0095035D">
        <w:rPr>
          <w:rFonts w:ascii="Times New Roman" w:eastAsia="Times New Roman" w:hAnsi="Times New Roman"/>
          <w:bCs/>
          <w:color w:val="000000"/>
          <w:sz w:val="24"/>
          <w:szCs w:val="24"/>
        </w:rPr>
        <w:t>:</w:t>
      </w:r>
    </w:p>
    <w:p w:rsidR="00110359" w:rsidRPr="0095035D" w:rsidRDefault="00110359" w:rsidP="0021345C">
      <w:pPr>
        <w:pStyle w:val="BlockText"/>
        <w:numPr>
          <w:ilvl w:val="2"/>
          <w:numId w:val="3"/>
        </w:numPr>
        <w:spacing w:after="120"/>
        <w:ind w:right="-57"/>
        <w:jc w:val="both"/>
        <w:rPr>
          <w:color w:val="000000"/>
        </w:rPr>
      </w:pPr>
      <w:bookmarkStart w:id="10" w:name="_Hlk529966525"/>
      <w:r w:rsidRPr="0095035D">
        <w:rPr>
          <w:color w:val="000000"/>
        </w:rPr>
        <w:t xml:space="preserve">būvvaldē reģistrētu </w:t>
      </w:r>
      <w:r w:rsidR="004352A0" w:rsidRPr="0095035D">
        <w:rPr>
          <w:bCs/>
          <w:color w:val="000000"/>
          <w:szCs w:val="24"/>
        </w:rPr>
        <w:t>būv</w:t>
      </w:r>
      <w:r w:rsidR="005C275F" w:rsidRPr="0095035D">
        <w:rPr>
          <w:bCs/>
          <w:color w:val="000000"/>
          <w:szCs w:val="24"/>
        </w:rPr>
        <w:t>uzraugu</w:t>
      </w:r>
      <w:r w:rsidRPr="0095035D">
        <w:rPr>
          <w:color w:val="000000"/>
        </w:rPr>
        <w:t xml:space="preserve"> saistību rakstu apliecinātas kopijas vai apliecinātas izrakstu kopijas no būvdarbu žurnāla vai apliecinātās segto darbu aktu kopijas par kvalifikācijā uzrādītajiem objektiem</w:t>
      </w:r>
      <w:r w:rsidR="00C8350A" w:rsidRPr="0095035D">
        <w:rPr>
          <w:bCs/>
          <w:color w:val="000000"/>
          <w:szCs w:val="24"/>
        </w:rPr>
        <w:t>,</w:t>
      </w:r>
      <w:r w:rsidR="00C8350A" w:rsidRPr="0095035D">
        <w:rPr>
          <w:color w:val="000000"/>
        </w:rPr>
        <w:t xml:space="preserve"> </w:t>
      </w:r>
      <w:r w:rsidR="00C8350A" w:rsidRPr="0095035D">
        <w:rPr>
          <w:szCs w:val="24"/>
        </w:rPr>
        <w:t xml:space="preserve">vai cita veida </w:t>
      </w:r>
      <w:r w:rsidR="005C275F" w:rsidRPr="0095035D">
        <w:rPr>
          <w:szCs w:val="24"/>
        </w:rPr>
        <w:t>būv</w:t>
      </w:r>
      <w:r w:rsidR="00C8350A" w:rsidRPr="0095035D">
        <w:rPr>
          <w:szCs w:val="24"/>
        </w:rPr>
        <w:t>speciālista pieredzi pierādošie objekta pasūtītāja vai pašvaldības institūcijas izsniegti dokumenti;</w:t>
      </w:r>
    </w:p>
    <w:p w:rsidR="00C8350A" w:rsidRPr="0095035D" w:rsidRDefault="00C8350A" w:rsidP="008A0D8F">
      <w:pPr>
        <w:pStyle w:val="ListParagraph"/>
        <w:numPr>
          <w:ilvl w:val="2"/>
          <w:numId w:val="3"/>
        </w:numPr>
        <w:spacing w:line="276" w:lineRule="auto"/>
        <w:contextualSpacing/>
        <w:jc w:val="both"/>
        <w:rPr>
          <w:sz w:val="24"/>
          <w:szCs w:val="24"/>
        </w:rPr>
      </w:pPr>
      <w:r w:rsidRPr="0095035D">
        <w:rPr>
          <w:sz w:val="24"/>
          <w:szCs w:val="24"/>
        </w:rPr>
        <w:t>jāpievieno būv</w:t>
      </w:r>
      <w:r w:rsidR="005C275F" w:rsidRPr="0095035D">
        <w:rPr>
          <w:sz w:val="24"/>
          <w:szCs w:val="24"/>
        </w:rPr>
        <w:t>uzrauga</w:t>
      </w:r>
      <w:r w:rsidRPr="0095035D">
        <w:rPr>
          <w:sz w:val="24"/>
          <w:szCs w:val="24"/>
        </w:rPr>
        <w:t xml:space="preserve"> būvprakses sertifikāta kopija vai jānorāda atsauce (saite) uz publiskā reģistrā pieejamu informāciju par patstāvīgās prakses tiesībām nolikumā noteiktajā būvniecības jomā un darbības sfērā (pēc izvēles). Ja piedāvātā būv</w:t>
      </w:r>
      <w:r w:rsidR="00E33421" w:rsidRPr="0095035D">
        <w:rPr>
          <w:sz w:val="24"/>
          <w:szCs w:val="24"/>
        </w:rPr>
        <w:t xml:space="preserve">uzrauga </w:t>
      </w:r>
      <w:r w:rsidRPr="0095035D">
        <w:rPr>
          <w:sz w:val="24"/>
          <w:szCs w:val="24"/>
        </w:rPr>
        <w:t>profesionālā kvalifikācija iegūta ārzemēs – speciālista kvalifikācijai jāatbilst speciālista reģistrācijas valsts prasībām profesionālo pakalpojumu sniegšanai. Papildus tam, par Pretendenta piedāvāto būv</w:t>
      </w:r>
      <w:r w:rsidR="00E33421" w:rsidRPr="0095035D">
        <w:rPr>
          <w:sz w:val="24"/>
          <w:szCs w:val="24"/>
        </w:rPr>
        <w:t>uzraugu</w:t>
      </w:r>
      <w:r w:rsidRPr="0095035D">
        <w:rPr>
          <w:sz w:val="24"/>
          <w:szCs w:val="24"/>
        </w:rPr>
        <w:t>, kurš izglītību ieguvis ārvalstīs – Pretendentam jāiesniedz apliecinājums par to, ka, ja ar Pretendentu tiks slēgts līgums, būv</w:t>
      </w:r>
      <w:r w:rsidR="00E33421" w:rsidRPr="0095035D">
        <w:rPr>
          <w:sz w:val="24"/>
          <w:szCs w:val="24"/>
        </w:rPr>
        <w:t xml:space="preserve">uzraugs </w:t>
      </w:r>
      <w:r w:rsidRPr="0095035D">
        <w:rPr>
          <w:sz w:val="24"/>
          <w:szCs w:val="24"/>
        </w:rPr>
        <w:t xml:space="preserve">ne vēlāk 10 (desmit) dienu laikā no iepirkuma līguma noslēgšanas normatīvajos aktos noteiktajā kārtībā saņems no institūcijas, kas izsniedz profesionālās atzīšanas apliecības attiecīgajā reglamentētajā profesijā, atļauju sniegt īslaicīgu pakalpojumu Latvijas Republikā (ja attiecināms) vai būs saņēmis būvprakses sertifikātu (ja </w:t>
      </w:r>
      <w:r w:rsidRPr="0095035D">
        <w:rPr>
          <w:sz w:val="24"/>
          <w:szCs w:val="24"/>
        </w:rPr>
        <w:lastRenderedPageBreak/>
        <w:t>attiecināms) un informācija par īslaicīgo pakalpojumu sniegšanu vai sertifikāciju, atbilstoši normatīvajos aktos noteiktajā kārtībā būs iekļauta būvspeciālistu reģistrā. Ja ārvalsts speciālistam ir izsniegts būvspeciālista sertifikāts Latvijas Republikā, tad Pretendenta apliecinājums nav jāiesniedz;</w:t>
      </w:r>
    </w:p>
    <w:bookmarkEnd w:id="10"/>
    <w:p w:rsidR="00424CA1" w:rsidRPr="0095035D" w:rsidRDefault="00424CA1" w:rsidP="00BF5F50">
      <w:pPr>
        <w:numPr>
          <w:ilvl w:val="2"/>
          <w:numId w:val="3"/>
        </w:numPr>
        <w:tabs>
          <w:tab w:val="left" w:pos="0"/>
          <w:tab w:val="left" w:pos="426"/>
        </w:tabs>
        <w:spacing w:after="0" w:line="240" w:lineRule="auto"/>
        <w:jc w:val="both"/>
        <w:rPr>
          <w:rFonts w:ascii="Times New Roman" w:eastAsia="Times New Roman" w:hAnsi="Times New Roman"/>
          <w:bCs/>
          <w:sz w:val="24"/>
          <w:szCs w:val="24"/>
        </w:rPr>
      </w:pPr>
      <w:r w:rsidRPr="0095035D">
        <w:rPr>
          <w:rFonts w:ascii="Times New Roman" w:eastAsia="Times New Roman" w:hAnsi="Times New Roman"/>
          <w:bCs/>
          <w:color w:val="000000"/>
          <w:sz w:val="24"/>
          <w:szCs w:val="24"/>
        </w:rPr>
        <w:t>Pretendenta piedāvāto speciālistu parakstīti CV un pieejamības apliecinājumi saskaņā ar šī nolikuma 4.pielikumu.</w:t>
      </w:r>
    </w:p>
    <w:p w:rsidR="00424CA1" w:rsidRPr="0095035D" w:rsidRDefault="00424CA1" w:rsidP="00167FDB">
      <w:pPr>
        <w:tabs>
          <w:tab w:val="left" w:pos="0"/>
          <w:tab w:val="left" w:pos="426"/>
        </w:tabs>
        <w:spacing w:before="120" w:after="120" w:line="240" w:lineRule="auto"/>
        <w:ind w:left="1080"/>
        <w:jc w:val="both"/>
        <w:rPr>
          <w:rFonts w:ascii="Times New Roman" w:eastAsia="Times New Roman" w:hAnsi="Times New Roman"/>
          <w:bCs/>
          <w:sz w:val="24"/>
          <w:szCs w:val="24"/>
        </w:rPr>
      </w:pPr>
      <w:r w:rsidRPr="0095035D">
        <w:rPr>
          <w:rFonts w:ascii="Times New Roman" w:eastAsia="Times New Roman" w:hAnsi="Times New Roman"/>
          <w:bCs/>
          <w:sz w:val="24"/>
          <w:szCs w:val="24"/>
        </w:rPr>
        <w:t>Informācija par visu sarakstā iekļauto speciālistu būvprakses sertifikātiem tik</w:t>
      </w:r>
      <w:r w:rsidR="00793DBA" w:rsidRPr="0095035D">
        <w:rPr>
          <w:rFonts w:ascii="Times New Roman" w:eastAsia="Times New Roman" w:hAnsi="Times New Roman"/>
          <w:bCs/>
          <w:sz w:val="24"/>
          <w:szCs w:val="24"/>
        </w:rPr>
        <w:t>s</w:t>
      </w:r>
      <w:r w:rsidRPr="0095035D">
        <w:rPr>
          <w:rFonts w:ascii="Times New Roman" w:eastAsia="Times New Roman" w:hAnsi="Times New Roman"/>
          <w:bCs/>
          <w:sz w:val="24"/>
          <w:szCs w:val="24"/>
        </w:rPr>
        <w:t xml:space="preserve"> pārbaudīta Būvniecības informācijas sistēmā Būvspeciālistu reģistrā;</w:t>
      </w:r>
    </w:p>
    <w:p w:rsidR="0011795C" w:rsidRPr="0095035D" w:rsidRDefault="0011795C" w:rsidP="00245F25">
      <w:pPr>
        <w:pStyle w:val="ListParagraph"/>
        <w:numPr>
          <w:ilvl w:val="0"/>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0"/>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0"/>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0"/>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0"/>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0"/>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0"/>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1"/>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1"/>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1"/>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1"/>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1"/>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1"/>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1"/>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1"/>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1"/>
          <w:numId w:val="22"/>
        </w:numPr>
        <w:tabs>
          <w:tab w:val="left" w:pos="426"/>
          <w:tab w:val="left" w:pos="851"/>
        </w:tabs>
        <w:ind w:left="426" w:hanging="700"/>
        <w:jc w:val="both"/>
        <w:rPr>
          <w:rFonts w:eastAsia="Calibri"/>
          <w:vanish/>
          <w:sz w:val="24"/>
          <w:szCs w:val="24"/>
          <w:lang w:eastAsia="en-US"/>
        </w:rPr>
      </w:pPr>
    </w:p>
    <w:p w:rsidR="0011795C" w:rsidRPr="0095035D" w:rsidRDefault="0011795C" w:rsidP="00245F25">
      <w:pPr>
        <w:pStyle w:val="ListParagraph"/>
        <w:numPr>
          <w:ilvl w:val="1"/>
          <w:numId w:val="22"/>
        </w:numPr>
        <w:tabs>
          <w:tab w:val="left" w:pos="426"/>
          <w:tab w:val="left" w:pos="851"/>
        </w:tabs>
        <w:ind w:left="426" w:hanging="700"/>
        <w:jc w:val="both"/>
        <w:rPr>
          <w:rFonts w:eastAsia="Calibri"/>
          <w:vanish/>
          <w:sz w:val="24"/>
          <w:szCs w:val="24"/>
          <w:lang w:eastAsia="en-US"/>
        </w:rPr>
      </w:pPr>
    </w:p>
    <w:p w:rsidR="007479A8" w:rsidRPr="0095035D" w:rsidRDefault="007479A8" w:rsidP="00884812">
      <w:pPr>
        <w:numPr>
          <w:ilvl w:val="1"/>
          <w:numId w:val="3"/>
        </w:numPr>
        <w:tabs>
          <w:tab w:val="left" w:pos="426"/>
          <w:tab w:val="left" w:pos="567"/>
        </w:tabs>
        <w:spacing w:after="0" w:line="240" w:lineRule="auto"/>
        <w:ind w:left="567" w:hanging="567"/>
        <w:jc w:val="both"/>
        <w:rPr>
          <w:rFonts w:ascii="Times New Roman" w:eastAsia="Times New Roman" w:hAnsi="Times New Roman"/>
          <w:sz w:val="24"/>
          <w:szCs w:val="24"/>
          <w:lang w:eastAsia="lv-LV"/>
        </w:rPr>
      </w:pPr>
      <w:r w:rsidRPr="0095035D">
        <w:rPr>
          <w:rFonts w:ascii="Times New Roman" w:eastAsia="Times New Roman" w:hAnsi="Times New Roman"/>
          <w:sz w:val="24"/>
          <w:szCs w:val="24"/>
          <w:lang w:eastAsia="lv-LV"/>
        </w:rPr>
        <w:t>Ja būvuzraudzības veikšanai tiks piesaistīti apakšuzņēmēji, jāpievieno apakšuzņēmēju saraksts (šī nolikuma 5.pielikums), norādot kādus darbu veidus tie uzraudzīs un % (procentuālo) attiecību no kopējā darbu apjoma līgumsummas, kā arī vienošanās protokolus ar visiem apakšuzņēmējiem, kas piedalīsies iepirkuma izpildē, norādot kādus konkrētos būvdarbus uzraudzīs minētie apakšuzņēmēji un to sertificētais personāls.</w:t>
      </w:r>
    </w:p>
    <w:p w:rsidR="00884812" w:rsidRPr="0095035D" w:rsidRDefault="00884812" w:rsidP="00884812">
      <w:pPr>
        <w:numPr>
          <w:ilvl w:val="1"/>
          <w:numId w:val="3"/>
        </w:numPr>
        <w:tabs>
          <w:tab w:val="left" w:pos="426"/>
          <w:tab w:val="left" w:pos="567"/>
        </w:tabs>
        <w:spacing w:after="0" w:line="240" w:lineRule="auto"/>
        <w:ind w:left="567" w:hanging="567"/>
        <w:jc w:val="both"/>
        <w:rPr>
          <w:rFonts w:ascii="Times New Roman" w:eastAsia="Times New Roman" w:hAnsi="Times New Roman"/>
          <w:sz w:val="24"/>
          <w:szCs w:val="24"/>
          <w:lang w:eastAsia="lv-LV"/>
        </w:rPr>
      </w:pPr>
      <w:r w:rsidRPr="0095035D">
        <w:rPr>
          <w:rFonts w:ascii="Times New Roman" w:eastAsia="Times New Roman" w:hAnsi="Times New Roman"/>
          <w:iCs/>
          <w:sz w:val="24"/>
          <w:szCs w:val="24"/>
          <w:lang w:eastAsia="lv-LV"/>
        </w:rPr>
        <w:t>Ja Pretendenta atbilstība atlases prasībām ir ietverta vai izriet no informācijas, kas sniegta Eiropas vienotajā iepirkumu procedūras dokumentā, tad papildus dokumenti, kas to apliecina, nav jāiesniedz, ja vien to nepieprasa Pasūtītājs.</w:t>
      </w:r>
    </w:p>
    <w:p w:rsidR="00B644AA" w:rsidRPr="0095035D" w:rsidRDefault="00884812" w:rsidP="002F6A7E">
      <w:pPr>
        <w:tabs>
          <w:tab w:val="left" w:pos="426"/>
          <w:tab w:val="left" w:pos="567"/>
        </w:tabs>
        <w:spacing w:before="60" w:after="0" w:line="240" w:lineRule="auto"/>
        <w:ind w:left="567"/>
        <w:jc w:val="both"/>
        <w:rPr>
          <w:rFonts w:ascii="Times New Roman" w:eastAsia="Times New Roman" w:hAnsi="Times New Roman"/>
          <w:bCs/>
          <w:color w:val="000000"/>
          <w:sz w:val="24"/>
          <w:szCs w:val="24"/>
        </w:rPr>
      </w:pPr>
      <w:r w:rsidRPr="0095035D">
        <w:rPr>
          <w:rFonts w:ascii="Times New Roman" w:eastAsia="Times New Roman" w:hAnsi="Times New Roman"/>
          <w:iCs/>
          <w:sz w:val="24"/>
          <w:szCs w:val="24"/>
          <w:lang w:eastAsia="lv-LV"/>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rsidR="001D078A" w:rsidRPr="0095035D" w:rsidRDefault="002F6A7E" w:rsidP="00AA3C39">
      <w:pPr>
        <w:numPr>
          <w:ilvl w:val="0"/>
          <w:numId w:val="3"/>
        </w:numPr>
        <w:spacing w:before="120" w:after="120" w:line="240" w:lineRule="auto"/>
        <w:jc w:val="center"/>
        <w:rPr>
          <w:rFonts w:ascii="Times New Roman" w:eastAsia="Times New Roman" w:hAnsi="Times New Roman"/>
          <w:b/>
          <w:bCs/>
          <w:caps/>
          <w:color w:val="000000"/>
          <w:sz w:val="24"/>
          <w:szCs w:val="24"/>
        </w:rPr>
      </w:pPr>
      <w:r w:rsidRPr="0095035D">
        <w:rPr>
          <w:rFonts w:ascii="Times New Roman" w:eastAsia="Times New Roman" w:hAnsi="Times New Roman"/>
          <w:b/>
          <w:bCs/>
          <w:caps/>
          <w:color w:val="000000"/>
          <w:sz w:val="24"/>
          <w:szCs w:val="24"/>
        </w:rPr>
        <w:t>tehnisk</w:t>
      </w:r>
      <w:r w:rsidR="001F06E2" w:rsidRPr="0095035D">
        <w:rPr>
          <w:rFonts w:ascii="Times New Roman" w:eastAsia="Times New Roman" w:hAnsi="Times New Roman"/>
          <w:b/>
          <w:bCs/>
          <w:caps/>
          <w:color w:val="000000"/>
          <w:sz w:val="24"/>
          <w:szCs w:val="24"/>
        </w:rPr>
        <w:t>ais</w:t>
      </w:r>
      <w:r w:rsidRPr="0095035D">
        <w:rPr>
          <w:rFonts w:ascii="Times New Roman" w:eastAsia="Times New Roman" w:hAnsi="Times New Roman"/>
          <w:b/>
          <w:bCs/>
          <w:caps/>
          <w:color w:val="000000"/>
          <w:sz w:val="24"/>
          <w:szCs w:val="24"/>
        </w:rPr>
        <w:t xml:space="preserve"> piedāvājums</w:t>
      </w:r>
    </w:p>
    <w:p w:rsidR="00BF5F50" w:rsidRPr="0095035D" w:rsidRDefault="00BF5F50" w:rsidP="00BF5F50">
      <w:pPr>
        <w:numPr>
          <w:ilvl w:val="1"/>
          <w:numId w:val="3"/>
        </w:numPr>
        <w:spacing w:after="0" w:line="240" w:lineRule="auto"/>
        <w:ind w:left="0" w:firstLine="0"/>
        <w:jc w:val="both"/>
        <w:rPr>
          <w:rFonts w:ascii="Times New Roman" w:eastAsia="Times New Roman" w:hAnsi="Times New Roman"/>
          <w:bCs/>
          <w:caps/>
          <w:color w:val="000000"/>
          <w:sz w:val="24"/>
          <w:szCs w:val="24"/>
        </w:rPr>
      </w:pPr>
      <w:r w:rsidRPr="0095035D">
        <w:rPr>
          <w:rFonts w:ascii="Times New Roman" w:eastAsia="Times New Roman" w:hAnsi="Times New Roman"/>
          <w:bCs/>
          <w:color w:val="000000"/>
          <w:sz w:val="24"/>
          <w:szCs w:val="24"/>
        </w:rPr>
        <w:t>Tehniskajā piedāvājumā jāiekļauj:</w:t>
      </w:r>
    </w:p>
    <w:p w:rsidR="00BF5F50" w:rsidRPr="0095035D" w:rsidRDefault="001D078A" w:rsidP="00BF5F50">
      <w:pPr>
        <w:numPr>
          <w:ilvl w:val="2"/>
          <w:numId w:val="3"/>
        </w:numPr>
        <w:spacing w:after="0" w:line="240" w:lineRule="auto"/>
        <w:jc w:val="both"/>
        <w:rPr>
          <w:rFonts w:ascii="Times New Roman" w:eastAsia="Times New Roman" w:hAnsi="Times New Roman"/>
          <w:bCs/>
          <w:caps/>
          <w:color w:val="000000"/>
          <w:sz w:val="24"/>
          <w:szCs w:val="24"/>
        </w:rPr>
      </w:pPr>
      <w:r w:rsidRPr="0095035D">
        <w:rPr>
          <w:rFonts w:ascii="Times New Roman" w:hAnsi="Times New Roman"/>
          <w:sz w:val="24"/>
          <w:szCs w:val="24"/>
        </w:rPr>
        <w:t>Pretendenta paraksttiesīgas personas sagatavota pretendenta organizatoriskā struktūrshēma, norādot būvuzraudzības komandas sastāvu un katra tajā ietilpstošā būvuzrauga specializāciju, paredzēto būvuzraudzības</w:t>
      </w:r>
      <w:r w:rsidR="00211D07" w:rsidRPr="0095035D">
        <w:rPr>
          <w:rFonts w:ascii="Times New Roman" w:hAnsi="Times New Roman"/>
          <w:sz w:val="24"/>
          <w:szCs w:val="24"/>
        </w:rPr>
        <w:t xml:space="preserve"> komandas darba laika plānojumu;</w:t>
      </w:r>
    </w:p>
    <w:p w:rsidR="001D078A" w:rsidRPr="0095035D" w:rsidRDefault="00BF5F50" w:rsidP="002E7824">
      <w:pPr>
        <w:numPr>
          <w:ilvl w:val="2"/>
          <w:numId w:val="3"/>
        </w:numPr>
        <w:spacing w:after="0" w:line="240" w:lineRule="auto"/>
        <w:jc w:val="both"/>
        <w:rPr>
          <w:rFonts w:ascii="Times New Roman" w:eastAsia="Times New Roman" w:hAnsi="Times New Roman"/>
          <w:bCs/>
          <w:caps/>
          <w:color w:val="000000"/>
          <w:sz w:val="24"/>
          <w:szCs w:val="24"/>
        </w:rPr>
      </w:pPr>
      <w:r w:rsidRPr="0095035D">
        <w:rPr>
          <w:rFonts w:ascii="Times New Roman" w:hAnsi="Times New Roman"/>
          <w:sz w:val="24"/>
          <w:szCs w:val="24"/>
        </w:rPr>
        <w:t xml:space="preserve">tehniskā piedāvājuma apliecinājums par </w:t>
      </w:r>
      <w:r w:rsidR="00B37733" w:rsidRPr="0095035D">
        <w:rPr>
          <w:rFonts w:ascii="Times New Roman" w:hAnsi="Times New Roman"/>
          <w:sz w:val="24"/>
          <w:szCs w:val="24"/>
        </w:rPr>
        <w:t>būvuzraudzības veikšanu</w:t>
      </w:r>
      <w:r w:rsidRPr="0095035D">
        <w:rPr>
          <w:rFonts w:ascii="Times New Roman" w:hAnsi="Times New Roman"/>
          <w:sz w:val="24"/>
          <w:szCs w:val="24"/>
        </w:rPr>
        <w:t xml:space="preserve"> atbilstoši Latvijas Republikas normatīvo aktu prasībām un tehnisko resursu nodrošināšanu līgumsaistību izpildes laikā (saskaņā ar šī nolikuma </w:t>
      </w:r>
      <w:r w:rsidR="00312970" w:rsidRPr="0095035D">
        <w:rPr>
          <w:rFonts w:ascii="Times New Roman" w:hAnsi="Times New Roman"/>
          <w:sz w:val="24"/>
          <w:szCs w:val="24"/>
        </w:rPr>
        <w:t>6</w:t>
      </w:r>
      <w:r w:rsidRPr="0095035D">
        <w:rPr>
          <w:rFonts w:ascii="Times New Roman" w:hAnsi="Times New Roman"/>
          <w:sz w:val="24"/>
          <w:szCs w:val="24"/>
        </w:rPr>
        <w:t>.pielikumu)</w:t>
      </w:r>
      <w:r w:rsidR="00211D07" w:rsidRPr="0095035D">
        <w:rPr>
          <w:rFonts w:ascii="Times New Roman" w:hAnsi="Times New Roman"/>
          <w:sz w:val="24"/>
          <w:szCs w:val="24"/>
        </w:rPr>
        <w:t>.</w:t>
      </w:r>
    </w:p>
    <w:p w:rsidR="00AA3C39" w:rsidRPr="0095035D" w:rsidRDefault="00AA3C39" w:rsidP="00AA3C39">
      <w:pPr>
        <w:numPr>
          <w:ilvl w:val="1"/>
          <w:numId w:val="3"/>
        </w:numPr>
        <w:spacing w:after="0" w:line="240" w:lineRule="auto"/>
        <w:ind w:left="0" w:firstLine="0"/>
        <w:jc w:val="both"/>
        <w:rPr>
          <w:rFonts w:ascii="Times New Roman" w:eastAsia="Times New Roman" w:hAnsi="Times New Roman"/>
          <w:bCs/>
          <w:caps/>
          <w:color w:val="000000"/>
          <w:sz w:val="24"/>
          <w:szCs w:val="24"/>
        </w:rPr>
      </w:pPr>
      <w:r w:rsidRPr="0095035D">
        <w:rPr>
          <w:rFonts w:ascii="Times New Roman" w:eastAsia="Times New Roman" w:hAnsi="Times New Roman"/>
          <w:bCs/>
          <w:color w:val="000000"/>
          <w:sz w:val="24"/>
          <w:szCs w:val="24"/>
        </w:rPr>
        <w:t>Pretendenta paraksttiesīgas personas sagatavots apliecinājums, ja Pretendentam tiks piešķirtas tiesības slēgt iepirkuma līgumu, apdrošināšanas sabiedrība nodrošinās Civiltiesiskās atbildības apdrošināšanu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(darba) darba dienu laikā pēc Līguma parakstīšanas.</w:t>
      </w:r>
    </w:p>
    <w:p w:rsidR="000E461B" w:rsidRPr="0095035D" w:rsidRDefault="000E461B" w:rsidP="00DB7F52">
      <w:pPr>
        <w:spacing w:after="0" w:line="240" w:lineRule="auto"/>
        <w:jc w:val="both"/>
        <w:rPr>
          <w:rFonts w:ascii="Times New Roman" w:eastAsia="Times New Roman" w:hAnsi="Times New Roman"/>
          <w:b/>
          <w:bCs/>
          <w:caps/>
          <w:color w:val="000000"/>
          <w:sz w:val="24"/>
          <w:szCs w:val="24"/>
        </w:rPr>
      </w:pPr>
    </w:p>
    <w:p w:rsidR="007B2325" w:rsidRPr="0095035D" w:rsidRDefault="002F6A7E" w:rsidP="00AA3C39">
      <w:pPr>
        <w:numPr>
          <w:ilvl w:val="0"/>
          <w:numId w:val="3"/>
        </w:numPr>
        <w:spacing w:after="120" w:line="240" w:lineRule="auto"/>
        <w:ind w:left="363" w:firstLine="0"/>
        <w:jc w:val="center"/>
        <w:rPr>
          <w:rFonts w:ascii="Times New Roman" w:eastAsia="Times New Roman" w:hAnsi="Times New Roman"/>
          <w:b/>
          <w:bCs/>
          <w:smallCaps/>
          <w:color w:val="000000"/>
          <w:sz w:val="24"/>
          <w:szCs w:val="24"/>
        </w:rPr>
      </w:pPr>
      <w:r w:rsidRPr="0095035D">
        <w:rPr>
          <w:rFonts w:ascii="Times New Roman" w:eastAsia="Times New Roman" w:hAnsi="Times New Roman"/>
          <w:b/>
          <w:bCs/>
          <w:smallCaps/>
          <w:color w:val="000000"/>
          <w:sz w:val="24"/>
          <w:szCs w:val="24"/>
        </w:rPr>
        <w:t>FINANŠU PIEDĀVĀJUMS</w:t>
      </w:r>
    </w:p>
    <w:p w:rsidR="007B2325" w:rsidRPr="0095035D" w:rsidRDefault="007B2325" w:rsidP="002F6A7E">
      <w:pPr>
        <w:numPr>
          <w:ilvl w:val="1"/>
          <w:numId w:val="3"/>
        </w:numPr>
        <w:spacing w:after="0" w:line="240" w:lineRule="auto"/>
        <w:ind w:left="360"/>
        <w:jc w:val="both"/>
        <w:rPr>
          <w:rFonts w:ascii="Times New Roman" w:eastAsia="Times New Roman" w:hAnsi="Times New Roman"/>
          <w:b/>
          <w:bCs/>
          <w:smallCaps/>
          <w:color w:val="000000"/>
          <w:sz w:val="24"/>
          <w:szCs w:val="24"/>
        </w:rPr>
      </w:pPr>
      <w:r w:rsidRPr="0095035D">
        <w:rPr>
          <w:rFonts w:ascii="Times New Roman" w:eastAsia="Times New Roman" w:hAnsi="Times New Roman"/>
          <w:bCs/>
          <w:color w:val="000000"/>
          <w:sz w:val="24"/>
          <w:szCs w:val="24"/>
        </w:rPr>
        <w:t xml:space="preserve">Parakstīts un aizpildīts Pretendenta pieteikums (saskaņā ar šī nolikuma </w:t>
      </w:r>
      <w:r w:rsidR="00312970" w:rsidRPr="0095035D">
        <w:rPr>
          <w:rFonts w:ascii="Times New Roman" w:eastAsia="Times New Roman" w:hAnsi="Times New Roman"/>
          <w:bCs/>
          <w:color w:val="000000"/>
          <w:sz w:val="24"/>
          <w:szCs w:val="24"/>
        </w:rPr>
        <w:t>2</w:t>
      </w:r>
      <w:r w:rsidRPr="0095035D">
        <w:rPr>
          <w:rFonts w:ascii="Times New Roman" w:eastAsia="Times New Roman" w:hAnsi="Times New Roman"/>
          <w:bCs/>
          <w:color w:val="000000"/>
          <w:sz w:val="24"/>
          <w:szCs w:val="24"/>
        </w:rPr>
        <w:t xml:space="preserve">., </w:t>
      </w:r>
      <w:r w:rsidR="00312970" w:rsidRPr="0095035D">
        <w:rPr>
          <w:rFonts w:ascii="Times New Roman" w:eastAsia="Times New Roman" w:hAnsi="Times New Roman"/>
          <w:bCs/>
          <w:color w:val="000000"/>
          <w:sz w:val="24"/>
          <w:szCs w:val="24"/>
        </w:rPr>
        <w:t>2</w:t>
      </w:r>
      <w:r w:rsidRPr="0095035D">
        <w:rPr>
          <w:rFonts w:ascii="Times New Roman" w:eastAsia="Times New Roman" w:hAnsi="Times New Roman"/>
          <w:bCs/>
          <w:color w:val="000000"/>
          <w:sz w:val="24"/>
          <w:szCs w:val="24"/>
        </w:rPr>
        <w:t xml:space="preserve">.1. un </w:t>
      </w:r>
      <w:r w:rsidR="00312970" w:rsidRPr="0095035D">
        <w:rPr>
          <w:rFonts w:ascii="Times New Roman" w:eastAsia="Times New Roman" w:hAnsi="Times New Roman"/>
          <w:bCs/>
          <w:color w:val="000000"/>
          <w:sz w:val="24"/>
          <w:szCs w:val="24"/>
        </w:rPr>
        <w:t>2</w:t>
      </w:r>
      <w:r w:rsidRPr="0095035D">
        <w:rPr>
          <w:rFonts w:ascii="Times New Roman" w:eastAsia="Times New Roman" w:hAnsi="Times New Roman"/>
          <w:bCs/>
          <w:color w:val="000000"/>
          <w:sz w:val="24"/>
          <w:szCs w:val="24"/>
        </w:rPr>
        <w:t>.2.pielikumu).</w:t>
      </w:r>
    </w:p>
    <w:p w:rsidR="007B5EE2" w:rsidRPr="0095035D" w:rsidRDefault="007B5EE2" w:rsidP="007B5EE2">
      <w:pPr>
        <w:spacing w:after="0" w:line="240" w:lineRule="auto"/>
        <w:ind w:left="360"/>
        <w:jc w:val="both"/>
        <w:rPr>
          <w:rFonts w:ascii="Times New Roman" w:eastAsia="Times New Roman" w:hAnsi="Times New Roman"/>
          <w:b/>
          <w:bCs/>
          <w:smallCaps/>
          <w:color w:val="000000"/>
          <w:sz w:val="24"/>
          <w:szCs w:val="24"/>
        </w:rPr>
      </w:pPr>
    </w:p>
    <w:p w:rsidR="007F7BD7" w:rsidRPr="0095035D" w:rsidRDefault="007F7BD7" w:rsidP="007B5EE2">
      <w:pPr>
        <w:spacing w:after="0" w:line="240" w:lineRule="auto"/>
        <w:ind w:left="360"/>
        <w:jc w:val="both"/>
        <w:rPr>
          <w:rFonts w:ascii="Times New Roman" w:eastAsia="Times New Roman" w:hAnsi="Times New Roman"/>
          <w:b/>
          <w:bCs/>
          <w:smallCaps/>
          <w:color w:val="000000"/>
          <w:sz w:val="24"/>
          <w:szCs w:val="24"/>
        </w:rPr>
      </w:pPr>
    </w:p>
    <w:p w:rsidR="00A60D87" w:rsidRPr="0095035D" w:rsidRDefault="00A60D87" w:rsidP="007B5EE2">
      <w:pPr>
        <w:numPr>
          <w:ilvl w:val="0"/>
          <w:numId w:val="3"/>
        </w:numPr>
        <w:spacing w:after="120" w:line="240" w:lineRule="auto"/>
        <w:ind w:left="363" w:firstLine="0"/>
        <w:jc w:val="center"/>
        <w:rPr>
          <w:rFonts w:ascii="Times New Roman" w:eastAsia="Times New Roman" w:hAnsi="Times New Roman"/>
          <w:b/>
          <w:bCs/>
          <w:smallCaps/>
          <w:color w:val="000000"/>
          <w:sz w:val="24"/>
          <w:szCs w:val="24"/>
        </w:rPr>
      </w:pPr>
      <w:r w:rsidRPr="0095035D">
        <w:rPr>
          <w:rFonts w:ascii="Times New Roman" w:eastAsia="Times New Roman" w:hAnsi="Times New Roman"/>
          <w:b/>
          <w:bCs/>
          <w:smallCaps/>
          <w:color w:val="000000"/>
          <w:sz w:val="24"/>
          <w:szCs w:val="24"/>
        </w:rPr>
        <w:lastRenderedPageBreak/>
        <w:t>PIEDĀVĀJUMA SAGATAVOŠANA UN NOFORMĒŠANA</w:t>
      </w:r>
    </w:p>
    <w:p w:rsidR="00A60D87" w:rsidRPr="0095035D" w:rsidRDefault="00A60D87" w:rsidP="00F562C2">
      <w:pPr>
        <w:pStyle w:val="Paragrfs"/>
        <w:numPr>
          <w:ilvl w:val="1"/>
          <w:numId w:val="3"/>
        </w:numPr>
        <w:ind w:left="0" w:firstLine="0"/>
        <w:rPr>
          <w:rFonts w:ascii="Times New Roman" w:hAnsi="Times New Roman"/>
          <w:sz w:val="24"/>
          <w:lang w:val="lv-LV"/>
        </w:rPr>
      </w:pPr>
      <w:r w:rsidRPr="0095035D">
        <w:rPr>
          <w:rFonts w:ascii="Times New Roman" w:hAnsi="Times New Roman"/>
          <w:sz w:val="24"/>
        </w:rPr>
        <w:t>Visi piedāvājuma dokumenti jāizstrādā</w:t>
      </w:r>
      <w:r w:rsidRPr="0095035D">
        <w:rPr>
          <w:rFonts w:ascii="Times New Roman" w:hAnsi="Times New Roman"/>
          <w:sz w:val="24"/>
          <w:lang w:val="lv-LV"/>
        </w:rPr>
        <w:t>,</w:t>
      </w:r>
      <w:r w:rsidRPr="0095035D">
        <w:rPr>
          <w:rFonts w:ascii="Times New Roman" w:hAnsi="Times New Roman"/>
          <w:sz w:val="24"/>
        </w:rPr>
        <w:t xml:space="preserve"> jānoformē, ta</w:t>
      </w:r>
      <w:r w:rsidRPr="0095035D">
        <w:rPr>
          <w:rFonts w:ascii="Times New Roman" w:hAnsi="Times New Roman"/>
          <w:sz w:val="24"/>
          <w:lang w:val="lv-LV"/>
        </w:rPr>
        <w:t>i</w:t>
      </w:r>
      <w:r w:rsidRPr="0095035D">
        <w:rPr>
          <w:rFonts w:ascii="Times New Roman" w:hAnsi="Times New Roman"/>
          <w:sz w:val="24"/>
        </w:rPr>
        <w:t xml:space="preserve"> skaitā oriģinālo dokumentu kopijas un dokumentu tulkojumi latviešu valodā</w:t>
      </w:r>
      <w:r w:rsidRPr="0095035D">
        <w:rPr>
          <w:rFonts w:ascii="Times New Roman" w:hAnsi="Times New Roman"/>
          <w:sz w:val="24"/>
          <w:lang w:val="lv-LV"/>
        </w:rPr>
        <w:t>,</w:t>
      </w:r>
      <w:r w:rsidRPr="0095035D">
        <w:rPr>
          <w:rFonts w:ascii="Times New Roman" w:hAnsi="Times New Roman"/>
          <w:sz w:val="24"/>
        </w:rPr>
        <w:t xml:space="preserve"> un piedāvājuma daļu caurauklojumi jāapliecina, saskaņā ar Ministru kabineta 201</w:t>
      </w:r>
      <w:r w:rsidR="003D3C40" w:rsidRPr="0095035D">
        <w:rPr>
          <w:rFonts w:ascii="Times New Roman" w:hAnsi="Times New Roman"/>
          <w:sz w:val="24"/>
          <w:lang w:val="lv-LV"/>
        </w:rPr>
        <w:t>8</w:t>
      </w:r>
      <w:r w:rsidRPr="0095035D">
        <w:rPr>
          <w:rFonts w:ascii="Times New Roman" w:hAnsi="Times New Roman"/>
          <w:sz w:val="24"/>
        </w:rPr>
        <w:t xml:space="preserve">.gada </w:t>
      </w:r>
      <w:r w:rsidR="003D3C40" w:rsidRPr="0095035D">
        <w:rPr>
          <w:rFonts w:ascii="Times New Roman" w:hAnsi="Times New Roman"/>
          <w:sz w:val="24"/>
          <w:lang w:val="lv-LV"/>
        </w:rPr>
        <w:t>4</w:t>
      </w:r>
      <w:r w:rsidRPr="0095035D">
        <w:rPr>
          <w:rFonts w:ascii="Times New Roman" w:hAnsi="Times New Roman"/>
          <w:sz w:val="24"/>
        </w:rPr>
        <w:t>.septembra noteikumu Nr.</w:t>
      </w:r>
      <w:r w:rsidR="003D3C40" w:rsidRPr="0095035D">
        <w:rPr>
          <w:rFonts w:ascii="Times New Roman" w:hAnsi="Times New Roman"/>
          <w:sz w:val="24"/>
          <w:lang w:val="lv-LV"/>
        </w:rPr>
        <w:t>558</w:t>
      </w:r>
      <w:r w:rsidRPr="0095035D">
        <w:rPr>
          <w:rFonts w:ascii="Times New Roman" w:hAnsi="Times New Roman"/>
          <w:sz w:val="24"/>
        </w:rPr>
        <w:t xml:space="preserve"> „Dokumentu izstrādāšanas un noformēšanas kārtība” un Iepirkuma dokumentu prasībām</w:t>
      </w:r>
      <w:r w:rsidRPr="0095035D">
        <w:rPr>
          <w:rFonts w:ascii="Times New Roman" w:hAnsi="Times New Roman"/>
          <w:sz w:val="24"/>
          <w:lang w:val="lv-LV"/>
        </w:rPr>
        <w:t>. Tiem jābūt</w:t>
      </w:r>
      <w:r w:rsidRPr="0095035D">
        <w:rPr>
          <w:rFonts w:ascii="Times New Roman" w:hAnsi="Times New Roman"/>
          <w:sz w:val="24"/>
        </w:rPr>
        <w:t xml:space="preserve"> aizpildītiem, datētiem un parakstītiem, izmantojot Pasūtītāja piedāvātās veidlapas.</w:t>
      </w:r>
      <w:r w:rsidRPr="0095035D">
        <w:rPr>
          <w:rFonts w:ascii="Times New Roman" w:hAnsi="Times New Roman"/>
          <w:sz w:val="24"/>
          <w:lang w:val="lv-LV"/>
        </w:rPr>
        <w:t xml:space="preserve"> </w:t>
      </w:r>
    </w:p>
    <w:p w:rsidR="00A60D87" w:rsidRPr="0095035D" w:rsidRDefault="00A60D87" w:rsidP="00F562C2">
      <w:pPr>
        <w:pStyle w:val="Paragrfs"/>
        <w:numPr>
          <w:ilvl w:val="1"/>
          <w:numId w:val="3"/>
        </w:numPr>
        <w:ind w:left="0" w:firstLine="0"/>
        <w:rPr>
          <w:rFonts w:ascii="Times New Roman" w:hAnsi="Times New Roman"/>
          <w:sz w:val="24"/>
          <w:lang w:val="lv-LV"/>
        </w:rPr>
      </w:pPr>
      <w:r w:rsidRPr="0095035D">
        <w:rPr>
          <w:rFonts w:ascii="Times New Roman" w:hAnsi="Times New Roman"/>
          <w:sz w:val="24"/>
        </w:rPr>
        <w:t>Pretendents atbild par Iepirkuma dokumentu rūpīgu izskatīšanu, ieskaitot grozījumus iepirkuma dokumentos, Pasūtītāja sniegto papildus informāciju un skaidrojum</w:t>
      </w:r>
      <w:r w:rsidRPr="0095035D">
        <w:rPr>
          <w:rFonts w:ascii="Times New Roman" w:hAnsi="Times New Roman"/>
          <w:sz w:val="24"/>
          <w:lang w:val="lv-LV"/>
        </w:rPr>
        <w:t>iem</w:t>
      </w:r>
      <w:r w:rsidRPr="0095035D">
        <w:rPr>
          <w:rFonts w:ascii="Times New Roman" w:hAnsi="Times New Roman"/>
          <w:sz w:val="24"/>
        </w:rPr>
        <w:t xml:space="preserve"> par Iepirkuma dokumentos noteiktajām prasībām, kā arī </w:t>
      </w:r>
      <w:r w:rsidRPr="0095035D">
        <w:rPr>
          <w:rFonts w:ascii="Times New Roman" w:hAnsi="Times New Roman"/>
          <w:sz w:val="24"/>
          <w:lang w:val="lv-LV"/>
        </w:rPr>
        <w:t xml:space="preserve">par </w:t>
      </w:r>
      <w:r w:rsidRPr="0095035D">
        <w:rPr>
          <w:rFonts w:ascii="Times New Roman" w:hAnsi="Times New Roman"/>
          <w:sz w:val="24"/>
        </w:rPr>
        <w:t xml:space="preserve">drošas informācijas iegūšanu neatkarīgi no apstākļiem un saistībām, kas jebkādā veidā var ietekmēt piedāvājuma vai darbu izpildes summu vai veidu. </w:t>
      </w:r>
      <w:r w:rsidRPr="0095035D">
        <w:rPr>
          <w:rFonts w:ascii="Times New Roman" w:hAnsi="Times New Roman"/>
          <w:sz w:val="24"/>
          <w:lang w:val="lv-LV"/>
        </w:rPr>
        <w:t>Kļūdu un iepriekš minēto saistību neievērošanas gadījumos netiks</w:t>
      </w:r>
      <w:r w:rsidRPr="0095035D">
        <w:rPr>
          <w:rFonts w:ascii="Times New Roman" w:hAnsi="Times New Roman"/>
          <w:sz w:val="24"/>
        </w:rPr>
        <w:t xml:space="preserve"> apmierināta neviena </w:t>
      </w:r>
      <w:r w:rsidRPr="0095035D">
        <w:rPr>
          <w:rFonts w:ascii="Times New Roman" w:hAnsi="Times New Roman"/>
          <w:sz w:val="24"/>
          <w:lang w:val="lv-LV"/>
        </w:rPr>
        <w:t>Pretendenta</w:t>
      </w:r>
      <w:r w:rsidRPr="0095035D">
        <w:rPr>
          <w:rFonts w:ascii="Times New Roman" w:hAnsi="Times New Roman"/>
          <w:sz w:val="24"/>
        </w:rPr>
        <w:t xml:space="preserve"> prasība grozīt piedāvājuma summu</w:t>
      </w:r>
      <w:r w:rsidRPr="0095035D">
        <w:rPr>
          <w:rFonts w:ascii="Times New Roman" w:hAnsi="Times New Roman"/>
          <w:sz w:val="24"/>
          <w:lang w:val="lv-LV"/>
        </w:rPr>
        <w:t>.</w:t>
      </w:r>
      <w:r w:rsidRPr="0095035D">
        <w:rPr>
          <w:rFonts w:ascii="Times New Roman" w:hAnsi="Times New Roman"/>
          <w:sz w:val="24"/>
        </w:rPr>
        <w:t xml:space="preserve"> Tiek uzskatīts, ka </w:t>
      </w:r>
      <w:r w:rsidRPr="0095035D">
        <w:rPr>
          <w:rFonts w:ascii="Times New Roman" w:hAnsi="Times New Roman"/>
          <w:sz w:val="24"/>
          <w:lang w:val="lv-LV"/>
        </w:rPr>
        <w:t>Pretendents,</w:t>
      </w:r>
      <w:r w:rsidRPr="0095035D">
        <w:rPr>
          <w:rFonts w:ascii="Times New Roman" w:hAnsi="Times New Roman"/>
          <w:sz w:val="24"/>
        </w:rPr>
        <w:t xml:space="preserve"> iesniedzot piedāvājumu</w:t>
      </w:r>
      <w:r w:rsidRPr="0095035D">
        <w:rPr>
          <w:rFonts w:ascii="Times New Roman" w:hAnsi="Times New Roman"/>
          <w:sz w:val="24"/>
          <w:lang w:val="lv-LV"/>
        </w:rPr>
        <w:t>,</w:t>
      </w:r>
      <w:r w:rsidRPr="0095035D">
        <w:rPr>
          <w:rFonts w:ascii="Times New Roman" w:hAnsi="Times New Roman"/>
          <w:sz w:val="24"/>
        </w:rPr>
        <w:t xml:space="preserve"> ir iepazinies un pārzina L</w:t>
      </w:r>
      <w:r w:rsidRPr="0095035D">
        <w:rPr>
          <w:rFonts w:ascii="Times New Roman" w:hAnsi="Times New Roman"/>
          <w:sz w:val="24"/>
          <w:lang w:val="lv-LV"/>
        </w:rPr>
        <w:t xml:space="preserve">atvijas </w:t>
      </w:r>
      <w:r w:rsidRPr="0095035D">
        <w:rPr>
          <w:rFonts w:ascii="Times New Roman" w:hAnsi="Times New Roman"/>
          <w:sz w:val="24"/>
        </w:rPr>
        <w:t>R</w:t>
      </w:r>
      <w:r w:rsidRPr="0095035D">
        <w:rPr>
          <w:rFonts w:ascii="Times New Roman" w:hAnsi="Times New Roman"/>
          <w:sz w:val="24"/>
          <w:lang w:val="lv-LV"/>
        </w:rPr>
        <w:t>epublikā</w:t>
      </w:r>
      <w:r w:rsidRPr="0095035D">
        <w:rPr>
          <w:rFonts w:ascii="Times New Roman" w:hAnsi="Times New Roman"/>
          <w:sz w:val="24"/>
        </w:rPr>
        <w:t xml:space="preserve"> spēkā esošo normatīvo aktu prasības, kas jebkādā veidā var ietekmēt vai attiekties uz iesniegto piedāvājumu, iepirkuma līguma darbībām un aktivitātēm.</w:t>
      </w:r>
    </w:p>
    <w:p w:rsidR="00A60D87" w:rsidRPr="0095035D" w:rsidRDefault="00A60D87" w:rsidP="00F562C2">
      <w:pPr>
        <w:pStyle w:val="Paragrfs"/>
        <w:numPr>
          <w:ilvl w:val="1"/>
          <w:numId w:val="3"/>
        </w:numPr>
        <w:ind w:left="0" w:firstLine="0"/>
        <w:rPr>
          <w:rFonts w:ascii="Times New Roman" w:hAnsi="Times New Roman"/>
          <w:sz w:val="24"/>
          <w:lang w:val="lv-LV"/>
        </w:rPr>
      </w:pPr>
      <w:r w:rsidRPr="0095035D">
        <w:rPr>
          <w:rFonts w:ascii="Times New Roman" w:hAnsi="Times New Roman"/>
          <w:bCs/>
          <w:sz w:val="24"/>
        </w:rPr>
        <w:t>Piedāvājuma dokumenti jāsagatavo un jāiesniedz latviešu valodā, drukātā veidā</w:t>
      </w:r>
      <w:r w:rsidRPr="0095035D">
        <w:rPr>
          <w:rFonts w:ascii="Times New Roman" w:hAnsi="Times New Roman"/>
          <w:sz w:val="24"/>
        </w:rPr>
        <w:t>,</w:t>
      </w:r>
      <w:r w:rsidRPr="0095035D">
        <w:rPr>
          <w:rFonts w:ascii="Times New Roman" w:hAnsi="Times New Roman"/>
          <w:bCs/>
          <w:sz w:val="24"/>
        </w:rPr>
        <w:t xml:space="preserve"> tiem jābūt skaidri salasāmiem, lapām sanumurētām, dokumentiem cauršūtiem un apliecinātiem L</w:t>
      </w:r>
      <w:r w:rsidRPr="0095035D">
        <w:rPr>
          <w:rFonts w:ascii="Times New Roman" w:hAnsi="Times New Roman"/>
          <w:bCs/>
          <w:sz w:val="24"/>
          <w:lang w:val="lv-LV"/>
        </w:rPr>
        <w:t xml:space="preserve">atvijas </w:t>
      </w:r>
      <w:r w:rsidRPr="0095035D">
        <w:rPr>
          <w:rFonts w:ascii="Times New Roman" w:hAnsi="Times New Roman"/>
          <w:bCs/>
          <w:sz w:val="24"/>
        </w:rPr>
        <w:t>R</w:t>
      </w:r>
      <w:r w:rsidRPr="0095035D">
        <w:rPr>
          <w:rFonts w:ascii="Times New Roman" w:hAnsi="Times New Roman"/>
          <w:bCs/>
          <w:sz w:val="24"/>
          <w:lang w:val="lv-LV"/>
        </w:rPr>
        <w:t>epublikas</w:t>
      </w:r>
      <w:r w:rsidRPr="0095035D">
        <w:rPr>
          <w:rFonts w:ascii="Times New Roman" w:hAnsi="Times New Roman"/>
          <w:bCs/>
          <w:sz w:val="24"/>
        </w:rPr>
        <w:t xml:space="preserve"> normatīvajos aktos noteiktajā kārtībā. </w:t>
      </w:r>
    </w:p>
    <w:p w:rsidR="00A60D87" w:rsidRPr="0095035D" w:rsidRDefault="00A60D87" w:rsidP="00F562C2">
      <w:pPr>
        <w:pStyle w:val="Paragrfs"/>
        <w:numPr>
          <w:ilvl w:val="1"/>
          <w:numId w:val="3"/>
        </w:numPr>
        <w:ind w:left="0" w:firstLine="0"/>
        <w:rPr>
          <w:rFonts w:ascii="Times New Roman" w:hAnsi="Times New Roman"/>
          <w:sz w:val="24"/>
          <w:lang w:val="lv-LV"/>
        </w:rPr>
      </w:pPr>
      <w:r w:rsidRPr="0095035D">
        <w:rPr>
          <w:rFonts w:ascii="Times New Roman" w:hAnsi="Times New Roman"/>
          <w:bCs/>
          <w:sz w:val="24"/>
        </w:rPr>
        <w:t>Pretendenta dokumentam, kas iesniegts citas valsts valodā, jāpievieno š</w:t>
      </w:r>
      <w:r w:rsidRPr="0095035D">
        <w:rPr>
          <w:rFonts w:ascii="Times New Roman" w:hAnsi="Times New Roman"/>
          <w:bCs/>
          <w:sz w:val="24"/>
          <w:lang w:val="lv-LV"/>
        </w:rPr>
        <w:t>ī</w:t>
      </w:r>
      <w:r w:rsidRPr="0095035D">
        <w:rPr>
          <w:rFonts w:ascii="Times New Roman" w:hAnsi="Times New Roman"/>
          <w:bCs/>
          <w:sz w:val="24"/>
        </w:rPr>
        <w:t xml:space="preserve"> dokumenta </w:t>
      </w:r>
      <w:r w:rsidRPr="0095035D">
        <w:rPr>
          <w:rFonts w:ascii="Times New Roman" w:hAnsi="Times New Roman"/>
          <w:bCs/>
          <w:sz w:val="24"/>
          <w:lang w:val="lv-LV"/>
        </w:rPr>
        <w:t xml:space="preserve">Pretendenta </w:t>
      </w:r>
      <w:r w:rsidRPr="0095035D">
        <w:rPr>
          <w:rFonts w:ascii="Times New Roman" w:hAnsi="Times New Roman"/>
          <w:bCs/>
          <w:sz w:val="24"/>
        </w:rPr>
        <w:t>apliecināts tulkojums latviešu valodā.</w:t>
      </w:r>
      <w:r w:rsidRPr="0095035D">
        <w:rPr>
          <w:rFonts w:ascii="Times New Roman" w:hAnsi="Times New Roman"/>
          <w:sz w:val="24"/>
          <w:lang w:val="lv-LV"/>
        </w:rPr>
        <w:t xml:space="preserve"> </w:t>
      </w:r>
      <w:r w:rsidRPr="0095035D">
        <w:rPr>
          <w:rFonts w:ascii="Times New Roman" w:hAnsi="Times New Roman"/>
          <w:bCs/>
          <w:sz w:val="24"/>
        </w:rPr>
        <w:t>Ja oriģinālā dokumenta teksts atšķiras no š</w:t>
      </w:r>
      <w:r w:rsidRPr="0095035D">
        <w:rPr>
          <w:rFonts w:ascii="Times New Roman" w:hAnsi="Times New Roman"/>
          <w:bCs/>
          <w:sz w:val="24"/>
          <w:lang w:val="lv-LV"/>
        </w:rPr>
        <w:t>ī</w:t>
      </w:r>
      <w:r w:rsidRPr="0095035D">
        <w:rPr>
          <w:rFonts w:ascii="Times New Roman" w:hAnsi="Times New Roman"/>
          <w:bCs/>
          <w:sz w:val="24"/>
        </w:rPr>
        <w:t xml:space="preserve"> dokumenta tulkojuma teksta latviešu valodā, tad par pamatu tiks ņemts š</w:t>
      </w:r>
      <w:r w:rsidRPr="0095035D">
        <w:rPr>
          <w:rFonts w:ascii="Times New Roman" w:hAnsi="Times New Roman"/>
          <w:bCs/>
          <w:sz w:val="24"/>
          <w:lang w:val="lv-LV"/>
        </w:rPr>
        <w:t>ī</w:t>
      </w:r>
      <w:r w:rsidRPr="0095035D">
        <w:rPr>
          <w:rFonts w:ascii="Times New Roman" w:hAnsi="Times New Roman"/>
          <w:bCs/>
          <w:sz w:val="24"/>
        </w:rPr>
        <w:t xml:space="preserve"> dokumenta tulkojums latviešu valodā. </w:t>
      </w:r>
    </w:p>
    <w:p w:rsidR="00F562C2" w:rsidRPr="0095035D" w:rsidRDefault="00A60D87" w:rsidP="00842C24">
      <w:pPr>
        <w:pStyle w:val="Paragrfs"/>
        <w:numPr>
          <w:ilvl w:val="0"/>
          <w:numId w:val="0"/>
        </w:numPr>
        <w:rPr>
          <w:rFonts w:ascii="Times New Roman" w:hAnsi="Times New Roman"/>
          <w:bCs/>
          <w:sz w:val="24"/>
          <w:lang w:val="lv-LV"/>
        </w:rPr>
      </w:pPr>
      <w:r w:rsidRPr="0095035D">
        <w:rPr>
          <w:rFonts w:ascii="Times New Roman" w:hAnsi="Times New Roman"/>
          <w:bCs/>
          <w:sz w:val="24"/>
        </w:rPr>
        <w:t xml:space="preserve">Par kaitējumu, kas radies dokumenta nepareiza tulkojuma dēļ, </w:t>
      </w:r>
      <w:r w:rsidRPr="0095035D">
        <w:rPr>
          <w:rFonts w:ascii="Times New Roman" w:hAnsi="Times New Roman"/>
          <w:bCs/>
          <w:sz w:val="24"/>
          <w:lang w:val="lv-LV"/>
        </w:rPr>
        <w:t>Pretendents</w:t>
      </w:r>
      <w:r w:rsidRPr="0095035D">
        <w:rPr>
          <w:rFonts w:ascii="Times New Roman" w:hAnsi="Times New Roman"/>
          <w:bCs/>
          <w:sz w:val="24"/>
        </w:rPr>
        <w:t xml:space="preserve"> atbild L</w:t>
      </w:r>
      <w:r w:rsidRPr="0095035D">
        <w:rPr>
          <w:rFonts w:ascii="Times New Roman" w:hAnsi="Times New Roman"/>
          <w:bCs/>
          <w:sz w:val="24"/>
          <w:lang w:val="lv-LV"/>
        </w:rPr>
        <w:t xml:space="preserve">atvijas </w:t>
      </w:r>
      <w:r w:rsidRPr="0095035D">
        <w:rPr>
          <w:rFonts w:ascii="Times New Roman" w:hAnsi="Times New Roman"/>
          <w:bCs/>
          <w:sz w:val="24"/>
        </w:rPr>
        <w:t>R</w:t>
      </w:r>
      <w:r w:rsidRPr="0095035D">
        <w:rPr>
          <w:rFonts w:ascii="Times New Roman" w:hAnsi="Times New Roman"/>
          <w:bCs/>
          <w:sz w:val="24"/>
          <w:lang w:val="lv-LV"/>
        </w:rPr>
        <w:t>epublikas</w:t>
      </w:r>
      <w:r w:rsidRPr="0095035D">
        <w:rPr>
          <w:rFonts w:ascii="Times New Roman" w:hAnsi="Times New Roman"/>
          <w:bCs/>
          <w:sz w:val="24"/>
        </w:rPr>
        <w:t xml:space="preserve"> normatīvajos tiesību aktos noteiktajā kārtībā. </w:t>
      </w:r>
    </w:p>
    <w:p w:rsidR="00A60D87" w:rsidRPr="0095035D" w:rsidRDefault="00A60D87" w:rsidP="00F562C2">
      <w:pPr>
        <w:pStyle w:val="Paragrfs"/>
        <w:numPr>
          <w:ilvl w:val="1"/>
          <w:numId w:val="3"/>
        </w:numPr>
        <w:ind w:left="0" w:firstLine="0"/>
        <w:rPr>
          <w:rFonts w:ascii="Times New Roman" w:hAnsi="Times New Roman"/>
          <w:bCs/>
          <w:sz w:val="24"/>
        </w:rPr>
      </w:pPr>
      <w:r w:rsidRPr="0095035D">
        <w:rPr>
          <w:rFonts w:ascii="Times New Roman" w:hAnsi="Times New Roman"/>
          <w:sz w:val="24"/>
          <w:lang w:val="lv-LV"/>
        </w:rPr>
        <w:t xml:space="preserve">Visiem iesniegtajiem piedāvājuma dokumentiem </w:t>
      </w:r>
      <w:r w:rsidRPr="0095035D">
        <w:rPr>
          <w:rFonts w:ascii="Times New Roman" w:hAnsi="Times New Roman"/>
          <w:sz w:val="24"/>
        </w:rPr>
        <w:t>jābūt parakstītiem. Pretendenta pieteikums dalībai iepirkuma procedūrā</w:t>
      </w:r>
      <w:r w:rsidRPr="0095035D">
        <w:rPr>
          <w:rFonts w:ascii="Times New Roman" w:hAnsi="Times New Roman"/>
          <w:sz w:val="24"/>
          <w:lang w:val="lv-LV"/>
        </w:rPr>
        <w:t xml:space="preserve"> un</w:t>
      </w:r>
      <w:r w:rsidRPr="0095035D">
        <w:rPr>
          <w:rFonts w:ascii="Times New Roman" w:hAnsi="Times New Roman"/>
          <w:sz w:val="24"/>
        </w:rPr>
        <w:t xml:space="preserve"> apliecinājumi jāparaksta personai ar tiesībām pārstāvēt </w:t>
      </w:r>
      <w:r w:rsidRPr="0095035D">
        <w:rPr>
          <w:rFonts w:ascii="Times New Roman" w:hAnsi="Times New Roman"/>
          <w:sz w:val="24"/>
          <w:lang w:val="lv-LV"/>
        </w:rPr>
        <w:t>Pretendentu</w:t>
      </w:r>
      <w:r w:rsidRPr="0095035D">
        <w:rPr>
          <w:rFonts w:ascii="Times New Roman" w:hAnsi="Times New Roman"/>
          <w:sz w:val="24"/>
        </w:rPr>
        <w:t xml:space="preserve"> vai tās pilnvarotam pārstāvim. Pilnvarojuma gadījumos jāpievieno pilnvaras oriģināls</w:t>
      </w:r>
      <w:r w:rsidRPr="0095035D">
        <w:rPr>
          <w:rFonts w:ascii="Times New Roman" w:hAnsi="Times New Roman"/>
          <w:sz w:val="24"/>
          <w:lang w:val="lv-LV"/>
        </w:rPr>
        <w:t xml:space="preserve"> vai tās kopija</w:t>
      </w:r>
      <w:r w:rsidRPr="0095035D">
        <w:rPr>
          <w:rFonts w:ascii="Times New Roman" w:hAnsi="Times New Roman"/>
          <w:sz w:val="24"/>
        </w:rPr>
        <w:t>. Pārējie piedāvājuma dokumenti jāparaksta darbiniekam, kurš gatavojis attiecīgo dokumentu (norādot vārdu un uzvārdu, ieņemamo amatu).</w:t>
      </w:r>
      <w:r w:rsidRPr="0095035D">
        <w:rPr>
          <w:rFonts w:ascii="Times New Roman" w:hAnsi="Times New Roman"/>
          <w:bCs/>
          <w:sz w:val="24"/>
          <w:lang w:val="lv-LV"/>
        </w:rPr>
        <w:t xml:space="preserve"> </w:t>
      </w:r>
    </w:p>
    <w:p w:rsidR="00A60D87" w:rsidRPr="0095035D" w:rsidRDefault="00A60D87" w:rsidP="00F562C2">
      <w:pPr>
        <w:pStyle w:val="Paragrfs"/>
        <w:numPr>
          <w:ilvl w:val="1"/>
          <w:numId w:val="3"/>
        </w:numPr>
        <w:ind w:left="0" w:firstLine="0"/>
        <w:rPr>
          <w:rFonts w:ascii="Times New Roman" w:hAnsi="Times New Roman"/>
          <w:sz w:val="24"/>
        </w:rPr>
      </w:pPr>
      <w:r w:rsidRPr="0095035D">
        <w:rPr>
          <w:rFonts w:ascii="Times New Roman" w:hAnsi="Times New Roman"/>
          <w:sz w:val="24"/>
        </w:rPr>
        <w:t xml:space="preserve">Ja </w:t>
      </w:r>
      <w:r w:rsidRPr="0095035D">
        <w:rPr>
          <w:rFonts w:ascii="Times New Roman" w:hAnsi="Times New Roman"/>
          <w:sz w:val="24"/>
          <w:lang w:val="lv-LV"/>
        </w:rPr>
        <w:t xml:space="preserve">piedāvājumu iesniedz personu </w:t>
      </w:r>
      <w:r w:rsidRPr="0095035D">
        <w:rPr>
          <w:rFonts w:ascii="Times New Roman" w:hAnsi="Times New Roman"/>
          <w:sz w:val="24"/>
        </w:rPr>
        <w:t xml:space="preserve">apvienība, </w:t>
      </w:r>
      <w:r w:rsidRPr="0095035D">
        <w:rPr>
          <w:rFonts w:ascii="Times New Roman" w:hAnsi="Times New Roman"/>
          <w:sz w:val="24"/>
          <w:lang w:val="lv-LV"/>
        </w:rPr>
        <w:t>Pretendenta</w:t>
      </w:r>
      <w:r w:rsidRPr="0095035D">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95035D">
        <w:rPr>
          <w:rFonts w:ascii="Times New Roman" w:hAnsi="Times New Roman"/>
          <w:sz w:val="24"/>
          <w:lang w:val="lv-LV"/>
        </w:rPr>
        <w:t xml:space="preserve"> Arī pilnvara</w:t>
      </w:r>
      <w:r w:rsidRPr="0095035D">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60D87" w:rsidRPr="0095035D" w:rsidRDefault="00A60D87" w:rsidP="00F562C2">
      <w:pPr>
        <w:pStyle w:val="Paragrfs"/>
        <w:numPr>
          <w:ilvl w:val="1"/>
          <w:numId w:val="3"/>
        </w:numPr>
        <w:ind w:left="0" w:firstLine="0"/>
        <w:rPr>
          <w:rFonts w:ascii="Times New Roman" w:hAnsi="Times New Roman"/>
          <w:sz w:val="24"/>
          <w:lang w:val="lv-LV"/>
        </w:rPr>
      </w:pPr>
      <w:r w:rsidRPr="0095035D">
        <w:rPr>
          <w:rFonts w:ascii="Times New Roman" w:hAnsi="Times New Roman"/>
          <w:sz w:val="24"/>
        </w:rPr>
        <w:t xml:space="preserve">Dokumentus, kas attiecas tikai uz </w:t>
      </w:r>
      <w:r w:rsidRPr="0095035D">
        <w:rPr>
          <w:rFonts w:ascii="Times New Roman" w:hAnsi="Times New Roman"/>
          <w:sz w:val="24"/>
          <w:lang w:val="lv-LV"/>
        </w:rPr>
        <w:t>personu,</w:t>
      </w:r>
      <w:r w:rsidRPr="0095035D">
        <w:rPr>
          <w:rFonts w:ascii="Times New Roman" w:hAnsi="Times New Roman"/>
          <w:sz w:val="24"/>
        </w:rPr>
        <w:t xml:space="preserve"> uz kura iespējām balstās </w:t>
      </w:r>
      <w:r w:rsidRPr="0095035D">
        <w:rPr>
          <w:rFonts w:ascii="Times New Roman" w:hAnsi="Times New Roman"/>
          <w:sz w:val="24"/>
          <w:lang w:val="lv-LV"/>
        </w:rPr>
        <w:t>Pretendents</w:t>
      </w:r>
      <w:r w:rsidRPr="0095035D">
        <w:rPr>
          <w:rFonts w:ascii="Times New Roman" w:hAnsi="Times New Roman"/>
          <w:sz w:val="24"/>
        </w:rPr>
        <w:t xml:space="preserve">, lai apliecinātu savu atbilstību </w:t>
      </w:r>
      <w:r w:rsidRPr="0095035D">
        <w:rPr>
          <w:rFonts w:ascii="Times New Roman" w:hAnsi="Times New Roman"/>
          <w:sz w:val="24"/>
          <w:lang w:val="lv-LV"/>
        </w:rPr>
        <w:t>Pretendenta</w:t>
      </w:r>
      <w:r w:rsidRPr="0095035D">
        <w:rPr>
          <w:rFonts w:ascii="Times New Roman" w:hAnsi="Times New Roman"/>
          <w:sz w:val="24"/>
        </w:rPr>
        <w:t xml:space="preserve"> kvalifikācijas prasībām vai paredz piesaistīt </w:t>
      </w:r>
      <w:r w:rsidRPr="0095035D">
        <w:rPr>
          <w:rFonts w:ascii="Times New Roman" w:hAnsi="Times New Roman"/>
          <w:sz w:val="24"/>
          <w:lang w:val="lv-LV"/>
        </w:rPr>
        <w:t>iepirkuma l</w:t>
      </w:r>
      <w:r w:rsidRPr="0095035D">
        <w:rPr>
          <w:rFonts w:ascii="Times New Roman" w:hAnsi="Times New Roman"/>
          <w:sz w:val="24"/>
        </w:rPr>
        <w:t>īguma izpildē, vai attiecas uz atsevišķu personu apvienības dalībnieku, jāparaksta</w:t>
      </w:r>
      <w:r w:rsidRPr="0095035D">
        <w:rPr>
          <w:rFonts w:ascii="Times New Roman" w:hAnsi="Times New Roman"/>
          <w:sz w:val="24"/>
          <w:lang w:val="lv-LV"/>
        </w:rPr>
        <w:t xml:space="preserve"> personai</w:t>
      </w:r>
      <w:r w:rsidRPr="0095035D">
        <w:rPr>
          <w:rFonts w:ascii="Times New Roman" w:hAnsi="Times New Roman"/>
          <w:sz w:val="24"/>
        </w:rPr>
        <w:t xml:space="preserve"> ar tiesībām pārstāvēt to iepirkuma procedūrā vai tās pilnvarotam pārstāvim. Pilnvarojuma gadījumā jāpievieno pilnvaras oriģināls</w:t>
      </w:r>
      <w:r w:rsidRPr="0095035D">
        <w:rPr>
          <w:rFonts w:ascii="Times New Roman" w:hAnsi="Times New Roman"/>
          <w:sz w:val="24"/>
          <w:lang w:val="lv-LV"/>
        </w:rPr>
        <w:t xml:space="preserve"> vai tās apliecināta kopija</w:t>
      </w:r>
      <w:r w:rsidRPr="0095035D">
        <w:rPr>
          <w:rFonts w:ascii="Times New Roman" w:hAnsi="Times New Roman"/>
          <w:sz w:val="24"/>
        </w:rPr>
        <w:t>.</w:t>
      </w:r>
      <w:r w:rsidRPr="0095035D">
        <w:rPr>
          <w:rFonts w:ascii="Times New Roman" w:hAnsi="Times New Roman"/>
          <w:sz w:val="24"/>
          <w:lang w:val="lv-LV"/>
        </w:rPr>
        <w:t xml:space="preserve"> </w:t>
      </w:r>
      <w:r w:rsidRPr="0095035D">
        <w:rPr>
          <w:rFonts w:ascii="Times New Roman" w:hAnsi="Times New Roman"/>
          <w:sz w:val="24"/>
        </w:rPr>
        <w:t>Š</w:t>
      </w:r>
      <w:r w:rsidRPr="0095035D">
        <w:rPr>
          <w:rFonts w:ascii="Times New Roman" w:hAnsi="Times New Roman"/>
          <w:sz w:val="24"/>
          <w:lang w:val="lv-LV"/>
        </w:rPr>
        <w:t>ī</w:t>
      </w:r>
      <w:r w:rsidRPr="0095035D">
        <w:rPr>
          <w:rFonts w:ascii="Times New Roman" w:hAnsi="Times New Roman"/>
          <w:sz w:val="24"/>
        </w:rPr>
        <w:t xml:space="preserve"> punkta prasības </w:t>
      </w:r>
      <w:r w:rsidRPr="0095035D">
        <w:rPr>
          <w:rFonts w:ascii="Times New Roman" w:hAnsi="Times New Roman"/>
          <w:sz w:val="24"/>
          <w:lang w:val="lv-LV"/>
        </w:rPr>
        <w:t xml:space="preserve">arī </w:t>
      </w:r>
      <w:r w:rsidRPr="0095035D">
        <w:rPr>
          <w:rFonts w:ascii="Times New Roman" w:hAnsi="Times New Roman"/>
          <w:sz w:val="24"/>
        </w:rPr>
        <w:t>jāievēro apliecinot dokumentu kopijas, dokumentu tulkojumu pareizību un dokumentu caurauklojumus.</w:t>
      </w:r>
    </w:p>
    <w:p w:rsidR="00842C24" w:rsidRPr="0095035D" w:rsidRDefault="00A60D87" w:rsidP="00AA3C39">
      <w:pPr>
        <w:numPr>
          <w:ilvl w:val="1"/>
          <w:numId w:val="3"/>
        </w:numPr>
        <w:spacing w:after="60" w:line="240" w:lineRule="auto"/>
        <w:ind w:left="284" w:hanging="284"/>
        <w:rPr>
          <w:rFonts w:ascii="Times New Roman" w:hAnsi="Times New Roman"/>
          <w:sz w:val="24"/>
          <w:szCs w:val="24"/>
          <w:lang w:eastAsia="x-none"/>
        </w:rPr>
      </w:pPr>
      <w:r w:rsidRPr="0095035D">
        <w:rPr>
          <w:rFonts w:ascii="Times New Roman" w:hAnsi="Times New Roman"/>
          <w:sz w:val="24"/>
          <w:szCs w:val="24"/>
        </w:rPr>
        <w:t>Piedāvājums jāievieto aizlīmētā un aizzīmogotā iepakojumā ar norādi uz tā:</w:t>
      </w:r>
    </w:p>
    <w:p w:rsidR="00842C24" w:rsidRPr="0095035D" w:rsidRDefault="00A60D87" w:rsidP="00842C24">
      <w:pPr>
        <w:numPr>
          <w:ilvl w:val="2"/>
          <w:numId w:val="3"/>
        </w:numPr>
        <w:spacing w:after="0" w:line="240" w:lineRule="auto"/>
        <w:jc w:val="both"/>
        <w:rPr>
          <w:rFonts w:ascii="Times New Roman" w:hAnsi="Times New Roman"/>
          <w:sz w:val="24"/>
          <w:szCs w:val="24"/>
          <w:lang w:eastAsia="x-none"/>
        </w:rPr>
      </w:pPr>
      <w:r w:rsidRPr="0095035D">
        <w:rPr>
          <w:rFonts w:ascii="Times New Roman" w:hAnsi="Times New Roman"/>
          <w:sz w:val="24"/>
          <w:szCs w:val="24"/>
        </w:rPr>
        <w:t>„Ventspils brīvostas pārvaldei, Jāņ</w:t>
      </w:r>
      <w:r w:rsidR="00F562C2" w:rsidRPr="0095035D">
        <w:rPr>
          <w:rFonts w:ascii="Times New Roman" w:hAnsi="Times New Roman"/>
          <w:sz w:val="24"/>
          <w:szCs w:val="24"/>
        </w:rPr>
        <w:t>a iela 19, Ventspils, LV-3601.</w:t>
      </w:r>
    </w:p>
    <w:p w:rsidR="00842C24" w:rsidRPr="0095035D" w:rsidRDefault="00A60D87" w:rsidP="00591A4F">
      <w:pPr>
        <w:numPr>
          <w:ilvl w:val="2"/>
          <w:numId w:val="3"/>
        </w:numPr>
        <w:spacing w:after="0" w:line="240" w:lineRule="auto"/>
        <w:jc w:val="both"/>
        <w:rPr>
          <w:rFonts w:ascii="Times New Roman" w:hAnsi="Times New Roman"/>
          <w:sz w:val="24"/>
          <w:szCs w:val="24"/>
          <w:lang w:eastAsia="x-none"/>
        </w:rPr>
      </w:pPr>
      <w:r w:rsidRPr="0095035D">
        <w:rPr>
          <w:rFonts w:ascii="Times New Roman" w:hAnsi="Times New Roman"/>
          <w:sz w:val="24"/>
          <w:szCs w:val="24"/>
        </w:rPr>
        <w:t xml:space="preserve">Piedāvājums </w:t>
      </w:r>
      <w:r w:rsidR="00245F25" w:rsidRPr="0095035D">
        <w:rPr>
          <w:rFonts w:ascii="Times New Roman" w:hAnsi="Times New Roman"/>
          <w:sz w:val="24"/>
          <w:szCs w:val="24"/>
        </w:rPr>
        <w:t xml:space="preserve">iepirkumam </w:t>
      </w:r>
      <w:r w:rsidRPr="0095035D">
        <w:rPr>
          <w:rFonts w:ascii="Times New Roman" w:hAnsi="Times New Roman"/>
          <w:sz w:val="24"/>
          <w:szCs w:val="24"/>
        </w:rPr>
        <w:t>„</w:t>
      </w:r>
      <w:r w:rsidR="00312970" w:rsidRPr="0095035D">
        <w:rPr>
          <w:rFonts w:ascii="Times New Roman" w:eastAsia="Times New Roman" w:hAnsi="Times New Roman"/>
          <w:sz w:val="24"/>
          <w:szCs w:val="24"/>
          <w:lang w:eastAsia="lv-LV"/>
        </w:rPr>
        <w:t>Būvuzraudzības darbu izpilde objekt</w:t>
      </w:r>
      <w:r w:rsidR="00F4784B" w:rsidRPr="0095035D">
        <w:rPr>
          <w:rFonts w:ascii="Times New Roman" w:eastAsia="Times New Roman" w:hAnsi="Times New Roman"/>
          <w:sz w:val="24"/>
          <w:szCs w:val="24"/>
          <w:lang w:eastAsia="lv-LV"/>
        </w:rPr>
        <w:t>ā</w:t>
      </w:r>
      <w:r w:rsidR="00312970" w:rsidRPr="0095035D">
        <w:rPr>
          <w:rFonts w:ascii="Times New Roman" w:eastAsia="Times New Roman" w:hAnsi="Times New Roman"/>
          <w:sz w:val="24"/>
          <w:szCs w:val="24"/>
          <w:lang w:eastAsia="lv-LV"/>
        </w:rPr>
        <w:t xml:space="preserve"> “</w:t>
      </w:r>
      <w:r w:rsidR="00591A4F" w:rsidRPr="0095035D">
        <w:rPr>
          <w:rFonts w:ascii="Times New Roman" w:eastAsia="Times New Roman" w:hAnsi="Times New Roman"/>
          <w:bCs/>
          <w:sz w:val="24"/>
          <w:szCs w:val="24"/>
          <w:lang w:eastAsia="lv-LV"/>
        </w:rPr>
        <w:t>Ražošanas ēkas Nr.</w:t>
      </w:r>
      <w:r w:rsidR="003D3C40" w:rsidRPr="0095035D">
        <w:rPr>
          <w:rFonts w:ascii="Times New Roman" w:eastAsia="Times New Roman" w:hAnsi="Times New Roman"/>
          <w:bCs/>
          <w:sz w:val="24"/>
          <w:szCs w:val="24"/>
          <w:lang w:eastAsia="lv-LV"/>
        </w:rPr>
        <w:t>6</w:t>
      </w:r>
      <w:r w:rsidR="00591A4F" w:rsidRPr="0095035D">
        <w:rPr>
          <w:rFonts w:ascii="Times New Roman" w:eastAsia="Times New Roman" w:hAnsi="Times New Roman"/>
          <w:bCs/>
          <w:sz w:val="24"/>
          <w:szCs w:val="24"/>
          <w:lang w:eastAsia="lv-LV"/>
        </w:rPr>
        <w:t xml:space="preserve"> būvniecība Ventspils augsto tehnoloģiju parkā</w:t>
      </w:r>
      <w:r w:rsidR="00312970" w:rsidRPr="0095035D">
        <w:rPr>
          <w:rFonts w:ascii="Times New Roman" w:eastAsia="Times New Roman" w:hAnsi="Times New Roman"/>
          <w:sz w:val="24"/>
          <w:szCs w:val="24"/>
          <w:lang w:eastAsia="lv-LV"/>
        </w:rPr>
        <w:t>”</w:t>
      </w:r>
      <w:r w:rsidR="00842C24" w:rsidRPr="0095035D">
        <w:rPr>
          <w:rFonts w:ascii="Times New Roman" w:eastAsia="Times New Roman" w:hAnsi="Times New Roman"/>
          <w:sz w:val="24"/>
          <w:szCs w:val="24"/>
          <w:lang w:eastAsia="lv-LV"/>
        </w:rPr>
        <w:t>”</w:t>
      </w:r>
      <w:r w:rsidRPr="0095035D">
        <w:rPr>
          <w:rFonts w:ascii="Times New Roman" w:hAnsi="Times New Roman"/>
          <w:sz w:val="24"/>
          <w:szCs w:val="24"/>
        </w:rPr>
        <w:t>, iepirkuma identifikācija</w:t>
      </w:r>
      <w:r w:rsidR="00895820" w:rsidRPr="0095035D">
        <w:rPr>
          <w:rFonts w:ascii="Times New Roman" w:hAnsi="Times New Roman"/>
          <w:sz w:val="24"/>
          <w:szCs w:val="24"/>
        </w:rPr>
        <w:t>s Nr. VBOP 2018</w:t>
      </w:r>
      <w:r w:rsidR="00B644AA" w:rsidRPr="0095035D">
        <w:rPr>
          <w:rFonts w:ascii="Times New Roman" w:hAnsi="Times New Roman"/>
          <w:sz w:val="24"/>
          <w:szCs w:val="24"/>
        </w:rPr>
        <w:t>/</w:t>
      </w:r>
      <w:r w:rsidR="00895820" w:rsidRPr="0095035D">
        <w:rPr>
          <w:rFonts w:ascii="Times New Roman" w:hAnsi="Times New Roman"/>
          <w:sz w:val="24"/>
          <w:szCs w:val="24"/>
        </w:rPr>
        <w:t xml:space="preserve"> </w:t>
      </w:r>
      <w:r w:rsidR="0012373B" w:rsidRPr="0095035D">
        <w:rPr>
          <w:rFonts w:ascii="Times New Roman" w:hAnsi="Times New Roman"/>
          <w:sz w:val="24"/>
          <w:szCs w:val="24"/>
        </w:rPr>
        <w:t>1</w:t>
      </w:r>
      <w:r w:rsidR="003D3C40" w:rsidRPr="0095035D">
        <w:rPr>
          <w:rFonts w:ascii="Times New Roman" w:hAnsi="Times New Roman"/>
          <w:sz w:val="24"/>
          <w:szCs w:val="24"/>
        </w:rPr>
        <w:t>66</w:t>
      </w:r>
      <w:r w:rsidR="00312970" w:rsidRPr="0095035D">
        <w:rPr>
          <w:rFonts w:ascii="Times New Roman" w:hAnsi="Times New Roman"/>
          <w:sz w:val="24"/>
          <w:szCs w:val="24"/>
        </w:rPr>
        <w:t xml:space="preserve"> </w:t>
      </w:r>
      <w:r w:rsidR="00591A4F" w:rsidRPr="0095035D">
        <w:rPr>
          <w:rFonts w:ascii="Times New Roman" w:hAnsi="Times New Roman"/>
          <w:sz w:val="24"/>
          <w:szCs w:val="24"/>
        </w:rPr>
        <w:t>ERAF</w:t>
      </w:r>
      <w:r w:rsidR="00245F25" w:rsidRPr="0095035D">
        <w:rPr>
          <w:rFonts w:ascii="Times New Roman" w:hAnsi="Times New Roman"/>
          <w:sz w:val="24"/>
          <w:szCs w:val="24"/>
        </w:rPr>
        <w:t>”</w:t>
      </w:r>
      <w:r w:rsidR="00F562C2" w:rsidRPr="0095035D">
        <w:rPr>
          <w:rFonts w:ascii="Times New Roman" w:hAnsi="Times New Roman"/>
          <w:sz w:val="24"/>
          <w:szCs w:val="24"/>
        </w:rPr>
        <w:t>.</w:t>
      </w:r>
    </w:p>
    <w:p w:rsidR="00842C24" w:rsidRPr="0095035D" w:rsidRDefault="006013FE" w:rsidP="00842C24">
      <w:pPr>
        <w:numPr>
          <w:ilvl w:val="2"/>
          <w:numId w:val="3"/>
        </w:numPr>
        <w:spacing w:after="0" w:line="240" w:lineRule="auto"/>
        <w:jc w:val="both"/>
        <w:rPr>
          <w:rFonts w:ascii="Times New Roman" w:hAnsi="Times New Roman"/>
          <w:sz w:val="24"/>
          <w:szCs w:val="24"/>
          <w:lang w:eastAsia="x-none"/>
        </w:rPr>
      </w:pPr>
      <w:r w:rsidRPr="0095035D">
        <w:rPr>
          <w:rFonts w:ascii="Times New Roman" w:hAnsi="Times New Roman"/>
          <w:sz w:val="24"/>
          <w:szCs w:val="24"/>
        </w:rPr>
        <w:lastRenderedPageBreak/>
        <w:t>Neatvērt līdz</w:t>
      </w:r>
      <w:r w:rsidR="00895820" w:rsidRPr="0095035D">
        <w:rPr>
          <w:rFonts w:ascii="Times New Roman" w:hAnsi="Times New Roman"/>
          <w:sz w:val="24"/>
          <w:szCs w:val="24"/>
        </w:rPr>
        <w:t xml:space="preserve"> 201</w:t>
      </w:r>
      <w:r w:rsidR="009702F3" w:rsidRPr="0095035D">
        <w:rPr>
          <w:rFonts w:ascii="Times New Roman" w:hAnsi="Times New Roman"/>
          <w:sz w:val="24"/>
          <w:szCs w:val="24"/>
        </w:rPr>
        <w:t>9</w:t>
      </w:r>
      <w:r w:rsidRPr="0095035D">
        <w:rPr>
          <w:rFonts w:ascii="Times New Roman" w:hAnsi="Times New Roman"/>
          <w:sz w:val="24"/>
          <w:szCs w:val="24"/>
        </w:rPr>
        <w:t xml:space="preserve">.gada </w:t>
      </w:r>
      <w:r w:rsidR="0095035D">
        <w:rPr>
          <w:rFonts w:ascii="Times New Roman" w:hAnsi="Times New Roman"/>
          <w:sz w:val="24"/>
          <w:szCs w:val="24"/>
        </w:rPr>
        <w:t>28</w:t>
      </w:r>
      <w:r w:rsidR="009702F3" w:rsidRPr="0095035D">
        <w:rPr>
          <w:rFonts w:ascii="Times New Roman" w:hAnsi="Times New Roman"/>
          <w:sz w:val="24"/>
          <w:szCs w:val="24"/>
        </w:rPr>
        <w:t>.janvāra</w:t>
      </w:r>
      <w:r w:rsidR="00793DBA" w:rsidRPr="0095035D">
        <w:rPr>
          <w:rFonts w:ascii="Times New Roman" w:hAnsi="Times New Roman"/>
          <w:sz w:val="24"/>
          <w:szCs w:val="24"/>
        </w:rPr>
        <w:t xml:space="preserve"> </w:t>
      </w:r>
      <w:r w:rsidR="00A60D87" w:rsidRPr="0095035D">
        <w:rPr>
          <w:rFonts w:ascii="Times New Roman" w:hAnsi="Times New Roman"/>
          <w:sz w:val="24"/>
          <w:szCs w:val="24"/>
        </w:rPr>
        <w:t>plkst.10</w:t>
      </w:r>
      <w:r w:rsidR="00A60D87" w:rsidRPr="0095035D">
        <w:rPr>
          <w:rFonts w:ascii="Times New Roman" w:hAnsi="Times New Roman"/>
          <w:sz w:val="24"/>
          <w:szCs w:val="24"/>
          <w:vertAlign w:val="superscript"/>
        </w:rPr>
        <w:t>00</w:t>
      </w:r>
      <w:r w:rsidR="00793DBA" w:rsidRPr="0095035D">
        <w:rPr>
          <w:rFonts w:ascii="Times New Roman" w:hAnsi="Times New Roman"/>
          <w:sz w:val="24"/>
          <w:szCs w:val="24"/>
        </w:rPr>
        <w:t>.</w:t>
      </w:r>
    </w:p>
    <w:p w:rsidR="00A60D87" w:rsidRPr="0095035D" w:rsidRDefault="007110E6" w:rsidP="00842C24">
      <w:pPr>
        <w:numPr>
          <w:ilvl w:val="2"/>
          <w:numId w:val="3"/>
        </w:numPr>
        <w:spacing w:after="0" w:line="240" w:lineRule="auto"/>
        <w:jc w:val="both"/>
        <w:rPr>
          <w:rFonts w:ascii="Times New Roman" w:hAnsi="Times New Roman"/>
          <w:sz w:val="24"/>
          <w:szCs w:val="24"/>
          <w:lang w:eastAsia="x-none"/>
        </w:rPr>
      </w:pPr>
      <w:r w:rsidRPr="0095035D">
        <w:rPr>
          <w:rFonts w:ascii="Times New Roman" w:hAnsi="Times New Roman"/>
          <w:sz w:val="24"/>
          <w:szCs w:val="24"/>
        </w:rPr>
        <w:t>Iesniedzēja nosaukumu, reģistrācijas numurs, kontaktpersonas vārds un uzvārds, telefona un faksa numurs, e-pasta adrese</w:t>
      </w:r>
      <w:r w:rsidR="00F562C2" w:rsidRPr="0095035D">
        <w:rPr>
          <w:rFonts w:ascii="Times New Roman" w:hAnsi="Times New Roman"/>
          <w:sz w:val="24"/>
          <w:szCs w:val="24"/>
        </w:rPr>
        <w:t>.</w:t>
      </w:r>
      <w:r w:rsidR="00245F25" w:rsidRPr="0095035D">
        <w:rPr>
          <w:rFonts w:ascii="Times New Roman" w:hAnsi="Times New Roman"/>
          <w:sz w:val="24"/>
          <w:szCs w:val="24"/>
        </w:rPr>
        <w:t>”</w:t>
      </w:r>
    </w:p>
    <w:p w:rsidR="00793DBA" w:rsidRPr="0095035D" w:rsidRDefault="00A60D87" w:rsidP="00B33DB4">
      <w:pPr>
        <w:numPr>
          <w:ilvl w:val="1"/>
          <w:numId w:val="3"/>
        </w:numPr>
        <w:spacing w:after="0" w:line="240" w:lineRule="auto"/>
        <w:ind w:left="0" w:firstLine="0"/>
        <w:jc w:val="both"/>
        <w:rPr>
          <w:rFonts w:ascii="Times New Roman" w:hAnsi="Times New Roman"/>
          <w:sz w:val="24"/>
          <w:szCs w:val="24"/>
        </w:rPr>
      </w:pPr>
      <w:r w:rsidRPr="0095035D">
        <w:rPr>
          <w:rFonts w:ascii="Times New Roman" w:hAnsi="Times New Roman"/>
          <w:sz w:val="24"/>
          <w:szCs w:val="24"/>
        </w:rPr>
        <w:t>Pretendents sedz visus izdevumus, kas saistīti ar piedāvājuma dokumentu izstrādāšanu, noformēšanu un iesniegšanu. Pasūtītājs nav atbildīgs, nesegs un nekompensēs šos izdevumus neatkarīgi no Iepirkuma procedūras norises iznākuma.</w:t>
      </w:r>
    </w:p>
    <w:p w:rsidR="00793DBA" w:rsidRPr="0095035D" w:rsidRDefault="00793DBA" w:rsidP="00B33DB4">
      <w:pPr>
        <w:spacing w:after="0" w:line="240" w:lineRule="auto"/>
        <w:jc w:val="both"/>
        <w:rPr>
          <w:rFonts w:ascii="Times New Roman" w:hAnsi="Times New Roman"/>
          <w:sz w:val="24"/>
          <w:szCs w:val="24"/>
        </w:rPr>
      </w:pPr>
    </w:p>
    <w:p w:rsidR="00BF133D" w:rsidRPr="0095035D" w:rsidRDefault="00BF133D" w:rsidP="00AA3C39">
      <w:pPr>
        <w:numPr>
          <w:ilvl w:val="0"/>
          <w:numId w:val="3"/>
        </w:numPr>
        <w:spacing w:after="60" w:line="240" w:lineRule="auto"/>
        <w:ind w:left="360"/>
        <w:jc w:val="center"/>
        <w:rPr>
          <w:rFonts w:ascii="Times New Roman" w:eastAsia="Times New Roman" w:hAnsi="Times New Roman"/>
          <w:b/>
          <w:sz w:val="24"/>
          <w:szCs w:val="24"/>
          <w:lang w:eastAsia="lv-LV"/>
        </w:rPr>
      </w:pPr>
      <w:r w:rsidRPr="0095035D">
        <w:rPr>
          <w:rFonts w:ascii="Times New Roman" w:eastAsia="Times New Roman" w:hAnsi="Times New Roman"/>
          <w:b/>
          <w:sz w:val="24"/>
          <w:szCs w:val="24"/>
          <w:lang w:eastAsia="lv-LV"/>
        </w:rPr>
        <w:t>CITI NOTEIKUMI</w:t>
      </w:r>
    </w:p>
    <w:p w:rsidR="004B3E6B" w:rsidRPr="0095035D" w:rsidRDefault="004B3E6B" w:rsidP="00F562C2">
      <w:pPr>
        <w:numPr>
          <w:ilvl w:val="1"/>
          <w:numId w:val="3"/>
        </w:numPr>
        <w:spacing w:after="0" w:line="240" w:lineRule="auto"/>
        <w:ind w:left="0" w:firstLine="0"/>
        <w:jc w:val="both"/>
        <w:rPr>
          <w:rFonts w:ascii="Times New Roman" w:eastAsia="Times New Roman" w:hAnsi="Times New Roman"/>
          <w:b/>
          <w:sz w:val="24"/>
          <w:szCs w:val="24"/>
          <w:lang w:eastAsia="lv-LV"/>
        </w:rPr>
      </w:pPr>
      <w:r w:rsidRPr="0095035D">
        <w:rPr>
          <w:rFonts w:ascii="Times New Roman" w:hAnsi="Times New Roman"/>
          <w:sz w:val="24"/>
          <w:szCs w:val="24"/>
        </w:rPr>
        <w:t>Pirms Darba uzsākšanas Izpildītājs iesniedz Pasūtītājam Līguma izpildē piesaistīto speciālistu obligātās profesionālās civiltiesiskās apdrošināšanas līgumus par visu objektu būvdarbu un garantijas laik</w:t>
      </w:r>
      <w:r w:rsidR="00B61E18" w:rsidRPr="0095035D">
        <w:rPr>
          <w:rFonts w:ascii="Times New Roman" w:hAnsi="Times New Roman"/>
          <w:sz w:val="24"/>
          <w:szCs w:val="24"/>
        </w:rPr>
        <w:t>u</w:t>
      </w:r>
      <w:r w:rsidR="00F562C2" w:rsidRPr="0095035D">
        <w:rPr>
          <w:rFonts w:ascii="Times New Roman" w:hAnsi="Times New Roman"/>
          <w:sz w:val="24"/>
          <w:szCs w:val="24"/>
        </w:rPr>
        <w:t xml:space="preserve">. </w:t>
      </w:r>
      <w:r w:rsidR="00392BC2" w:rsidRPr="0095035D">
        <w:rPr>
          <w:rFonts w:ascii="Times New Roman" w:hAnsi="Times New Roman"/>
          <w:sz w:val="24"/>
          <w:szCs w:val="24"/>
        </w:rPr>
        <w:t xml:space="preserve">Sākotnējam līgumam jābūt ne mazāk kā uz </w:t>
      </w:r>
      <w:r w:rsidR="009E2CF1" w:rsidRPr="0095035D">
        <w:rPr>
          <w:rFonts w:ascii="Times New Roman" w:hAnsi="Times New Roman"/>
          <w:sz w:val="24"/>
          <w:szCs w:val="24"/>
        </w:rPr>
        <w:t>5</w:t>
      </w:r>
      <w:r w:rsidR="00392BC2" w:rsidRPr="0095035D">
        <w:rPr>
          <w:rFonts w:ascii="Times New Roman" w:hAnsi="Times New Roman"/>
          <w:sz w:val="24"/>
          <w:szCs w:val="24"/>
        </w:rPr>
        <w:t xml:space="preserve"> (</w:t>
      </w:r>
      <w:r w:rsidR="005C275F" w:rsidRPr="0095035D">
        <w:rPr>
          <w:rFonts w:ascii="Times New Roman" w:hAnsi="Times New Roman"/>
          <w:sz w:val="24"/>
          <w:szCs w:val="24"/>
        </w:rPr>
        <w:t>pieciem</w:t>
      </w:r>
      <w:r w:rsidR="00392BC2" w:rsidRPr="0095035D">
        <w:rPr>
          <w:rFonts w:ascii="Times New Roman" w:hAnsi="Times New Roman"/>
          <w:sz w:val="24"/>
          <w:szCs w:val="24"/>
        </w:rPr>
        <w:t>) gadiem</w:t>
      </w:r>
      <w:r w:rsidRPr="0095035D">
        <w:rPr>
          <w:rFonts w:ascii="Times New Roman" w:hAnsi="Times New Roman"/>
          <w:sz w:val="24"/>
          <w:szCs w:val="24"/>
        </w:rPr>
        <w:t xml:space="preserve">. </w:t>
      </w:r>
      <w:r w:rsidR="00392BC2" w:rsidRPr="0095035D">
        <w:rPr>
          <w:rFonts w:ascii="Times New Roman" w:hAnsi="Times New Roman"/>
          <w:sz w:val="24"/>
          <w:szCs w:val="24"/>
        </w:rPr>
        <w:t xml:space="preserve">Būvspeciālistu </w:t>
      </w:r>
      <w:bookmarkStart w:id="11" w:name="_Hlk529539204"/>
      <w:r w:rsidR="00392BC2" w:rsidRPr="0095035D">
        <w:rPr>
          <w:rFonts w:ascii="Times New Roman" w:hAnsi="Times New Roman"/>
          <w:sz w:val="24"/>
          <w:szCs w:val="24"/>
        </w:rPr>
        <w:t xml:space="preserve">pašrisks </w:t>
      </w:r>
      <w:r w:rsidR="000D02F6" w:rsidRPr="0095035D">
        <w:rPr>
          <w:rFonts w:ascii="Times New Roman" w:hAnsi="Times New Roman"/>
          <w:sz w:val="24"/>
        </w:rPr>
        <w:t xml:space="preserve">ne </w:t>
      </w:r>
      <w:r w:rsidR="003A3906" w:rsidRPr="0095035D">
        <w:rPr>
          <w:rFonts w:ascii="Times New Roman" w:hAnsi="Times New Roman"/>
          <w:sz w:val="24"/>
        </w:rPr>
        <w:t>lielāks</w:t>
      </w:r>
      <w:r w:rsidR="000D02F6" w:rsidRPr="0095035D">
        <w:rPr>
          <w:rFonts w:ascii="Times New Roman" w:hAnsi="Times New Roman"/>
          <w:sz w:val="24"/>
        </w:rPr>
        <w:t xml:space="preserve"> kā</w:t>
      </w:r>
      <w:bookmarkEnd w:id="11"/>
      <w:r w:rsidR="000D02F6" w:rsidRPr="0095035D">
        <w:rPr>
          <w:rFonts w:ascii="Times New Roman" w:hAnsi="Times New Roman"/>
          <w:sz w:val="24"/>
          <w:szCs w:val="24"/>
        </w:rPr>
        <w:t xml:space="preserve"> </w:t>
      </w:r>
      <w:r w:rsidR="00392BC2" w:rsidRPr="0095035D">
        <w:rPr>
          <w:rFonts w:ascii="Times New Roman" w:hAnsi="Times New Roman"/>
          <w:sz w:val="24"/>
          <w:szCs w:val="24"/>
        </w:rPr>
        <w:t>1000 EUR (viens tūkstotis euro)</w:t>
      </w:r>
      <w:r w:rsidR="00866A9D" w:rsidRPr="0095035D">
        <w:rPr>
          <w:rFonts w:ascii="Times New Roman" w:hAnsi="Times New Roman"/>
          <w:sz w:val="24"/>
          <w:szCs w:val="24"/>
        </w:rPr>
        <w:t xml:space="preserve"> apmērā</w:t>
      </w:r>
      <w:r w:rsidR="00392BC2" w:rsidRPr="0095035D">
        <w:rPr>
          <w:rFonts w:ascii="Times New Roman" w:hAnsi="Times New Roman"/>
          <w:sz w:val="24"/>
          <w:szCs w:val="24"/>
        </w:rPr>
        <w:t>.</w:t>
      </w:r>
    </w:p>
    <w:p w:rsidR="004B3E6B" w:rsidRPr="0095035D" w:rsidRDefault="004B3E6B" w:rsidP="00F562C2">
      <w:pPr>
        <w:numPr>
          <w:ilvl w:val="1"/>
          <w:numId w:val="3"/>
        </w:numPr>
        <w:spacing w:after="0" w:line="240" w:lineRule="auto"/>
        <w:ind w:left="0" w:firstLine="0"/>
        <w:jc w:val="both"/>
        <w:rPr>
          <w:rFonts w:ascii="Times New Roman" w:eastAsia="Times New Roman" w:hAnsi="Times New Roman"/>
          <w:b/>
          <w:sz w:val="24"/>
          <w:szCs w:val="24"/>
          <w:lang w:eastAsia="lv-LV"/>
        </w:rPr>
      </w:pPr>
      <w:r w:rsidRPr="0095035D">
        <w:rPr>
          <w:rFonts w:ascii="Times New Roman" w:hAnsi="Times New Roman"/>
          <w:sz w:val="24"/>
          <w:szCs w:val="24"/>
        </w:rPr>
        <w:t xml:space="preserve">Izpildītājs un </w:t>
      </w:r>
      <w:r w:rsidR="008A0D8F" w:rsidRPr="0095035D">
        <w:rPr>
          <w:rFonts w:ascii="Times New Roman" w:hAnsi="Times New Roman"/>
          <w:sz w:val="24"/>
          <w:szCs w:val="24"/>
        </w:rPr>
        <w:t>būv</w:t>
      </w:r>
      <w:r w:rsidRPr="0095035D">
        <w:rPr>
          <w:rFonts w:ascii="Times New Roman" w:hAnsi="Times New Roman"/>
          <w:sz w:val="24"/>
          <w:szCs w:val="24"/>
        </w:rPr>
        <w:t>speciālisti Darbu Objektā nedrīkst veikt bez līguma slēgšanas brīdī spēkā esošajos normatīvajos aktos noteiktās obligātās profesionālās civiltiesiskās atbildības apdrošināšanas. Apdrošināšanu apliecinošus dokumentus, tai skaitā maksājuma uzdevum</w:t>
      </w:r>
      <w:r w:rsidR="00072932" w:rsidRPr="0095035D">
        <w:rPr>
          <w:rFonts w:ascii="Times New Roman" w:hAnsi="Times New Roman"/>
          <w:sz w:val="24"/>
          <w:szCs w:val="24"/>
        </w:rPr>
        <w:t>us</w:t>
      </w:r>
      <w:r w:rsidRPr="0095035D">
        <w:rPr>
          <w:rFonts w:ascii="Times New Roman" w:hAnsi="Times New Roman"/>
          <w:sz w:val="24"/>
          <w:szCs w:val="24"/>
        </w:rPr>
        <w:t xml:space="preserve"> par apdrošināšanas prēmijas samaksu, Izpildītājs iesniedz Pasūtītājam ne vēlāk kā </w:t>
      </w:r>
      <w:r w:rsidR="00960B9B" w:rsidRPr="0095035D">
        <w:rPr>
          <w:rFonts w:ascii="Times New Roman" w:hAnsi="Times New Roman"/>
          <w:sz w:val="24"/>
          <w:szCs w:val="24"/>
        </w:rPr>
        <w:t>10</w:t>
      </w:r>
      <w:r w:rsidRPr="0095035D">
        <w:rPr>
          <w:rFonts w:ascii="Times New Roman" w:hAnsi="Times New Roman"/>
          <w:sz w:val="24"/>
          <w:szCs w:val="24"/>
        </w:rPr>
        <w:t xml:space="preserve"> (</w:t>
      </w:r>
      <w:r w:rsidR="00960B9B" w:rsidRPr="0095035D">
        <w:rPr>
          <w:rFonts w:ascii="Times New Roman" w:hAnsi="Times New Roman"/>
          <w:sz w:val="24"/>
          <w:szCs w:val="24"/>
        </w:rPr>
        <w:t>desmit</w:t>
      </w:r>
      <w:r w:rsidRPr="0095035D">
        <w:rPr>
          <w:rFonts w:ascii="Times New Roman" w:hAnsi="Times New Roman"/>
          <w:sz w:val="24"/>
          <w:szCs w:val="24"/>
        </w:rPr>
        <w:t xml:space="preserve">) </w:t>
      </w:r>
      <w:r w:rsidR="00960B9B" w:rsidRPr="0095035D">
        <w:rPr>
          <w:rFonts w:ascii="Times New Roman" w:hAnsi="Times New Roman"/>
          <w:sz w:val="24"/>
          <w:szCs w:val="24"/>
        </w:rPr>
        <w:t>kalendārās</w:t>
      </w:r>
      <w:r w:rsidRPr="0095035D">
        <w:rPr>
          <w:rFonts w:ascii="Times New Roman" w:hAnsi="Times New Roman"/>
          <w:sz w:val="24"/>
          <w:szCs w:val="24"/>
        </w:rPr>
        <w:t xml:space="preserve"> dienas pirms Darba sākšanas.</w:t>
      </w:r>
    </w:p>
    <w:p w:rsidR="004B3E6B" w:rsidRPr="0095035D" w:rsidRDefault="004B3E6B" w:rsidP="00F562C2">
      <w:pPr>
        <w:numPr>
          <w:ilvl w:val="1"/>
          <w:numId w:val="3"/>
        </w:numPr>
        <w:spacing w:after="0" w:line="240" w:lineRule="auto"/>
        <w:ind w:left="0" w:firstLine="0"/>
        <w:jc w:val="both"/>
        <w:rPr>
          <w:rFonts w:ascii="Times New Roman" w:eastAsia="Times New Roman" w:hAnsi="Times New Roman"/>
          <w:b/>
          <w:sz w:val="24"/>
          <w:szCs w:val="24"/>
          <w:lang w:eastAsia="lv-LV"/>
        </w:rPr>
      </w:pPr>
      <w:r w:rsidRPr="0095035D">
        <w:rPr>
          <w:rFonts w:ascii="Times New Roman" w:hAnsi="Times New Roman"/>
          <w:sz w:val="24"/>
          <w:szCs w:val="24"/>
        </w:rPr>
        <w:t>Ja noslēgtā apdrošināšanas līguma termiņš tuvojas beigām, bet būvdarbi vai garantijas termiņš vēl turpinās, Izpildītājam ir pienākums pirms spēkā esošā apdrošināšanas līguma darbības beigām, iesniegt Pasūtītājam jaunus apdrošināšanas līgumus ar beigu termiņu līdz garantijas termiņa beigām.</w:t>
      </w:r>
    </w:p>
    <w:p w:rsidR="00F562C2" w:rsidRPr="0095035D" w:rsidRDefault="007110E6" w:rsidP="00F562C2">
      <w:pPr>
        <w:numPr>
          <w:ilvl w:val="1"/>
          <w:numId w:val="3"/>
        </w:numPr>
        <w:spacing w:after="0" w:line="240" w:lineRule="auto"/>
        <w:ind w:left="0" w:firstLine="0"/>
        <w:jc w:val="both"/>
        <w:rPr>
          <w:rFonts w:ascii="Times New Roman" w:eastAsia="Times New Roman" w:hAnsi="Times New Roman"/>
          <w:b/>
          <w:sz w:val="24"/>
          <w:szCs w:val="24"/>
          <w:lang w:eastAsia="lv-LV"/>
        </w:rPr>
      </w:pPr>
      <w:r w:rsidRPr="0095035D">
        <w:rPr>
          <w:rFonts w:ascii="Times New Roman" w:eastAsia="Times New Roman" w:hAnsi="Times New Roman"/>
          <w:sz w:val="24"/>
          <w:szCs w:val="24"/>
        </w:rPr>
        <w:t>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w:t>
      </w:r>
      <w:r w:rsidR="00FD61BB" w:rsidRPr="0095035D">
        <w:rPr>
          <w:rFonts w:ascii="Times New Roman" w:eastAsia="Times New Roman" w:hAnsi="Times New Roman"/>
          <w:sz w:val="24"/>
          <w:szCs w:val="24"/>
        </w:rPr>
        <w:t>.</w:t>
      </w:r>
    </w:p>
    <w:p w:rsidR="00D025CA" w:rsidRPr="0095035D" w:rsidRDefault="00BF133D" w:rsidP="00F562C2">
      <w:pPr>
        <w:numPr>
          <w:ilvl w:val="1"/>
          <w:numId w:val="3"/>
        </w:numPr>
        <w:spacing w:after="0" w:line="240" w:lineRule="auto"/>
        <w:ind w:left="0" w:firstLine="0"/>
        <w:jc w:val="both"/>
        <w:rPr>
          <w:rFonts w:ascii="Times New Roman" w:eastAsia="Times New Roman" w:hAnsi="Times New Roman"/>
          <w:b/>
          <w:sz w:val="24"/>
          <w:szCs w:val="24"/>
          <w:lang w:eastAsia="lv-LV"/>
        </w:rPr>
      </w:pPr>
      <w:r w:rsidRPr="0095035D">
        <w:rPr>
          <w:rFonts w:ascii="Times New Roman" w:eastAsia="Times New Roman" w:hAnsi="Times New Roman"/>
          <w:sz w:val="24"/>
          <w:szCs w:val="24"/>
        </w:rPr>
        <w:t xml:space="preserve">Komisija lēmumus pieņem slēgtā sēdē, pamatojoties tikai uz iesniegto dokumentu informāciju, un citu informāciju, kas pieprasīta un iesniegta līdz piedāvājuma </w:t>
      </w:r>
      <w:r w:rsidR="00793DBA" w:rsidRPr="0095035D">
        <w:rPr>
          <w:rFonts w:ascii="Times New Roman" w:eastAsia="Times New Roman" w:hAnsi="Times New Roman"/>
          <w:sz w:val="24"/>
          <w:szCs w:val="24"/>
        </w:rPr>
        <w:t>izvērtēšanas</w:t>
      </w:r>
      <w:r w:rsidRPr="0095035D">
        <w:rPr>
          <w:rFonts w:ascii="Times New Roman" w:eastAsia="Times New Roman" w:hAnsi="Times New Roman"/>
          <w:sz w:val="24"/>
          <w:szCs w:val="24"/>
        </w:rPr>
        <w:t xml:space="preserve"> beig</w:t>
      </w:r>
      <w:r w:rsidR="00793DBA" w:rsidRPr="0095035D">
        <w:rPr>
          <w:rFonts w:ascii="Times New Roman" w:eastAsia="Times New Roman" w:hAnsi="Times New Roman"/>
          <w:sz w:val="24"/>
          <w:szCs w:val="24"/>
        </w:rPr>
        <w:t>ām</w:t>
      </w:r>
      <w:r w:rsidRPr="0095035D">
        <w:rPr>
          <w:rFonts w:ascii="Times New Roman" w:eastAsia="Times New Roman" w:hAnsi="Times New Roman"/>
          <w:sz w:val="24"/>
          <w:szCs w:val="24"/>
        </w:rPr>
        <w:t>.</w:t>
      </w:r>
    </w:p>
    <w:p w:rsidR="00D025CA" w:rsidRPr="0095035D" w:rsidRDefault="00BF133D" w:rsidP="00F562C2">
      <w:pPr>
        <w:numPr>
          <w:ilvl w:val="1"/>
          <w:numId w:val="3"/>
        </w:numPr>
        <w:spacing w:after="0" w:line="240" w:lineRule="auto"/>
        <w:ind w:left="0" w:firstLine="0"/>
        <w:jc w:val="both"/>
        <w:rPr>
          <w:rFonts w:ascii="Times New Roman" w:eastAsia="Times New Roman" w:hAnsi="Times New Roman"/>
          <w:b/>
          <w:sz w:val="24"/>
          <w:szCs w:val="24"/>
          <w:lang w:eastAsia="lv-LV"/>
        </w:rPr>
      </w:pPr>
      <w:r w:rsidRPr="0095035D">
        <w:rPr>
          <w:rFonts w:ascii="Times New Roman" w:eastAsia="Times New Roman" w:hAnsi="Times New Roman"/>
          <w:sz w:val="24"/>
          <w:szCs w:val="24"/>
        </w:rPr>
        <w:t>Komisijai ir tiesības pieprasīt, lai Pretendents precizē informāciju par piedāvājumu, ja tas nepieciešams Pretendenta atlasei vai piedāvājuma atbilstības pārbaudei un izvēlei.</w:t>
      </w:r>
    </w:p>
    <w:p w:rsidR="00B66703" w:rsidRPr="0095035D" w:rsidRDefault="00B66703" w:rsidP="00793DBA">
      <w:pPr>
        <w:autoSpaceDE w:val="0"/>
        <w:autoSpaceDN w:val="0"/>
        <w:adjustRightInd w:val="0"/>
        <w:spacing w:after="0" w:line="240" w:lineRule="auto"/>
        <w:jc w:val="both"/>
        <w:rPr>
          <w:rFonts w:ascii="Times New Roman" w:hAnsi="Times New Roman"/>
          <w:sz w:val="24"/>
          <w:szCs w:val="24"/>
          <w:lang w:eastAsia="lv-LV"/>
        </w:rPr>
      </w:pPr>
      <w:r w:rsidRPr="0095035D">
        <w:rPr>
          <w:rFonts w:ascii="Times New Roman" w:hAnsi="Times New Roman"/>
          <w:sz w:val="24"/>
          <w:szCs w:val="24"/>
          <w:lang w:eastAsia="lv-LV"/>
        </w:rPr>
        <w:t xml:space="preserve">Ja Komisijai radīsies šaubas, vai Pretendenta piedāvājums ir nepamatoti lēts, Pretendentam tiks pieprasīts skaidrojums par piedāvāto cenu vai izmaksām. </w:t>
      </w:r>
    </w:p>
    <w:p w:rsidR="00B66703" w:rsidRPr="0095035D" w:rsidRDefault="00B66703" w:rsidP="00793DBA">
      <w:pPr>
        <w:spacing w:after="0" w:line="240" w:lineRule="auto"/>
        <w:jc w:val="both"/>
        <w:rPr>
          <w:rFonts w:ascii="Times New Roman" w:eastAsia="Times New Roman" w:hAnsi="Times New Roman"/>
          <w:b/>
          <w:sz w:val="24"/>
          <w:szCs w:val="24"/>
          <w:lang w:eastAsia="lv-LV"/>
        </w:rPr>
      </w:pPr>
      <w:r w:rsidRPr="0095035D">
        <w:rPr>
          <w:rFonts w:ascii="Times New Roman" w:hAnsi="Times New Roman"/>
          <w:sz w:val="24"/>
          <w:szCs w:val="24"/>
          <w:lang w:eastAsia="lv-LV"/>
        </w:rPr>
        <w:t>Komisija noraidīs piedāvājumu kā nepamatoti lētu, ja sniegtie skaidrojumi nepamato Pretendenta piedāvāto zemo cenas vai izmaksu līmeni vai ja cenā vai izmaksās nebūs iekļautas izmaksas, kas saistītas ar vides, sociālo un darba tiesību un darba aizsardzības jomas normatīvajos aktos un darba koplīgumos noteikto pienākumu ievērošanu</w:t>
      </w:r>
      <w:r w:rsidR="005018B6" w:rsidRPr="0095035D">
        <w:rPr>
          <w:rFonts w:ascii="Times New Roman" w:hAnsi="Times New Roman"/>
          <w:sz w:val="24"/>
          <w:szCs w:val="24"/>
          <w:lang w:eastAsia="lv-LV"/>
        </w:rPr>
        <w:t>.</w:t>
      </w:r>
    </w:p>
    <w:p w:rsidR="00D025CA" w:rsidRPr="0095035D" w:rsidRDefault="00BF133D" w:rsidP="00F562C2">
      <w:pPr>
        <w:numPr>
          <w:ilvl w:val="1"/>
          <w:numId w:val="3"/>
        </w:numPr>
        <w:spacing w:after="0" w:line="240" w:lineRule="auto"/>
        <w:ind w:left="0" w:firstLine="0"/>
        <w:jc w:val="both"/>
        <w:rPr>
          <w:rFonts w:ascii="Times New Roman" w:eastAsia="Times New Roman" w:hAnsi="Times New Roman"/>
          <w:b/>
          <w:sz w:val="24"/>
          <w:szCs w:val="24"/>
          <w:lang w:eastAsia="lv-LV"/>
        </w:rPr>
      </w:pPr>
      <w:r w:rsidRPr="0095035D">
        <w:rPr>
          <w:rFonts w:ascii="Times New Roman" w:eastAsia="Times New Roman" w:hAnsi="Times New Roman"/>
          <w:sz w:val="24"/>
          <w:szCs w:val="24"/>
        </w:rPr>
        <w:t xml:space="preserve">Ja līdz piedāvājuma </w:t>
      </w:r>
      <w:r w:rsidR="00186446" w:rsidRPr="0095035D">
        <w:rPr>
          <w:rFonts w:ascii="Times New Roman" w:eastAsia="Times New Roman" w:hAnsi="Times New Roman"/>
          <w:sz w:val="24"/>
          <w:szCs w:val="24"/>
        </w:rPr>
        <w:t xml:space="preserve">izvērtēšanas </w:t>
      </w:r>
      <w:r w:rsidRPr="0095035D">
        <w:rPr>
          <w:rFonts w:ascii="Times New Roman" w:eastAsia="Times New Roman" w:hAnsi="Times New Roman"/>
          <w:sz w:val="24"/>
          <w:szCs w:val="24"/>
        </w:rPr>
        <w:t xml:space="preserve">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D025CA" w:rsidRPr="0095035D">
        <w:rPr>
          <w:rFonts w:ascii="Times New Roman" w:eastAsia="Times New Roman" w:hAnsi="Times New Roman"/>
          <w:sz w:val="24"/>
          <w:szCs w:val="24"/>
        </w:rPr>
        <w:t>no dalības iepirkuma procedūrā.</w:t>
      </w:r>
    </w:p>
    <w:p w:rsidR="00794ABE" w:rsidRPr="0095035D" w:rsidRDefault="00BF133D" w:rsidP="00F562C2">
      <w:pPr>
        <w:numPr>
          <w:ilvl w:val="1"/>
          <w:numId w:val="3"/>
        </w:numPr>
        <w:spacing w:after="0" w:line="240" w:lineRule="auto"/>
        <w:ind w:left="0" w:firstLine="0"/>
        <w:jc w:val="both"/>
        <w:rPr>
          <w:rFonts w:ascii="Times New Roman" w:eastAsia="Times New Roman" w:hAnsi="Times New Roman"/>
          <w:b/>
          <w:sz w:val="24"/>
          <w:szCs w:val="24"/>
          <w:lang w:eastAsia="lv-LV"/>
        </w:rPr>
      </w:pPr>
      <w:r w:rsidRPr="0095035D">
        <w:rPr>
          <w:rFonts w:ascii="Times New Roman" w:eastAsia="Times New Roman" w:hAnsi="Times New Roman"/>
          <w:sz w:val="24"/>
          <w:szCs w:val="24"/>
        </w:rPr>
        <w:t>Komisija izvēlas kritērijam atbilstošāko piedāvājumu no Iepirkuma procedūrā neizslēgtiem Pretendentu piedāvājumiem.</w:t>
      </w:r>
    </w:p>
    <w:p w:rsidR="007B2325" w:rsidRPr="0095035D" w:rsidRDefault="00BF133D" w:rsidP="007B2325">
      <w:pPr>
        <w:numPr>
          <w:ilvl w:val="1"/>
          <w:numId w:val="3"/>
        </w:numPr>
        <w:spacing w:after="0" w:line="240" w:lineRule="auto"/>
        <w:ind w:left="0" w:firstLine="0"/>
        <w:jc w:val="both"/>
        <w:rPr>
          <w:rFonts w:ascii="Times New Roman" w:hAnsi="Times New Roman"/>
          <w:b/>
          <w:sz w:val="24"/>
          <w:szCs w:val="24"/>
        </w:rPr>
      </w:pPr>
      <w:r w:rsidRPr="0095035D">
        <w:rPr>
          <w:rFonts w:ascii="Times New Roman" w:eastAsia="Times New Roman" w:hAnsi="Times New Roman"/>
          <w:sz w:val="24"/>
          <w:szCs w:val="24"/>
        </w:rPr>
        <w:t>Komisija pirms piedāvājuma izvēles veiks finanšu piedāvājuma dokumentu pārbaudi, aritmētisko kļūdu labojumus. Aritmētisko kļūdu gadījumā tiks labota līgumcena.</w:t>
      </w:r>
    </w:p>
    <w:p w:rsidR="00C60F9C" w:rsidRPr="0095035D" w:rsidRDefault="00C60F9C" w:rsidP="007B2325">
      <w:pPr>
        <w:numPr>
          <w:ilvl w:val="1"/>
          <w:numId w:val="3"/>
        </w:numPr>
        <w:spacing w:after="0" w:line="240" w:lineRule="auto"/>
        <w:ind w:left="0" w:firstLine="0"/>
        <w:jc w:val="both"/>
        <w:rPr>
          <w:rFonts w:ascii="Times New Roman" w:hAnsi="Times New Roman"/>
          <w:sz w:val="24"/>
          <w:szCs w:val="24"/>
        </w:rPr>
      </w:pPr>
      <w:r w:rsidRPr="0095035D">
        <w:rPr>
          <w:rFonts w:ascii="Times New Roman" w:hAnsi="Times New Roman"/>
          <w:sz w:val="24"/>
          <w:szCs w:val="24"/>
        </w:rPr>
        <w:lastRenderedPageBreak/>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 </w:t>
      </w:r>
    </w:p>
    <w:p w:rsidR="00C60F9C" w:rsidRPr="0095035D" w:rsidRDefault="00C60F9C" w:rsidP="00895820">
      <w:pPr>
        <w:pStyle w:val="BlockText"/>
        <w:ind w:left="0" w:right="-57"/>
        <w:jc w:val="both"/>
        <w:rPr>
          <w:szCs w:val="24"/>
        </w:rPr>
      </w:pPr>
      <w:r w:rsidRPr="0095035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2E7824" w:rsidRPr="0095035D" w:rsidRDefault="00371B12" w:rsidP="00F562C2">
      <w:pPr>
        <w:numPr>
          <w:ilvl w:val="1"/>
          <w:numId w:val="3"/>
        </w:numPr>
        <w:spacing w:after="0" w:line="240" w:lineRule="auto"/>
        <w:ind w:left="0" w:firstLine="0"/>
        <w:jc w:val="both"/>
        <w:rPr>
          <w:rFonts w:ascii="Times New Roman" w:eastAsia="Times New Roman" w:hAnsi="Times New Roman"/>
          <w:b/>
          <w:sz w:val="24"/>
          <w:szCs w:val="24"/>
          <w:lang w:eastAsia="lv-LV"/>
        </w:rPr>
      </w:pPr>
      <w:r w:rsidRPr="0095035D">
        <w:rPr>
          <w:rFonts w:ascii="Times New Roman" w:hAnsi="Times New Roman"/>
          <w:sz w:val="24"/>
          <w:szCs w:val="24"/>
        </w:rPr>
        <w:t xml:space="preserve">Pasūtītājs </w:t>
      </w:r>
      <w:r w:rsidR="00A60D87" w:rsidRPr="0095035D">
        <w:rPr>
          <w:rFonts w:ascii="Times New Roman" w:hAnsi="Times New Roman"/>
          <w:sz w:val="24"/>
          <w:szCs w:val="24"/>
        </w:rPr>
        <w:t xml:space="preserve">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00A60D87" w:rsidRPr="0095035D">
        <w:rPr>
          <w:rFonts w:ascii="Times New Roman" w:hAnsi="Times New Roman"/>
          <w:i/>
          <w:iCs/>
          <w:sz w:val="24"/>
          <w:szCs w:val="24"/>
        </w:rPr>
        <w:t>euro</w:t>
      </w:r>
      <w:r w:rsidR="00A60D87" w:rsidRPr="0095035D">
        <w:rPr>
          <w:rFonts w:ascii="Times New Roman" w:hAnsi="Times New Roman"/>
          <w:sz w:val="24"/>
          <w:szCs w:val="24"/>
        </w:rPr>
        <w:t xml:space="preserve">. Ja nodokļu parādi pārsniedz 150 </w:t>
      </w:r>
      <w:r w:rsidR="00A60D87" w:rsidRPr="0095035D">
        <w:rPr>
          <w:rFonts w:ascii="Times New Roman" w:hAnsi="Times New Roman"/>
          <w:i/>
          <w:iCs/>
          <w:sz w:val="24"/>
          <w:szCs w:val="24"/>
        </w:rPr>
        <w:t>euro</w:t>
      </w:r>
      <w:r w:rsidR="00A60D87" w:rsidRPr="0095035D">
        <w:rPr>
          <w:rFonts w:ascii="Times New Roman" w:hAnsi="Times New Roman"/>
          <w:sz w:val="24"/>
          <w:szCs w:val="24"/>
        </w:rPr>
        <w:t xml:space="preserve">, </w:t>
      </w:r>
      <w:r w:rsidRPr="0095035D">
        <w:rPr>
          <w:rFonts w:ascii="Times New Roman" w:hAnsi="Times New Roman"/>
          <w:sz w:val="24"/>
          <w:szCs w:val="24"/>
        </w:rPr>
        <w:t xml:space="preserve">Pasūtītājs </w:t>
      </w:r>
      <w:r w:rsidR="00A60D87" w:rsidRPr="0095035D">
        <w:rPr>
          <w:rFonts w:ascii="Times New Roman" w:hAnsi="Times New Roman"/>
          <w:sz w:val="24"/>
          <w:szCs w:val="24"/>
        </w:rPr>
        <w:t xml:space="preserve">rīkojas saskaņā ar Sabiedrisko pakalpojumu sniedzēju iepirkumu likuma 48.panta septītās daļas un astotās daļas 1. un 3.punkta regulējumu. Gadījumā, ja nodokļu parāds 150 </w:t>
      </w:r>
      <w:r w:rsidR="00A60D87" w:rsidRPr="0095035D">
        <w:rPr>
          <w:rFonts w:ascii="Times New Roman" w:hAnsi="Times New Roman"/>
          <w:i/>
          <w:iCs/>
          <w:sz w:val="24"/>
          <w:szCs w:val="24"/>
        </w:rPr>
        <w:t xml:space="preserve">euro </w:t>
      </w:r>
      <w:r w:rsidR="00A60D87" w:rsidRPr="0095035D">
        <w:rPr>
          <w:rFonts w:ascii="Times New Roman" w:hAnsi="Times New Roman"/>
          <w:sz w:val="24"/>
          <w:szCs w:val="24"/>
        </w:rPr>
        <w:t xml:space="preserve">apmērā tiek pārsniegts personai, uz kuras iespējām Pretendents balstās, </w:t>
      </w:r>
      <w:r w:rsidRPr="0095035D">
        <w:rPr>
          <w:rFonts w:ascii="Times New Roman" w:hAnsi="Times New Roman"/>
          <w:sz w:val="24"/>
          <w:szCs w:val="24"/>
        </w:rPr>
        <w:t>Pasūtītājs</w:t>
      </w:r>
      <w:r w:rsidR="00072932" w:rsidRPr="0095035D">
        <w:rPr>
          <w:rFonts w:ascii="Times New Roman" w:hAnsi="Times New Roman"/>
          <w:sz w:val="24"/>
          <w:szCs w:val="24"/>
        </w:rPr>
        <w:t xml:space="preserve"> </w:t>
      </w:r>
      <w:r w:rsidR="00A60D87" w:rsidRPr="0095035D">
        <w:rPr>
          <w:rFonts w:ascii="Times New Roman" w:hAnsi="Times New Roman"/>
          <w:sz w:val="24"/>
          <w:szCs w:val="24"/>
        </w:rPr>
        <w:t xml:space="preserve">rīkojas pēc analoģijas ar Sabiedrisko pakalpojumu sniedzēju iepirkumu likuma 48.panta devītajā daļā paredzēto. </w:t>
      </w:r>
    </w:p>
    <w:p w:rsidR="002E7824" w:rsidRPr="0095035D" w:rsidRDefault="00371B12" w:rsidP="00186446">
      <w:pPr>
        <w:numPr>
          <w:ilvl w:val="1"/>
          <w:numId w:val="3"/>
        </w:numPr>
        <w:spacing w:after="120" w:line="240" w:lineRule="auto"/>
        <w:ind w:left="0" w:firstLine="0"/>
        <w:jc w:val="both"/>
        <w:rPr>
          <w:rFonts w:ascii="Times New Roman" w:eastAsia="Times New Roman" w:hAnsi="Times New Roman"/>
          <w:b/>
          <w:sz w:val="24"/>
          <w:szCs w:val="24"/>
          <w:lang w:eastAsia="lv-LV"/>
        </w:rPr>
      </w:pPr>
      <w:r w:rsidRPr="0095035D">
        <w:rPr>
          <w:rFonts w:ascii="Times New Roman" w:hAnsi="Times New Roman"/>
          <w:sz w:val="24"/>
          <w:szCs w:val="24"/>
        </w:rPr>
        <w:t>Pasūtītājs</w:t>
      </w:r>
      <w:r w:rsidR="00A60D87" w:rsidRPr="0095035D">
        <w:rPr>
          <w:rFonts w:ascii="Times New Roman" w:hAnsi="Times New Roman"/>
          <w:sz w:val="24"/>
          <w:szCs w:val="24"/>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w:t>
      </w:r>
      <w:r w:rsidR="00951659" w:rsidRPr="0095035D">
        <w:rPr>
          <w:rFonts w:ascii="Times New Roman" w:hAnsi="Times New Roman"/>
          <w:sz w:val="24"/>
          <w:szCs w:val="24"/>
        </w:rPr>
        <w:t>pā</w:t>
      </w:r>
      <w:r w:rsidR="00BE3078" w:rsidRPr="0095035D">
        <w:rPr>
          <w:rFonts w:ascii="Times New Roman" w:hAnsi="Times New Roman"/>
          <w:sz w:val="24"/>
          <w:szCs w:val="24"/>
        </w:rPr>
        <w:t>rbauda publiski pieejamajās datu</w:t>
      </w:r>
      <w:r w:rsidR="00951659" w:rsidRPr="0095035D">
        <w:rPr>
          <w:rFonts w:ascii="Times New Roman" w:hAnsi="Times New Roman"/>
          <w:sz w:val="24"/>
          <w:szCs w:val="24"/>
        </w:rPr>
        <w:t xml:space="preserve"> bāzēs un/vai elektronisko iepirkumu sistēmā vai </w:t>
      </w:r>
      <w:r w:rsidR="00A60D87" w:rsidRPr="0095035D">
        <w:rPr>
          <w:rFonts w:ascii="Times New Roman" w:hAnsi="Times New Roman"/>
          <w:sz w:val="24"/>
          <w:szCs w:val="24"/>
        </w:rPr>
        <w:t xml:space="preserve">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w:t>
      </w:r>
      <w:r w:rsidRPr="0095035D">
        <w:rPr>
          <w:rFonts w:ascii="Times New Roman" w:hAnsi="Times New Roman"/>
          <w:sz w:val="24"/>
          <w:szCs w:val="24"/>
        </w:rPr>
        <w:t>Pasūtītājs</w:t>
      </w:r>
      <w:r w:rsidR="00072932" w:rsidRPr="0095035D">
        <w:rPr>
          <w:rFonts w:ascii="Times New Roman" w:hAnsi="Times New Roman"/>
          <w:sz w:val="24"/>
          <w:szCs w:val="24"/>
        </w:rPr>
        <w:t xml:space="preserve"> </w:t>
      </w:r>
      <w:r w:rsidR="00A60D87" w:rsidRPr="0095035D">
        <w:rPr>
          <w:rFonts w:ascii="Times New Roman" w:hAnsi="Times New Roman"/>
          <w:sz w:val="24"/>
          <w:szCs w:val="24"/>
        </w:rPr>
        <w:t>rīkojas pēc analoģijas ar Sabiedrisko pakalpojumu sniedzēju iepirkumu likuma 48.panta devītajā daļā paredzē</w:t>
      </w:r>
      <w:r w:rsidR="00951659" w:rsidRPr="0095035D">
        <w:rPr>
          <w:rFonts w:ascii="Times New Roman" w:hAnsi="Times New Roman"/>
          <w:sz w:val="24"/>
          <w:szCs w:val="24"/>
        </w:rPr>
        <w:t>to.</w:t>
      </w:r>
    </w:p>
    <w:p w:rsidR="002E7824" w:rsidRPr="0095035D" w:rsidRDefault="00A60D87" w:rsidP="00C60F9C">
      <w:pPr>
        <w:numPr>
          <w:ilvl w:val="1"/>
          <w:numId w:val="3"/>
        </w:numPr>
        <w:spacing w:after="0" w:line="240" w:lineRule="auto"/>
        <w:ind w:left="0" w:firstLine="0"/>
        <w:jc w:val="both"/>
        <w:rPr>
          <w:rFonts w:ascii="Times New Roman" w:hAnsi="Times New Roman"/>
          <w:sz w:val="24"/>
          <w:szCs w:val="24"/>
        </w:rPr>
      </w:pPr>
      <w:bookmarkStart w:id="12" w:name="_GoBack"/>
      <w:bookmarkEnd w:id="12"/>
      <w:r w:rsidRPr="0095035D">
        <w:rPr>
          <w:rFonts w:ascii="Times New Roman" w:hAnsi="Times New Roman"/>
          <w:sz w:val="24"/>
          <w:szCs w:val="24"/>
        </w:rPr>
        <w:t xml:space="preserve">Kompetento institūciju izsniegtās izziņas un citus dokumentus, ko izsniedz Latvijas institūcijas, </w:t>
      </w:r>
      <w:r w:rsidR="00371B12" w:rsidRPr="0095035D">
        <w:rPr>
          <w:rFonts w:ascii="Times New Roman" w:hAnsi="Times New Roman"/>
          <w:sz w:val="24"/>
          <w:szCs w:val="24"/>
        </w:rPr>
        <w:t xml:space="preserve">Pasūtītājs </w:t>
      </w:r>
      <w:r w:rsidRPr="0095035D">
        <w:rPr>
          <w:rFonts w:ascii="Times New Roman" w:hAnsi="Times New Roman"/>
          <w:sz w:val="24"/>
          <w:szCs w:val="24"/>
        </w:rPr>
        <w:t xml:space="preserve">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2E7824" w:rsidRPr="0095035D" w:rsidRDefault="00BE3078" w:rsidP="002E7824">
      <w:pPr>
        <w:numPr>
          <w:ilvl w:val="1"/>
          <w:numId w:val="3"/>
        </w:numPr>
        <w:spacing w:after="0" w:line="240" w:lineRule="auto"/>
        <w:ind w:left="0" w:firstLine="0"/>
        <w:jc w:val="both"/>
        <w:rPr>
          <w:rFonts w:ascii="Times New Roman" w:eastAsia="Times New Roman" w:hAnsi="Times New Roman"/>
          <w:b/>
          <w:sz w:val="24"/>
          <w:szCs w:val="24"/>
          <w:lang w:eastAsia="lv-LV"/>
        </w:rPr>
      </w:pPr>
      <w:r w:rsidRPr="0095035D">
        <w:rPr>
          <w:rFonts w:ascii="Times New Roman" w:hAnsi="Times New Roman"/>
          <w:sz w:val="24"/>
          <w:szCs w:val="24"/>
        </w:rPr>
        <w:t>Piegādātāja personālu, kuru/-us pretendents iesaistīs</w:t>
      </w:r>
      <w:r w:rsidR="00A8545D" w:rsidRPr="0095035D">
        <w:rPr>
          <w:rFonts w:ascii="Times New Roman" w:hAnsi="Times New Roman"/>
          <w:sz w:val="24"/>
          <w:szCs w:val="24"/>
        </w:rPr>
        <w:t xml:space="preserve"> līguma izpildē, par kuru</w:t>
      </w:r>
      <w:r w:rsidRPr="0095035D">
        <w:rPr>
          <w:rFonts w:ascii="Times New Roman" w:hAnsi="Times New Roman"/>
          <w:sz w:val="24"/>
          <w:szCs w:val="24"/>
        </w:rPr>
        <w:t>/-iem</w:t>
      </w:r>
      <w:r w:rsidR="00A8545D" w:rsidRPr="0095035D">
        <w:rPr>
          <w:rFonts w:ascii="Times New Roman" w:hAnsi="Times New Roman"/>
          <w:sz w:val="24"/>
          <w:szCs w:val="24"/>
        </w:rPr>
        <w:t xml:space="preserve"> sniedzis informāciju Pasūtītājam un kura</w:t>
      </w:r>
      <w:r w:rsidRPr="0095035D">
        <w:rPr>
          <w:rFonts w:ascii="Times New Roman" w:hAnsi="Times New Roman"/>
          <w:sz w:val="24"/>
          <w:szCs w:val="24"/>
        </w:rPr>
        <w:t>/-u</w:t>
      </w:r>
      <w:r w:rsidR="00A8545D" w:rsidRPr="0095035D">
        <w:rPr>
          <w:rFonts w:ascii="Times New Roman" w:hAnsi="Times New Roman"/>
          <w:sz w:val="24"/>
          <w:szCs w:val="24"/>
        </w:rPr>
        <w:t xml:space="preserve"> kvalifikācijas </w:t>
      </w:r>
      <w:r w:rsidR="00301153" w:rsidRPr="0095035D">
        <w:rPr>
          <w:rFonts w:ascii="Times New Roman" w:hAnsi="Times New Roman"/>
          <w:sz w:val="24"/>
          <w:szCs w:val="24"/>
        </w:rPr>
        <w:t>atbilstību</w:t>
      </w:r>
      <w:r w:rsidR="00A8545D" w:rsidRPr="0095035D">
        <w:rPr>
          <w:rFonts w:ascii="Times New Roman" w:hAnsi="Times New Roman"/>
          <w:sz w:val="24"/>
          <w:szCs w:val="24"/>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w:t>
      </w:r>
      <w:r w:rsidRPr="0095035D">
        <w:rPr>
          <w:rFonts w:ascii="Times New Roman" w:hAnsi="Times New Roman"/>
          <w:sz w:val="24"/>
          <w:szCs w:val="24"/>
        </w:rPr>
        <w:t xml:space="preserve">Pasūtītāja </w:t>
      </w:r>
      <w:r w:rsidR="00A8545D" w:rsidRPr="0095035D">
        <w:rPr>
          <w:rFonts w:ascii="Times New Roman" w:hAnsi="Times New Roman"/>
          <w:sz w:val="24"/>
          <w:szCs w:val="24"/>
        </w:rPr>
        <w:t>rakstveida piekrišanu. Pasūtītājs ir tiesīgs dot piekrišanu personas (t.sk. apakšuzņēmēja), uz kuras iespējām tas balstījies, maiņai tikai tad, ja tā neatbilst attiecīgā iepirkuma dokumentos noteiktajiem izslēgš</w:t>
      </w:r>
      <w:r w:rsidRPr="0095035D">
        <w:rPr>
          <w:rFonts w:ascii="Times New Roman" w:hAnsi="Times New Roman"/>
          <w:sz w:val="24"/>
          <w:szCs w:val="24"/>
        </w:rPr>
        <w:t>anas noteikumiem. To</w:t>
      </w:r>
      <w:r w:rsidR="00245F25" w:rsidRPr="0095035D">
        <w:rPr>
          <w:rFonts w:ascii="Times New Roman" w:hAnsi="Times New Roman"/>
          <w:sz w:val="24"/>
          <w:szCs w:val="24"/>
        </w:rPr>
        <w:t xml:space="preserve"> </w:t>
      </w:r>
      <w:r w:rsidRPr="0095035D">
        <w:rPr>
          <w:rFonts w:ascii="Times New Roman" w:hAnsi="Times New Roman"/>
          <w:sz w:val="24"/>
          <w:szCs w:val="24"/>
        </w:rPr>
        <w:t>izskatīs</w:t>
      </w:r>
      <w:r w:rsidR="00245F25" w:rsidRPr="0095035D">
        <w:rPr>
          <w:rFonts w:ascii="Times New Roman" w:hAnsi="Times New Roman"/>
          <w:sz w:val="24"/>
          <w:szCs w:val="24"/>
        </w:rPr>
        <w:t xml:space="preserve"> un izvērtē</w:t>
      </w:r>
      <w:r w:rsidRPr="0095035D">
        <w:rPr>
          <w:rFonts w:ascii="Times New Roman" w:hAnsi="Times New Roman"/>
          <w:sz w:val="24"/>
          <w:szCs w:val="24"/>
        </w:rPr>
        <w:t>s</w:t>
      </w:r>
      <w:r w:rsidR="00245F25" w:rsidRPr="0095035D">
        <w:rPr>
          <w:rFonts w:ascii="Times New Roman" w:hAnsi="Times New Roman"/>
          <w:sz w:val="24"/>
          <w:szCs w:val="24"/>
        </w:rPr>
        <w:t xml:space="preserve"> Ventspils brīvostas pārvaldes iepirkumu komisija 3 (trīs) darba dienu laikā pēc visu nepieciešamo dokumentu saņemšanas.</w:t>
      </w:r>
    </w:p>
    <w:p w:rsidR="007B2325" w:rsidRPr="0095035D" w:rsidRDefault="0013490C" w:rsidP="007B2325">
      <w:pPr>
        <w:numPr>
          <w:ilvl w:val="1"/>
          <w:numId w:val="3"/>
        </w:numPr>
        <w:spacing w:after="0" w:line="240" w:lineRule="auto"/>
        <w:ind w:left="0" w:firstLine="0"/>
        <w:jc w:val="both"/>
        <w:rPr>
          <w:rFonts w:ascii="Times New Roman" w:hAnsi="Times New Roman"/>
          <w:b/>
          <w:bCs/>
          <w:smallCaps/>
          <w:sz w:val="24"/>
          <w:szCs w:val="24"/>
        </w:rPr>
      </w:pPr>
      <w:r w:rsidRPr="0095035D">
        <w:rPr>
          <w:rFonts w:ascii="Times New Roman" w:eastAsia="Times New Roman" w:hAnsi="Times New Roman"/>
          <w:sz w:val="24"/>
          <w:szCs w:val="24"/>
          <w:lang w:eastAsia="lv-LV"/>
        </w:rPr>
        <w:t xml:space="preserve">Pasūtītājs ir tiesīgs, </w:t>
      </w:r>
      <w:r w:rsidR="00BF133D" w:rsidRPr="0095035D">
        <w:rPr>
          <w:rFonts w:ascii="Times New Roman" w:eastAsia="Times New Roman" w:hAnsi="Times New Roman"/>
          <w:sz w:val="24"/>
          <w:szCs w:val="24"/>
          <w:lang w:eastAsia="lv-LV"/>
        </w:rPr>
        <w:t>līdz iepirkuma līguma noslēgšanai pārtraukt iepirkuma p</w:t>
      </w:r>
      <w:r w:rsidR="002E5279" w:rsidRPr="0095035D">
        <w:rPr>
          <w:rFonts w:ascii="Times New Roman" w:eastAsia="Times New Roman" w:hAnsi="Times New Roman"/>
          <w:sz w:val="24"/>
          <w:szCs w:val="24"/>
          <w:lang w:eastAsia="lv-LV"/>
        </w:rPr>
        <w:t>rocedūru, ja tam ir pamatojums.</w:t>
      </w:r>
    </w:p>
    <w:p w:rsidR="007B2325" w:rsidRPr="0095035D" w:rsidRDefault="007B2325" w:rsidP="00312970">
      <w:pPr>
        <w:numPr>
          <w:ilvl w:val="1"/>
          <w:numId w:val="3"/>
        </w:numPr>
        <w:spacing w:before="120" w:after="0" w:line="240" w:lineRule="auto"/>
        <w:ind w:left="0" w:firstLine="0"/>
        <w:jc w:val="both"/>
        <w:rPr>
          <w:rFonts w:ascii="Times New Roman" w:eastAsia="Times New Roman" w:hAnsi="Times New Roman"/>
          <w:b/>
          <w:bCs/>
          <w:smallCaps/>
          <w:color w:val="000000"/>
          <w:sz w:val="24"/>
          <w:szCs w:val="24"/>
        </w:rPr>
      </w:pPr>
      <w:r w:rsidRPr="0095035D">
        <w:rPr>
          <w:rFonts w:ascii="Times New Roman" w:hAnsi="Times New Roman"/>
          <w:b/>
          <w:bCs/>
          <w:caps/>
          <w:sz w:val="24"/>
          <w:szCs w:val="24"/>
        </w:rPr>
        <w:t xml:space="preserve">Piedāvājuma IZVĒRTĒŠANAS KRITĒRIJS – </w:t>
      </w:r>
      <w:r w:rsidRPr="0095035D">
        <w:rPr>
          <w:rFonts w:ascii="Times New Roman" w:hAnsi="Times New Roman"/>
          <w:bCs/>
          <w:sz w:val="24"/>
          <w:szCs w:val="24"/>
        </w:rPr>
        <w:t>cena, tā kā tehniskā specifikācija ir sagatavota detalizēta un citiem kritērijiem nav būtiskas nozīmes piedāvājuma izvēlē.</w:t>
      </w:r>
    </w:p>
    <w:p w:rsidR="007B2325" w:rsidRPr="0095035D" w:rsidRDefault="007B2325" w:rsidP="00106CC0">
      <w:pPr>
        <w:numPr>
          <w:ilvl w:val="1"/>
          <w:numId w:val="3"/>
        </w:numPr>
        <w:spacing w:before="120" w:after="0" w:line="240" w:lineRule="auto"/>
        <w:ind w:left="0" w:firstLine="0"/>
        <w:jc w:val="both"/>
        <w:rPr>
          <w:rFonts w:ascii="Times New Roman" w:eastAsia="Times New Roman" w:hAnsi="Times New Roman"/>
          <w:b/>
          <w:bCs/>
          <w:smallCaps/>
          <w:color w:val="000000"/>
          <w:sz w:val="24"/>
          <w:szCs w:val="24"/>
        </w:rPr>
      </w:pPr>
      <w:r w:rsidRPr="0095035D">
        <w:rPr>
          <w:rFonts w:ascii="Times New Roman" w:eastAsia="Times New Roman" w:hAnsi="Times New Roman"/>
          <w:b/>
          <w:bCs/>
          <w:caps/>
          <w:color w:val="000000"/>
          <w:sz w:val="24"/>
          <w:szCs w:val="24"/>
        </w:rPr>
        <w:lastRenderedPageBreak/>
        <w:t xml:space="preserve">Piedāvājuma izvēles kritērijs - </w:t>
      </w:r>
      <w:r w:rsidRPr="0095035D">
        <w:rPr>
          <w:rFonts w:ascii="Times New Roman" w:eastAsia="Times New Roman" w:hAnsi="Times New Roman"/>
          <w:bCs/>
          <w:color w:val="000000"/>
          <w:sz w:val="24"/>
          <w:szCs w:val="24"/>
        </w:rPr>
        <w:t xml:space="preserve">saimnieciski visizdevīgākais piedāvājums - </w:t>
      </w:r>
      <w:r w:rsidRPr="0095035D">
        <w:rPr>
          <w:rFonts w:ascii="Times New Roman" w:eastAsia="Times New Roman" w:hAnsi="Times New Roman"/>
          <w:sz w:val="24"/>
          <w:szCs w:val="24"/>
        </w:rPr>
        <w:t>p</w:t>
      </w:r>
      <w:r w:rsidRPr="0095035D">
        <w:rPr>
          <w:rFonts w:ascii="Times New Roman" w:eastAsia="Times New Roman" w:hAnsi="Times New Roman"/>
          <w:bCs/>
          <w:color w:val="000000"/>
          <w:sz w:val="24"/>
          <w:szCs w:val="24"/>
        </w:rPr>
        <w:t>iedāvājums ar viszemāko līgumcenu.</w:t>
      </w:r>
    </w:p>
    <w:p w:rsidR="00591A4F" w:rsidRPr="0095035D" w:rsidRDefault="00591A4F" w:rsidP="00591A4F">
      <w:pPr>
        <w:spacing w:before="120" w:after="0" w:line="240" w:lineRule="auto"/>
        <w:jc w:val="both"/>
        <w:rPr>
          <w:rFonts w:ascii="Times New Roman" w:eastAsia="Times New Roman" w:hAnsi="Times New Roman"/>
          <w:b/>
          <w:bCs/>
          <w:smallCaps/>
          <w:color w:val="000000"/>
          <w:sz w:val="24"/>
          <w:szCs w:val="24"/>
        </w:rPr>
      </w:pPr>
    </w:p>
    <w:p w:rsidR="007B2325" w:rsidRPr="0095035D" w:rsidRDefault="007B2325" w:rsidP="007B2325">
      <w:pPr>
        <w:pStyle w:val="ListParagraph"/>
        <w:keepNext/>
        <w:numPr>
          <w:ilvl w:val="0"/>
          <w:numId w:val="22"/>
        </w:numPr>
        <w:overflowPunct w:val="0"/>
        <w:autoSpaceDE w:val="0"/>
        <w:autoSpaceDN w:val="0"/>
        <w:adjustRightInd w:val="0"/>
        <w:spacing w:before="240" w:after="120"/>
        <w:textAlignment w:val="baseline"/>
        <w:outlineLvl w:val="0"/>
        <w:rPr>
          <w:b/>
          <w:vanish/>
          <w:sz w:val="24"/>
          <w:szCs w:val="24"/>
        </w:rPr>
      </w:pPr>
    </w:p>
    <w:p w:rsidR="007B2325" w:rsidRPr="0095035D" w:rsidRDefault="007B2325" w:rsidP="007B2325">
      <w:pPr>
        <w:pStyle w:val="ListParagraph"/>
        <w:keepNext/>
        <w:numPr>
          <w:ilvl w:val="0"/>
          <w:numId w:val="22"/>
        </w:numPr>
        <w:overflowPunct w:val="0"/>
        <w:autoSpaceDE w:val="0"/>
        <w:autoSpaceDN w:val="0"/>
        <w:adjustRightInd w:val="0"/>
        <w:spacing w:before="240" w:after="120"/>
        <w:textAlignment w:val="baseline"/>
        <w:outlineLvl w:val="0"/>
        <w:rPr>
          <w:b/>
          <w:vanish/>
          <w:sz w:val="24"/>
          <w:szCs w:val="24"/>
        </w:rPr>
      </w:pPr>
    </w:p>
    <w:p w:rsidR="007B2325" w:rsidRPr="0095035D" w:rsidRDefault="007B2325" w:rsidP="007B2325">
      <w:pPr>
        <w:pStyle w:val="ListParagraph"/>
        <w:keepNext/>
        <w:numPr>
          <w:ilvl w:val="0"/>
          <w:numId w:val="22"/>
        </w:numPr>
        <w:overflowPunct w:val="0"/>
        <w:autoSpaceDE w:val="0"/>
        <w:autoSpaceDN w:val="0"/>
        <w:adjustRightInd w:val="0"/>
        <w:spacing w:before="240" w:after="120"/>
        <w:textAlignment w:val="baseline"/>
        <w:outlineLvl w:val="0"/>
        <w:rPr>
          <w:b/>
          <w:vanish/>
          <w:sz w:val="24"/>
          <w:szCs w:val="24"/>
        </w:rPr>
      </w:pPr>
    </w:p>
    <w:p w:rsidR="007B2325" w:rsidRPr="0095035D" w:rsidRDefault="007B2325" w:rsidP="007B2325">
      <w:pPr>
        <w:pStyle w:val="ListParagraph"/>
        <w:keepNext/>
        <w:numPr>
          <w:ilvl w:val="0"/>
          <w:numId w:val="22"/>
        </w:numPr>
        <w:overflowPunct w:val="0"/>
        <w:autoSpaceDE w:val="0"/>
        <w:autoSpaceDN w:val="0"/>
        <w:adjustRightInd w:val="0"/>
        <w:spacing w:before="240" w:after="120"/>
        <w:textAlignment w:val="baseline"/>
        <w:outlineLvl w:val="0"/>
        <w:rPr>
          <w:b/>
          <w:vanish/>
          <w:sz w:val="24"/>
          <w:szCs w:val="24"/>
        </w:rPr>
      </w:pPr>
    </w:p>
    <w:p w:rsidR="007B2325" w:rsidRPr="0095035D" w:rsidRDefault="002F6A7E" w:rsidP="00106CC0">
      <w:pPr>
        <w:keepNext/>
        <w:numPr>
          <w:ilvl w:val="0"/>
          <w:numId w:val="22"/>
        </w:numPr>
        <w:overflowPunct w:val="0"/>
        <w:autoSpaceDE w:val="0"/>
        <w:autoSpaceDN w:val="0"/>
        <w:adjustRightInd w:val="0"/>
        <w:spacing w:after="120" w:line="240" w:lineRule="auto"/>
        <w:ind w:left="723"/>
        <w:jc w:val="center"/>
        <w:textAlignment w:val="baseline"/>
        <w:outlineLvl w:val="0"/>
        <w:rPr>
          <w:rFonts w:ascii="Times New Roman" w:eastAsia="Times New Roman" w:hAnsi="Times New Roman"/>
          <w:b/>
          <w:sz w:val="24"/>
          <w:szCs w:val="24"/>
          <w:lang w:eastAsia="lv-LV"/>
        </w:rPr>
      </w:pPr>
      <w:r w:rsidRPr="0095035D">
        <w:rPr>
          <w:rFonts w:ascii="Times New Roman" w:eastAsia="Times New Roman" w:hAnsi="Times New Roman"/>
          <w:b/>
          <w:sz w:val="24"/>
          <w:szCs w:val="24"/>
          <w:lang w:eastAsia="lv-LV"/>
        </w:rPr>
        <w:t>IEPIRKUMA LĪGUMA SLĒGŠANA</w:t>
      </w:r>
    </w:p>
    <w:p w:rsidR="007B2325" w:rsidRPr="0095035D" w:rsidRDefault="007B2325" w:rsidP="00A85A3A">
      <w:pPr>
        <w:keepNext/>
        <w:numPr>
          <w:ilvl w:val="1"/>
          <w:numId w:val="22"/>
        </w:numPr>
        <w:overflowPunct w:val="0"/>
        <w:autoSpaceDE w:val="0"/>
        <w:autoSpaceDN w:val="0"/>
        <w:adjustRightInd w:val="0"/>
        <w:spacing w:after="0" w:line="240" w:lineRule="auto"/>
        <w:ind w:left="432"/>
        <w:jc w:val="both"/>
        <w:textAlignment w:val="baseline"/>
        <w:outlineLvl w:val="0"/>
        <w:rPr>
          <w:rFonts w:ascii="Times New Roman" w:eastAsia="Times New Roman" w:hAnsi="Times New Roman"/>
          <w:b/>
          <w:sz w:val="24"/>
          <w:szCs w:val="24"/>
          <w:lang w:eastAsia="lv-LV"/>
        </w:rPr>
      </w:pPr>
      <w:r w:rsidRPr="0095035D">
        <w:rPr>
          <w:rFonts w:ascii="Times New Roman" w:eastAsia="Times New Roman" w:hAnsi="Times New Roman"/>
          <w:sz w:val="24"/>
          <w:szCs w:val="24"/>
        </w:rPr>
        <w:t xml:space="preserve">Par pamatu līguma sagatavošanai un noslēgšanai tiks izmantots iepirkuma līguma projekts (saskaņā ar šī nolikuma </w:t>
      </w:r>
      <w:r w:rsidR="00312970" w:rsidRPr="0095035D">
        <w:rPr>
          <w:rFonts w:ascii="Times New Roman" w:eastAsia="Times New Roman" w:hAnsi="Times New Roman"/>
          <w:sz w:val="24"/>
          <w:szCs w:val="24"/>
        </w:rPr>
        <w:t>7</w:t>
      </w:r>
      <w:r w:rsidRPr="0095035D">
        <w:rPr>
          <w:rFonts w:ascii="Times New Roman" w:eastAsia="Times New Roman" w:hAnsi="Times New Roman"/>
          <w:sz w:val="24"/>
          <w:szCs w:val="24"/>
        </w:rPr>
        <w:t>.pielikumu). Līguma projekta nosacījumi ir Pretendentam saistoši.</w:t>
      </w:r>
      <w:r w:rsidR="00875F90" w:rsidRPr="0095035D">
        <w:rPr>
          <w:rFonts w:ascii="Times New Roman" w:eastAsia="Times New Roman" w:hAnsi="Times New Roman"/>
          <w:sz w:val="24"/>
          <w:szCs w:val="24"/>
        </w:rPr>
        <w:t xml:space="preserve"> Ja iepirkuma līguma slēgšanas tiesības tiek piešķirtas personu apvienībai, kas iepirkuma līguma izpildei ir vienojusies, noslēdzot sabiedrības līgumu, iepirkuma līgumu paraksta visi sabiedrības līguma biedri.</w:t>
      </w:r>
    </w:p>
    <w:p w:rsidR="007B2325" w:rsidRPr="0095035D" w:rsidRDefault="007B2325" w:rsidP="002F6A7E">
      <w:pPr>
        <w:keepNext/>
        <w:numPr>
          <w:ilvl w:val="1"/>
          <w:numId w:val="22"/>
        </w:numPr>
        <w:overflowPunct w:val="0"/>
        <w:autoSpaceDE w:val="0"/>
        <w:autoSpaceDN w:val="0"/>
        <w:adjustRightInd w:val="0"/>
        <w:spacing w:before="60" w:after="0" w:line="240" w:lineRule="auto"/>
        <w:ind w:left="432"/>
        <w:jc w:val="both"/>
        <w:textAlignment w:val="baseline"/>
        <w:outlineLvl w:val="0"/>
        <w:rPr>
          <w:rFonts w:ascii="Times New Roman" w:eastAsia="Times New Roman" w:hAnsi="Times New Roman"/>
          <w:b/>
          <w:sz w:val="24"/>
          <w:szCs w:val="24"/>
          <w:lang w:eastAsia="lv-LV"/>
        </w:rPr>
      </w:pPr>
      <w:r w:rsidRPr="0095035D">
        <w:rPr>
          <w:rFonts w:ascii="Times New Roman" w:eastAsia="Times New Roman" w:hAnsi="Times New Roman"/>
          <w:sz w:val="24"/>
          <w:szCs w:val="24"/>
        </w:rPr>
        <w:t>Līgums jānoslēdz 5 (piecu) darba dienu laikā no Pasūtītāja rakstiska pieprasījuma saņemšanas.</w:t>
      </w:r>
    </w:p>
    <w:sectPr w:rsidR="007B2325" w:rsidRPr="0095035D" w:rsidSect="00CA5D89">
      <w:footerReference w:type="defaul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5EB" w:rsidRDefault="000815EB" w:rsidP="00F65DD7">
      <w:pPr>
        <w:spacing w:after="0" w:line="240" w:lineRule="auto"/>
      </w:pPr>
      <w:r>
        <w:separator/>
      </w:r>
    </w:p>
  </w:endnote>
  <w:endnote w:type="continuationSeparator" w:id="0">
    <w:p w:rsidR="000815EB" w:rsidRDefault="000815EB" w:rsidP="00F65DD7">
      <w:pPr>
        <w:spacing w:after="0" w:line="240" w:lineRule="auto"/>
      </w:pPr>
      <w:r>
        <w:continuationSeparator/>
      </w:r>
    </w:p>
  </w:endnote>
  <w:endnote w:type="continuationNotice" w:id="1">
    <w:p w:rsidR="000815EB" w:rsidRDefault="00081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altic">
    <w:charset w:val="00"/>
    <w:family w:val="auto"/>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D7" w:rsidRPr="004B3E6B" w:rsidRDefault="00F65DD7">
    <w:pPr>
      <w:pStyle w:val="Footer"/>
      <w:jc w:val="right"/>
      <w:rPr>
        <w:rFonts w:ascii="Times New Roman" w:hAnsi="Times New Roman"/>
        <w:sz w:val="24"/>
      </w:rPr>
    </w:pPr>
    <w:r w:rsidRPr="004B3E6B">
      <w:rPr>
        <w:rFonts w:ascii="Times New Roman" w:hAnsi="Times New Roman"/>
        <w:sz w:val="24"/>
      </w:rPr>
      <w:fldChar w:fldCharType="begin"/>
    </w:r>
    <w:r w:rsidRPr="004B3E6B">
      <w:rPr>
        <w:rFonts w:ascii="Times New Roman" w:hAnsi="Times New Roman"/>
        <w:sz w:val="24"/>
      </w:rPr>
      <w:instrText xml:space="preserve"> PAGE   \* MERGEFORMAT </w:instrText>
    </w:r>
    <w:r w:rsidRPr="004B3E6B">
      <w:rPr>
        <w:rFonts w:ascii="Times New Roman" w:hAnsi="Times New Roman"/>
        <w:sz w:val="24"/>
      </w:rPr>
      <w:fldChar w:fldCharType="separate"/>
    </w:r>
    <w:r w:rsidR="000514E6">
      <w:rPr>
        <w:rFonts w:ascii="Times New Roman" w:hAnsi="Times New Roman"/>
        <w:noProof/>
        <w:sz w:val="24"/>
      </w:rPr>
      <w:t>10</w:t>
    </w:r>
    <w:r w:rsidRPr="004B3E6B">
      <w:rPr>
        <w:rFonts w:ascii="Times New Roman" w:hAnsi="Times New Roman"/>
        <w:noProof/>
        <w:sz w:val="24"/>
      </w:rPr>
      <w:fldChar w:fldCharType="end"/>
    </w:r>
  </w:p>
  <w:p w:rsidR="00F65DD7" w:rsidRDefault="00F6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5EB" w:rsidRDefault="000815EB" w:rsidP="00F65DD7">
      <w:pPr>
        <w:spacing w:after="0" w:line="240" w:lineRule="auto"/>
      </w:pPr>
      <w:r>
        <w:separator/>
      </w:r>
    </w:p>
  </w:footnote>
  <w:footnote w:type="continuationSeparator" w:id="0">
    <w:p w:rsidR="000815EB" w:rsidRDefault="000815EB" w:rsidP="00F65DD7">
      <w:pPr>
        <w:spacing w:after="0" w:line="240" w:lineRule="auto"/>
      </w:pPr>
      <w:r>
        <w:continuationSeparator/>
      </w:r>
    </w:p>
  </w:footnote>
  <w:footnote w:type="continuationNotice" w:id="1">
    <w:p w:rsidR="000815EB" w:rsidRDefault="000815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013B"/>
    <w:multiLevelType w:val="multilevel"/>
    <w:tmpl w:val="A35A5BA4"/>
    <w:lvl w:ilvl="0">
      <w:start w:val="14"/>
      <w:numFmt w:val="decimal"/>
      <w:lvlText w:val="%1."/>
      <w:lvlJc w:val="left"/>
      <w:pPr>
        <w:ind w:left="480" w:hanging="480"/>
      </w:pPr>
      <w:rPr>
        <w:rFonts w:eastAsia="Calibri" w:hint="default"/>
        <w:b w:val="0"/>
      </w:rPr>
    </w:lvl>
    <w:lvl w:ilvl="1">
      <w:start w:val="1"/>
      <w:numFmt w:val="decimal"/>
      <w:lvlText w:val="%1.%2."/>
      <w:lvlJc w:val="left"/>
      <w:pPr>
        <w:ind w:left="1047" w:hanging="480"/>
      </w:pPr>
      <w:rPr>
        <w:rFonts w:eastAsia="Calibri" w:hint="default"/>
        <w:b w:val="0"/>
      </w:rPr>
    </w:lvl>
    <w:lvl w:ilvl="2">
      <w:start w:val="1"/>
      <w:numFmt w:val="decimal"/>
      <w:lvlText w:val="%1.%2.%3."/>
      <w:lvlJc w:val="left"/>
      <w:pPr>
        <w:ind w:left="1854" w:hanging="720"/>
      </w:pPr>
      <w:rPr>
        <w:rFonts w:eastAsia="Calibri" w:hint="default"/>
        <w:b w:val="0"/>
      </w:rPr>
    </w:lvl>
    <w:lvl w:ilvl="3">
      <w:start w:val="1"/>
      <w:numFmt w:val="decimal"/>
      <w:lvlText w:val="%1.%2.%3.%4."/>
      <w:lvlJc w:val="left"/>
      <w:pPr>
        <w:ind w:left="2421" w:hanging="720"/>
      </w:pPr>
      <w:rPr>
        <w:rFonts w:eastAsia="Calibri" w:hint="default"/>
        <w:b w:val="0"/>
      </w:rPr>
    </w:lvl>
    <w:lvl w:ilvl="4">
      <w:start w:val="1"/>
      <w:numFmt w:val="decimal"/>
      <w:lvlText w:val="%1.%2.%3.%4.%5."/>
      <w:lvlJc w:val="left"/>
      <w:pPr>
        <w:ind w:left="3348" w:hanging="1080"/>
      </w:pPr>
      <w:rPr>
        <w:rFonts w:eastAsia="Calibri" w:hint="default"/>
        <w:b w:val="0"/>
      </w:rPr>
    </w:lvl>
    <w:lvl w:ilvl="5">
      <w:start w:val="1"/>
      <w:numFmt w:val="decimal"/>
      <w:lvlText w:val="%1.%2.%3.%4.%5.%6."/>
      <w:lvlJc w:val="left"/>
      <w:pPr>
        <w:ind w:left="3915" w:hanging="1080"/>
      </w:pPr>
      <w:rPr>
        <w:rFonts w:eastAsia="Calibri" w:hint="default"/>
        <w:b w:val="0"/>
      </w:rPr>
    </w:lvl>
    <w:lvl w:ilvl="6">
      <w:start w:val="1"/>
      <w:numFmt w:val="decimal"/>
      <w:lvlText w:val="%1.%2.%3.%4.%5.%6.%7."/>
      <w:lvlJc w:val="left"/>
      <w:pPr>
        <w:ind w:left="4842" w:hanging="1440"/>
      </w:pPr>
      <w:rPr>
        <w:rFonts w:eastAsia="Calibri" w:hint="default"/>
        <w:b w:val="0"/>
      </w:rPr>
    </w:lvl>
    <w:lvl w:ilvl="7">
      <w:start w:val="1"/>
      <w:numFmt w:val="decimal"/>
      <w:lvlText w:val="%1.%2.%3.%4.%5.%6.%7.%8."/>
      <w:lvlJc w:val="left"/>
      <w:pPr>
        <w:ind w:left="5409" w:hanging="1440"/>
      </w:pPr>
      <w:rPr>
        <w:rFonts w:eastAsia="Calibri" w:hint="default"/>
        <w:b w:val="0"/>
      </w:rPr>
    </w:lvl>
    <w:lvl w:ilvl="8">
      <w:start w:val="1"/>
      <w:numFmt w:val="decimal"/>
      <w:lvlText w:val="%1.%2.%3.%4.%5.%6.%7.%8.%9."/>
      <w:lvlJc w:val="left"/>
      <w:pPr>
        <w:ind w:left="6336" w:hanging="1800"/>
      </w:pPr>
      <w:rPr>
        <w:rFonts w:eastAsia="Calibri" w:hint="default"/>
        <w:b w:val="0"/>
      </w:rPr>
    </w:lvl>
  </w:abstractNum>
  <w:abstractNum w:abstractNumId="1" w15:restartNumberingAfterBreak="0">
    <w:nsid w:val="03946FCA"/>
    <w:multiLevelType w:val="multilevel"/>
    <w:tmpl w:val="DAD24C86"/>
    <w:lvl w:ilvl="0">
      <w:start w:val="14"/>
      <w:numFmt w:val="decimal"/>
      <w:lvlText w:val="%1."/>
      <w:lvlJc w:val="left"/>
      <w:pPr>
        <w:ind w:left="480" w:hanging="480"/>
      </w:pPr>
      <w:rPr>
        <w:rFonts w:eastAsia="Calibri" w:hint="default"/>
        <w:b w:val="0"/>
      </w:rPr>
    </w:lvl>
    <w:lvl w:ilvl="1">
      <w:start w:val="1"/>
      <w:numFmt w:val="decimal"/>
      <w:lvlText w:val="%1.%2."/>
      <w:lvlJc w:val="left"/>
      <w:pPr>
        <w:ind w:left="480" w:hanging="48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 w15:restartNumberingAfterBreak="0">
    <w:nsid w:val="05EA01A5"/>
    <w:multiLevelType w:val="hybridMultilevel"/>
    <w:tmpl w:val="9A3A3E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E3A6DBA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0E546C7"/>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261573C"/>
    <w:multiLevelType w:val="hybridMultilevel"/>
    <w:tmpl w:val="C5F846E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E281CD4"/>
    <w:multiLevelType w:val="multilevel"/>
    <w:tmpl w:val="2458875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9A0C0B"/>
    <w:multiLevelType w:val="hybridMultilevel"/>
    <w:tmpl w:val="C2586294"/>
    <w:lvl w:ilvl="0" w:tplc="F6A491BE">
      <w:start w:val="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16B3A79"/>
    <w:multiLevelType w:val="multilevel"/>
    <w:tmpl w:val="E640B632"/>
    <w:lvl w:ilvl="0">
      <w:start w:val="1"/>
      <w:numFmt w:val="decimal"/>
      <w:lvlText w:val="%1."/>
      <w:lvlJc w:val="left"/>
      <w:pPr>
        <w:tabs>
          <w:tab w:val="num" w:pos="363"/>
        </w:tabs>
        <w:ind w:left="363" w:hanging="363"/>
      </w:pPr>
      <w:rPr>
        <w:rFonts w:cs="Times New Roman" w:hint="default"/>
      </w:rPr>
    </w:lvl>
    <w:lvl w:ilvl="1">
      <w:start w:val="1"/>
      <w:numFmt w:val="decimal"/>
      <w:lvlText w:val="%1.%2."/>
      <w:lvlJc w:val="left"/>
      <w:pPr>
        <w:tabs>
          <w:tab w:val="num" w:pos="1083"/>
        </w:tabs>
        <w:ind w:left="1083" w:hanging="363"/>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22BC3F46"/>
    <w:multiLevelType w:val="multilevel"/>
    <w:tmpl w:val="4DA0679A"/>
    <w:lvl w:ilvl="0">
      <w:start w:val="10"/>
      <w:numFmt w:val="decimal"/>
      <w:lvlText w:val="%1."/>
      <w:lvlJc w:val="left"/>
      <w:pPr>
        <w:ind w:left="840" w:hanging="840"/>
      </w:pPr>
      <w:rPr>
        <w:rFonts w:eastAsia="Times New Roman" w:hint="default"/>
        <w:color w:val="000000"/>
      </w:rPr>
    </w:lvl>
    <w:lvl w:ilvl="1">
      <w:start w:val="1"/>
      <w:numFmt w:val="decimal"/>
      <w:lvlText w:val="%1.%2."/>
      <w:lvlJc w:val="left"/>
      <w:pPr>
        <w:ind w:left="1080" w:hanging="840"/>
      </w:pPr>
      <w:rPr>
        <w:rFonts w:eastAsia="Times New Roman" w:hint="default"/>
        <w:color w:val="000000"/>
      </w:rPr>
    </w:lvl>
    <w:lvl w:ilvl="2">
      <w:start w:val="8"/>
      <w:numFmt w:val="decimal"/>
      <w:lvlText w:val="%1.%2.%3."/>
      <w:lvlJc w:val="left"/>
      <w:pPr>
        <w:ind w:left="1320" w:hanging="840"/>
      </w:pPr>
      <w:rPr>
        <w:rFonts w:eastAsia="Times New Roman" w:hint="default"/>
        <w:color w:val="000000"/>
      </w:rPr>
    </w:lvl>
    <w:lvl w:ilvl="3">
      <w:start w:val="1"/>
      <w:numFmt w:val="decimal"/>
      <w:lvlText w:val="%1.%2.%3.%4."/>
      <w:lvlJc w:val="left"/>
      <w:pPr>
        <w:ind w:left="1560" w:hanging="840"/>
      </w:pPr>
      <w:rPr>
        <w:rFonts w:eastAsia="Times New Roman" w:hint="default"/>
        <w:color w:val="000000"/>
      </w:rPr>
    </w:lvl>
    <w:lvl w:ilvl="4">
      <w:start w:val="1"/>
      <w:numFmt w:val="decimal"/>
      <w:lvlText w:val="%1.%2.%3.%4.%5."/>
      <w:lvlJc w:val="left"/>
      <w:pPr>
        <w:ind w:left="2040" w:hanging="1080"/>
      </w:pPr>
      <w:rPr>
        <w:rFonts w:eastAsia="Times New Roman" w:hint="default"/>
        <w:color w:val="000000"/>
      </w:rPr>
    </w:lvl>
    <w:lvl w:ilvl="5">
      <w:start w:val="1"/>
      <w:numFmt w:val="decimal"/>
      <w:lvlText w:val="%1.%2.%3.%4.%5.%6."/>
      <w:lvlJc w:val="left"/>
      <w:pPr>
        <w:ind w:left="2280" w:hanging="1080"/>
      </w:pPr>
      <w:rPr>
        <w:rFonts w:eastAsia="Times New Roman" w:hint="default"/>
        <w:color w:val="000000"/>
      </w:rPr>
    </w:lvl>
    <w:lvl w:ilvl="6">
      <w:start w:val="1"/>
      <w:numFmt w:val="decimal"/>
      <w:lvlText w:val="%1.%2.%3.%4.%5.%6.%7."/>
      <w:lvlJc w:val="left"/>
      <w:pPr>
        <w:ind w:left="2880" w:hanging="1440"/>
      </w:pPr>
      <w:rPr>
        <w:rFonts w:eastAsia="Times New Roman" w:hint="default"/>
        <w:color w:val="000000"/>
      </w:rPr>
    </w:lvl>
    <w:lvl w:ilvl="7">
      <w:start w:val="1"/>
      <w:numFmt w:val="decimal"/>
      <w:lvlText w:val="%1.%2.%3.%4.%5.%6.%7.%8."/>
      <w:lvlJc w:val="left"/>
      <w:pPr>
        <w:ind w:left="3120" w:hanging="1440"/>
      </w:pPr>
      <w:rPr>
        <w:rFonts w:eastAsia="Times New Roman" w:hint="default"/>
        <w:color w:val="000000"/>
      </w:rPr>
    </w:lvl>
    <w:lvl w:ilvl="8">
      <w:start w:val="1"/>
      <w:numFmt w:val="decimal"/>
      <w:lvlText w:val="%1.%2.%3.%4.%5.%6.%7.%8.%9."/>
      <w:lvlJc w:val="left"/>
      <w:pPr>
        <w:ind w:left="3720" w:hanging="1800"/>
      </w:pPr>
      <w:rPr>
        <w:rFonts w:eastAsia="Times New Roman" w:hint="default"/>
        <w:color w:val="000000"/>
      </w:rPr>
    </w:lvl>
  </w:abstractNum>
  <w:abstractNum w:abstractNumId="14"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406717"/>
    <w:multiLevelType w:val="hybridMultilevel"/>
    <w:tmpl w:val="E460D336"/>
    <w:lvl w:ilvl="0" w:tplc="A8405096">
      <w:start w:val="7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DD1007"/>
    <w:multiLevelType w:val="multilevel"/>
    <w:tmpl w:val="75162A2A"/>
    <w:lvl w:ilvl="0">
      <w:start w:val="24"/>
      <w:numFmt w:val="decimal"/>
      <w:lvlText w:val="%1."/>
      <w:lvlJc w:val="left"/>
      <w:pPr>
        <w:ind w:left="480" w:hanging="480"/>
      </w:pPr>
      <w:rPr>
        <w:rFonts w:hint="default"/>
      </w:rPr>
    </w:lvl>
    <w:lvl w:ilvl="1">
      <w:start w:val="1"/>
      <w:numFmt w:val="decimal"/>
      <w:lvlText w:val="%1.%2."/>
      <w:lvlJc w:val="left"/>
      <w:pPr>
        <w:ind w:left="120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409608BB"/>
    <w:multiLevelType w:val="multilevel"/>
    <w:tmpl w:val="39C80FB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0F93258"/>
    <w:multiLevelType w:val="multilevel"/>
    <w:tmpl w:val="FE2A3E86"/>
    <w:lvl w:ilvl="0">
      <w:start w:val="1"/>
      <w:numFmt w:val="decimal"/>
      <w:lvlText w:val="%1."/>
      <w:lvlJc w:val="left"/>
      <w:pPr>
        <w:ind w:left="720" w:hanging="360"/>
      </w:pPr>
      <w:rPr>
        <w:rFonts w:hint="default"/>
        <w:b/>
        <w:sz w:val="28"/>
        <w:szCs w:val="28"/>
      </w:rPr>
    </w:lvl>
    <w:lvl w:ilvl="1">
      <w:start w:val="1"/>
      <w:numFmt w:val="decimal"/>
      <w:isLgl/>
      <w:lvlText w:val="%2."/>
      <w:lvlJc w:val="left"/>
      <w:pPr>
        <w:ind w:left="780" w:hanging="4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58365CF0"/>
    <w:multiLevelType w:val="multilevel"/>
    <w:tmpl w:val="38F8F8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43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2A4626"/>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574"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EA6E86"/>
    <w:multiLevelType w:val="multilevel"/>
    <w:tmpl w:val="8FE24CD8"/>
    <w:lvl w:ilvl="0">
      <w:start w:val="14"/>
      <w:numFmt w:val="decimal"/>
      <w:lvlText w:val="%1."/>
      <w:lvlJc w:val="left"/>
      <w:pPr>
        <w:ind w:left="600" w:hanging="600"/>
      </w:pPr>
      <w:rPr>
        <w:rFonts w:hint="default"/>
      </w:rPr>
    </w:lvl>
    <w:lvl w:ilvl="1">
      <w:start w:val="15"/>
      <w:numFmt w:val="decimal"/>
      <w:lvlText w:val="%1.%2."/>
      <w:lvlJc w:val="left"/>
      <w:pPr>
        <w:ind w:left="1080" w:hanging="60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5F0A3C32"/>
    <w:multiLevelType w:val="hybridMultilevel"/>
    <w:tmpl w:val="18A03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8"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F25BCC"/>
    <w:multiLevelType w:val="hybridMultilevel"/>
    <w:tmpl w:val="1DF21112"/>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0" w15:restartNumberingAfterBreak="0">
    <w:nsid w:val="6DD67E91"/>
    <w:multiLevelType w:val="multilevel"/>
    <w:tmpl w:val="65A4AFA6"/>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1" w15:restartNumberingAfterBreak="0">
    <w:nsid w:val="6F9739A3"/>
    <w:multiLevelType w:val="multilevel"/>
    <w:tmpl w:val="116A76FE"/>
    <w:lvl w:ilvl="0">
      <w:start w:val="13"/>
      <w:numFmt w:val="decimal"/>
      <w:lvlText w:val="%1."/>
      <w:lvlJc w:val="left"/>
      <w:pPr>
        <w:ind w:left="600" w:hanging="600"/>
      </w:pPr>
      <w:rPr>
        <w:rFonts w:hint="default"/>
      </w:rPr>
    </w:lvl>
    <w:lvl w:ilvl="1">
      <w:start w:val="2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473B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015A13"/>
    <w:multiLevelType w:val="multilevel"/>
    <w:tmpl w:val="045A607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520196"/>
    <w:multiLevelType w:val="multilevel"/>
    <w:tmpl w:val="C89A666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C527EC"/>
    <w:multiLevelType w:val="hybridMultilevel"/>
    <w:tmpl w:val="E7544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067962"/>
    <w:multiLevelType w:val="multilevel"/>
    <w:tmpl w:val="F0CA304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EE85D1C"/>
    <w:multiLevelType w:val="multilevel"/>
    <w:tmpl w:val="DBBC4080"/>
    <w:lvl w:ilvl="0">
      <w:start w:val="39"/>
      <w:numFmt w:val="decimal"/>
      <w:lvlText w:val="%1."/>
      <w:lvlJc w:val="left"/>
      <w:pPr>
        <w:ind w:left="480" w:hanging="480"/>
      </w:pPr>
      <w:rPr>
        <w:rFonts w:hint="default"/>
      </w:rPr>
    </w:lvl>
    <w:lvl w:ilvl="1">
      <w:start w:val="1"/>
      <w:numFmt w:val="decimal"/>
      <w:lvlText w:val="%1.%2."/>
      <w:lvlJc w:val="left"/>
      <w:pPr>
        <w:ind w:left="1756" w:hanging="480"/>
      </w:pPr>
      <w:rPr>
        <w:rFonts w:hint="default"/>
        <w:b w:val="0"/>
        <w:sz w:val="24"/>
        <w:szCs w:val="24"/>
      </w:rPr>
    </w:lvl>
    <w:lvl w:ilvl="2">
      <w:start w:val="1"/>
      <w:numFmt w:val="decimal"/>
      <w:lvlText w:val="%1.%2.%3."/>
      <w:lvlJc w:val="left"/>
      <w:pPr>
        <w:ind w:left="3272" w:hanging="720"/>
      </w:pPr>
      <w:rPr>
        <w:rFonts w:hint="default"/>
        <w:b w:val="0"/>
        <w:sz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8"/>
  </w:num>
  <w:num w:numId="2">
    <w:abstractNumId w:val="29"/>
  </w:num>
  <w:num w:numId="3">
    <w:abstractNumId w:val="37"/>
  </w:num>
  <w:num w:numId="4">
    <w:abstractNumId w:val="7"/>
  </w:num>
  <w:num w:numId="5">
    <w:abstractNumId w:val="3"/>
  </w:num>
  <w:num w:numId="6">
    <w:abstractNumId w:val="21"/>
  </w:num>
  <w:num w:numId="7">
    <w:abstractNumId w:val="27"/>
  </w:num>
  <w:num w:numId="8">
    <w:abstractNumId w:val="20"/>
  </w:num>
  <w:num w:numId="9">
    <w:abstractNumId w:val="11"/>
  </w:num>
  <w:num w:numId="10">
    <w:abstractNumId w:val="18"/>
  </w:num>
  <w:num w:numId="11">
    <w:abstractNumId w:val="2"/>
  </w:num>
  <w:num w:numId="12">
    <w:abstractNumId w:val="10"/>
  </w:num>
  <w:num w:numId="13">
    <w:abstractNumId w:val="26"/>
  </w:num>
  <w:num w:numId="14">
    <w:abstractNumId w:val="36"/>
  </w:num>
  <w:num w:numId="15">
    <w:abstractNumId w:val="14"/>
  </w:num>
  <w:num w:numId="16">
    <w:abstractNumId w:val="4"/>
  </w:num>
  <w:num w:numId="17">
    <w:abstractNumId w:val="16"/>
  </w:num>
  <w:num w:numId="18">
    <w:abstractNumId w:val="5"/>
  </w:num>
  <w:num w:numId="19">
    <w:abstractNumId w:val="33"/>
  </w:num>
  <w:num w:numId="20">
    <w:abstractNumId w:val="34"/>
  </w:num>
  <w:num w:numId="21">
    <w:abstractNumId w:val="35"/>
  </w:num>
  <w:num w:numId="22">
    <w:abstractNumId w:val="9"/>
  </w:num>
  <w:num w:numId="23">
    <w:abstractNumId w:val="30"/>
  </w:num>
  <w:num w:numId="24">
    <w:abstractNumId w:val="19"/>
  </w:num>
  <w:num w:numId="25">
    <w:abstractNumId w:val="38"/>
  </w:num>
  <w:num w:numId="26">
    <w:abstractNumId w:val="31"/>
  </w:num>
  <w:num w:numId="27">
    <w:abstractNumId w:val="0"/>
  </w:num>
  <w:num w:numId="28">
    <w:abstractNumId w:val="25"/>
  </w:num>
  <w:num w:numId="29">
    <w:abstractNumId w:val="23"/>
  </w:num>
  <w:num w:numId="30">
    <w:abstractNumId w:val="1"/>
  </w:num>
  <w:num w:numId="31">
    <w:abstractNumId w:val="17"/>
  </w:num>
  <w:num w:numId="32">
    <w:abstractNumId w:val="22"/>
  </w:num>
  <w:num w:numId="33">
    <w:abstractNumId w:val="12"/>
  </w:num>
  <w:num w:numId="34">
    <w:abstractNumId w:val="28"/>
  </w:num>
  <w:num w:numId="35">
    <w:abstractNumId w:val="15"/>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2"/>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3D"/>
    <w:rsid w:val="00000A07"/>
    <w:rsid w:val="000024D0"/>
    <w:rsid w:val="00017FB8"/>
    <w:rsid w:val="00021627"/>
    <w:rsid w:val="0002754C"/>
    <w:rsid w:val="00032F91"/>
    <w:rsid w:val="00033C4E"/>
    <w:rsid w:val="000343D2"/>
    <w:rsid w:val="000438F9"/>
    <w:rsid w:val="00047911"/>
    <w:rsid w:val="000514E6"/>
    <w:rsid w:val="00051D39"/>
    <w:rsid w:val="00057E69"/>
    <w:rsid w:val="00063B68"/>
    <w:rsid w:val="00064B22"/>
    <w:rsid w:val="00065368"/>
    <w:rsid w:val="00072932"/>
    <w:rsid w:val="000815EB"/>
    <w:rsid w:val="00086525"/>
    <w:rsid w:val="00090A77"/>
    <w:rsid w:val="00092833"/>
    <w:rsid w:val="0009295D"/>
    <w:rsid w:val="00097256"/>
    <w:rsid w:val="000A03BB"/>
    <w:rsid w:val="000A185A"/>
    <w:rsid w:val="000A2923"/>
    <w:rsid w:val="000B1C9C"/>
    <w:rsid w:val="000B48C7"/>
    <w:rsid w:val="000B4D04"/>
    <w:rsid w:val="000B571C"/>
    <w:rsid w:val="000C20D8"/>
    <w:rsid w:val="000C7E72"/>
    <w:rsid w:val="000C7FB9"/>
    <w:rsid w:val="000D02F6"/>
    <w:rsid w:val="000D12B9"/>
    <w:rsid w:val="000D1655"/>
    <w:rsid w:val="000D2392"/>
    <w:rsid w:val="000E43BB"/>
    <w:rsid w:val="000E461B"/>
    <w:rsid w:val="000E4B97"/>
    <w:rsid w:val="000F1A54"/>
    <w:rsid w:val="000F7C54"/>
    <w:rsid w:val="00100E38"/>
    <w:rsid w:val="001013DE"/>
    <w:rsid w:val="00106CC0"/>
    <w:rsid w:val="00110359"/>
    <w:rsid w:val="00116295"/>
    <w:rsid w:val="0011795C"/>
    <w:rsid w:val="00117DDE"/>
    <w:rsid w:val="00121D02"/>
    <w:rsid w:val="0012373B"/>
    <w:rsid w:val="00123C68"/>
    <w:rsid w:val="00126E0D"/>
    <w:rsid w:val="00127336"/>
    <w:rsid w:val="0013490C"/>
    <w:rsid w:val="00136995"/>
    <w:rsid w:val="00137FA6"/>
    <w:rsid w:val="00151FA4"/>
    <w:rsid w:val="00157B94"/>
    <w:rsid w:val="00167FDB"/>
    <w:rsid w:val="001724A9"/>
    <w:rsid w:val="0017420E"/>
    <w:rsid w:val="00182564"/>
    <w:rsid w:val="0018262D"/>
    <w:rsid w:val="00186446"/>
    <w:rsid w:val="00193F04"/>
    <w:rsid w:val="001A11D2"/>
    <w:rsid w:val="001A124E"/>
    <w:rsid w:val="001A1F18"/>
    <w:rsid w:val="001A2989"/>
    <w:rsid w:val="001C6A9F"/>
    <w:rsid w:val="001D078A"/>
    <w:rsid w:val="001D07EC"/>
    <w:rsid w:val="001D6DDB"/>
    <w:rsid w:val="001E4B0C"/>
    <w:rsid w:val="001E6C3F"/>
    <w:rsid w:val="001F06E2"/>
    <w:rsid w:val="001F3BCB"/>
    <w:rsid w:val="001F408D"/>
    <w:rsid w:val="001F51B9"/>
    <w:rsid w:val="001F5CB7"/>
    <w:rsid w:val="001F7818"/>
    <w:rsid w:val="002018BC"/>
    <w:rsid w:val="00211D07"/>
    <w:rsid w:val="0021345C"/>
    <w:rsid w:val="00214473"/>
    <w:rsid w:val="00215922"/>
    <w:rsid w:val="00232CB3"/>
    <w:rsid w:val="00245F25"/>
    <w:rsid w:val="00250C74"/>
    <w:rsid w:val="002564F8"/>
    <w:rsid w:val="00262BBD"/>
    <w:rsid w:val="00262C5E"/>
    <w:rsid w:val="002705F8"/>
    <w:rsid w:val="00271505"/>
    <w:rsid w:val="00275781"/>
    <w:rsid w:val="00281BE9"/>
    <w:rsid w:val="00282A16"/>
    <w:rsid w:val="00294BC7"/>
    <w:rsid w:val="002A336E"/>
    <w:rsid w:val="002A3B83"/>
    <w:rsid w:val="002B0B7B"/>
    <w:rsid w:val="002B4CE1"/>
    <w:rsid w:val="002C3146"/>
    <w:rsid w:val="002D085D"/>
    <w:rsid w:val="002D1796"/>
    <w:rsid w:val="002D7E89"/>
    <w:rsid w:val="002E5279"/>
    <w:rsid w:val="002E5681"/>
    <w:rsid w:val="002E7824"/>
    <w:rsid w:val="002F1538"/>
    <w:rsid w:val="002F5F37"/>
    <w:rsid w:val="002F6A7E"/>
    <w:rsid w:val="003001F0"/>
    <w:rsid w:val="00301153"/>
    <w:rsid w:val="00312970"/>
    <w:rsid w:val="0031498B"/>
    <w:rsid w:val="00317567"/>
    <w:rsid w:val="00320E55"/>
    <w:rsid w:val="003310ED"/>
    <w:rsid w:val="0033365E"/>
    <w:rsid w:val="003402F8"/>
    <w:rsid w:val="00343F7D"/>
    <w:rsid w:val="00345F13"/>
    <w:rsid w:val="003474DE"/>
    <w:rsid w:val="0035024E"/>
    <w:rsid w:val="0035076A"/>
    <w:rsid w:val="0035077E"/>
    <w:rsid w:val="00366FD5"/>
    <w:rsid w:val="00371B12"/>
    <w:rsid w:val="00372B1F"/>
    <w:rsid w:val="00373C98"/>
    <w:rsid w:val="00392BC2"/>
    <w:rsid w:val="003A0B90"/>
    <w:rsid w:val="003A3906"/>
    <w:rsid w:val="003A46AA"/>
    <w:rsid w:val="003A6F44"/>
    <w:rsid w:val="003A7912"/>
    <w:rsid w:val="003A7FBA"/>
    <w:rsid w:val="003B5A51"/>
    <w:rsid w:val="003B5D09"/>
    <w:rsid w:val="003B699C"/>
    <w:rsid w:val="003C2C25"/>
    <w:rsid w:val="003D3C40"/>
    <w:rsid w:val="003D4A88"/>
    <w:rsid w:val="003D69FC"/>
    <w:rsid w:val="003E0B0B"/>
    <w:rsid w:val="003E3A96"/>
    <w:rsid w:val="003E7C1C"/>
    <w:rsid w:val="003F3D0A"/>
    <w:rsid w:val="003F575B"/>
    <w:rsid w:val="00413A80"/>
    <w:rsid w:val="004141AF"/>
    <w:rsid w:val="00417177"/>
    <w:rsid w:val="00424CA1"/>
    <w:rsid w:val="0042569F"/>
    <w:rsid w:val="00430DA8"/>
    <w:rsid w:val="004352A0"/>
    <w:rsid w:val="00444985"/>
    <w:rsid w:val="004623A6"/>
    <w:rsid w:val="00464BE4"/>
    <w:rsid w:val="0048569A"/>
    <w:rsid w:val="00490B4D"/>
    <w:rsid w:val="004A08C0"/>
    <w:rsid w:val="004A287C"/>
    <w:rsid w:val="004B2E58"/>
    <w:rsid w:val="004B3E6B"/>
    <w:rsid w:val="004B5C70"/>
    <w:rsid w:val="004C044D"/>
    <w:rsid w:val="004C07AE"/>
    <w:rsid w:val="004C24AD"/>
    <w:rsid w:val="004C3590"/>
    <w:rsid w:val="004C740E"/>
    <w:rsid w:val="004D22ED"/>
    <w:rsid w:val="004D2D69"/>
    <w:rsid w:val="004D3B3D"/>
    <w:rsid w:val="004E10A7"/>
    <w:rsid w:val="004F2829"/>
    <w:rsid w:val="004F72C1"/>
    <w:rsid w:val="005018B6"/>
    <w:rsid w:val="00510C6C"/>
    <w:rsid w:val="0051348B"/>
    <w:rsid w:val="00514DD2"/>
    <w:rsid w:val="00516454"/>
    <w:rsid w:val="005238F7"/>
    <w:rsid w:val="00524DB7"/>
    <w:rsid w:val="005272D3"/>
    <w:rsid w:val="005316D5"/>
    <w:rsid w:val="00542041"/>
    <w:rsid w:val="00546137"/>
    <w:rsid w:val="00547D9C"/>
    <w:rsid w:val="00564BE9"/>
    <w:rsid w:val="00571489"/>
    <w:rsid w:val="00581089"/>
    <w:rsid w:val="00581939"/>
    <w:rsid w:val="00582B51"/>
    <w:rsid w:val="0058500C"/>
    <w:rsid w:val="005858F6"/>
    <w:rsid w:val="00590C67"/>
    <w:rsid w:val="00591A4F"/>
    <w:rsid w:val="00594E9F"/>
    <w:rsid w:val="00596FB9"/>
    <w:rsid w:val="005A0E6D"/>
    <w:rsid w:val="005A1E05"/>
    <w:rsid w:val="005A1FB8"/>
    <w:rsid w:val="005A6BE4"/>
    <w:rsid w:val="005B15BA"/>
    <w:rsid w:val="005B3C5B"/>
    <w:rsid w:val="005B403F"/>
    <w:rsid w:val="005B735B"/>
    <w:rsid w:val="005C275F"/>
    <w:rsid w:val="005C3058"/>
    <w:rsid w:val="005D32C6"/>
    <w:rsid w:val="005E5206"/>
    <w:rsid w:val="005F2126"/>
    <w:rsid w:val="005F2C8C"/>
    <w:rsid w:val="005F3B12"/>
    <w:rsid w:val="005F76F1"/>
    <w:rsid w:val="006013FE"/>
    <w:rsid w:val="00606B0C"/>
    <w:rsid w:val="006070E6"/>
    <w:rsid w:val="00610BA8"/>
    <w:rsid w:val="0061361A"/>
    <w:rsid w:val="00613DDE"/>
    <w:rsid w:val="00615331"/>
    <w:rsid w:val="006226B1"/>
    <w:rsid w:val="0063204C"/>
    <w:rsid w:val="00637A25"/>
    <w:rsid w:val="006410BE"/>
    <w:rsid w:val="00652B99"/>
    <w:rsid w:val="006537AB"/>
    <w:rsid w:val="00655138"/>
    <w:rsid w:val="00665B25"/>
    <w:rsid w:val="006706EB"/>
    <w:rsid w:val="006722A3"/>
    <w:rsid w:val="006748AD"/>
    <w:rsid w:val="00674E85"/>
    <w:rsid w:val="006816FA"/>
    <w:rsid w:val="00681DCE"/>
    <w:rsid w:val="0068212F"/>
    <w:rsid w:val="00686A34"/>
    <w:rsid w:val="006A0F2C"/>
    <w:rsid w:val="006A659A"/>
    <w:rsid w:val="006C1BA2"/>
    <w:rsid w:val="006C4568"/>
    <w:rsid w:val="006D0C91"/>
    <w:rsid w:val="006D1B2D"/>
    <w:rsid w:val="006D3924"/>
    <w:rsid w:val="006E62D7"/>
    <w:rsid w:val="006F2FAF"/>
    <w:rsid w:val="006F3C54"/>
    <w:rsid w:val="006F4058"/>
    <w:rsid w:val="006F5239"/>
    <w:rsid w:val="006F58EF"/>
    <w:rsid w:val="00703325"/>
    <w:rsid w:val="00705CD1"/>
    <w:rsid w:val="007110E6"/>
    <w:rsid w:val="00712E08"/>
    <w:rsid w:val="007139D4"/>
    <w:rsid w:val="007146A1"/>
    <w:rsid w:val="00717FE2"/>
    <w:rsid w:val="00727D22"/>
    <w:rsid w:val="007347BA"/>
    <w:rsid w:val="00740F10"/>
    <w:rsid w:val="0074611C"/>
    <w:rsid w:val="007473B4"/>
    <w:rsid w:val="007479A8"/>
    <w:rsid w:val="007557E1"/>
    <w:rsid w:val="00755FDF"/>
    <w:rsid w:val="00757F84"/>
    <w:rsid w:val="0076010F"/>
    <w:rsid w:val="007635C0"/>
    <w:rsid w:val="00763C68"/>
    <w:rsid w:val="0076484A"/>
    <w:rsid w:val="00776A0D"/>
    <w:rsid w:val="0077763D"/>
    <w:rsid w:val="00780410"/>
    <w:rsid w:val="00780E28"/>
    <w:rsid w:val="007876DF"/>
    <w:rsid w:val="00793DBA"/>
    <w:rsid w:val="00794ABE"/>
    <w:rsid w:val="0079671E"/>
    <w:rsid w:val="007A2DA7"/>
    <w:rsid w:val="007A6E03"/>
    <w:rsid w:val="007B2325"/>
    <w:rsid w:val="007B5EE2"/>
    <w:rsid w:val="007B69CB"/>
    <w:rsid w:val="007C4E5C"/>
    <w:rsid w:val="007D6253"/>
    <w:rsid w:val="007D6423"/>
    <w:rsid w:val="007E2E27"/>
    <w:rsid w:val="007E326C"/>
    <w:rsid w:val="007E6975"/>
    <w:rsid w:val="007E6A3E"/>
    <w:rsid w:val="007E75B4"/>
    <w:rsid w:val="007E76D9"/>
    <w:rsid w:val="007F0204"/>
    <w:rsid w:val="007F31E6"/>
    <w:rsid w:val="007F4A12"/>
    <w:rsid w:val="007F794F"/>
    <w:rsid w:val="007F7BD7"/>
    <w:rsid w:val="008001C3"/>
    <w:rsid w:val="008019A7"/>
    <w:rsid w:val="008052BD"/>
    <w:rsid w:val="00806386"/>
    <w:rsid w:val="00814031"/>
    <w:rsid w:val="008149A4"/>
    <w:rsid w:val="00815C30"/>
    <w:rsid w:val="00816DE5"/>
    <w:rsid w:val="00825016"/>
    <w:rsid w:val="00830062"/>
    <w:rsid w:val="0083093A"/>
    <w:rsid w:val="00830F38"/>
    <w:rsid w:val="00834375"/>
    <w:rsid w:val="00834AA1"/>
    <w:rsid w:val="00842C24"/>
    <w:rsid w:val="00850453"/>
    <w:rsid w:val="00852EED"/>
    <w:rsid w:val="00855E3D"/>
    <w:rsid w:val="00862C9C"/>
    <w:rsid w:val="008643A1"/>
    <w:rsid w:val="00865568"/>
    <w:rsid w:val="00866A9D"/>
    <w:rsid w:val="00870158"/>
    <w:rsid w:val="00871B75"/>
    <w:rsid w:val="0087212B"/>
    <w:rsid w:val="008725DD"/>
    <w:rsid w:val="00875F90"/>
    <w:rsid w:val="00880628"/>
    <w:rsid w:val="00881F73"/>
    <w:rsid w:val="0088275E"/>
    <w:rsid w:val="00884812"/>
    <w:rsid w:val="00884981"/>
    <w:rsid w:val="00885104"/>
    <w:rsid w:val="0089040D"/>
    <w:rsid w:val="00892A2C"/>
    <w:rsid w:val="00895820"/>
    <w:rsid w:val="008965A1"/>
    <w:rsid w:val="00896FF9"/>
    <w:rsid w:val="008A0D8F"/>
    <w:rsid w:val="008A1622"/>
    <w:rsid w:val="008A5E93"/>
    <w:rsid w:val="008B0BBA"/>
    <w:rsid w:val="008B1365"/>
    <w:rsid w:val="008B2C50"/>
    <w:rsid w:val="008C1CD2"/>
    <w:rsid w:val="008C33AB"/>
    <w:rsid w:val="008C365B"/>
    <w:rsid w:val="008E2ED4"/>
    <w:rsid w:val="009035DE"/>
    <w:rsid w:val="00911342"/>
    <w:rsid w:val="009126AF"/>
    <w:rsid w:val="009149D7"/>
    <w:rsid w:val="0091674D"/>
    <w:rsid w:val="00921C5D"/>
    <w:rsid w:val="0093253F"/>
    <w:rsid w:val="00944120"/>
    <w:rsid w:val="0095035D"/>
    <w:rsid w:val="00950555"/>
    <w:rsid w:val="00951659"/>
    <w:rsid w:val="00952D0D"/>
    <w:rsid w:val="00960B9B"/>
    <w:rsid w:val="0096557B"/>
    <w:rsid w:val="009702F3"/>
    <w:rsid w:val="00973AB9"/>
    <w:rsid w:val="00974044"/>
    <w:rsid w:val="0097494F"/>
    <w:rsid w:val="00976B24"/>
    <w:rsid w:val="0097767C"/>
    <w:rsid w:val="009809E1"/>
    <w:rsid w:val="00981418"/>
    <w:rsid w:val="00983844"/>
    <w:rsid w:val="00986928"/>
    <w:rsid w:val="0099285F"/>
    <w:rsid w:val="009A007A"/>
    <w:rsid w:val="009A1F34"/>
    <w:rsid w:val="009B70C2"/>
    <w:rsid w:val="009C118E"/>
    <w:rsid w:val="009C22B6"/>
    <w:rsid w:val="009C441D"/>
    <w:rsid w:val="009D3BFC"/>
    <w:rsid w:val="009D4F52"/>
    <w:rsid w:val="009D50D8"/>
    <w:rsid w:val="009E2CF1"/>
    <w:rsid w:val="009E39CD"/>
    <w:rsid w:val="009E4E09"/>
    <w:rsid w:val="009E7952"/>
    <w:rsid w:val="009F3A20"/>
    <w:rsid w:val="009F59CE"/>
    <w:rsid w:val="009F753E"/>
    <w:rsid w:val="00A01345"/>
    <w:rsid w:val="00A0291F"/>
    <w:rsid w:val="00A1142A"/>
    <w:rsid w:val="00A136D3"/>
    <w:rsid w:val="00A21E03"/>
    <w:rsid w:val="00A309FC"/>
    <w:rsid w:val="00A31211"/>
    <w:rsid w:val="00A33E53"/>
    <w:rsid w:val="00A37132"/>
    <w:rsid w:val="00A40BB7"/>
    <w:rsid w:val="00A4334B"/>
    <w:rsid w:val="00A44A72"/>
    <w:rsid w:val="00A47713"/>
    <w:rsid w:val="00A50DD3"/>
    <w:rsid w:val="00A54242"/>
    <w:rsid w:val="00A5652D"/>
    <w:rsid w:val="00A56E69"/>
    <w:rsid w:val="00A60D87"/>
    <w:rsid w:val="00A70D0B"/>
    <w:rsid w:val="00A77C22"/>
    <w:rsid w:val="00A8545D"/>
    <w:rsid w:val="00A85A3A"/>
    <w:rsid w:val="00A87127"/>
    <w:rsid w:val="00A87325"/>
    <w:rsid w:val="00A915E4"/>
    <w:rsid w:val="00A944A2"/>
    <w:rsid w:val="00A96CE6"/>
    <w:rsid w:val="00A96FE5"/>
    <w:rsid w:val="00AA02EC"/>
    <w:rsid w:val="00AA383C"/>
    <w:rsid w:val="00AA3C39"/>
    <w:rsid w:val="00AA679B"/>
    <w:rsid w:val="00AA7788"/>
    <w:rsid w:val="00AB0409"/>
    <w:rsid w:val="00AB6453"/>
    <w:rsid w:val="00AB7AF8"/>
    <w:rsid w:val="00AC591B"/>
    <w:rsid w:val="00AC696C"/>
    <w:rsid w:val="00AD0057"/>
    <w:rsid w:val="00AD22F9"/>
    <w:rsid w:val="00AD31AF"/>
    <w:rsid w:val="00AE6F0D"/>
    <w:rsid w:val="00AE79E2"/>
    <w:rsid w:val="00AF469D"/>
    <w:rsid w:val="00B01B47"/>
    <w:rsid w:val="00B06F27"/>
    <w:rsid w:val="00B07C06"/>
    <w:rsid w:val="00B1417F"/>
    <w:rsid w:val="00B16767"/>
    <w:rsid w:val="00B20268"/>
    <w:rsid w:val="00B20B42"/>
    <w:rsid w:val="00B21A45"/>
    <w:rsid w:val="00B31CD6"/>
    <w:rsid w:val="00B33DB4"/>
    <w:rsid w:val="00B35F3A"/>
    <w:rsid w:val="00B37733"/>
    <w:rsid w:val="00B4191E"/>
    <w:rsid w:val="00B552C2"/>
    <w:rsid w:val="00B60F9F"/>
    <w:rsid w:val="00B61E18"/>
    <w:rsid w:val="00B62E4D"/>
    <w:rsid w:val="00B644AA"/>
    <w:rsid w:val="00B66703"/>
    <w:rsid w:val="00B76198"/>
    <w:rsid w:val="00B76784"/>
    <w:rsid w:val="00B773E0"/>
    <w:rsid w:val="00B80702"/>
    <w:rsid w:val="00B826E1"/>
    <w:rsid w:val="00B93CA0"/>
    <w:rsid w:val="00B9454E"/>
    <w:rsid w:val="00B94C79"/>
    <w:rsid w:val="00B95D2A"/>
    <w:rsid w:val="00B96F45"/>
    <w:rsid w:val="00BA0AF3"/>
    <w:rsid w:val="00BA0D8D"/>
    <w:rsid w:val="00BA4A75"/>
    <w:rsid w:val="00BB1C42"/>
    <w:rsid w:val="00BC1434"/>
    <w:rsid w:val="00BC2559"/>
    <w:rsid w:val="00BC730D"/>
    <w:rsid w:val="00BD038A"/>
    <w:rsid w:val="00BD048C"/>
    <w:rsid w:val="00BD3F10"/>
    <w:rsid w:val="00BD48ED"/>
    <w:rsid w:val="00BD5615"/>
    <w:rsid w:val="00BE0B39"/>
    <w:rsid w:val="00BE10C5"/>
    <w:rsid w:val="00BE3078"/>
    <w:rsid w:val="00BF12EF"/>
    <w:rsid w:val="00BF133D"/>
    <w:rsid w:val="00BF1547"/>
    <w:rsid w:val="00BF5F50"/>
    <w:rsid w:val="00C04070"/>
    <w:rsid w:val="00C07F76"/>
    <w:rsid w:val="00C103F6"/>
    <w:rsid w:val="00C10544"/>
    <w:rsid w:val="00C1618A"/>
    <w:rsid w:val="00C22019"/>
    <w:rsid w:val="00C237DE"/>
    <w:rsid w:val="00C31523"/>
    <w:rsid w:val="00C33A69"/>
    <w:rsid w:val="00C34EF7"/>
    <w:rsid w:val="00C407A6"/>
    <w:rsid w:val="00C4397C"/>
    <w:rsid w:val="00C478FD"/>
    <w:rsid w:val="00C52375"/>
    <w:rsid w:val="00C551A9"/>
    <w:rsid w:val="00C60F9C"/>
    <w:rsid w:val="00C6480C"/>
    <w:rsid w:val="00C822FA"/>
    <w:rsid w:val="00C8350A"/>
    <w:rsid w:val="00C87EF2"/>
    <w:rsid w:val="00C9043F"/>
    <w:rsid w:val="00C91BB3"/>
    <w:rsid w:val="00CA2907"/>
    <w:rsid w:val="00CA5D89"/>
    <w:rsid w:val="00CA63BF"/>
    <w:rsid w:val="00CC083B"/>
    <w:rsid w:val="00CC6415"/>
    <w:rsid w:val="00CD04F0"/>
    <w:rsid w:val="00CD0D1E"/>
    <w:rsid w:val="00CD5F86"/>
    <w:rsid w:val="00CE7BC6"/>
    <w:rsid w:val="00D025CA"/>
    <w:rsid w:val="00D029A1"/>
    <w:rsid w:val="00D108AC"/>
    <w:rsid w:val="00D10B85"/>
    <w:rsid w:val="00D1349B"/>
    <w:rsid w:val="00D17942"/>
    <w:rsid w:val="00D17A6E"/>
    <w:rsid w:val="00D20504"/>
    <w:rsid w:val="00D20BC4"/>
    <w:rsid w:val="00D22B1C"/>
    <w:rsid w:val="00D2623C"/>
    <w:rsid w:val="00D30CCC"/>
    <w:rsid w:val="00D31AD8"/>
    <w:rsid w:val="00D37F7D"/>
    <w:rsid w:val="00D414B9"/>
    <w:rsid w:val="00D452FC"/>
    <w:rsid w:val="00D460FB"/>
    <w:rsid w:val="00D55144"/>
    <w:rsid w:val="00D56AD0"/>
    <w:rsid w:val="00D61D77"/>
    <w:rsid w:val="00D7152D"/>
    <w:rsid w:val="00D7572C"/>
    <w:rsid w:val="00D808A7"/>
    <w:rsid w:val="00D817F7"/>
    <w:rsid w:val="00D9288F"/>
    <w:rsid w:val="00D9465D"/>
    <w:rsid w:val="00D9487E"/>
    <w:rsid w:val="00D94F9B"/>
    <w:rsid w:val="00DA1250"/>
    <w:rsid w:val="00DA22E4"/>
    <w:rsid w:val="00DA2DF4"/>
    <w:rsid w:val="00DA6685"/>
    <w:rsid w:val="00DA6D01"/>
    <w:rsid w:val="00DB7F52"/>
    <w:rsid w:val="00DC0D14"/>
    <w:rsid w:val="00DC6CBC"/>
    <w:rsid w:val="00DE1CBC"/>
    <w:rsid w:val="00DE6739"/>
    <w:rsid w:val="00DF42DB"/>
    <w:rsid w:val="00DF48B5"/>
    <w:rsid w:val="00E066D8"/>
    <w:rsid w:val="00E13404"/>
    <w:rsid w:val="00E1487F"/>
    <w:rsid w:val="00E22FC0"/>
    <w:rsid w:val="00E30085"/>
    <w:rsid w:val="00E319E1"/>
    <w:rsid w:val="00E32220"/>
    <w:rsid w:val="00E33421"/>
    <w:rsid w:val="00E34A23"/>
    <w:rsid w:val="00E36E72"/>
    <w:rsid w:val="00E47EC0"/>
    <w:rsid w:val="00E517A9"/>
    <w:rsid w:val="00E52789"/>
    <w:rsid w:val="00E6225D"/>
    <w:rsid w:val="00E64294"/>
    <w:rsid w:val="00E6484F"/>
    <w:rsid w:val="00E7275B"/>
    <w:rsid w:val="00E872DA"/>
    <w:rsid w:val="00E931E9"/>
    <w:rsid w:val="00E93D0A"/>
    <w:rsid w:val="00E95191"/>
    <w:rsid w:val="00E970B7"/>
    <w:rsid w:val="00EA3066"/>
    <w:rsid w:val="00EA72CA"/>
    <w:rsid w:val="00EB2D48"/>
    <w:rsid w:val="00EB2DBD"/>
    <w:rsid w:val="00EB57E1"/>
    <w:rsid w:val="00EC38A3"/>
    <w:rsid w:val="00ED009D"/>
    <w:rsid w:val="00ED12F8"/>
    <w:rsid w:val="00ED31D5"/>
    <w:rsid w:val="00ED3BEF"/>
    <w:rsid w:val="00ED41BA"/>
    <w:rsid w:val="00EE0996"/>
    <w:rsid w:val="00EE2EA5"/>
    <w:rsid w:val="00EF6F3C"/>
    <w:rsid w:val="00F00DB4"/>
    <w:rsid w:val="00F00EC2"/>
    <w:rsid w:val="00F11077"/>
    <w:rsid w:val="00F14E41"/>
    <w:rsid w:val="00F158CC"/>
    <w:rsid w:val="00F159E9"/>
    <w:rsid w:val="00F37B28"/>
    <w:rsid w:val="00F402F3"/>
    <w:rsid w:val="00F43669"/>
    <w:rsid w:val="00F4479B"/>
    <w:rsid w:val="00F4784B"/>
    <w:rsid w:val="00F51D61"/>
    <w:rsid w:val="00F520C0"/>
    <w:rsid w:val="00F52EF8"/>
    <w:rsid w:val="00F562C2"/>
    <w:rsid w:val="00F56C99"/>
    <w:rsid w:val="00F62989"/>
    <w:rsid w:val="00F65DD7"/>
    <w:rsid w:val="00F67EC6"/>
    <w:rsid w:val="00F70203"/>
    <w:rsid w:val="00F77CC6"/>
    <w:rsid w:val="00F84D53"/>
    <w:rsid w:val="00F85AD3"/>
    <w:rsid w:val="00F9359D"/>
    <w:rsid w:val="00F94375"/>
    <w:rsid w:val="00F97167"/>
    <w:rsid w:val="00F97CAB"/>
    <w:rsid w:val="00FA0DA1"/>
    <w:rsid w:val="00FA18A9"/>
    <w:rsid w:val="00FA32C1"/>
    <w:rsid w:val="00FB32BB"/>
    <w:rsid w:val="00FB7A9D"/>
    <w:rsid w:val="00FC079A"/>
    <w:rsid w:val="00FD0F83"/>
    <w:rsid w:val="00FD61BB"/>
    <w:rsid w:val="00FE000A"/>
    <w:rsid w:val="00FE06D0"/>
    <w:rsid w:val="00FE2981"/>
    <w:rsid w:val="00FF2BB3"/>
    <w:rsid w:val="00FF66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80F3"/>
  <w15:chartTrackingRefBased/>
  <w15:docId w15:val="{2B1409A2-BF48-46FF-A5BB-0D1CA63A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FE2981"/>
    <w:pPr>
      <w:keepNext/>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b/>
      <w:bCs/>
      <w:kern w:val="32"/>
      <w:sz w:val="24"/>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DD7"/>
    <w:pPr>
      <w:tabs>
        <w:tab w:val="center" w:pos="4153"/>
        <w:tab w:val="right" w:pos="8306"/>
      </w:tabs>
    </w:pPr>
  </w:style>
  <w:style w:type="character" w:customStyle="1" w:styleId="HeaderChar">
    <w:name w:val="Header Char"/>
    <w:link w:val="Header"/>
    <w:uiPriority w:val="99"/>
    <w:rsid w:val="00F65DD7"/>
    <w:rPr>
      <w:sz w:val="22"/>
      <w:szCs w:val="22"/>
      <w:lang w:eastAsia="en-US"/>
    </w:rPr>
  </w:style>
  <w:style w:type="paragraph" w:styleId="Footer">
    <w:name w:val="footer"/>
    <w:basedOn w:val="Normal"/>
    <w:link w:val="FooterChar"/>
    <w:uiPriority w:val="99"/>
    <w:unhideWhenUsed/>
    <w:rsid w:val="00F65DD7"/>
    <w:pPr>
      <w:tabs>
        <w:tab w:val="center" w:pos="4153"/>
        <w:tab w:val="right" w:pos="8306"/>
      </w:tabs>
    </w:pPr>
  </w:style>
  <w:style w:type="character" w:customStyle="1" w:styleId="FooterChar">
    <w:name w:val="Footer Char"/>
    <w:link w:val="Footer"/>
    <w:uiPriority w:val="99"/>
    <w:rsid w:val="00F65DD7"/>
    <w:rPr>
      <w:sz w:val="22"/>
      <w:szCs w:val="22"/>
      <w:lang w:eastAsia="en-US"/>
    </w:rPr>
  </w:style>
  <w:style w:type="character" w:styleId="Hyperlink">
    <w:name w:val="Hyperlink"/>
    <w:uiPriority w:val="99"/>
    <w:unhideWhenUsed/>
    <w:rsid w:val="007139D4"/>
    <w:rPr>
      <w:color w:val="0000FF"/>
      <w:u w:val="single"/>
    </w:rPr>
  </w:style>
  <w:style w:type="character" w:styleId="CommentReference">
    <w:name w:val="annotation reference"/>
    <w:uiPriority w:val="99"/>
    <w:semiHidden/>
    <w:unhideWhenUsed/>
    <w:rsid w:val="00DA6D01"/>
    <w:rPr>
      <w:sz w:val="16"/>
      <w:szCs w:val="16"/>
    </w:rPr>
  </w:style>
  <w:style w:type="paragraph" w:styleId="CommentText">
    <w:name w:val="annotation text"/>
    <w:basedOn w:val="Normal"/>
    <w:link w:val="CommentTextChar"/>
    <w:uiPriority w:val="99"/>
    <w:semiHidden/>
    <w:unhideWhenUsed/>
    <w:rsid w:val="00DA6D01"/>
    <w:rPr>
      <w:sz w:val="20"/>
      <w:szCs w:val="20"/>
    </w:rPr>
  </w:style>
  <w:style w:type="character" w:customStyle="1" w:styleId="CommentTextChar">
    <w:name w:val="Comment Text Char"/>
    <w:link w:val="CommentText"/>
    <w:uiPriority w:val="99"/>
    <w:semiHidden/>
    <w:rsid w:val="00DA6D01"/>
    <w:rPr>
      <w:lang w:eastAsia="en-US"/>
    </w:rPr>
  </w:style>
  <w:style w:type="paragraph" w:styleId="CommentSubject">
    <w:name w:val="annotation subject"/>
    <w:basedOn w:val="CommentText"/>
    <w:next w:val="CommentText"/>
    <w:link w:val="CommentSubjectChar"/>
    <w:uiPriority w:val="99"/>
    <w:semiHidden/>
    <w:unhideWhenUsed/>
    <w:rsid w:val="00DA6D01"/>
    <w:rPr>
      <w:b/>
      <w:bCs/>
    </w:rPr>
  </w:style>
  <w:style w:type="character" w:customStyle="1" w:styleId="CommentSubjectChar">
    <w:name w:val="Comment Subject Char"/>
    <w:link w:val="CommentSubject"/>
    <w:uiPriority w:val="99"/>
    <w:semiHidden/>
    <w:rsid w:val="00DA6D01"/>
    <w:rPr>
      <w:b/>
      <w:bCs/>
      <w:lang w:eastAsia="en-US"/>
    </w:rPr>
  </w:style>
  <w:style w:type="paragraph" w:styleId="BalloonText">
    <w:name w:val="Balloon Text"/>
    <w:basedOn w:val="Normal"/>
    <w:link w:val="BalloonTextChar"/>
    <w:uiPriority w:val="99"/>
    <w:semiHidden/>
    <w:unhideWhenUsed/>
    <w:rsid w:val="00DA6D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6D01"/>
    <w:rPr>
      <w:rFonts w:ascii="Tahoma" w:hAnsi="Tahoma" w:cs="Tahoma"/>
      <w:sz w:val="16"/>
      <w:szCs w:val="16"/>
      <w:lang w:eastAsia="en-US"/>
    </w:rPr>
  </w:style>
  <w:style w:type="paragraph" w:styleId="BodyTextIndent">
    <w:name w:val="Body Text Indent"/>
    <w:basedOn w:val="Normal"/>
    <w:link w:val="BodyTextIndentChar"/>
    <w:uiPriority w:val="99"/>
    <w:semiHidden/>
    <w:unhideWhenUsed/>
    <w:rsid w:val="007D6423"/>
    <w:pPr>
      <w:spacing w:after="120" w:line="240" w:lineRule="auto"/>
      <w:ind w:left="360"/>
    </w:pPr>
    <w:rPr>
      <w:rFonts w:ascii="Times-Baltic" w:hAnsi="Times-Baltic"/>
      <w:sz w:val="20"/>
      <w:szCs w:val="20"/>
    </w:rPr>
  </w:style>
  <w:style w:type="character" w:customStyle="1" w:styleId="BodyTextIndentChar">
    <w:name w:val="Body Text Indent Char"/>
    <w:link w:val="BodyTextIndent"/>
    <w:uiPriority w:val="99"/>
    <w:semiHidden/>
    <w:rsid w:val="007D6423"/>
    <w:rPr>
      <w:rFonts w:ascii="Times-Baltic" w:hAnsi="Times-Baltic"/>
      <w:lang w:eastAsia="en-US"/>
    </w:rPr>
  </w:style>
  <w:style w:type="paragraph" w:styleId="ListParagraph">
    <w:name w:val="List Paragraph"/>
    <w:basedOn w:val="Normal"/>
    <w:uiPriority w:val="34"/>
    <w:qFormat/>
    <w:rsid w:val="00B9454E"/>
    <w:pPr>
      <w:spacing w:after="0" w:line="240" w:lineRule="auto"/>
      <w:ind w:left="720"/>
    </w:pPr>
    <w:rPr>
      <w:rFonts w:ascii="Times New Roman" w:eastAsia="Times New Roman" w:hAnsi="Times New Roman"/>
      <w:sz w:val="20"/>
      <w:szCs w:val="20"/>
      <w:lang w:eastAsia="lv-LV"/>
    </w:rPr>
  </w:style>
  <w:style w:type="paragraph" w:customStyle="1" w:styleId="Punkts">
    <w:name w:val="Punkts"/>
    <w:basedOn w:val="Normal"/>
    <w:next w:val="Apakpunkts"/>
    <w:rsid w:val="00B9454E"/>
    <w:pPr>
      <w:numPr>
        <w:numId w:val="16"/>
      </w:numPr>
      <w:spacing w:after="0" w:line="240" w:lineRule="auto"/>
    </w:pPr>
    <w:rPr>
      <w:rFonts w:ascii="Arial" w:eastAsia="Times New Roman" w:hAnsi="Arial"/>
      <w:b/>
      <w:sz w:val="20"/>
      <w:szCs w:val="24"/>
      <w:lang w:eastAsia="lv-LV"/>
    </w:rPr>
  </w:style>
  <w:style w:type="paragraph" w:customStyle="1" w:styleId="Apakpunkts">
    <w:name w:val="Apakšpunkts"/>
    <w:basedOn w:val="Normal"/>
    <w:rsid w:val="00B9454E"/>
    <w:pPr>
      <w:numPr>
        <w:ilvl w:val="1"/>
        <w:numId w:val="16"/>
      </w:numPr>
      <w:spacing w:after="0" w:line="240" w:lineRule="auto"/>
    </w:pPr>
    <w:rPr>
      <w:rFonts w:ascii="Arial" w:eastAsia="Times New Roman" w:hAnsi="Arial"/>
      <w:b/>
      <w:sz w:val="20"/>
      <w:szCs w:val="24"/>
      <w:lang w:val="x-none" w:eastAsia="x-none"/>
    </w:rPr>
  </w:style>
  <w:style w:type="paragraph" w:customStyle="1" w:styleId="Paragrfs">
    <w:name w:val="Paragrāfs"/>
    <w:basedOn w:val="Normal"/>
    <w:next w:val="Normal"/>
    <w:link w:val="ParagrfsChar"/>
    <w:rsid w:val="00B9454E"/>
    <w:pPr>
      <w:numPr>
        <w:ilvl w:val="2"/>
        <w:numId w:val="16"/>
      </w:numPr>
      <w:spacing w:after="0" w:line="240" w:lineRule="auto"/>
      <w:jc w:val="both"/>
    </w:pPr>
    <w:rPr>
      <w:rFonts w:ascii="Arial" w:eastAsia="Times New Roman" w:hAnsi="Arial"/>
      <w:sz w:val="20"/>
      <w:szCs w:val="24"/>
      <w:lang w:val="x-none" w:eastAsia="x-none"/>
    </w:rPr>
  </w:style>
  <w:style w:type="paragraph" w:customStyle="1" w:styleId="tv213">
    <w:name w:val="tv213"/>
    <w:basedOn w:val="Normal"/>
    <w:rsid w:val="00B9454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B9454E"/>
  </w:style>
  <w:style w:type="character" w:customStyle="1" w:styleId="Heading1Char">
    <w:name w:val="Heading 1 Char"/>
    <w:link w:val="Heading1"/>
    <w:uiPriority w:val="9"/>
    <w:rsid w:val="00FE2981"/>
    <w:rPr>
      <w:rFonts w:ascii="Times New Roman" w:eastAsia="Times New Roman" w:hAnsi="Times New Roman"/>
      <w:b/>
      <w:bCs/>
      <w:kern w:val="32"/>
      <w:sz w:val="24"/>
      <w:szCs w:val="28"/>
    </w:rPr>
  </w:style>
  <w:style w:type="paragraph" w:styleId="BlockText">
    <w:name w:val="Block Text"/>
    <w:basedOn w:val="Normal"/>
    <w:rsid w:val="000B48C7"/>
    <w:pPr>
      <w:spacing w:after="0" w:line="240" w:lineRule="auto"/>
      <w:ind w:left="851" w:right="-58"/>
    </w:pPr>
    <w:rPr>
      <w:rFonts w:ascii="Times New Roman" w:eastAsia="Times New Roman" w:hAnsi="Times New Roman"/>
      <w:sz w:val="24"/>
      <w:szCs w:val="20"/>
    </w:rPr>
  </w:style>
  <w:style w:type="character" w:customStyle="1" w:styleId="ParagrfsChar">
    <w:name w:val="Paragrāfs Char"/>
    <w:link w:val="Paragrfs"/>
    <w:rsid w:val="00A60D87"/>
    <w:rPr>
      <w:rFonts w:ascii="Arial" w:eastAsia="Times New Roman" w:hAnsi="Arial"/>
      <w:szCs w:val="24"/>
      <w:lang w:val="x-none" w:eastAsia="x-none"/>
    </w:rPr>
  </w:style>
  <w:style w:type="paragraph" w:customStyle="1" w:styleId="Default">
    <w:name w:val="Default"/>
    <w:rsid w:val="00A60D87"/>
    <w:pPr>
      <w:autoSpaceDE w:val="0"/>
      <w:autoSpaceDN w:val="0"/>
      <w:adjustRightInd w:val="0"/>
    </w:pPr>
    <w:rPr>
      <w:rFonts w:ascii="Times New Roman" w:hAnsi="Times New Roman"/>
      <w:color w:val="000000"/>
      <w:sz w:val="24"/>
      <w:szCs w:val="24"/>
    </w:rPr>
  </w:style>
  <w:style w:type="paragraph" w:customStyle="1" w:styleId="1Lgumam">
    <w:name w:val="1. Līgumam"/>
    <w:basedOn w:val="Normal"/>
    <w:qFormat/>
    <w:rsid w:val="00BD048C"/>
    <w:pPr>
      <w:widowControl w:val="0"/>
      <w:numPr>
        <w:numId w:val="34"/>
      </w:numPr>
      <w:spacing w:before="120" w:after="120" w:line="240" w:lineRule="auto"/>
      <w:jc w:val="center"/>
    </w:pPr>
    <w:rPr>
      <w:rFonts w:ascii="Times New Roman" w:eastAsia="Times New Roman" w:hAnsi="Times New Roman"/>
      <w:b/>
      <w:sz w:val="24"/>
      <w:szCs w:val="24"/>
      <w:lang w:val="x-none" w:eastAsia="x-none"/>
    </w:rPr>
  </w:style>
  <w:style w:type="paragraph" w:customStyle="1" w:styleId="11Lgumam">
    <w:name w:val="1.1. Līgumam"/>
    <w:basedOn w:val="Normal"/>
    <w:link w:val="11LgumamChar"/>
    <w:qFormat/>
    <w:rsid w:val="00BD048C"/>
    <w:pPr>
      <w:numPr>
        <w:ilvl w:val="1"/>
        <w:numId w:val="34"/>
      </w:numPr>
      <w:spacing w:after="0" w:line="240" w:lineRule="auto"/>
      <w:ind w:left="567" w:hanging="567"/>
      <w:contextualSpacing/>
      <w:jc w:val="both"/>
    </w:pPr>
    <w:rPr>
      <w:rFonts w:ascii="Times New Roman" w:hAnsi="Times New Roman"/>
      <w:sz w:val="24"/>
      <w:szCs w:val="24"/>
      <w:lang w:val="x-none"/>
    </w:rPr>
  </w:style>
  <w:style w:type="character" w:customStyle="1" w:styleId="11LgumamChar">
    <w:name w:val="1.1. Līgumam Char"/>
    <w:link w:val="11Lgumam"/>
    <w:rsid w:val="00BD048C"/>
    <w:rPr>
      <w:rFonts w:ascii="Times New Roman" w:hAnsi="Times New Roman"/>
      <w:sz w:val="24"/>
      <w:szCs w:val="24"/>
      <w:lang w:val="x-none" w:eastAsia="en-US"/>
    </w:rPr>
  </w:style>
  <w:style w:type="paragraph" w:customStyle="1" w:styleId="111Lgumam">
    <w:name w:val="1.1.1. Līgumam"/>
    <w:basedOn w:val="11Lgumam"/>
    <w:qFormat/>
    <w:rsid w:val="00BD048C"/>
    <w:pPr>
      <w:numPr>
        <w:ilvl w:val="2"/>
      </w:numPr>
      <w:ind w:left="1418" w:hanging="709"/>
      <w:contextualSpacing w:val="0"/>
    </w:pPr>
    <w:rPr>
      <w:lang w:eastAsia="x-none"/>
    </w:rPr>
  </w:style>
  <w:style w:type="paragraph" w:customStyle="1" w:styleId="1111lgumam">
    <w:name w:val="1.1.1.1. līgumam"/>
    <w:basedOn w:val="111Lgumam"/>
    <w:qFormat/>
    <w:rsid w:val="00BD048C"/>
    <w:pPr>
      <w:numPr>
        <w:ilvl w:val="3"/>
      </w:numPr>
      <w:tabs>
        <w:tab w:val="num" w:pos="360"/>
      </w:tabs>
      <w:ind w:left="2127" w:hanging="992"/>
    </w:pPr>
  </w:style>
  <w:style w:type="character" w:styleId="UnresolvedMention">
    <w:name w:val="Unresolved Mention"/>
    <w:uiPriority w:val="99"/>
    <w:semiHidden/>
    <w:unhideWhenUsed/>
    <w:rsid w:val="00E22FC0"/>
    <w:rPr>
      <w:color w:val="808080"/>
      <w:shd w:val="clear" w:color="auto" w:fill="E6E6E6"/>
    </w:rPr>
  </w:style>
  <w:style w:type="paragraph" w:styleId="Revision">
    <w:name w:val="Revision"/>
    <w:hidden/>
    <w:uiPriority w:val="99"/>
    <w:semiHidden/>
    <w:rsid w:val="000815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36683">
      <w:bodyDiv w:val="1"/>
      <w:marLeft w:val="0"/>
      <w:marRight w:val="0"/>
      <w:marTop w:val="0"/>
      <w:marBottom w:val="0"/>
      <w:divBdr>
        <w:top w:val="none" w:sz="0" w:space="0" w:color="auto"/>
        <w:left w:val="none" w:sz="0" w:space="0" w:color="auto"/>
        <w:bottom w:val="none" w:sz="0" w:space="0" w:color="auto"/>
        <w:right w:val="none" w:sz="0" w:space="0" w:color="auto"/>
      </w:divBdr>
    </w:div>
    <w:div w:id="1530994968">
      <w:bodyDiv w:val="1"/>
      <w:marLeft w:val="0"/>
      <w:marRight w:val="0"/>
      <w:marTop w:val="0"/>
      <w:marBottom w:val="0"/>
      <w:divBdr>
        <w:top w:val="none" w:sz="0" w:space="0" w:color="auto"/>
        <w:left w:val="none" w:sz="0" w:space="0" w:color="auto"/>
        <w:bottom w:val="none" w:sz="0" w:space="0" w:color="auto"/>
        <w:right w:val="none" w:sz="0" w:space="0" w:color="auto"/>
      </w:divBdr>
    </w:div>
    <w:div w:id="1626037873">
      <w:bodyDiv w:val="1"/>
      <w:marLeft w:val="0"/>
      <w:marRight w:val="0"/>
      <w:marTop w:val="0"/>
      <w:marBottom w:val="0"/>
      <w:divBdr>
        <w:top w:val="none" w:sz="0" w:space="0" w:color="auto"/>
        <w:left w:val="none" w:sz="0" w:space="0" w:color="auto"/>
        <w:bottom w:val="none" w:sz="0" w:space="0" w:color="auto"/>
        <w:right w:val="none" w:sz="0" w:space="0" w:color="auto"/>
      </w:divBdr>
      <w:divsChild>
        <w:div w:id="429473745">
          <w:marLeft w:val="0"/>
          <w:marRight w:val="0"/>
          <w:marTop w:val="0"/>
          <w:marBottom w:val="0"/>
          <w:divBdr>
            <w:top w:val="none" w:sz="0" w:space="0" w:color="auto"/>
            <w:left w:val="none" w:sz="0" w:space="0" w:color="auto"/>
            <w:bottom w:val="none" w:sz="0" w:space="0" w:color="auto"/>
            <w:right w:val="none" w:sz="0" w:space="0" w:color="auto"/>
          </w:divBdr>
        </w:div>
        <w:div w:id="530342364">
          <w:marLeft w:val="0"/>
          <w:marRight w:val="0"/>
          <w:marTop w:val="0"/>
          <w:marBottom w:val="0"/>
          <w:divBdr>
            <w:top w:val="none" w:sz="0" w:space="0" w:color="auto"/>
            <w:left w:val="none" w:sz="0" w:space="0" w:color="auto"/>
            <w:bottom w:val="none" w:sz="0" w:space="0" w:color="auto"/>
            <w:right w:val="none" w:sz="0" w:space="0" w:color="auto"/>
          </w:divBdr>
        </w:div>
        <w:div w:id="552232032">
          <w:marLeft w:val="0"/>
          <w:marRight w:val="0"/>
          <w:marTop w:val="0"/>
          <w:marBottom w:val="0"/>
          <w:divBdr>
            <w:top w:val="none" w:sz="0" w:space="0" w:color="auto"/>
            <w:left w:val="none" w:sz="0" w:space="0" w:color="auto"/>
            <w:bottom w:val="none" w:sz="0" w:space="0" w:color="auto"/>
            <w:right w:val="none" w:sz="0" w:space="0" w:color="auto"/>
          </w:divBdr>
        </w:div>
        <w:div w:id="623585494">
          <w:marLeft w:val="0"/>
          <w:marRight w:val="0"/>
          <w:marTop w:val="0"/>
          <w:marBottom w:val="0"/>
          <w:divBdr>
            <w:top w:val="none" w:sz="0" w:space="0" w:color="auto"/>
            <w:left w:val="none" w:sz="0" w:space="0" w:color="auto"/>
            <w:bottom w:val="none" w:sz="0" w:space="0" w:color="auto"/>
            <w:right w:val="none" w:sz="0" w:space="0" w:color="auto"/>
          </w:divBdr>
        </w:div>
        <w:div w:id="1109276540">
          <w:marLeft w:val="0"/>
          <w:marRight w:val="0"/>
          <w:marTop w:val="0"/>
          <w:marBottom w:val="0"/>
          <w:divBdr>
            <w:top w:val="none" w:sz="0" w:space="0" w:color="auto"/>
            <w:left w:val="none" w:sz="0" w:space="0" w:color="auto"/>
            <w:bottom w:val="none" w:sz="0" w:space="0" w:color="auto"/>
            <w:right w:val="none" w:sz="0" w:space="0" w:color="auto"/>
          </w:divBdr>
        </w:div>
        <w:div w:id="1766342301">
          <w:marLeft w:val="0"/>
          <w:marRight w:val="0"/>
          <w:marTop w:val="0"/>
          <w:marBottom w:val="0"/>
          <w:divBdr>
            <w:top w:val="none" w:sz="0" w:space="0" w:color="auto"/>
            <w:left w:val="none" w:sz="0" w:space="0" w:color="auto"/>
            <w:bottom w:val="none" w:sz="0" w:space="0" w:color="auto"/>
            <w:right w:val="none" w:sz="0" w:space="0" w:color="auto"/>
          </w:divBdr>
        </w:div>
      </w:divsChild>
    </w:div>
    <w:div w:id="17051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ofventspils.lv/lv/publiskie-iepirkum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5" Type="http://schemas.openxmlformats.org/officeDocument/2006/relationships/webSettings" Target="webSettings.xml"/><Relationship Id="rId15" Type="http://schemas.openxmlformats.org/officeDocument/2006/relationships/hyperlink" Target="https://ec.europa.eu/tools/espd/filter" TargetMode="External"/><Relationship Id="rId10" Type="http://schemas.openxmlformats.org/officeDocument/2006/relationships/hyperlink" Target="mailto:maris.petrovskis@vbp.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mailto:ingars.paznikovs@vb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9FA0-3B11-49DB-B6FD-E55A1AE1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12</Pages>
  <Words>21608</Words>
  <Characters>12317</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33858</CharactersWithSpaces>
  <SharedDoc>false</SharedDoc>
  <HLinks>
    <vt:vector size="54" baseType="variant">
      <vt:variant>
        <vt:i4>7209004</vt:i4>
      </vt:variant>
      <vt:variant>
        <vt:i4>27</vt:i4>
      </vt:variant>
      <vt:variant>
        <vt:i4>0</vt:i4>
      </vt:variant>
      <vt:variant>
        <vt:i4>5</vt:i4>
      </vt:variant>
      <vt:variant>
        <vt:lpwstr>http://www.mfa.gov.lv/images/EUconsMay2018.pdf</vt:lpwstr>
      </vt:variant>
      <vt:variant>
        <vt:lpwstr/>
      </vt:variant>
      <vt:variant>
        <vt:i4>2555959</vt:i4>
      </vt:variant>
      <vt:variant>
        <vt:i4>24</vt:i4>
      </vt:variant>
      <vt:variant>
        <vt:i4>0</vt:i4>
      </vt:variant>
      <vt:variant>
        <vt:i4>5</vt:i4>
      </vt:variant>
      <vt:variant>
        <vt:lpwstr>https://scsanctions.un.org/fop/fop?xml=htdocs/resources/xml/en/consolidated.xml&amp;xslt=htdocs/resources/xsl/en/consolidated-r.xsl</vt:lpwstr>
      </vt:variant>
      <vt:variant>
        <vt:lpwstr/>
      </vt:variant>
      <vt:variant>
        <vt:i4>7536750</vt:i4>
      </vt:variant>
      <vt:variant>
        <vt:i4>21</vt:i4>
      </vt:variant>
      <vt:variant>
        <vt:i4>0</vt:i4>
      </vt:variant>
      <vt:variant>
        <vt:i4>5</vt:i4>
      </vt:variant>
      <vt:variant>
        <vt:lpwstr>https://ec.europa.eu/tools/espd/filter</vt:lpwstr>
      </vt:variant>
      <vt:variant>
        <vt:lpwstr/>
      </vt:variant>
      <vt:variant>
        <vt:i4>5767203</vt:i4>
      </vt:variant>
      <vt:variant>
        <vt:i4>18</vt:i4>
      </vt:variant>
      <vt:variant>
        <vt:i4>0</vt:i4>
      </vt:variant>
      <vt:variant>
        <vt:i4>5</vt:i4>
      </vt:variant>
      <vt:variant>
        <vt:lpwstr>mailto:ingars.paznikovs@vbp.lv</vt:lpwstr>
      </vt:variant>
      <vt:variant>
        <vt:lpwstr/>
      </vt:variant>
      <vt:variant>
        <vt:i4>31</vt:i4>
      </vt:variant>
      <vt:variant>
        <vt:i4>15</vt:i4>
      </vt:variant>
      <vt:variant>
        <vt:i4>0</vt:i4>
      </vt:variant>
      <vt:variant>
        <vt:i4>5</vt:i4>
      </vt:variant>
      <vt:variant>
        <vt:lpwstr>http://www.portofventspils.lv/lv/publiskie-iepirkumi</vt:lpwstr>
      </vt:variant>
      <vt:variant>
        <vt:lpwstr/>
      </vt:variant>
      <vt:variant>
        <vt:i4>31</vt:i4>
      </vt:variant>
      <vt:variant>
        <vt:i4>12</vt:i4>
      </vt:variant>
      <vt:variant>
        <vt:i4>0</vt:i4>
      </vt:variant>
      <vt:variant>
        <vt:i4>5</vt:i4>
      </vt:variant>
      <vt:variant>
        <vt:lpwstr>http://www.portofventspils.lv/lv/publiskie-iepirkumi</vt:lpwstr>
      </vt:variant>
      <vt:variant>
        <vt:lpwstr/>
      </vt:variant>
      <vt:variant>
        <vt:i4>8323148</vt:i4>
      </vt:variant>
      <vt:variant>
        <vt:i4>9</vt:i4>
      </vt:variant>
      <vt:variant>
        <vt:i4>0</vt:i4>
      </vt:variant>
      <vt:variant>
        <vt:i4>5</vt:i4>
      </vt:variant>
      <vt:variant>
        <vt:lpwstr>mailto:iepirkumi@vbp.lv</vt:lpwstr>
      </vt:variant>
      <vt:variant>
        <vt:lpwstr/>
      </vt:variant>
      <vt:variant>
        <vt:i4>327807</vt:i4>
      </vt:variant>
      <vt:variant>
        <vt:i4>6</vt:i4>
      </vt:variant>
      <vt:variant>
        <vt:i4>0</vt:i4>
      </vt:variant>
      <vt:variant>
        <vt:i4>5</vt:i4>
      </vt:variant>
      <vt:variant>
        <vt:lpwstr>mailto:maris.petrovskis@vbp.lv</vt:lpwstr>
      </vt:variant>
      <vt:variant>
        <vt:lpwstr/>
      </vt:variant>
      <vt:variant>
        <vt:i4>8323148</vt:i4>
      </vt:variant>
      <vt:variant>
        <vt:i4>3</vt:i4>
      </vt:variant>
      <vt:variant>
        <vt:i4>0</vt:i4>
      </vt:variant>
      <vt:variant>
        <vt:i4>5</vt:i4>
      </vt:variant>
      <vt:variant>
        <vt:lpwstr>mailto:iepirkumi@vbp.lv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Dzērviniece</dc:creator>
  <cp:keywords/>
  <cp:lastModifiedBy>Ilze Remerte</cp:lastModifiedBy>
  <cp:revision>7</cp:revision>
  <cp:lastPrinted>2018-07-18T10:48:00Z</cp:lastPrinted>
  <dcterms:created xsi:type="dcterms:W3CDTF">2018-08-01T05:39:00Z</dcterms:created>
  <dcterms:modified xsi:type="dcterms:W3CDTF">2019-01-07T14:14:00Z</dcterms:modified>
</cp:coreProperties>
</file>