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387A9" w14:textId="77777777" w:rsidR="00522927" w:rsidRPr="00587746" w:rsidRDefault="00374CE4" w:rsidP="00522927">
      <w:pPr>
        <w:pStyle w:val="BlockText"/>
        <w:tabs>
          <w:tab w:val="left" w:pos="0"/>
        </w:tabs>
        <w:ind w:left="0" w:right="-97"/>
        <w:jc w:val="right"/>
        <w:rPr>
          <w:sz w:val="20"/>
        </w:rPr>
      </w:pPr>
      <w:r w:rsidRPr="00587746">
        <w:rPr>
          <w:sz w:val="20"/>
        </w:rPr>
        <w:t xml:space="preserve">  </w:t>
      </w:r>
      <w:r w:rsidR="00522927" w:rsidRPr="00587746">
        <w:rPr>
          <w:sz w:val="20"/>
        </w:rPr>
        <w:t xml:space="preserve">    APSTIPRINĀTS</w:t>
      </w:r>
    </w:p>
    <w:p w14:paraId="4D383995" w14:textId="77777777" w:rsidR="00522927" w:rsidRPr="00587746" w:rsidRDefault="00522927" w:rsidP="00522927">
      <w:pPr>
        <w:pStyle w:val="BlockText"/>
        <w:ind w:left="0" w:right="-57"/>
        <w:jc w:val="right"/>
        <w:rPr>
          <w:sz w:val="20"/>
        </w:rPr>
      </w:pPr>
      <w:r w:rsidRPr="00587746">
        <w:rPr>
          <w:sz w:val="20"/>
        </w:rPr>
        <w:t>Ventspils brīvostas pārvaldes</w:t>
      </w:r>
    </w:p>
    <w:p w14:paraId="0105E525" w14:textId="7C826662" w:rsidR="00522927" w:rsidRPr="00587746" w:rsidRDefault="00446A2A" w:rsidP="00522927">
      <w:pPr>
        <w:pStyle w:val="BlockText"/>
        <w:ind w:left="0" w:right="-57"/>
        <w:jc w:val="right"/>
        <w:rPr>
          <w:sz w:val="20"/>
        </w:rPr>
      </w:pPr>
      <w:r w:rsidRPr="00587746">
        <w:rPr>
          <w:sz w:val="20"/>
        </w:rPr>
        <w:t>201</w:t>
      </w:r>
      <w:r w:rsidR="00446019" w:rsidRPr="00587746">
        <w:rPr>
          <w:sz w:val="20"/>
        </w:rPr>
        <w:t>9</w:t>
      </w:r>
      <w:r w:rsidRPr="00587746">
        <w:rPr>
          <w:sz w:val="20"/>
        </w:rPr>
        <w:t>.</w:t>
      </w:r>
      <w:r w:rsidR="00013C75" w:rsidRPr="00587746">
        <w:rPr>
          <w:sz w:val="20"/>
        </w:rPr>
        <w:t>gada</w:t>
      </w:r>
      <w:r w:rsidR="00DE7BCB" w:rsidRPr="00587746">
        <w:rPr>
          <w:sz w:val="20"/>
        </w:rPr>
        <w:t xml:space="preserve"> </w:t>
      </w:r>
      <w:r w:rsidR="00307D39" w:rsidRPr="00587746">
        <w:rPr>
          <w:sz w:val="20"/>
        </w:rPr>
        <w:t>20.septembrī</w:t>
      </w:r>
    </w:p>
    <w:p w14:paraId="5A347204" w14:textId="77777777" w:rsidR="00522927" w:rsidRPr="00587746" w:rsidRDefault="00522927" w:rsidP="00522927">
      <w:pPr>
        <w:pStyle w:val="BlockText"/>
        <w:ind w:left="0" w:right="-57"/>
        <w:jc w:val="right"/>
        <w:rPr>
          <w:sz w:val="20"/>
        </w:rPr>
      </w:pPr>
      <w:r w:rsidRPr="00587746">
        <w:rPr>
          <w:sz w:val="20"/>
        </w:rPr>
        <w:t>Iepirkumu komisijas sēdē</w:t>
      </w:r>
    </w:p>
    <w:p w14:paraId="2906D86D" w14:textId="77777777" w:rsidR="00522927" w:rsidRPr="00587746" w:rsidRDefault="00522927" w:rsidP="00996523"/>
    <w:p w14:paraId="06A98BCB" w14:textId="77777777" w:rsidR="00522927" w:rsidRPr="00587746" w:rsidRDefault="00522927" w:rsidP="00996523"/>
    <w:p w14:paraId="31649515" w14:textId="77777777" w:rsidR="00522927" w:rsidRPr="00587746" w:rsidRDefault="00522927" w:rsidP="00996523"/>
    <w:p w14:paraId="7AB81227" w14:textId="77777777" w:rsidR="00522927" w:rsidRPr="00587746" w:rsidRDefault="00522927" w:rsidP="00996523"/>
    <w:p w14:paraId="029D65F9" w14:textId="77777777" w:rsidR="00522927" w:rsidRPr="00587746" w:rsidRDefault="00522927" w:rsidP="00996523"/>
    <w:p w14:paraId="6B5DA20C" w14:textId="77777777" w:rsidR="00522927" w:rsidRPr="00587746" w:rsidRDefault="00522927" w:rsidP="00996523"/>
    <w:p w14:paraId="021EA718" w14:textId="77777777" w:rsidR="003605F8" w:rsidRPr="00587746" w:rsidRDefault="003605F8" w:rsidP="00996523">
      <w:pPr>
        <w:rPr>
          <w:lang w:eastAsia="en-US"/>
        </w:rPr>
      </w:pPr>
    </w:p>
    <w:p w14:paraId="6CFCEA28" w14:textId="77777777" w:rsidR="00996523" w:rsidRPr="00587746" w:rsidRDefault="00996523" w:rsidP="00996523">
      <w:pPr>
        <w:rPr>
          <w:lang w:eastAsia="en-US"/>
        </w:rPr>
      </w:pPr>
    </w:p>
    <w:p w14:paraId="3DAFE157" w14:textId="77777777" w:rsidR="003605F8" w:rsidRPr="00587746" w:rsidRDefault="003605F8" w:rsidP="00996523">
      <w:pPr>
        <w:rPr>
          <w:lang w:eastAsia="en-US"/>
        </w:rPr>
      </w:pPr>
    </w:p>
    <w:p w14:paraId="1F64AB3D" w14:textId="77777777" w:rsidR="003605F8" w:rsidRPr="00587746" w:rsidRDefault="003605F8" w:rsidP="00996523">
      <w:pPr>
        <w:rPr>
          <w:lang w:eastAsia="en-US"/>
        </w:rPr>
      </w:pPr>
    </w:p>
    <w:p w14:paraId="7409F476" w14:textId="77777777" w:rsidR="003605F8" w:rsidRPr="00587746" w:rsidRDefault="003605F8" w:rsidP="00996523">
      <w:pPr>
        <w:rPr>
          <w:lang w:eastAsia="en-US"/>
        </w:rPr>
      </w:pPr>
    </w:p>
    <w:p w14:paraId="3CF440A3" w14:textId="77777777" w:rsidR="003605F8" w:rsidRPr="00587746" w:rsidRDefault="003605F8" w:rsidP="00996523">
      <w:pPr>
        <w:rPr>
          <w:lang w:eastAsia="en-US"/>
        </w:rPr>
      </w:pPr>
    </w:p>
    <w:p w14:paraId="01608B1B" w14:textId="77777777" w:rsidR="003605F8" w:rsidRPr="00587746" w:rsidRDefault="003605F8" w:rsidP="003605F8">
      <w:pPr>
        <w:rPr>
          <w:lang w:eastAsia="en-US"/>
        </w:rPr>
      </w:pPr>
    </w:p>
    <w:p w14:paraId="6FC52EC6" w14:textId="77777777" w:rsidR="00522927" w:rsidRPr="00587746" w:rsidRDefault="00522927" w:rsidP="00B602AC">
      <w:pPr>
        <w:ind w:right="-57"/>
        <w:jc w:val="center"/>
        <w:rPr>
          <w:b/>
          <w:sz w:val="48"/>
          <w:szCs w:val="48"/>
        </w:rPr>
      </w:pPr>
      <w:r w:rsidRPr="00587746">
        <w:rPr>
          <w:b/>
          <w:sz w:val="48"/>
          <w:szCs w:val="48"/>
        </w:rPr>
        <w:t xml:space="preserve">ATKLĀTĀ KONKURSA </w:t>
      </w:r>
    </w:p>
    <w:p w14:paraId="7AA042F6" w14:textId="77777777" w:rsidR="00522927" w:rsidRPr="00587746" w:rsidRDefault="00522927" w:rsidP="00522927">
      <w:pPr>
        <w:ind w:right="-57"/>
        <w:jc w:val="center"/>
        <w:rPr>
          <w:b/>
          <w:sz w:val="48"/>
          <w:szCs w:val="48"/>
        </w:rPr>
      </w:pPr>
    </w:p>
    <w:p w14:paraId="7135C56F" w14:textId="77777777" w:rsidR="00DF4580" w:rsidRPr="00587746" w:rsidRDefault="00DF4580" w:rsidP="00522927">
      <w:pPr>
        <w:ind w:right="-57"/>
        <w:jc w:val="center"/>
        <w:rPr>
          <w:b/>
          <w:sz w:val="48"/>
          <w:szCs w:val="48"/>
        </w:rPr>
      </w:pPr>
    </w:p>
    <w:p w14:paraId="36E42D15" w14:textId="77777777" w:rsidR="00F04483" w:rsidRPr="00587746" w:rsidRDefault="00F04483" w:rsidP="00F04483">
      <w:pPr>
        <w:ind w:right="-57"/>
        <w:jc w:val="center"/>
        <w:rPr>
          <w:b/>
          <w:sz w:val="40"/>
          <w:szCs w:val="40"/>
        </w:rPr>
      </w:pPr>
      <w:r w:rsidRPr="00587746">
        <w:rPr>
          <w:b/>
          <w:sz w:val="40"/>
          <w:szCs w:val="40"/>
        </w:rPr>
        <w:t>„</w:t>
      </w:r>
      <w:r w:rsidR="00B81D46" w:rsidRPr="00587746">
        <w:rPr>
          <w:b/>
          <w:sz w:val="48"/>
          <w:szCs w:val="48"/>
        </w:rPr>
        <w:t xml:space="preserve"> </w:t>
      </w:r>
      <w:r w:rsidR="00DF4580" w:rsidRPr="00587746">
        <w:rPr>
          <w:b/>
          <w:sz w:val="48"/>
          <w:szCs w:val="44"/>
        </w:rPr>
        <w:t>Grunts sūcēja kuģa piegāde</w:t>
      </w:r>
      <w:r w:rsidRPr="00587746">
        <w:rPr>
          <w:b/>
          <w:sz w:val="40"/>
          <w:szCs w:val="40"/>
        </w:rPr>
        <w:t>”</w:t>
      </w:r>
    </w:p>
    <w:p w14:paraId="6AA25EE9" w14:textId="77777777" w:rsidR="00F04483" w:rsidRPr="00587746" w:rsidRDefault="00F04483" w:rsidP="00F04483">
      <w:pPr>
        <w:ind w:right="-57"/>
        <w:jc w:val="center"/>
        <w:rPr>
          <w:b/>
          <w:sz w:val="40"/>
          <w:szCs w:val="40"/>
        </w:rPr>
      </w:pPr>
    </w:p>
    <w:p w14:paraId="721FFA24" w14:textId="77777777" w:rsidR="00F04483" w:rsidRPr="00587746" w:rsidRDefault="00F04483" w:rsidP="00F04483">
      <w:pPr>
        <w:ind w:right="-57"/>
        <w:jc w:val="center"/>
        <w:rPr>
          <w:b/>
          <w:sz w:val="40"/>
          <w:szCs w:val="40"/>
        </w:rPr>
      </w:pPr>
    </w:p>
    <w:p w14:paraId="4FCC2DB0" w14:textId="77777777" w:rsidR="00F04483" w:rsidRPr="00587746" w:rsidRDefault="00F04483" w:rsidP="00F04483">
      <w:pPr>
        <w:ind w:right="-57"/>
        <w:jc w:val="center"/>
        <w:rPr>
          <w:b/>
          <w:sz w:val="40"/>
          <w:szCs w:val="40"/>
        </w:rPr>
      </w:pPr>
      <w:r w:rsidRPr="00587746">
        <w:rPr>
          <w:b/>
          <w:sz w:val="40"/>
          <w:szCs w:val="40"/>
        </w:rPr>
        <w:t xml:space="preserve">iepirkuma identifikācijas </w:t>
      </w:r>
    </w:p>
    <w:p w14:paraId="6701A774" w14:textId="77777777" w:rsidR="00F04483" w:rsidRPr="00587746" w:rsidRDefault="00F04483" w:rsidP="00F04483">
      <w:pPr>
        <w:ind w:right="-57"/>
        <w:jc w:val="center"/>
        <w:rPr>
          <w:b/>
          <w:sz w:val="40"/>
          <w:szCs w:val="40"/>
        </w:rPr>
      </w:pPr>
      <w:r w:rsidRPr="00587746">
        <w:rPr>
          <w:b/>
          <w:sz w:val="40"/>
          <w:szCs w:val="40"/>
        </w:rPr>
        <w:t>Nr. VBOP 201</w:t>
      </w:r>
      <w:r w:rsidR="00446019" w:rsidRPr="00587746">
        <w:rPr>
          <w:b/>
          <w:sz w:val="40"/>
          <w:szCs w:val="40"/>
        </w:rPr>
        <w:t>9</w:t>
      </w:r>
      <w:r w:rsidRPr="00587746">
        <w:rPr>
          <w:b/>
          <w:sz w:val="40"/>
          <w:szCs w:val="40"/>
        </w:rPr>
        <w:t>/</w:t>
      </w:r>
      <w:r w:rsidR="00446A2A" w:rsidRPr="00587746">
        <w:rPr>
          <w:b/>
          <w:sz w:val="40"/>
          <w:szCs w:val="40"/>
        </w:rPr>
        <w:t xml:space="preserve"> </w:t>
      </w:r>
      <w:r w:rsidR="00446019" w:rsidRPr="00587746">
        <w:rPr>
          <w:b/>
          <w:sz w:val="40"/>
          <w:szCs w:val="40"/>
        </w:rPr>
        <w:t>95</w:t>
      </w:r>
    </w:p>
    <w:p w14:paraId="45820A45" w14:textId="77777777" w:rsidR="00522927" w:rsidRPr="00587746" w:rsidRDefault="00522927" w:rsidP="00522927">
      <w:pPr>
        <w:ind w:right="-57"/>
        <w:rPr>
          <w:sz w:val="48"/>
          <w:szCs w:val="48"/>
        </w:rPr>
      </w:pPr>
    </w:p>
    <w:p w14:paraId="28D0DFF2" w14:textId="77777777" w:rsidR="00522927" w:rsidRPr="00587746" w:rsidRDefault="00522927" w:rsidP="00B602AC">
      <w:pPr>
        <w:ind w:right="-57"/>
        <w:jc w:val="center"/>
        <w:rPr>
          <w:b/>
          <w:sz w:val="48"/>
          <w:szCs w:val="48"/>
        </w:rPr>
      </w:pPr>
      <w:r w:rsidRPr="00587746">
        <w:rPr>
          <w:b/>
          <w:sz w:val="48"/>
          <w:szCs w:val="48"/>
        </w:rPr>
        <w:t>NOLIKUMS</w:t>
      </w:r>
    </w:p>
    <w:p w14:paraId="702C0973" w14:textId="77777777" w:rsidR="00522927" w:rsidRPr="00587746" w:rsidRDefault="00522927" w:rsidP="00522927">
      <w:pPr>
        <w:ind w:right="-57"/>
        <w:rPr>
          <w:sz w:val="48"/>
          <w:szCs w:val="48"/>
        </w:rPr>
      </w:pPr>
    </w:p>
    <w:p w14:paraId="64736601" w14:textId="77777777" w:rsidR="00522927" w:rsidRPr="00587746" w:rsidRDefault="00522927" w:rsidP="00522927">
      <w:pPr>
        <w:ind w:right="-57"/>
        <w:rPr>
          <w:sz w:val="24"/>
        </w:rPr>
      </w:pPr>
    </w:p>
    <w:p w14:paraId="3A1D1D7D" w14:textId="77777777" w:rsidR="00522927" w:rsidRPr="00587746" w:rsidRDefault="00522927" w:rsidP="00522927">
      <w:pPr>
        <w:ind w:right="-57"/>
        <w:rPr>
          <w:sz w:val="24"/>
        </w:rPr>
      </w:pPr>
    </w:p>
    <w:p w14:paraId="0A01182F" w14:textId="77777777" w:rsidR="00522927" w:rsidRPr="00587746" w:rsidRDefault="00522927" w:rsidP="00522927">
      <w:pPr>
        <w:ind w:right="-57"/>
        <w:rPr>
          <w:sz w:val="24"/>
        </w:rPr>
      </w:pPr>
    </w:p>
    <w:p w14:paraId="67097965" w14:textId="77777777" w:rsidR="00522927" w:rsidRPr="00587746" w:rsidRDefault="00522927" w:rsidP="00522927">
      <w:pPr>
        <w:ind w:right="-57"/>
        <w:rPr>
          <w:sz w:val="24"/>
        </w:rPr>
      </w:pPr>
    </w:p>
    <w:p w14:paraId="71830BFA" w14:textId="77777777" w:rsidR="00DF4580" w:rsidRPr="00587746" w:rsidRDefault="00DF4580" w:rsidP="00522927">
      <w:pPr>
        <w:ind w:right="-57"/>
        <w:rPr>
          <w:sz w:val="24"/>
        </w:rPr>
      </w:pPr>
    </w:p>
    <w:p w14:paraId="4B6F726D" w14:textId="77777777" w:rsidR="00DF4580" w:rsidRPr="00587746" w:rsidRDefault="00DF4580" w:rsidP="00522927">
      <w:pPr>
        <w:ind w:right="-57"/>
        <w:rPr>
          <w:sz w:val="24"/>
        </w:rPr>
      </w:pPr>
    </w:p>
    <w:p w14:paraId="0D859C23" w14:textId="77777777" w:rsidR="00DF4580" w:rsidRPr="00587746" w:rsidRDefault="00DF4580" w:rsidP="00522927">
      <w:pPr>
        <w:ind w:right="-57"/>
        <w:rPr>
          <w:sz w:val="24"/>
        </w:rPr>
      </w:pPr>
    </w:p>
    <w:p w14:paraId="59C3AAB4" w14:textId="77777777" w:rsidR="00DF4580" w:rsidRPr="00587746" w:rsidRDefault="00DF4580" w:rsidP="00522927">
      <w:pPr>
        <w:ind w:right="-57"/>
        <w:rPr>
          <w:sz w:val="24"/>
        </w:rPr>
      </w:pPr>
    </w:p>
    <w:p w14:paraId="427899E0" w14:textId="77777777" w:rsidR="00DF4580" w:rsidRPr="00587746" w:rsidRDefault="00DF4580" w:rsidP="00522927">
      <w:pPr>
        <w:ind w:right="-57"/>
        <w:rPr>
          <w:sz w:val="24"/>
        </w:rPr>
      </w:pPr>
    </w:p>
    <w:p w14:paraId="27B40217" w14:textId="77777777" w:rsidR="00DF4580" w:rsidRPr="00587746" w:rsidRDefault="00DF4580" w:rsidP="00522927">
      <w:pPr>
        <w:ind w:right="-57"/>
        <w:rPr>
          <w:sz w:val="24"/>
        </w:rPr>
      </w:pPr>
    </w:p>
    <w:p w14:paraId="3FC0EC6B" w14:textId="77777777" w:rsidR="00DF4580" w:rsidRPr="00587746" w:rsidRDefault="00DF4580" w:rsidP="00522927">
      <w:pPr>
        <w:ind w:right="-57"/>
        <w:rPr>
          <w:sz w:val="24"/>
        </w:rPr>
      </w:pPr>
    </w:p>
    <w:p w14:paraId="673AAA52" w14:textId="77777777" w:rsidR="00DF4580" w:rsidRPr="00587746" w:rsidRDefault="00DF4580" w:rsidP="00522927">
      <w:pPr>
        <w:ind w:right="-57"/>
        <w:rPr>
          <w:sz w:val="24"/>
        </w:rPr>
      </w:pPr>
    </w:p>
    <w:p w14:paraId="50A509BE" w14:textId="77777777" w:rsidR="00DF4580" w:rsidRPr="00587746" w:rsidRDefault="00DF4580" w:rsidP="00522927">
      <w:pPr>
        <w:ind w:right="-57"/>
        <w:rPr>
          <w:sz w:val="24"/>
        </w:rPr>
      </w:pPr>
    </w:p>
    <w:p w14:paraId="6673A4D3" w14:textId="77777777" w:rsidR="00DF4580" w:rsidRPr="00587746" w:rsidRDefault="00DF4580" w:rsidP="00522927">
      <w:pPr>
        <w:ind w:right="-57"/>
        <w:rPr>
          <w:sz w:val="24"/>
        </w:rPr>
      </w:pPr>
    </w:p>
    <w:p w14:paraId="7D871495" w14:textId="77777777" w:rsidR="00522927" w:rsidRPr="00587746" w:rsidRDefault="00522927" w:rsidP="00522927">
      <w:pPr>
        <w:ind w:right="-57"/>
        <w:jc w:val="center"/>
        <w:rPr>
          <w:b/>
          <w:sz w:val="32"/>
          <w:szCs w:val="32"/>
        </w:rPr>
      </w:pPr>
      <w:r w:rsidRPr="00587746">
        <w:rPr>
          <w:b/>
          <w:sz w:val="32"/>
          <w:szCs w:val="32"/>
        </w:rPr>
        <w:t xml:space="preserve">Ventspils, </w:t>
      </w:r>
      <w:r w:rsidR="009C02D4" w:rsidRPr="00587746">
        <w:rPr>
          <w:b/>
          <w:sz w:val="32"/>
          <w:szCs w:val="32"/>
        </w:rPr>
        <w:t>201</w:t>
      </w:r>
      <w:r w:rsidR="00446019" w:rsidRPr="00587746">
        <w:rPr>
          <w:b/>
          <w:sz w:val="32"/>
          <w:szCs w:val="32"/>
        </w:rPr>
        <w:t>9</w:t>
      </w:r>
      <w:r w:rsidRPr="00587746">
        <w:rPr>
          <w:b/>
          <w:sz w:val="32"/>
          <w:szCs w:val="32"/>
        </w:rPr>
        <w:t>.gads</w:t>
      </w:r>
    </w:p>
    <w:p w14:paraId="422D817A" w14:textId="77777777" w:rsidR="00A450FF" w:rsidRPr="00587746" w:rsidRDefault="00A450FF" w:rsidP="00522927">
      <w:pPr>
        <w:ind w:right="-57"/>
        <w:jc w:val="center"/>
        <w:rPr>
          <w:b/>
          <w:sz w:val="32"/>
          <w:szCs w:val="32"/>
        </w:rPr>
      </w:pPr>
    </w:p>
    <w:p w14:paraId="66CD0E25" w14:textId="77777777" w:rsidR="003E2221" w:rsidRPr="00587746" w:rsidRDefault="003E2221" w:rsidP="00522927">
      <w:pPr>
        <w:ind w:right="-57"/>
        <w:jc w:val="center"/>
        <w:rPr>
          <w:b/>
          <w:sz w:val="32"/>
          <w:szCs w:val="32"/>
        </w:rPr>
      </w:pPr>
    </w:p>
    <w:p w14:paraId="63A47FB3" w14:textId="77777777" w:rsidR="003605F8" w:rsidRPr="00587746" w:rsidRDefault="003605F8" w:rsidP="004F1104">
      <w:pPr>
        <w:ind w:right="-57"/>
        <w:jc w:val="center"/>
        <w:rPr>
          <w:b/>
          <w:sz w:val="28"/>
          <w:szCs w:val="28"/>
        </w:rPr>
      </w:pPr>
    </w:p>
    <w:p w14:paraId="38C3E333" w14:textId="77777777" w:rsidR="006D207A" w:rsidRPr="00587746" w:rsidRDefault="00522927" w:rsidP="00E94FFA">
      <w:pPr>
        <w:pageBreakBefore/>
        <w:ind w:right="-57"/>
        <w:jc w:val="center"/>
        <w:rPr>
          <w:rStyle w:val="Hyperlink"/>
          <w:b/>
          <w:color w:val="auto"/>
          <w:sz w:val="28"/>
          <w:szCs w:val="28"/>
          <w:u w:val="none"/>
        </w:rPr>
      </w:pPr>
      <w:r w:rsidRPr="00587746">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6868"/>
        <w:gridCol w:w="1715"/>
      </w:tblGrid>
      <w:tr w:rsidR="00587746" w:rsidRPr="00587746" w14:paraId="553DDB77" w14:textId="77777777" w:rsidTr="00722687">
        <w:tc>
          <w:tcPr>
            <w:tcW w:w="7051" w:type="dxa"/>
            <w:tcBorders>
              <w:top w:val="nil"/>
            </w:tcBorders>
            <w:vAlign w:val="center"/>
          </w:tcPr>
          <w:p w14:paraId="4DEFE7F4" w14:textId="77777777" w:rsidR="00E94FFA" w:rsidRPr="00587746" w:rsidRDefault="00E94FFA" w:rsidP="00E94FFA">
            <w:pPr>
              <w:spacing w:line="276" w:lineRule="auto"/>
              <w:ind w:right="-57"/>
              <w:rPr>
                <w:sz w:val="24"/>
                <w:szCs w:val="24"/>
              </w:rPr>
            </w:pPr>
          </w:p>
          <w:p w14:paraId="07A25FF9" w14:textId="77777777" w:rsidR="00E94FFA" w:rsidRPr="00587746" w:rsidRDefault="00E94FFA" w:rsidP="00E94FFA">
            <w:pPr>
              <w:spacing w:line="276" w:lineRule="auto"/>
              <w:ind w:right="-57"/>
              <w:rPr>
                <w:sz w:val="24"/>
                <w:szCs w:val="24"/>
              </w:rPr>
            </w:pPr>
            <w:r w:rsidRPr="00587746">
              <w:rPr>
                <w:sz w:val="24"/>
                <w:szCs w:val="24"/>
              </w:rPr>
              <w:t>VISPĀRĪGĀ  INFORMĀCIJA</w:t>
            </w:r>
          </w:p>
        </w:tc>
        <w:tc>
          <w:tcPr>
            <w:tcW w:w="1748" w:type="dxa"/>
            <w:tcBorders>
              <w:top w:val="nil"/>
            </w:tcBorders>
            <w:vAlign w:val="center"/>
          </w:tcPr>
          <w:p w14:paraId="7B488F3F" w14:textId="77777777" w:rsidR="00E94FFA" w:rsidRPr="00587746" w:rsidRDefault="00E94FFA" w:rsidP="00E94FFA">
            <w:pPr>
              <w:ind w:right="34"/>
              <w:jc w:val="right"/>
              <w:rPr>
                <w:sz w:val="24"/>
                <w:szCs w:val="24"/>
              </w:rPr>
            </w:pPr>
          </w:p>
          <w:p w14:paraId="29AC6225" w14:textId="77777777" w:rsidR="00E94FFA" w:rsidRPr="00587746" w:rsidRDefault="00E94FFA" w:rsidP="00E94FFA">
            <w:pPr>
              <w:ind w:right="34"/>
              <w:jc w:val="right"/>
              <w:rPr>
                <w:sz w:val="24"/>
                <w:szCs w:val="24"/>
              </w:rPr>
            </w:pPr>
            <w:r w:rsidRPr="00587746">
              <w:rPr>
                <w:sz w:val="24"/>
                <w:szCs w:val="24"/>
              </w:rPr>
              <w:t>3.lpp.</w:t>
            </w:r>
          </w:p>
        </w:tc>
      </w:tr>
      <w:tr w:rsidR="00587746" w:rsidRPr="00587746" w14:paraId="0FADB716" w14:textId="77777777" w:rsidTr="00722687">
        <w:tc>
          <w:tcPr>
            <w:tcW w:w="7051" w:type="dxa"/>
            <w:vAlign w:val="center"/>
          </w:tcPr>
          <w:p w14:paraId="41193CA5" w14:textId="77777777" w:rsidR="00E94FFA" w:rsidRPr="00587746" w:rsidRDefault="00E94FFA" w:rsidP="00E94FFA">
            <w:pPr>
              <w:spacing w:line="276" w:lineRule="auto"/>
              <w:ind w:right="-57"/>
              <w:rPr>
                <w:sz w:val="24"/>
                <w:szCs w:val="24"/>
              </w:rPr>
            </w:pPr>
            <w:r w:rsidRPr="00587746">
              <w:rPr>
                <w:sz w:val="24"/>
                <w:szCs w:val="24"/>
              </w:rPr>
              <w:t>INFORMĀCIJA  PAR  IEPIRKUMA  PRIEKŠMETU</w:t>
            </w:r>
          </w:p>
        </w:tc>
        <w:tc>
          <w:tcPr>
            <w:tcW w:w="1748" w:type="dxa"/>
            <w:vAlign w:val="center"/>
          </w:tcPr>
          <w:p w14:paraId="00386CAC" w14:textId="77777777" w:rsidR="00E94FFA" w:rsidRPr="00587746" w:rsidRDefault="00E94FFA" w:rsidP="00E94FFA">
            <w:pPr>
              <w:ind w:right="34"/>
              <w:jc w:val="right"/>
              <w:rPr>
                <w:sz w:val="24"/>
                <w:szCs w:val="24"/>
              </w:rPr>
            </w:pPr>
            <w:r w:rsidRPr="00587746">
              <w:rPr>
                <w:sz w:val="24"/>
                <w:szCs w:val="24"/>
              </w:rPr>
              <w:t>3.lpp.</w:t>
            </w:r>
          </w:p>
        </w:tc>
      </w:tr>
      <w:tr w:rsidR="00587746" w:rsidRPr="00587746" w14:paraId="101BDBA7" w14:textId="77777777" w:rsidTr="00722687">
        <w:tc>
          <w:tcPr>
            <w:tcW w:w="7051" w:type="dxa"/>
            <w:vAlign w:val="center"/>
          </w:tcPr>
          <w:p w14:paraId="16558E1A" w14:textId="77777777" w:rsidR="00E94FFA" w:rsidRPr="00587746"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587746">
              <w:rPr>
                <w:sz w:val="24"/>
                <w:szCs w:val="24"/>
                <w:lang w:eastAsia="en-US"/>
              </w:rPr>
              <w:t>IEPIRKUMA  PROCEDŪRAS  DOKUMENTI</w:t>
            </w:r>
          </w:p>
        </w:tc>
        <w:tc>
          <w:tcPr>
            <w:tcW w:w="1748" w:type="dxa"/>
            <w:vAlign w:val="center"/>
          </w:tcPr>
          <w:p w14:paraId="6B394BBF" w14:textId="1223E9B6" w:rsidR="00E94FFA" w:rsidRPr="00587746" w:rsidRDefault="004D36CB" w:rsidP="00E94FFA">
            <w:pPr>
              <w:ind w:right="34"/>
              <w:jc w:val="right"/>
              <w:rPr>
                <w:sz w:val="24"/>
                <w:szCs w:val="24"/>
              </w:rPr>
            </w:pPr>
            <w:r w:rsidRPr="00587746">
              <w:rPr>
                <w:sz w:val="24"/>
                <w:szCs w:val="24"/>
              </w:rPr>
              <w:t>5</w:t>
            </w:r>
            <w:r w:rsidR="00E94FFA" w:rsidRPr="00587746">
              <w:rPr>
                <w:sz w:val="24"/>
                <w:szCs w:val="24"/>
              </w:rPr>
              <w:t>.lpp.</w:t>
            </w:r>
          </w:p>
        </w:tc>
      </w:tr>
      <w:tr w:rsidR="00587746" w:rsidRPr="00587746" w14:paraId="5F7844F4" w14:textId="77777777" w:rsidTr="00722687">
        <w:tc>
          <w:tcPr>
            <w:tcW w:w="7051" w:type="dxa"/>
            <w:vAlign w:val="center"/>
          </w:tcPr>
          <w:p w14:paraId="17C645B3" w14:textId="77777777" w:rsidR="00E94FFA" w:rsidRPr="00587746" w:rsidRDefault="00E94FFA" w:rsidP="00E94FFA">
            <w:pPr>
              <w:spacing w:line="276" w:lineRule="auto"/>
              <w:ind w:right="-57"/>
              <w:rPr>
                <w:sz w:val="24"/>
                <w:szCs w:val="24"/>
              </w:rPr>
            </w:pPr>
            <w:r w:rsidRPr="00587746">
              <w:rPr>
                <w:sz w:val="24"/>
                <w:szCs w:val="24"/>
              </w:rPr>
              <w:t>PIEDĀVĀJUMA  NODROŠINĀJUMS</w:t>
            </w:r>
          </w:p>
        </w:tc>
        <w:tc>
          <w:tcPr>
            <w:tcW w:w="1748" w:type="dxa"/>
            <w:vAlign w:val="center"/>
          </w:tcPr>
          <w:p w14:paraId="2C6CA810" w14:textId="7EB68BD2" w:rsidR="00E94FFA" w:rsidRPr="00587746" w:rsidRDefault="004D36CB" w:rsidP="00E94FFA">
            <w:pPr>
              <w:ind w:right="34"/>
              <w:jc w:val="right"/>
              <w:rPr>
                <w:sz w:val="24"/>
                <w:szCs w:val="24"/>
              </w:rPr>
            </w:pPr>
            <w:r w:rsidRPr="00587746">
              <w:rPr>
                <w:sz w:val="24"/>
                <w:szCs w:val="24"/>
              </w:rPr>
              <w:t>6</w:t>
            </w:r>
            <w:r w:rsidR="00E94FFA" w:rsidRPr="00587746">
              <w:rPr>
                <w:sz w:val="24"/>
                <w:szCs w:val="24"/>
              </w:rPr>
              <w:t>.lpp.</w:t>
            </w:r>
          </w:p>
        </w:tc>
      </w:tr>
      <w:tr w:rsidR="00587746" w:rsidRPr="00587746" w14:paraId="176AD291" w14:textId="77777777" w:rsidTr="00722687">
        <w:tc>
          <w:tcPr>
            <w:tcW w:w="7051" w:type="dxa"/>
            <w:vAlign w:val="center"/>
          </w:tcPr>
          <w:p w14:paraId="23FA27FF" w14:textId="77777777" w:rsidR="00E94FFA" w:rsidRPr="00587746" w:rsidRDefault="00E94FFA" w:rsidP="00E94FFA">
            <w:pPr>
              <w:spacing w:line="276" w:lineRule="auto"/>
              <w:ind w:right="-57"/>
              <w:rPr>
                <w:sz w:val="24"/>
                <w:szCs w:val="24"/>
              </w:rPr>
            </w:pPr>
            <w:r w:rsidRPr="00587746">
              <w:rPr>
                <w:sz w:val="24"/>
                <w:szCs w:val="24"/>
              </w:rPr>
              <w:t>DALĪBAS  NOSACĪJUMI  IEPIRKUMA  PROCEDŪRĀ</w:t>
            </w:r>
          </w:p>
        </w:tc>
        <w:tc>
          <w:tcPr>
            <w:tcW w:w="1748" w:type="dxa"/>
            <w:vAlign w:val="center"/>
          </w:tcPr>
          <w:p w14:paraId="4EDD35EE" w14:textId="77777777" w:rsidR="00E94FFA" w:rsidRPr="00587746" w:rsidRDefault="00E94FFA" w:rsidP="00E94FFA">
            <w:pPr>
              <w:ind w:right="34"/>
              <w:jc w:val="right"/>
              <w:rPr>
                <w:sz w:val="24"/>
                <w:szCs w:val="24"/>
              </w:rPr>
            </w:pPr>
            <w:r w:rsidRPr="00587746">
              <w:rPr>
                <w:sz w:val="24"/>
                <w:szCs w:val="24"/>
              </w:rPr>
              <w:t>6.lpp.</w:t>
            </w:r>
          </w:p>
        </w:tc>
      </w:tr>
      <w:tr w:rsidR="00587746" w:rsidRPr="00587746" w14:paraId="37A1B225" w14:textId="77777777" w:rsidTr="00722687">
        <w:tc>
          <w:tcPr>
            <w:tcW w:w="7051" w:type="dxa"/>
            <w:vAlign w:val="center"/>
          </w:tcPr>
          <w:p w14:paraId="781CB5C0" w14:textId="77777777" w:rsidR="00E94FFA" w:rsidRPr="00587746" w:rsidRDefault="00E94FFA" w:rsidP="00E94FFA">
            <w:pPr>
              <w:spacing w:line="276" w:lineRule="auto"/>
              <w:ind w:right="-57"/>
              <w:rPr>
                <w:sz w:val="24"/>
                <w:szCs w:val="24"/>
              </w:rPr>
            </w:pPr>
            <w:r w:rsidRPr="00587746">
              <w:rPr>
                <w:sz w:val="24"/>
                <w:szCs w:val="24"/>
              </w:rPr>
              <w:t>UZTICAMĪBAS NODROŠINĀŠANAI IESNIEGTO PIERĀDĪJUMU VĒRTĒŠANA</w:t>
            </w:r>
          </w:p>
        </w:tc>
        <w:tc>
          <w:tcPr>
            <w:tcW w:w="1748" w:type="dxa"/>
            <w:vAlign w:val="center"/>
          </w:tcPr>
          <w:p w14:paraId="007585FC" w14:textId="097CC05F" w:rsidR="00E94FFA" w:rsidRPr="00587746" w:rsidRDefault="004D36CB" w:rsidP="00E94FFA">
            <w:pPr>
              <w:ind w:right="34"/>
              <w:jc w:val="right"/>
              <w:rPr>
                <w:sz w:val="24"/>
                <w:szCs w:val="24"/>
              </w:rPr>
            </w:pPr>
            <w:r w:rsidRPr="00587746">
              <w:rPr>
                <w:sz w:val="24"/>
                <w:szCs w:val="24"/>
              </w:rPr>
              <w:t>9</w:t>
            </w:r>
            <w:r w:rsidR="00E94FFA" w:rsidRPr="00587746">
              <w:rPr>
                <w:sz w:val="24"/>
                <w:szCs w:val="24"/>
              </w:rPr>
              <w:t>.lpp.</w:t>
            </w:r>
          </w:p>
        </w:tc>
      </w:tr>
      <w:tr w:rsidR="00587746" w:rsidRPr="00587746" w14:paraId="343924B9" w14:textId="77777777" w:rsidTr="00722687">
        <w:tc>
          <w:tcPr>
            <w:tcW w:w="7051" w:type="dxa"/>
            <w:vAlign w:val="center"/>
          </w:tcPr>
          <w:p w14:paraId="513C059D" w14:textId="77777777" w:rsidR="00E94FFA" w:rsidRPr="00587746" w:rsidRDefault="00E94FFA" w:rsidP="00E94FFA">
            <w:pPr>
              <w:spacing w:line="276" w:lineRule="auto"/>
              <w:ind w:right="-57"/>
              <w:rPr>
                <w:sz w:val="24"/>
                <w:szCs w:val="24"/>
              </w:rPr>
            </w:pPr>
            <w:r w:rsidRPr="00587746">
              <w:rPr>
                <w:sz w:val="24"/>
                <w:szCs w:val="24"/>
              </w:rPr>
              <w:t>KVALIFIKĀCIJAS  PRASĪBAS</w:t>
            </w:r>
          </w:p>
        </w:tc>
        <w:tc>
          <w:tcPr>
            <w:tcW w:w="1748" w:type="dxa"/>
            <w:vAlign w:val="center"/>
          </w:tcPr>
          <w:p w14:paraId="06B04AFB" w14:textId="77777777" w:rsidR="00E94FFA" w:rsidRPr="00587746" w:rsidRDefault="00477067" w:rsidP="00E94FFA">
            <w:pPr>
              <w:ind w:right="34"/>
              <w:jc w:val="right"/>
              <w:rPr>
                <w:sz w:val="24"/>
                <w:szCs w:val="24"/>
              </w:rPr>
            </w:pPr>
            <w:r w:rsidRPr="00587746">
              <w:rPr>
                <w:sz w:val="24"/>
                <w:szCs w:val="24"/>
              </w:rPr>
              <w:t>9</w:t>
            </w:r>
            <w:r w:rsidR="00E94FFA" w:rsidRPr="00587746">
              <w:rPr>
                <w:sz w:val="24"/>
                <w:szCs w:val="24"/>
              </w:rPr>
              <w:t>.lpp.</w:t>
            </w:r>
          </w:p>
        </w:tc>
      </w:tr>
      <w:tr w:rsidR="00587746" w:rsidRPr="00587746" w14:paraId="52B7FB30" w14:textId="77777777" w:rsidTr="00722687">
        <w:tc>
          <w:tcPr>
            <w:tcW w:w="7051" w:type="dxa"/>
            <w:vAlign w:val="center"/>
          </w:tcPr>
          <w:p w14:paraId="0F42A720" w14:textId="77777777" w:rsidR="00E94FFA" w:rsidRPr="00587746" w:rsidRDefault="00E94FFA" w:rsidP="00E94FFA">
            <w:pPr>
              <w:spacing w:line="276" w:lineRule="auto"/>
              <w:ind w:right="-57"/>
              <w:rPr>
                <w:sz w:val="24"/>
                <w:szCs w:val="24"/>
              </w:rPr>
            </w:pPr>
            <w:r w:rsidRPr="00587746">
              <w:rPr>
                <w:sz w:val="24"/>
                <w:szCs w:val="24"/>
              </w:rPr>
              <w:t>PĀRĒJĀS  PRASĪBAS  UN  PASŪTĪTĀJA  NOSACĪJUMI</w:t>
            </w:r>
          </w:p>
        </w:tc>
        <w:tc>
          <w:tcPr>
            <w:tcW w:w="1748" w:type="dxa"/>
            <w:vAlign w:val="center"/>
          </w:tcPr>
          <w:p w14:paraId="0B1228E8" w14:textId="77777777" w:rsidR="00E94FFA" w:rsidRPr="00587746" w:rsidRDefault="00E94FFA" w:rsidP="00477067">
            <w:pPr>
              <w:ind w:right="34"/>
              <w:jc w:val="right"/>
              <w:rPr>
                <w:sz w:val="24"/>
                <w:szCs w:val="24"/>
              </w:rPr>
            </w:pPr>
            <w:r w:rsidRPr="00587746">
              <w:rPr>
                <w:sz w:val="24"/>
                <w:szCs w:val="24"/>
              </w:rPr>
              <w:t>1</w:t>
            </w:r>
            <w:r w:rsidR="00477584" w:rsidRPr="00587746">
              <w:rPr>
                <w:sz w:val="24"/>
                <w:szCs w:val="24"/>
              </w:rPr>
              <w:t>0</w:t>
            </w:r>
            <w:r w:rsidRPr="00587746">
              <w:rPr>
                <w:sz w:val="24"/>
                <w:szCs w:val="24"/>
              </w:rPr>
              <w:t>.lpp.</w:t>
            </w:r>
          </w:p>
        </w:tc>
      </w:tr>
      <w:tr w:rsidR="00587746" w:rsidRPr="00587746" w14:paraId="4F4BAE05" w14:textId="77777777" w:rsidTr="00722687">
        <w:tc>
          <w:tcPr>
            <w:tcW w:w="7051" w:type="dxa"/>
            <w:vAlign w:val="center"/>
          </w:tcPr>
          <w:p w14:paraId="772C2F09" w14:textId="77777777" w:rsidR="00E94FFA" w:rsidRPr="00587746" w:rsidRDefault="00E94FFA" w:rsidP="00E94FFA">
            <w:pPr>
              <w:spacing w:line="276" w:lineRule="auto"/>
              <w:ind w:right="-57"/>
              <w:rPr>
                <w:sz w:val="24"/>
                <w:szCs w:val="24"/>
              </w:rPr>
            </w:pPr>
            <w:r w:rsidRPr="00587746">
              <w:rPr>
                <w:sz w:val="24"/>
                <w:szCs w:val="24"/>
              </w:rPr>
              <w:t>IESNIEDZAMIE  DOKUMENTI</w:t>
            </w:r>
          </w:p>
        </w:tc>
        <w:tc>
          <w:tcPr>
            <w:tcW w:w="1748" w:type="dxa"/>
            <w:vAlign w:val="center"/>
          </w:tcPr>
          <w:p w14:paraId="75155ADC" w14:textId="77777777" w:rsidR="00E94FFA" w:rsidRPr="00587746" w:rsidRDefault="00E94FFA" w:rsidP="00477067">
            <w:pPr>
              <w:ind w:right="34"/>
              <w:jc w:val="right"/>
              <w:rPr>
                <w:sz w:val="24"/>
                <w:szCs w:val="24"/>
              </w:rPr>
            </w:pPr>
            <w:r w:rsidRPr="00587746">
              <w:rPr>
                <w:sz w:val="24"/>
                <w:szCs w:val="24"/>
              </w:rPr>
              <w:t>1</w:t>
            </w:r>
            <w:r w:rsidR="00477584" w:rsidRPr="00587746">
              <w:rPr>
                <w:sz w:val="24"/>
                <w:szCs w:val="24"/>
              </w:rPr>
              <w:t>0</w:t>
            </w:r>
            <w:r w:rsidRPr="00587746">
              <w:rPr>
                <w:sz w:val="24"/>
                <w:szCs w:val="24"/>
              </w:rPr>
              <w:t>.lpp.</w:t>
            </w:r>
          </w:p>
        </w:tc>
      </w:tr>
      <w:tr w:rsidR="00587746" w:rsidRPr="00587746" w14:paraId="51B742A9" w14:textId="77777777" w:rsidTr="00722687">
        <w:tc>
          <w:tcPr>
            <w:tcW w:w="7051" w:type="dxa"/>
            <w:vAlign w:val="center"/>
          </w:tcPr>
          <w:p w14:paraId="255FD8A6" w14:textId="77777777" w:rsidR="00E94FFA" w:rsidRPr="00587746" w:rsidRDefault="00E94FFA" w:rsidP="00E94FFA">
            <w:pPr>
              <w:spacing w:line="276" w:lineRule="auto"/>
              <w:ind w:right="-57"/>
              <w:rPr>
                <w:sz w:val="24"/>
                <w:szCs w:val="24"/>
              </w:rPr>
            </w:pPr>
            <w:r w:rsidRPr="00587746">
              <w:rPr>
                <w:sz w:val="24"/>
                <w:szCs w:val="24"/>
              </w:rPr>
              <w:t>PRETENDENTU  ATLASES  DOKUMENTI</w:t>
            </w:r>
          </w:p>
        </w:tc>
        <w:tc>
          <w:tcPr>
            <w:tcW w:w="1748" w:type="dxa"/>
            <w:vAlign w:val="center"/>
          </w:tcPr>
          <w:p w14:paraId="6907222F" w14:textId="401FAEF8" w:rsidR="00E94FFA" w:rsidRPr="00587746" w:rsidRDefault="00E94FFA" w:rsidP="00031BAB">
            <w:pPr>
              <w:ind w:right="34"/>
              <w:jc w:val="right"/>
              <w:rPr>
                <w:sz w:val="24"/>
                <w:szCs w:val="24"/>
              </w:rPr>
            </w:pPr>
            <w:r w:rsidRPr="00587746">
              <w:rPr>
                <w:sz w:val="24"/>
                <w:szCs w:val="24"/>
              </w:rPr>
              <w:t>1</w:t>
            </w:r>
            <w:r w:rsidR="004D36CB" w:rsidRPr="00587746">
              <w:rPr>
                <w:sz w:val="24"/>
                <w:szCs w:val="24"/>
              </w:rPr>
              <w:t>1</w:t>
            </w:r>
            <w:r w:rsidRPr="00587746">
              <w:rPr>
                <w:sz w:val="24"/>
                <w:szCs w:val="24"/>
              </w:rPr>
              <w:t>.lpp.</w:t>
            </w:r>
          </w:p>
        </w:tc>
      </w:tr>
      <w:tr w:rsidR="00587746" w:rsidRPr="00587746" w14:paraId="0FADF063" w14:textId="77777777" w:rsidTr="00722687">
        <w:tc>
          <w:tcPr>
            <w:tcW w:w="7051" w:type="dxa"/>
            <w:vAlign w:val="center"/>
          </w:tcPr>
          <w:p w14:paraId="7E852236" w14:textId="77777777" w:rsidR="00E94FFA" w:rsidRPr="00587746" w:rsidRDefault="00E94FFA" w:rsidP="00E94FFA">
            <w:pPr>
              <w:spacing w:line="276" w:lineRule="auto"/>
              <w:ind w:right="-57"/>
              <w:rPr>
                <w:sz w:val="24"/>
                <w:szCs w:val="24"/>
              </w:rPr>
            </w:pPr>
            <w:r w:rsidRPr="00587746">
              <w:rPr>
                <w:sz w:val="24"/>
                <w:szCs w:val="24"/>
              </w:rPr>
              <w:t>TEHNISKAIS  PIEDĀVĀJUMS</w:t>
            </w:r>
          </w:p>
        </w:tc>
        <w:tc>
          <w:tcPr>
            <w:tcW w:w="1748" w:type="dxa"/>
            <w:vAlign w:val="center"/>
          </w:tcPr>
          <w:p w14:paraId="547E6322" w14:textId="78EC62EE" w:rsidR="00E94FFA" w:rsidRPr="00587746" w:rsidRDefault="00E94FFA" w:rsidP="00031BAB">
            <w:pPr>
              <w:ind w:right="34"/>
              <w:jc w:val="right"/>
              <w:rPr>
                <w:sz w:val="24"/>
                <w:szCs w:val="24"/>
              </w:rPr>
            </w:pPr>
            <w:r w:rsidRPr="00587746">
              <w:rPr>
                <w:sz w:val="24"/>
                <w:szCs w:val="24"/>
              </w:rPr>
              <w:t>1</w:t>
            </w:r>
            <w:r w:rsidR="004D36CB" w:rsidRPr="00587746">
              <w:rPr>
                <w:sz w:val="24"/>
                <w:szCs w:val="24"/>
              </w:rPr>
              <w:t>3</w:t>
            </w:r>
            <w:r w:rsidRPr="00587746">
              <w:rPr>
                <w:sz w:val="24"/>
                <w:szCs w:val="24"/>
              </w:rPr>
              <w:t>.lpp.</w:t>
            </w:r>
          </w:p>
        </w:tc>
      </w:tr>
      <w:tr w:rsidR="00587746" w:rsidRPr="00587746" w14:paraId="3EC22506" w14:textId="77777777" w:rsidTr="00722687">
        <w:tc>
          <w:tcPr>
            <w:tcW w:w="7051" w:type="dxa"/>
            <w:vAlign w:val="center"/>
          </w:tcPr>
          <w:p w14:paraId="1EEBC20F" w14:textId="77777777" w:rsidR="00E94FFA" w:rsidRPr="00587746" w:rsidRDefault="00E94FFA" w:rsidP="00E94FFA">
            <w:pPr>
              <w:spacing w:line="276" w:lineRule="auto"/>
              <w:ind w:right="-57"/>
              <w:rPr>
                <w:sz w:val="24"/>
                <w:szCs w:val="24"/>
              </w:rPr>
            </w:pPr>
            <w:r w:rsidRPr="00587746">
              <w:rPr>
                <w:sz w:val="24"/>
                <w:szCs w:val="24"/>
              </w:rPr>
              <w:t>FINANŠU  PIEDĀVĀJUMS</w:t>
            </w:r>
          </w:p>
        </w:tc>
        <w:tc>
          <w:tcPr>
            <w:tcW w:w="1748" w:type="dxa"/>
            <w:vAlign w:val="center"/>
          </w:tcPr>
          <w:p w14:paraId="558086D9" w14:textId="77777777" w:rsidR="00E94FFA" w:rsidRPr="00587746" w:rsidRDefault="00E94FFA" w:rsidP="005E53CD">
            <w:pPr>
              <w:ind w:right="34"/>
              <w:jc w:val="right"/>
              <w:rPr>
                <w:sz w:val="24"/>
                <w:szCs w:val="24"/>
              </w:rPr>
            </w:pPr>
            <w:r w:rsidRPr="00587746">
              <w:rPr>
                <w:sz w:val="24"/>
                <w:szCs w:val="24"/>
              </w:rPr>
              <w:t>1</w:t>
            </w:r>
            <w:r w:rsidR="005E53CD" w:rsidRPr="00587746">
              <w:rPr>
                <w:sz w:val="24"/>
                <w:szCs w:val="24"/>
              </w:rPr>
              <w:t>3</w:t>
            </w:r>
            <w:r w:rsidRPr="00587746">
              <w:rPr>
                <w:sz w:val="24"/>
                <w:szCs w:val="24"/>
              </w:rPr>
              <w:t>.lpp.</w:t>
            </w:r>
          </w:p>
        </w:tc>
      </w:tr>
      <w:tr w:rsidR="00587746" w:rsidRPr="00587746" w14:paraId="5B83ACDB" w14:textId="77777777" w:rsidTr="00722687">
        <w:tc>
          <w:tcPr>
            <w:tcW w:w="7051" w:type="dxa"/>
            <w:vAlign w:val="center"/>
          </w:tcPr>
          <w:p w14:paraId="39132A20" w14:textId="77777777" w:rsidR="00E94FFA" w:rsidRPr="00587746" w:rsidRDefault="00E94FFA" w:rsidP="00E94FFA">
            <w:pPr>
              <w:spacing w:line="276" w:lineRule="auto"/>
              <w:ind w:right="-57"/>
              <w:rPr>
                <w:sz w:val="24"/>
                <w:szCs w:val="24"/>
              </w:rPr>
            </w:pPr>
            <w:r w:rsidRPr="00587746">
              <w:rPr>
                <w:sz w:val="24"/>
                <w:szCs w:val="24"/>
              </w:rPr>
              <w:t>PIEDĀVĀJUMA  IESNIEGŠANA  UN  ATVĒRŠANA</w:t>
            </w:r>
          </w:p>
        </w:tc>
        <w:tc>
          <w:tcPr>
            <w:tcW w:w="1748" w:type="dxa"/>
            <w:vAlign w:val="center"/>
          </w:tcPr>
          <w:p w14:paraId="2F43EA63" w14:textId="77777777" w:rsidR="00E94FFA" w:rsidRPr="00587746" w:rsidRDefault="00E94FFA" w:rsidP="005E53CD">
            <w:pPr>
              <w:ind w:right="34"/>
              <w:jc w:val="right"/>
              <w:rPr>
                <w:sz w:val="24"/>
                <w:szCs w:val="24"/>
              </w:rPr>
            </w:pPr>
            <w:r w:rsidRPr="00587746">
              <w:rPr>
                <w:sz w:val="24"/>
                <w:szCs w:val="24"/>
              </w:rPr>
              <w:t>1</w:t>
            </w:r>
            <w:r w:rsidR="005E53CD" w:rsidRPr="00587746">
              <w:rPr>
                <w:sz w:val="24"/>
                <w:szCs w:val="24"/>
              </w:rPr>
              <w:t>4</w:t>
            </w:r>
            <w:r w:rsidRPr="00587746">
              <w:rPr>
                <w:sz w:val="24"/>
                <w:szCs w:val="24"/>
              </w:rPr>
              <w:t>.lpp.</w:t>
            </w:r>
          </w:p>
        </w:tc>
      </w:tr>
      <w:tr w:rsidR="00587746" w:rsidRPr="00587746" w14:paraId="5DC5F73D" w14:textId="77777777" w:rsidTr="00722687">
        <w:tc>
          <w:tcPr>
            <w:tcW w:w="7051" w:type="dxa"/>
            <w:vAlign w:val="center"/>
          </w:tcPr>
          <w:p w14:paraId="658B460B" w14:textId="77777777" w:rsidR="00E94FFA" w:rsidRPr="00587746" w:rsidRDefault="00E94FFA" w:rsidP="00E94FFA">
            <w:pPr>
              <w:spacing w:line="276" w:lineRule="auto"/>
              <w:ind w:right="-57"/>
              <w:rPr>
                <w:sz w:val="24"/>
                <w:szCs w:val="24"/>
              </w:rPr>
            </w:pPr>
            <w:r w:rsidRPr="00587746">
              <w:rPr>
                <w:sz w:val="24"/>
                <w:szCs w:val="24"/>
              </w:rPr>
              <w:t>PIEDĀVĀJUMA  SAGATAVOŠANA  UN  NOFORMĒŠANA</w:t>
            </w:r>
          </w:p>
        </w:tc>
        <w:tc>
          <w:tcPr>
            <w:tcW w:w="1748" w:type="dxa"/>
            <w:vAlign w:val="center"/>
          </w:tcPr>
          <w:p w14:paraId="2B0AF0D5" w14:textId="77777777" w:rsidR="00E94FFA" w:rsidRPr="00587746" w:rsidRDefault="00E94FFA" w:rsidP="005E53CD">
            <w:pPr>
              <w:ind w:right="34"/>
              <w:jc w:val="right"/>
              <w:rPr>
                <w:sz w:val="24"/>
                <w:szCs w:val="24"/>
              </w:rPr>
            </w:pPr>
            <w:r w:rsidRPr="00587746">
              <w:rPr>
                <w:sz w:val="24"/>
                <w:szCs w:val="24"/>
              </w:rPr>
              <w:t>1</w:t>
            </w:r>
            <w:r w:rsidR="005E53CD" w:rsidRPr="00587746">
              <w:rPr>
                <w:sz w:val="24"/>
                <w:szCs w:val="24"/>
              </w:rPr>
              <w:t>5</w:t>
            </w:r>
            <w:r w:rsidRPr="00587746">
              <w:rPr>
                <w:sz w:val="24"/>
                <w:szCs w:val="24"/>
              </w:rPr>
              <w:t>.lpp.</w:t>
            </w:r>
          </w:p>
        </w:tc>
      </w:tr>
      <w:tr w:rsidR="00587746" w:rsidRPr="00587746" w14:paraId="68D33B2B" w14:textId="77777777" w:rsidTr="00722687">
        <w:tc>
          <w:tcPr>
            <w:tcW w:w="7051" w:type="dxa"/>
            <w:vAlign w:val="center"/>
          </w:tcPr>
          <w:p w14:paraId="0EAAD387" w14:textId="77777777" w:rsidR="00E94FFA" w:rsidRPr="00587746" w:rsidRDefault="00E94FFA" w:rsidP="00E94FFA">
            <w:pPr>
              <w:spacing w:line="276" w:lineRule="auto"/>
              <w:ind w:right="-57"/>
              <w:rPr>
                <w:sz w:val="24"/>
                <w:szCs w:val="24"/>
              </w:rPr>
            </w:pPr>
            <w:r w:rsidRPr="00587746">
              <w:rPr>
                <w:sz w:val="24"/>
                <w:szCs w:val="24"/>
              </w:rPr>
              <w:t>PRETENDENTU  ATLASE,  PIEDĀVĀJUMA  ATBILSTĪBAS PĀRBAUDE  UN  IZVĒLE</w:t>
            </w:r>
          </w:p>
        </w:tc>
        <w:tc>
          <w:tcPr>
            <w:tcW w:w="1748" w:type="dxa"/>
            <w:vAlign w:val="center"/>
          </w:tcPr>
          <w:p w14:paraId="4A8198E4" w14:textId="77777777" w:rsidR="00E94FFA" w:rsidRPr="00587746" w:rsidRDefault="00477584" w:rsidP="005E53CD">
            <w:pPr>
              <w:ind w:right="34"/>
              <w:jc w:val="right"/>
              <w:rPr>
                <w:sz w:val="24"/>
                <w:szCs w:val="24"/>
              </w:rPr>
            </w:pPr>
            <w:r w:rsidRPr="00587746">
              <w:rPr>
                <w:sz w:val="24"/>
                <w:szCs w:val="24"/>
              </w:rPr>
              <w:t>1</w:t>
            </w:r>
            <w:r w:rsidR="005E53CD" w:rsidRPr="00587746">
              <w:rPr>
                <w:sz w:val="24"/>
                <w:szCs w:val="24"/>
              </w:rPr>
              <w:t>6</w:t>
            </w:r>
            <w:r w:rsidR="00E94FFA" w:rsidRPr="00587746">
              <w:rPr>
                <w:sz w:val="24"/>
                <w:szCs w:val="24"/>
              </w:rPr>
              <w:t>.lpp.</w:t>
            </w:r>
          </w:p>
        </w:tc>
      </w:tr>
      <w:tr w:rsidR="00587746" w:rsidRPr="00587746" w14:paraId="2CADBEE3" w14:textId="77777777" w:rsidTr="00722687">
        <w:tc>
          <w:tcPr>
            <w:tcW w:w="7051" w:type="dxa"/>
            <w:vAlign w:val="center"/>
          </w:tcPr>
          <w:p w14:paraId="0A91C062" w14:textId="77777777" w:rsidR="00E94FFA" w:rsidRPr="00587746" w:rsidRDefault="00E94FFA" w:rsidP="00E94FFA">
            <w:pPr>
              <w:spacing w:line="276" w:lineRule="auto"/>
              <w:ind w:right="-57"/>
              <w:rPr>
                <w:sz w:val="24"/>
                <w:szCs w:val="24"/>
              </w:rPr>
            </w:pPr>
            <w:r w:rsidRPr="00587746">
              <w:rPr>
                <w:sz w:val="24"/>
                <w:szCs w:val="24"/>
              </w:rPr>
              <w:t>IEPIRKUMA  LĪGUMA  SLĒGŠANA</w:t>
            </w:r>
          </w:p>
        </w:tc>
        <w:tc>
          <w:tcPr>
            <w:tcW w:w="1748" w:type="dxa"/>
            <w:vAlign w:val="center"/>
          </w:tcPr>
          <w:p w14:paraId="148E2853" w14:textId="487BE582" w:rsidR="00E94FFA" w:rsidRPr="00587746" w:rsidRDefault="00477584" w:rsidP="005E53CD">
            <w:pPr>
              <w:ind w:right="34"/>
              <w:jc w:val="right"/>
              <w:rPr>
                <w:sz w:val="24"/>
                <w:szCs w:val="24"/>
              </w:rPr>
            </w:pPr>
            <w:r w:rsidRPr="00587746">
              <w:rPr>
                <w:sz w:val="24"/>
                <w:szCs w:val="24"/>
              </w:rPr>
              <w:t>1</w:t>
            </w:r>
            <w:r w:rsidR="004D36CB" w:rsidRPr="00587746">
              <w:rPr>
                <w:sz w:val="24"/>
                <w:szCs w:val="24"/>
              </w:rPr>
              <w:t>7</w:t>
            </w:r>
            <w:r w:rsidR="00E94FFA" w:rsidRPr="00587746">
              <w:rPr>
                <w:sz w:val="24"/>
                <w:szCs w:val="24"/>
              </w:rPr>
              <w:t>.lpp.</w:t>
            </w:r>
          </w:p>
        </w:tc>
      </w:tr>
      <w:tr w:rsidR="00587746" w:rsidRPr="00587746" w14:paraId="34F6E1DB" w14:textId="77777777" w:rsidTr="00722687">
        <w:tc>
          <w:tcPr>
            <w:tcW w:w="7051" w:type="dxa"/>
            <w:vAlign w:val="center"/>
          </w:tcPr>
          <w:p w14:paraId="2080CFED" w14:textId="77777777" w:rsidR="00E94FFA" w:rsidRPr="00587746" w:rsidRDefault="00E94FFA" w:rsidP="00E94FFA">
            <w:pPr>
              <w:spacing w:line="276" w:lineRule="auto"/>
              <w:ind w:right="-57"/>
              <w:rPr>
                <w:sz w:val="24"/>
                <w:szCs w:val="24"/>
              </w:rPr>
            </w:pPr>
            <w:r w:rsidRPr="00587746">
              <w:rPr>
                <w:sz w:val="24"/>
                <w:szCs w:val="24"/>
              </w:rPr>
              <w:t>1.PIELIKUMS  –  TEHNISKĀ  SPECIFIKĀCIJA</w:t>
            </w:r>
          </w:p>
        </w:tc>
        <w:tc>
          <w:tcPr>
            <w:tcW w:w="1748" w:type="dxa"/>
            <w:vAlign w:val="center"/>
          </w:tcPr>
          <w:p w14:paraId="08B57930" w14:textId="77777777" w:rsidR="00E94FFA" w:rsidRPr="00587746" w:rsidRDefault="00477584" w:rsidP="00470338">
            <w:pPr>
              <w:ind w:right="34"/>
              <w:jc w:val="right"/>
              <w:rPr>
                <w:sz w:val="24"/>
                <w:szCs w:val="24"/>
              </w:rPr>
            </w:pPr>
            <w:r w:rsidRPr="00587746">
              <w:rPr>
                <w:sz w:val="24"/>
                <w:szCs w:val="24"/>
              </w:rPr>
              <w:t>19</w:t>
            </w:r>
            <w:r w:rsidR="00E94FFA" w:rsidRPr="00587746">
              <w:rPr>
                <w:sz w:val="24"/>
                <w:szCs w:val="24"/>
              </w:rPr>
              <w:t>.lpp.</w:t>
            </w:r>
          </w:p>
        </w:tc>
      </w:tr>
      <w:tr w:rsidR="00587746" w:rsidRPr="00587746" w14:paraId="2AB582BE" w14:textId="77777777" w:rsidTr="00722687">
        <w:tc>
          <w:tcPr>
            <w:tcW w:w="7051" w:type="dxa"/>
            <w:vAlign w:val="center"/>
          </w:tcPr>
          <w:p w14:paraId="7E4369F8" w14:textId="77777777" w:rsidR="00E94FFA" w:rsidRPr="00587746" w:rsidRDefault="00446FF3" w:rsidP="00E94FFA">
            <w:pPr>
              <w:spacing w:line="276" w:lineRule="auto"/>
              <w:ind w:right="-57"/>
              <w:rPr>
                <w:sz w:val="24"/>
                <w:szCs w:val="24"/>
              </w:rPr>
            </w:pPr>
            <w:r w:rsidRPr="00587746">
              <w:rPr>
                <w:sz w:val="24"/>
                <w:szCs w:val="24"/>
              </w:rPr>
              <w:t>2</w:t>
            </w:r>
            <w:r w:rsidR="00E94FFA" w:rsidRPr="00587746">
              <w:rPr>
                <w:sz w:val="24"/>
                <w:szCs w:val="24"/>
              </w:rPr>
              <w:t>.PIELIKUMS  –  PRETENDENTA  PIETEIKUMA  VEIDLAPA</w:t>
            </w:r>
          </w:p>
        </w:tc>
        <w:tc>
          <w:tcPr>
            <w:tcW w:w="1748" w:type="dxa"/>
            <w:vAlign w:val="center"/>
          </w:tcPr>
          <w:p w14:paraId="7B454002" w14:textId="7EFAA963" w:rsidR="00E94FFA" w:rsidRPr="00587746" w:rsidRDefault="00C74826" w:rsidP="00E94FFA">
            <w:pPr>
              <w:ind w:right="34"/>
              <w:jc w:val="right"/>
              <w:rPr>
                <w:sz w:val="24"/>
                <w:szCs w:val="24"/>
              </w:rPr>
            </w:pPr>
            <w:r w:rsidRPr="00587746">
              <w:rPr>
                <w:sz w:val="24"/>
                <w:szCs w:val="24"/>
              </w:rPr>
              <w:t>2</w:t>
            </w:r>
            <w:r w:rsidR="004D36CB" w:rsidRPr="00587746">
              <w:rPr>
                <w:sz w:val="24"/>
                <w:szCs w:val="24"/>
              </w:rPr>
              <w:t>2</w:t>
            </w:r>
            <w:r w:rsidR="00E94FFA" w:rsidRPr="00587746">
              <w:rPr>
                <w:sz w:val="24"/>
                <w:szCs w:val="24"/>
              </w:rPr>
              <w:t>.lpp.</w:t>
            </w:r>
          </w:p>
        </w:tc>
      </w:tr>
      <w:tr w:rsidR="00587746" w:rsidRPr="00587746" w14:paraId="7FB8BA8F" w14:textId="77777777" w:rsidTr="00722687">
        <w:tc>
          <w:tcPr>
            <w:tcW w:w="7051" w:type="dxa"/>
            <w:vAlign w:val="center"/>
          </w:tcPr>
          <w:p w14:paraId="106569CD" w14:textId="77777777" w:rsidR="00E94FFA" w:rsidRPr="00587746" w:rsidRDefault="00446FF3" w:rsidP="00E94FFA">
            <w:pPr>
              <w:spacing w:line="276" w:lineRule="auto"/>
              <w:ind w:right="-57"/>
              <w:rPr>
                <w:sz w:val="24"/>
                <w:szCs w:val="24"/>
              </w:rPr>
            </w:pPr>
            <w:r w:rsidRPr="00587746">
              <w:rPr>
                <w:sz w:val="24"/>
                <w:szCs w:val="24"/>
              </w:rPr>
              <w:t>3</w:t>
            </w:r>
            <w:r w:rsidR="00E94FFA" w:rsidRPr="00587746">
              <w:rPr>
                <w:sz w:val="24"/>
                <w:szCs w:val="24"/>
              </w:rPr>
              <w:t>.PIELIKUMS  –  IZPILDĪTO  DARBU  SARAKSTA VEIDLAPA</w:t>
            </w:r>
          </w:p>
        </w:tc>
        <w:tc>
          <w:tcPr>
            <w:tcW w:w="1748" w:type="dxa"/>
            <w:vAlign w:val="center"/>
          </w:tcPr>
          <w:p w14:paraId="1D98887C" w14:textId="0F36FB96" w:rsidR="00E94FFA" w:rsidRPr="00587746" w:rsidRDefault="00C74826" w:rsidP="00E94FFA">
            <w:pPr>
              <w:ind w:right="34"/>
              <w:jc w:val="right"/>
              <w:rPr>
                <w:sz w:val="24"/>
                <w:szCs w:val="24"/>
              </w:rPr>
            </w:pPr>
            <w:r w:rsidRPr="00587746">
              <w:rPr>
                <w:sz w:val="24"/>
                <w:szCs w:val="24"/>
              </w:rPr>
              <w:t>2</w:t>
            </w:r>
            <w:r w:rsidR="004D36CB" w:rsidRPr="00587746">
              <w:rPr>
                <w:sz w:val="24"/>
                <w:szCs w:val="24"/>
              </w:rPr>
              <w:t>4</w:t>
            </w:r>
            <w:r w:rsidR="00E94FFA" w:rsidRPr="00587746">
              <w:rPr>
                <w:sz w:val="24"/>
                <w:szCs w:val="24"/>
              </w:rPr>
              <w:t>.lpp.</w:t>
            </w:r>
          </w:p>
        </w:tc>
      </w:tr>
      <w:tr w:rsidR="00587746" w:rsidRPr="00587746" w14:paraId="1F155977" w14:textId="77777777" w:rsidTr="00722687">
        <w:tc>
          <w:tcPr>
            <w:tcW w:w="7051" w:type="dxa"/>
            <w:vAlign w:val="center"/>
          </w:tcPr>
          <w:p w14:paraId="6CDA0505" w14:textId="77777777" w:rsidR="00E94FFA" w:rsidRPr="00587746" w:rsidRDefault="00DF4580" w:rsidP="00E94FFA">
            <w:pPr>
              <w:spacing w:line="276" w:lineRule="auto"/>
              <w:ind w:right="-57"/>
              <w:rPr>
                <w:sz w:val="24"/>
                <w:szCs w:val="24"/>
              </w:rPr>
            </w:pPr>
            <w:r w:rsidRPr="00587746">
              <w:rPr>
                <w:sz w:val="24"/>
                <w:szCs w:val="24"/>
              </w:rPr>
              <w:t>4.</w:t>
            </w:r>
            <w:r w:rsidR="00E94FFA" w:rsidRPr="00587746">
              <w:rPr>
                <w:sz w:val="24"/>
                <w:szCs w:val="24"/>
              </w:rPr>
              <w:t>PIELIKUMS  –  APAKŠUZŅĒMĒJU  SARAKSTA  UN APAKŠUZŅĒMEJA  APLIECINĀJUMA  VEIDLAPAS</w:t>
            </w:r>
          </w:p>
        </w:tc>
        <w:tc>
          <w:tcPr>
            <w:tcW w:w="1748" w:type="dxa"/>
            <w:vAlign w:val="center"/>
          </w:tcPr>
          <w:p w14:paraId="02FF8170" w14:textId="7EF8FE10" w:rsidR="00E94FFA" w:rsidRPr="00587746" w:rsidRDefault="00477584" w:rsidP="00E94FFA">
            <w:pPr>
              <w:ind w:right="34"/>
              <w:jc w:val="right"/>
              <w:rPr>
                <w:sz w:val="24"/>
                <w:szCs w:val="24"/>
              </w:rPr>
            </w:pPr>
            <w:r w:rsidRPr="00587746">
              <w:rPr>
                <w:sz w:val="24"/>
                <w:szCs w:val="24"/>
              </w:rPr>
              <w:t>2</w:t>
            </w:r>
            <w:r w:rsidR="004D36CB" w:rsidRPr="00587746">
              <w:rPr>
                <w:sz w:val="24"/>
                <w:szCs w:val="24"/>
              </w:rPr>
              <w:t>5</w:t>
            </w:r>
            <w:r w:rsidR="00E94FFA" w:rsidRPr="00587746">
              <w:rPr>
                <w:sz w:val="24"/>
                <w:szCs w:val="24"/>
              </w:rPr>
              <w:t>.lpp.</w:t>
            </w:r>
          </w:p>
        </w:tc>
      </w:tr>
      <w:tr w:rsidR="00587746" w:rsidRPr="00587746" w14:paraId="25828288" w14:textId="77777777" w:rsidTr="00722687">
        <w:tc>
          <w:tcPr>
            <w:tcW w:w="7051" w:type="dxa"/>
            <w:vAlign w:val="center"/>
          </w:tcPr>
          <w:p w14:paraId="1115F16B" w14:textId="77777777" w:rsidR="00E94FFA" w:rsidRPr="00587746" w:rsidRDefault="00DF4580" w:rsidP="00E94FFA">
            <w:pPr>
              <w:spacing w:line="276" w:lineRule="auto"/>
              <w:ind w:right="-57"/>
              <w:rPr>
                <w:sz w:val="24"/>
                <w:szCs w:val="24"/>
              </w:rPr>
            </w:pPr>
            <w:r w:rsidRPr="00587746">
              <w:rPr>
                <w:sz w:val="24"/>
                <w:szCs w:val="24"/>
              </w:rPr>
              <w:t>5</w:t>
            </w:r>
            <w:r w:rsidR="00E94FFA" w:rsidRPr="00587746">
              <w:rPr>
                <w:sz w:val="24"/>
                <w:szCs w:val="24"/>
              </w:rPr>
              <w:t>.PIELIKUMS –  IEPIRKUMA  LĪGUMA  PROJEKTS</w:t>
            </w:r>
          </w:p>
        </w:tc>
        <w:tc>
          <w:tcPr>
            <w:tcW w:w="1748" w:type="dxa"/>
            <w:vAlign w:val="center"/>
          </w:tcPr>
          <w:p w14:paraId="11DB4F6B" w14:textId="3F6A4BA7" w:rsidR="00E94FFA" w:rsidRPr="00587746" w:rsidRDefault="00477584" w:rsidP="00E94FFA">
            <w:pPr>
              <w:ind w:right="34"/>
              <w:jc w:val="right"/>
              <w:rPr>
                <w:sz w:val="24"/>
                <w:szCs w:val="24"/>
              </w:rPr>
            </w:pPr>
            <w:r w:rsidRPr="00587746">
              <w:rPr>
                <w:sz w:val="24"/>
                <w:szCs w:val="24"/>
              </w:rPr>
              <w:t>2</w:t>
            </w:r>
            <w:r w:rsidR="004D36CB" w:rsidRPr="00587746">
              <w:rPr>
                <w:sz w:val="24"/>
                <w:szCs w:val="24"/>
              </w:rPr>
              <w:t>7</w:t>
            </w:r>
            <w:r w:rsidR="00E94FFA" w:rsidRPr="00587746">
              <w:rPr>
                <w:sz w:val="24"/>
                <w:szCs w:val="24"/>
              </w:rPr>
              <w:t>.lpp.</w:t>
            </w:r>
          </w:p>
        </w:tc>
      </w:tr>
      <w:tr w:rsidR="00587746" w:rsidRPr="00587746" w14:paraId="3762243F" w14:textId="77777777" w:rsidTr="00722687">
        <w:tc>
          <w:tcPr>
            <w:tcW w:w="7051" w:type="dxa"/>
            <w:vAlign w:val="center"/>
          </w:tcPr>
          <w:p w14:paraId="1AD659E6" w14:textId="77777777" w:rsidR="00E94FFA" w:rsidRPr="00587746" w:rsidRDefault="00DF4580" w:rsidP="002901D3">
            <w:pPr>
              <w:spacing w:line="276" w:lineRule="auto"/>
              <w:ind w:right="-57"/>
              <w:rPr>
                <w:sz w:val="24"/>
                <w:szCs w:val="24"/>
              </w:rPr>
            </w:pPr>
            <w:r w:rsidRPr="00587746">
              <w:rPr>
                <w:sz w:val="24"/>
                <w:szCs w:val="24"/>
              </w:rPr>
              <w:t>6</w:t>
            </w:r>
            <w:r w:rsidR="00E94FFA" w:rsidRPr="00587746">
              <w:rPr>
                <w:sz w:val="24"/>
                <w:szCs w:val="24"/>
              </w:rPr>
              <w:t xml:space="preserve">.PIELIKUMS  –  </w:t>
            </w:r>
            <w:r w:rsidR="002901D3" w:rsidRPr="00587746">
              <w:rPr>
                <w:sz w:val="24"/>
                <w:szCs w:val="24"/>
              </w:rPr>
              <w:t>CELTŅA PAMATNES RASĒJUMS</w:t>
            </w:r>
          </w:p>
        </w:tc>
        <w:tc>
          <w:tcPr>
            <w:tcW w:w="1748" w:type="dxa"/>
            <w:vAlign w:val="center"/>
          </w:tcPr>
          <w:p w14:paraId="2C4392C4" w14:textId="77BE31A0" w:rsidR="00E94FFA" w:rsidRPr="00587746" w:rsidRDefault="00477584" w:rsidP="00477067">
            <w:pPr>
              <w:ind w:right="34"/>
              <w:jc w:val="right"/>
              <w:rPr>
                <w:sz w:val="24"/>
                <w:szCs w:val="24"/>
              </w:rPr>
            </w:pPr>
            <w:r w:rsidRPr="00587746">
              <w:rPr>
                <w:sz w:val="24"/>
                <w:szCs w:val="24"/>
              </w:rPr>
              <w:t>3</w:t>
            </w:r>
            <w:r w:rsidR="004D36CB" w:rsidRPr="00587746">
              <w:rPr>
                <w:sz w:val="24"/>
                <w:szCs w:val="24"/>
              </w:rPr>
              <w:t>5.l</w:t>
            </w:r>
            <w:r w:rsidR="00E94FFA" w:rsidRPr="00587746">
              <w:rPr>
                <w:sz w:val="24"/>
                <w:szCs w:val="24"/>
              </w:rPr>
              <w:t>pp.</w:t>
            </w:r>
          </w:p>
        </w:tc>
      </w:tr>
      <w:tr w:rsidR="002901D3" w:rsidRPr="00587746" w14:paraId="2A055F7B" w14:textId="77777777" w:rsidTr="00722687">
        <w:tc>
          <w:tcPr>
            <w:tcW w:w="7051" w:type="dxa"/>
            <w:vAlign w:val="center"/>
          </w:tcPr>
          <w:p w14:paraId="4B1563D2" w14:textId="77777777" w:rsidR="002901D3" w:rsidRPr="00587746" w:rsidRDefault="002901D3" w:rsidP="002901D3">
            <w:pPr>
              <w:spacing w:line="276" w:lineRule="auto"/>
              <w:ind w:right="-57"/>
              <w:rPr>
                <w:sz w:val="24"/>
                <w:szCs w:val="24"/>
              </w:rPr>
            </w:pPr>
            <w:r w:rsidRPr="00587746">
              <w:rPr>
                <w:sz w:val="24"/>
                <w:szCs w:val="24"/>
              </w:rPr>
              <w:t>7.PIELIKUMS – GREIFERA CELTŅA SPECIFIKĀCIJA</w:t>
            </w:r>
          </w:p>
        </w:tc>
        <w:tc>
          <w:tcPr>
            <w:tcW w:w="1748" w:type="dxa"/>
            <w:vAlign w:val="center"/>
          </w:tcPr>
          <w:p w14:paraId="0EA34E74" w14:textId="3474CA27" w:rsidR="002901D3" w:rsidRPr="00587746" w:rsidRDefault="004D36CB" w:rsidP="00477067">
            <w:pPr>
              <w:ind w:right="34"/>
              <w:jc w:val="right"/>
              <w:rPr>
                <w:sz w:val="24"/>
                <w:szCs w:val="24"/>
              </w:rPr>
            </w:pPr>
            <w:r w:rsidRPr="00587746">
              <w:rPr>
                <w:sz w:val="24"/>
                <w:szCs w:val="24"/>
              </w:rPr>
              <w:t>37.lpp.</w:t>
            </w:r>
          </w:p>
        </w:tc>
      </w:tr>
    </w:tbl>
    <w:p w14:paraId="2B2CB306" w14:textId="77777777" w:rsidR="009B0E89" w:rsidRPr="00587746" w:rsidRDefault="009B0E89" w:rsidP="006D207A">
      <w:pPr>
        <w:tabs>
          <w:tab w:val="left" w:pos="2325"/>
        </w:tabs>
        <w:rPr>
          <w:sz w:val="24"/>
          <w:szCs w:val="24"/>
        </w:rPr>
      </w:pPr>
    </w:p>
    <w:p w14:paraId="6CDCAFA4" w14:textId="77777777" w:rsidR="00522927" w:rsidRPr="00587746" w:rsidRDefault="00522927" w:rsidP="00B45EB4">
      <w:pPr>
        <w:pStyle w:val="Heading1"/>
        <w:pageBreakBefore/>
        <w:numPr>
          <w:ilvl w:val="0"/>
          <w:numId w:val="2"/>
        </w:numPr>
        <w:overflowPunct w:val="0"/>
        <w:autoSpaceDE w:val="0"/>
        <w:autoSpaceDN w:val="0"/>
        <w:adjustRightInd w:val="0"/>
        <w:spacing w:before="240" w:after="240"/>
        <w:jc w:val="center"/>
        <w:textAlignment w:val="baseline"/>
        <w:rPr>
          <w:sz w:val="28"/>
          <w:szCs w:val="28"/>
        </w:rPr>
      </w:pPr>
      <w:bookmarkStart w:id="0" w:name="_Toc312767042"/>
      <w:bookmarkStart w:id="1" w:name="_Toc496711274"/>
      <w:r w:rsidRPr="00587746">
        <w:rPr>
          <w:sz w:val="28"/>
          <w:szCs w:val="28"/>
        </w:rPr>
        <w:lastRenderedPageBreak/>
        <w:t>VISPĀRĪGĀ INFORMĀCIJA</w:t>
      </w:r>
      <w:bookmarkEnd w:id="0"/>
      <w:bookmarkEnd w:id="1"/>
    </w:p>
    <w:p w14:paraId="694B04D6" w14:textId="77777777" w:rsidR="00522927" w:rsidRPr="00587746" w:rsidRDefault="00522927" w:rsidP="006726BC">
      <w:pPr>
        <w:pStyle w:val="BlockText"/>
        <w:numPr>
          <w:ilvl w:val="1"/>
          <w:numId w:val="2"/>
        </w:numPr>
        <w:spacing w:after="120"/>
        <w:ind w:left="426" w:right="-57"/>
        <w:jc w:val="both"/>
        <w:rPr>
          <w:szCs w:val="24"/>
        </w:rPr>
      </w:pPr>
      <w:r w:rsidRPr="00587746">
        <w:rPr>
          <w:szCs w:val="24"/>
        </w:rPr>
        <w:t xml:space="preserve">Iepirkuma identifikācijas Nr. </w:t>
      </w:r>
      <w:bookmarkStart w:id="2" w:name="OLE_LINK1"/>
      <w:bookmarkStart w:id="3" w:name="_Hlk501551863"/>
      <w:r w:rsidRPr="00587746">
        <w:rPr>
          <w:szCs w:val="24"/>
        </w:rPr>
        <w:t xml:space="preserve">VBOP </w:t>
      </w:r>
      <w:bookmarkEnd w:id="2"/>
      <w:r w:rsidR="004752A7" w:rsidRPr="00587746">
        <w:rPr>
          <w:szCs w:val="24"/>
        </w:rPr>
        <w:t>201</w:t>
      </w:r>
      <w:r w:rsidR="00446019" w:rsidRPr="00587746">
        <w:rPr>
          <w:szCs w:val="24"/>
        </w:rPr>
        <w:t>9</w:t>
      </w:r>
      <w:r w:rsidR="00E76C6F" w:rsidRPr="00587746">
        <w:rPr>
          <w:szCs w:val="24"/>
        </w:rPr>
        <w:t>/</w:t>
      </w:r>
      <w:bookmarkEnd w:id="3"/>
      <w:r w:rsidR="00446019" w:rsidRPr="00587746">
        <w:rPr>
          <w:szCs w:val="24"/>
        </w:rPr>
        <w:t>95</w:t>
      </w:r>
      <w:r w:rsidR="00AD34DA" w:rsidRPr="00587746">
        <w:rPr>
          <w:szCs w:val="24"/>
        </w:rPr>
        <w:t>.</w:t>
      </w:r>
    </w:p>
    <w:p w14:paraId="7E05730F" w14:textId="77777777" w:rsidR="00522927" w:rsidRPr="00587746" w:rsidRDefault="00522927" w:rsidP="006726BC">
      <w:pPr>
        <w:pStyle w:val="BlockText"/>
        <w:numPr>
          <w:ilvl w:val="1"/>
          <w:numId w:val="2"/>
        </w:numPr>
        <w:spacing w:after="120"/>
        <w:ind w:left="426" w:right="-57"/>
        <w:jc w:val="both"/>
        <w:rPr>
          <w:szCs w:val="24"/>
        </w:rPr>
      </w:pPr>
      <w:bookmarkStart w:id="4" w:name="_Ref200332870"/>
      <w:bookmarkStart w:id="5" w:name="_Ref189305431"/>
      <w:r w:rsidRPr="00587746">
        <w:rPr>
          <w:szCs w:val="24"/>
        </w:rPr>
        <w:t xml:space="preserve">Pasūtītājs: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6"/>
      </w:tblGrid>
      <w:tr w:rsidR="00587746" w:rsidRPr="00587746" w14:paraId="1C4AB5F9" w14:textId="77777777" w:rsidTr="005935C9">
        <w:tc>
          <w:tcPr>
            <w:tcW w:w="2835" w:type="dxa"/>
            <w:vAlign w:val="center"/>
          </w:tcPr>
          <w:p w14:paraId="321C072D" w14:textId="77777777" w:rsidR="00522927" w:rsidRPr="00587746" w:rsidRDefault="00522927" w:rsidP="00522927">
            <w:pPr>
              <w:overflowPunct w:val="0"/>
              <w:autoSpaceDE w:val="0"/>
              <w:autoSpaceDN w:val="0"/>
              <w:adjustRightInd w:val="0"/>
              <w:textAlignment w:val="baseline"/>
              <w:rPr>
                <w:sz w:val="24"/>
                <w:szCs w:val="24"/>
              </w:rPr>
            </w:pPr>
            <w:r w:rsidRPr="00587746">
              <w:rPr>
                <w:sz w:val="24"/>
                <w:szCs w:val="24"/>
              </w:rPr>
              <w:t>Pasūtītāja nosaukums</w:t>
            </w:r>
          </w:p>
        </w:tc>
        <w:tc>
          <w:tcPr>
            <w:tcW w:w="6096" w:type="dxa"/>
            <w:vAlign w:val="center"/>
          </w:tcPr>
          <w:p w14:paraId="784C2595" w14:textId="77777777" w:rsidR="00522927" w:rsidRPr="00587746" w:rsidRDefault="00522927" w:rsidP="00522927">
            <w:pPr>
              <w:overflowPunct w:val="0"/>
              <w:autoSpaceDE w:val="0"/>
              <w:autoSpaceDN w:val="0"/>
              <w:adjustRightInd w:val="0"/>
              <w:textAlignment w:val="baseline"/>
              <w:rPr>
                <w:sz w:val="24"/>
                <w:szCs w:val="24"/>
              </w:rPr>
            </w:pPr>
            <w:r w:rsidRPr="00587746">
              <w:rPr>
                <w:sz w:val="24"/>
                <w:szCs w:val="24"/>
              </w:rPr>
              <w:t>Ventspils brīvostas pārvalde</w:t>
            </w:r>
          </w:p>
        </w:tc>
      </w:tr>
      <w:tr w:rsidR="00587746" w:rsidRPr="00587746" w14:paraId="274D18A0" w14:textId="77777777" w:rsidTr="005935C9">
        <w:tc>
          <w:tcPr>
            <w:tcW w:w="2835" w:type="dxa"/>
            <w:vAlign w:val="center"/>
          </w:tcPr>
          <w:p w14:paraId="7933DA36" w14:textId="77777777" w:rsidR="00522927" w:rsidRPr="00587746" w:rsidRDefault="00522927" w:rsidP="00522927">
            <w:pPr>
              <w:overflowPunct w:val="0"/>
              <w:autoSpaceDE w:val="0"/>
              <w:autoSpaceDN w:val="0"/>
              <w:adjustRightInd w:val="0"/>
              <w:textAlignment w:val="baseline"/>
              <w:rPr>
                <w:sz w:val="24"/>
                <w:szCs w:val="24"/>
              </w:rPr>
            </w:pPr>
            <w:r w:rsidRPr="00587746">
              <w:rPr>
                <w:sz w:val="24"/>
                <w:szCs w:val="24"/>
              </w:rPr>
              <w:t>Adrese</w:t>
            </w:r>
          </w:p>
        </w:tc>
        <w:tc>
          <w:tcPr>
            <w:tcW w:w="6096" w:type="dxa"/>
            <w:vAlign w:val="center"/>
          </w:tcPr>
          <w:p w14:paraId="554731C4" w14:textId="77777777" w:rsidR="00522927" w:rsidRPr="00587746" w:rsidRDefault="00522927" w:rsidP="00522927">
            <w:pPr>
              <w:overflowPunct w:val="0"/>
              <w:autoSpaceDE w:val="0"/>
              <w:autoSpaceDN w:val="0"/>
              <w:adjustRightInd w:val="0"/>
              <w:textAlignment w:val="baseline"/>
              <w:rPr>
                <w:sz w:val="24"/>
                <w:szCs w:val="24"/>
              </w:rPr>
            </w:pPr>
            <w:r w:rsidRPr="00587746">
              <w:rPr>
                <w:sz w:val="24"/>
                <w:szCs w:val="24"/>
              </w:rPr>
              <w:t>Jāņa iela 19, Ventspilī, LV-3601</w:t>
            </w:r>
          </w:p>
        </w:tc>
      </w:tr>
      <w:tr w:rsidR="00587746" w:rsidRPr="00587746" w14:paraId="7865A419" w14:textId="77777777" w:rsidTr="005935C9">
        <w:tc>
          <w:tcPr>
            <w:tcW w:w="2835" w:type="dxa"/>
            <w:vAlign w:val="center"/>
          </w:tcPr>
          <w:p w14:paraId="53B68598" w14:textId="77777777" w:rsidR="00522927" w:rsidRPr="00587746" w:rsidRDefault="00522927" w:rsidP="00522927">
            <w:pPr>
              <w:overflowPunct w:val="0"/>
              <w:autoSpaceDE w:val="0"/>
              <w:autoSpaceDN w:val="0"/>
              <w:adjustRightInd w:val="0"/>
              <w:textAlignment w:val="baseline"/>
              <w:rPr>
                <w:sz w:val="24"/>
                <w:szCs w:val="24"/>
              </w:rPr>
            </w:pPr>
            <w:r w:rsidRPr="00587746">
              <w:rPr>
                <w:sz w:val="24"/>
                <w:szCs w:val="24"/>
              </w:rPr>
              <w:t>Nodokļu maksātāja reģistrācijas numurs</w:t>
            </w:r>
          </w:p>
        </w:tc>
        <w:tc>
          <w:tcPr>
            <w:tcW w:w="6096" w:type="dxa"/>
            <w:vAlign w:val="center"/>
          </w:tcPr>
          <w:p w14:paraId="1C2FFF66" w14:textId="77777777" w:rsidR="00522927" w:rsidRPr="00587746" w:rsidRDefault="00522927" w:rsidP="00522927">
            <w:pPr>
              <w:overflowPunct w:val="0"/>
              <w:autoSpaceDE w:val="0"/>
              <w:autoSpaceDN w:val="0"/>
              <w:adjustRightInd w:val="0"/>
              <w:textAlignment w:val="baseline"/>
              <w:rPr>
                <w:sz w:val="24"/>
                <w:szCs w:val="24"/>
              </w:rPr>
            </w:pPr>
            <w:r w:rsidRPr="00587746">
              <w:rPr>
                <w:sz w:val="24"/>
                <w:szCs w:val="24"/>
              </w:rPr>
              <w:t>90000284085</w:t>
            </w:r>
          </w:p>
        </w:tc>
      </w:tr>
      <w:tr w:rsidR="00587746" w:rsidRPr="00587746" w14:paraId="3B159592" w14:textId="77777777" w:rsidTr="005935C9">
        <w:tc>
          <w:tcPr>
            <w:tcW w:w="2835" w:type="dxa"/>
            <w:vAlign w:val="center"/>
          </w:tcPr>
          <w:p w14:paraId="6E554E30" w14:textId="77777777" w:rsidR="00522927" w:rsidRPr="00587746" w:rsidRDefault="00522927" w:rsidP="00522927">
            <w:pPr>
              <w:overflowPunct w:val="0"/>
              <w:autoSpaceDE w:val="0"/>
              <w:autoSpaceDN w:val="0"/>
              <w:adjustRightInd w:val="0"/>
              <w:textAlignment w:val="baseline"/>
              <w:rPr>
                <w:sz w:val="24"/>
                <w:szCs w:val="24"/>
              </w:rPr>
            </w:pPr>
            <w:r w:rsidRPr="00587746">
              <w:rPr>
                <w:sz w:val="24"/>
                <w:szCs w:val="24"/>
              </w:rPr>
              <w:t>Tālruņa numurs</w:t>
            </w:r>
          </w:p>
        </w:tc>
        <w:tc>
          <w:tcPr>
            <w:tcW w:w="6096" w:type="dxa"/>
            <w:vAlign w:val="center"/>
          </w:tcPr>
          <w:p w14:paraId="59A5720F" w14:textId="77777777" w:rsidR="00522927" w:rsidRPr="00587746" w:rsidRDefault="00522927" w:rsidP="00522927">
            <w:pPr>
              <w:overflowPunct w:val="0"/>
              <w:autoSpaceDE w:val="0"/>
              <w:autoSpaceDN w:val="0"/>
              <w:adjustRightInd w:val="0"/>
              <w:textAlignment w:val="baseline"/>
              <w:rPr>
                <w:sz w:val="24"/>
                <w:szCs w:val="24"/>
              </w:rPr>
            </w:pPr>
            <w:r w:rsidRPr="00587746">
              <w:rPr>
                <w:sz w:val="24"/>
                <w:szCs w:val="24"/>
              </w:rPr>
              <w:t>63622586</w:t>
            </w:r>
          </w:p>
        </w:tc>
      </w:tr>
      <w:tr w:rsidR="00587746" w:rsidRPr="00587746" w14:paraId="1EE50D86" w14:textId="77777777" w:rsidTr="005935C9">
        <w:tc>
          <w:tcPr>
            <w:tcW w:w="2835" w:type="dxa"/>
            <w:vAlign w:val="center"/>
          </w:tcPr>
          <w:p w14:paraId="4617E000" w14:textId="77777777" w:rsidR="00522927" w:rsidRPr="00587746" w:rsidRDefault="00522927" w:rsidP="00522927">
            <w:pPr>
              <w:overflowPunct w:val="0"/>
              <w:autoSpaceDE w:val="0"/>
              <w:autoSpaceDN w:val="0"/>
              <w:adjustRightInd w:val="0"/>
              <w:textAlignment w:val="baseline"/>
              <w:rPr>
                <w:sz w:val="24"/>
                <w:szCs w:val="24"/>
              </w:rPr>
            </w:pPr>
            <w:r w:rsidRPr="00587746">
              <w:rPr>
                <w:sz w:val="24"/>
                <w:szCs w:val="24"/>
              </w:rPr>
              <w:t>Faksa numurs</w:t>
            </w:r>
          </w:p>
        </w:tc>
        <w:tc>
          <w:tcPr>
            <w:tcW w:w="6096" w:type="dxa"/>
            <w:vAlign w:val="center"/>
          </w:tcPr>
          <w:p w14:paraId="1CF9314D" w14:textId="77777777" w:rsidR="00522927" w:rsidRPr="00587746" w:rsidRDefault="00522927" w:rsidP="00522927">
            <w:pPr>
              <w:overflowPunct w:val="0"/>
              <w:autoSpaceDE w:val="0"/>
              <w:autoSpaceDN w:val="0"/>
              <w:adjustRightInd w:val="0"/>
              <w:textAlignment w:val="baseline"/>
              <w:rPr>
                <w:sz w:val="24"/>
                <w:szCs w:val="24"/>
              </w:rPr>
            </w:pPr>
            <w:r w:rsidRPr="00587746">
              <w:rPr>
                <w:sz w:val="24"/>
                <w:szCs w:val="24"/>
              </w:rPr>
              <w:t>63621297</w:t>
            </w:r>
          </w:p>
        </w:tc>
      </w:tr>
      <w:tr w:rsidR="00587746" w:rsidRPr="00587746" w14:paraId="68D22028" w14:textId="77777777" w:rsidTr="005935C9">
        <w:tc>
          <w:tcPr>
            <w:tcW w:w="2835" w:type="dxa"/>
            <w:vAlign w:val="center"/>
          </w:tcPr>
          <w:p w14:paraId="54448A25" w14:textId="77777777" w:rsidR="00522927" w:rsidRPr="00587746" w:rsidRDefault="00522927" w:rsidP="00522927">
            <w:pPr>
              <w:overflowPunct w:val="0"/>
              <w:autoSpaceDE w:val="0"/>
              <w:autoSpaceDN w:val="0"/>
              <w:adjustRightInd w:val="0"/>
              <w:textAlignment w:val="baseline"/>
              <w:rPr>
                <w:sz w:val="24"/>
                <w:szCs w:val="24"/>
              </w:rPr>
            </w:pPr>
            <w:r w:rsidRPr="00587746">
              <w:rPr>
                <w:sz w:val="24"/>
                <w:szCs w:val="24"/>
              </w:rPr>
              <w:t>E-pasta adrese</w:t>
            </w:r>
          </w:p>
        </w:tc>
        <w:tc>
          <w:tcPr>
            <w:tcW w:w="6096" w:type="dxa"/>
            <w:vAlign w:val="center"/>
          </w:tcPr>
          <w:p w14:paraId="64749DAF" w14:textId="77777777" w:rsidR="00522927" w:rsidRPr="00587746" w:rsidRDefault="00E110C1" w:rsidP="00522927">
            <w:pPr>
              <w:overflowPunct w:val="0"/>
              <w:autoSpaceDE w:val="0"/>
              <w:autoSpaceDN w:val="0"/>
              <w:adjustRightInd w:val="0"/>
              <w:textAlignment w:val="baseline"/>
              <w:rPr>
                <w:sz w:val="24"/>
                <w:szCs w:val="24"/>
              </w:rPr>
            </w:pPr>
            <w:hyperlink r:id="rId8" w:history="1">
              <w:r w:rsidR="00E94FFA" w:rsidRPr="00587746">
                <w:rPr>
                  <w:rStyle w:val="Hyperlink"/>
                  <w:color w:val="auto"/>
                  <w:sz w:val="24"/>
                  <w:szCs w:val="24"/>
                </w:rPr>
                <w:t>iepirkumi@vbp.lv</w:t>
              </w:r>
            </w:hyperlink>
          </w:p>
        </w:tc>
      </w:tr>
      <w:tr w:rsidR="00587746" w:rsidRPr="00587746" w14:paraId="10C043D0" w14:textId="77777777" w:rsidTr="00EF5F56">
        <w:tc>
          <w:tcPr>
            <w:tcW w:w="2835" w:type="dxa"/>
            <w:vAlign w:val="center"/>
          </w:tcPr>
          <w:p w14:paraId="602899B6" w14:textId="77777777" w:rsidR="006F4241" w:rsidRPr="00587746" w:rsidRDefault="006F4241" w:rsidP="006F4241">
            <w:pPr>
              <w:overflowPunct w:val="0"/>
              <w:autoSpaceDE w:val="0"/>
              <w:autoSpaceDN w:val="0"/>
              <w:adjustRightInd w:val="0"/>
              <w:textAlignment w:val="baseline"/>
              <w:rPr>
                <w:sz w:val="24"/>
                <w:szCs w:val="24"/>
              </w:rPr>
            </w:pPr>
            <w:r w:rsidRPr="00587746">
              <w:rPr>
                <w:sz w:val="24"/>
                <w:szCs w:val="24"/>
              </w:rPr>
              <w:t>Kontaktpersona</w:t>
            </w:r>
          </w:p>
        </w:tc>
        <w:tc>
          <w:tcPr>
            <w:tcW w:w="6096" w:type="dxa"/>
          </w:tcPr>
          <w:p w14:paraId="109DCCA3" w14:textId="77777777" w:rsidR="006F4241" w:rsidRPr="00587746" w:rsidRDefault="006F4241" w:rsidP="006F4241">
            <w:pPr>
              <w:rPr>
                <w:sz w:val="24"/>
                <w:szCs w:val="24"/>
              </w:rPr>
            </w:pPr>
            <w:r w:rsidRPr="00587746">
              <w:rPr>
                <w:sz w:val="24"/>
                <w:szCs w:val="24"/>
              </w:rPr>
              <w:t xml:space="preserve">Normunds Kornijanovs, tālr. numurs 29342131, e-pasta adrese </w:t>
            </w:r>
            <w:hyperlink r:id="rId9" w:history="1">
              <w:r w:rsidRPr="00587746">
                <w:rPr>
                  <w:rStyle w:val="Hyperlink"/>
                  <w:color w:val="auto"/>
                  <w:sz w:val="24"/>
                  <w:szCs w:val="24"/>
                </w:rPr>
                <w:t>normunds@vbp.lv</w:t>
              </w:r>
            </w:hyperlink>
            <w:r w:rsidRPr="00587746">
              <w:rPr>
                <w:sz w:val="24"/>
                <w:szCs w:val="24"/>
              </w:rPr>
              <w:t xml:space="preserve">, </w:t>
            </w:r>
            <w:hyperlink r:id="rId10" w:history="1">
              <w:r w:rsidRPr="00587746">
                <w:rPr>
                  <w:rStyle w:val="Hyperlink"/>
                  <w:color w:val="auto"/>
                  <w:sz w:val="24"/>
                  <w:szCs w:val="24"/>
                </w:rPr>
                <w:t>iepirkumi@vbp.lv</w:t>
              </w:r>
            </w:hyperlink>
            <w:r w:rsidRPr="00587746">
              <w:rPr>
                <w:sz w:val="24"/>
                <w:szCs w:val="24"/>
              </w:rPr>
              <w:t xml:space="preserve">  </w:t>
            </w:r>
          </w:p>
        </w:tc>
      </w:tr>
      <w:tr w:rsidR="00587746" w:rsidRPr="00587746" w14:paraId="648D7651" w14:textId="77777777" w:rsidTr="005935C9">
        <w:tc>
          <w:tcPr>
            <w:tcW w:w="2835" w:type="dxa"/>
            <w:vAlign w:val="center"/>
          </w:tcPr>
          <w:p w14:paraId="3AF637B0" w14:textId="77777777" w:rsidR="00522927" w:rsidRPr="00587746" w:rsidRDefault="00522927" w:rsidP="00522927">
            <w:pPr>
              <w:overflowPunct w:val="0"/>
              <w:autoSpaceDE w:val="0"/>
              <w:autoSpaceDN w:val="0"/>
              <w:adjustRightInd w:val="0"/>
              <w:textAlignment w:val="baseline"/>
              <w:rPr>
                <w:sz w:val="24"/>
                <w:szCs w:val="24"/>
              </w:rPr>
            </w:pPr>
            <w:r w:rsidRPr="00587746">
              <w:rPr>
                <w:sz w:val="24"/>
                <w:szCs w:val="24"/>
              </w:rPr>
              <w:t xml:space="preserve">Banka </w:t>
            </w:r>
          </w:p>
        </w:tc>
        <w:tc>
          <w:tcPr>
            <w:tcW w:w="6096" w:type="dxa"/>
            <w:vAlign w:val="center"/>
          </w:tcPr>
          <w:p w14:paraId="12C32C76" w14:textId="77777777" w:rsidR="00522927" w:rsidRPr="00587746" w:rsidRDefault="00522927" w:rsidP="00522927">
            <w:pPr>
              <w:overflowPunct w:val="0"/>
              <w:autoSpaceDE w:val="0"/>
              <w:autoSpaceDN w:val="0"/>
              <w:adjustRightInd w:val="0"/>
              <w:textAlignment w:val="baseline"/>
              <w:rPr>
                <w:sz w:val="24"/>
                <w:szCs w:val="24"/>
              </w:rPr>
            </w:pPr>
            <w:r w:rsidRPr="00587746">
              <w:rPr>
                <w:sz w:val="24"/>
                <w:szCs w:val="24"/>
              </w:rPr>
              <w:t>AS „</w:t>
            </w:r>
            <w:proofErr w:type="spellStart"/>
            <w:r w:rsidRPr="00587746">
              <w:rPr>
                <w:sz w:val="24"/>
                <w:szCs w:val="24"/>
              </w:rPr>
              <w:t>Swedbank</w:t>
            </w:r>
            <w:proofErr w:type="spellEnd"/>
            <w:r w:rsidRPr="00587746">
              <w:rPr>
                <w:sz w:val="24"/>
                <w:szCs w:val="24"/>
              </w:rPr>
              <w:t>”, bankas kods HABALV22</w:t>
            </w:r>
          </w:p>
        </w:tc>
      </w:tr>
      <w:tr w:rsidR="00522927" w:rsidRPr="00587746" w14:paraId="40911434" w14:textId="77777777" w:rsidTr="005935C9">
        <w:tc>
          <w:tcPr>
            <w:tcW w:w="2835" w:type="dxa"/>
            <w:vAlign w:val="center"/>
          </w:tcPr>
          <w:p w14:paraId="2200FE42" w14:textId="77777777" w:rsidR="00522927" w:rsidRPr="00587746" w:rsidRDefault="00522927" w:rsidP="00522927">
            <w:pPr>
              <w:overflowPunct w:val="0"/>
              <w:autoSpaceDE w:val="0"/>
              <w:autoSpaceDN w:val="0"/>
              <w:adjustRightInd w:val="0"/>
              <w:textAlignment w:val="baseline"/>
              <w:rPr>
                <w:sz w:val="24"/>
                <w:szCs w:val="24"/>
              </w:rPr>
            </w:pPr>
            <w:r w:rsidRPr="00587746">
              <w:rPr>
                <w:sz w:val="24"/>
                <w:szCs w:val="24"/>
              </w:rPr>
              <w:t>Bankas konts</w:t>
            </w:r>
          </w:p>
        </w:tc>
        <w:tc>
          <w:tcPr>
            <w:tcW w:w="6096" w:type="dxa"/>
            <w:vAlign w:val="center"/>
          </w:tcPr>
          <w:p w14:paraId="1B26F4FB" w14:textId="77777777" w:rsidR="00522927" w:rsidRPr="00587746" w:rsidRDefault="00522927" w:rsidP="00522927">
            <w:pPr>
              <w:overflowPunct w:val="0"/>
              <w:autoSpaceDE w:val="0"/>
              <w:autoSpaceDN w:val="0"/>
              <w:adjustRightInd w:val="0"/>
              <w:textAlignment w:val="baseline"/>
              <w:rPr>
                <w:sz w:val="24"/>
                <w:szCs w:val="24"/>
              </w:rPr>
            </w:pPr>
            <w:r w:rsidRPr="00587746">
              <w:rPr>
                <w:sz w:val="24"/>
                <w:szCs w:val="24"/>
              </w:rPr>
              <w:t>LV52HABA0001402039422</w:t>
            </w:r>
          </w:p>
        </w:tc>
      </w:tr>
    </w:tbl>
    <w:p w14:paraId="18C0F29F" w14:textId="77777777" w:rsidR="00522927" w:rsidRPr="00587746" w:rsidRDefault="00522927" w:rsidP="00522927">
      <w:pPr>
        <w:overflowPunct w:val="0"/>
        <w:autoSpaceDE w:val="0"/>
        <w:autoSpaceDN w:val="0"/>
        <w:adjustRightInd w:val="0"/>
        <w:ind w:left="567"/>
        <w:jc w:val="both"/>
        <w:textAlignment w:val="baseline"/>
        <w:rPr>
          <w:sz w:val="24"/>
          <w:szCs w:val="24"/>
        </w:rPr>
      </w:pPr>
    </w:p>
    <w:bookmarkEnd w:id="4"/>
    <w:p w14:paraId="3D288E89" w14:textId="77777777" w:rsidR="00522927" w:rsidRPr="00587746" w:rsidRDefault="00522927" w:rsidP="006726BC">
      <w:pPr>
        <w:pStyle w:val="BlockText"/>
        <w:numPr>
          <w:ilvl w:val="1"/>
          <w:numId w:val="2"/>
        </w:numPr>
        <w:spacing w:after="120"/>
        <w:ind w:left="426" w:right="-57"/>
        <w:jc w:val="both"/>
        <w:rPr>
          <w:szCs w:val="24"/>
        </w:rPr>
      </w:pPr>
      <w:r w:rsidRPr="00587746">
        <w:rPr>
          <w:szCs w:val="24"/>
        </w:rPr>
        <w:t>Iepirkuma procedūra – atklāts konkurss</w:t>
      </w:r>
      <w:bookmarkEnd w:id="5"/>
      <w:r w:rsidR="00C4162B" w:rsidRPr="00587746">
        <w:rPr>
          <w:szCs w:val="24"/>
        </w:rPr>
        <w:t xml:space="preserve"> saskaņā ar Sabiedrisko pakalpojumu sniedzēju iepirkumu likumu (turpmāk </w:t>
      </w:r>
      <w:r w:rsidR="008E3F36" w:rsidRPr="00587746">
        <w:rPr>
          <w:szCs w:val="24"/>
        </w:rPr>
        <w:t xml:space="preserve">- </w:t>
      </w:r>
      <w:r w:rsidR="00C4162B" w:rsidRPr="00587746">
        <w:rPr>
          <w:szCs w:val="24"/>
        </w:rPr>
        <w:t>Likums).</w:t>
      </w:r>
    </w:p>
    <w:p w14:paraId="57F0F044" w14:textId="77777777" w:rsidR="00522927" w:rsidRPr="00587746" w:rsidRDefault="00522927" w:rsidP="006726BC">
      <w:pPr>
        <w:pStyle w:val="BlockText"/>
        <w:numPr>
          <w:ilvl w:val="1"/>
          <w:numId w:val="2"/>
        </w:numPr>
        <w:spacing w:after="120"/>
        <w:ind w:left="426" w:right="-57"/>
        <w:jc w:val="both"/>
        <w:rPr>
          <w:szCs w:val="24"/>
        </w:rPr>
      </w:pPr>
      <w:r w:rsidRPr="00587746">
        <w:rPr>
          <w:szCs w:val="24"/>
        </w:rPr>
        <w:t xml:space="preserve">Iepirkuma procedūras norisi nodrošina Ventspils brīvostas pārvaldes izveidota iepirkumu komisija (turpmāk </w:t>
      </w:r>
      <w:r w:rsidR="008E3F36" w:rsidRPr="00587746">
        <w:rPr>
          <w:szCs w:val="24"/>
        </w:rPr>
        <w:t xml:space="preserve">- </w:t>
      </w:r>
      <w:r w:rsidRPr="00587746">
        <w:rPr>
          <w:szCs w:val="24"/>
        </w:rPr>
        <w:t>Komisija).</w:t>
      </w:r>
    </w:p>
    <w:p w14:paraId="513E3A04" w14:textId="77777777" w:rsidR="00522927" w:rsidRPr="00587746" w:rsidRDefault="00522927" w:rsidP="006726BC">
      <w:pPr>
        <w:pStyle w:val="BlockText"/>
        <w:numPr>
          <w:ilvl w:val="1"/>
          <w:numId w:val="2"/>
        </w:numPr>
        <w:spacing w:after="120"/>
        <w:ind w:left="426" w:right="-57"/>
        <w:jc w:val="both"/>
        <w:rPr>
          <w:szCs w:val="24"/>
        </w:rPr>
      </w:pPr>
      <w:r w:rsidRPr="00587746">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5B449912" w14:textId="77777777" w:rsidR="00522927" w:rsidRPr="00587746" w:rsidRDefault="00522927" w:rsidP="006726BC">
      <w:pPr>
        <w:pStyle w:val="BlockText"/>
        <w:numPr>
          <w:ilvl w:val="1"/>
          <w:numId w:val="2"/>
        </w:numPr>
        <w:spacing w:after="120"/>
        <w:ind w:left="426" w:right="-57"/>
        <w:jc w:val="both"/>
        <w:rPr>
          <w:szCs w:val="24"/>
        </w:rPr>
      </w:pPr>
      <w:r w:rsidRPr="00587746">
        <w:rPr>
          <w:szCs w:val="24"/>
        </w:rPr>
        <w:t xml:space="preserve">Ieinteresētais piegādātājs – piegādātājs, kas </w:t>
      </w:r>
      <w:r w:rsidR="00CE65CA" w:rsidRPr="00587746">
        <w:rPr>
          <w:szCs w:val="24"/>
        </w:rPr>
        <w:t xml:space="preserve">lejupielādējis vai </w:t>
      </w:r>
      <w:r w:rsidRPr="00587746">
        <w:rPr>
          <w:szCs w:val="24"/>
        </w:rPr>
        <w:t>saņēmis Iepirkuma procedūras dokumentus.</w:t>
      </w:r>
    </w:p>
    <w:p w14:paraId="71B13DC6" w14:textId="77777777" w:rsidR="00522927" w:rsidRPr="00587746" w:rsidRDefault="00522927" w:rsidP="006726BC">
      <w:pPr>
        <w:pStyle w:val="BlockText"/>
        <w:numPr>
          <w:ilvl w:val="1"/>
          <w:numId w:val="2"/>
        </w:numPr>
        <w:spacing w:after="120"/>
        <w:ind w:left="426" w:right="-57"/>
        <w:jc w:val="both"/>
        <w:rPr>
          <w:szCs w:val="24"/>
        </w:rPr>
      </w:pPr>
      <w:r w:rsidRPr="00587746">
        <w:rPr>
          <w:szCs w:val="24"/>
        </w:rPr>
        <w:t>Pretendents – jebkura juridiska vai fiziska persona</w:t>
      </w:r>
      <w:r w:rsidR="00D91C53" w:rsidRPr="00587746">
        <w:rPr>
          <w:szCs w:val="24"/>
        </w:rPr>
        <w:t>, personālsabiedrība</w:t>
      </w:r>
      <w:r w:rsidRPr="00587746">
        <w:rPr>
          <w:szCs w:val="24"/>
        </w:rPr>
        <w:t xml:space="preserve"> vai personu apvienība, kas ir iesniegusi piedāvājumu šajā nolikumā noteiktajā kārtībā</w:t>
      </w:r>
      <w:r w:rsidR="007212ED" w:rsidRPr="00587746">
        <w:rPr>
          <w:szCs w:val="24"/>
        </w:rPr>
        <w:t>, un</w:t>
      </w:r>
      <w:r w:rsidR="007212ED" w:rsidRPr="00587746">
        <w:t xml:space="preserve"> kurš ir reģistrēts Elektronisko iepirkumu sistēmā (turpmāk – EIS) un ir iesniedzis piedāvājumu EIS e-konkursu apakšsistēmā</w:t>
      </w:r>
      <w:r w:rsidRPr="00587746">
        <w:rPr>
          <w:szCs w:val="24"/>
        </w:rPr>
        <w:t>.</w:t>
      </w:r>
    </w:p>
    <w:p w14:paraId="379BC6E5" w14:textId="77777777" w:rsidR="00522927" w:rsidRPr="00587746" w:rsidRDefault="00522927" w:rsidP="00B45EB4">
      <w:pPr>
        <w:pStyle w:val="Heading1"/>
        <w:numPr>
          <w:ilvl w:val="0"/>
          <w:numId w:val="2"/>
        </w:numPr>
        <w:overflowPunct w:val="0"/>
        <w:autoSpaceDE w:val="0"/>
        <w:autoSpaceDN w:val="0"/>
        <w:adjustRightInd w:val="0"/>
        <w:spacing w:before="240" w:after="240"/>
        <w:jc w:val="center"/>
        <w:textAlignment w:val="baseline"/>
        <w:rPr>
          <w:sz w:val="28"/>
          <w:szCs w:val="28"/>
        </w:rPr>
      </w:pPr>
      <w:bookmarkStart w:id="6" w:name="_Toc312767043"/>
      <w:bookmarkStart w:id="7" w:name="_Toc496711275"/>
      <w:r w:rsidRPr="00587746">
        <w:rPr>
          <w:sz w:val="28"/>
          <w:szCs w:val="28"/>
        </w:rPr>
        <w:t>INFORMĀCIJA PAR IEPIRKUMA PRIEKŠMETU</w:t>
      </w:r>
      <w:bookmarkEnd w:id="6"/>
      <w:bookmarkEnd w:id="7"/>
    </w:p>
    <w:p w14:paraId="6E2A23AB" w14:textId="60FA85E5" w:rsidR="00B81D46" w:rsidRPr="00587746" w:rsidRDefault="006F4241" w:rsidP="00D06D93">
      <w:pPr>
        <w:pStyle w:val="BlockText"/>
        <w:numPr>
          <w:ilvl w:val="1"/>
          <w:numId w:val="2"/>
        </w:numPr>
        <w:spacing w:after="120"/>
        <w:ind w:left="450" w:right="112"/>
        <w:jc w:val="both"/>
        <w:rPr>
          <w:szCs w:val="24"/>
        </w:rPr>
      </w:pPr>
      <w:r w:rsidRPr="00587746">
        <w:rPr>
          <w:rFonts w:cs="Arial"/>
          <w:szCs w:val="24"/>
          <w:lang w:eastAsia="lv-LV"/>
        </w:rPr>
        <w:t xml:space="preserve">Iepirkuma priekšmets: Jauna grunts sūcēja kuģa </w:t>
      </w:r>
      <w:r w:rsidR="00D06D93" w:rsidRPr="00587746">
        <w:rPr>
          <w:rFonts w:cs="Arial"/>
          <w:szCs w:val="24"/>
          <w:lang w:eastAsia="lv-LV"/>
        </w:rPr>
        <w:t>(turpm</w:t>
      </w:r>
      <w:r w:rsidR="00D06D93" w:rsidRPr="00587746">
        <w:rPr>
          <w:szCs w:val="24"/>
        </w:rPr>
        <w:t xml:space="preserve">āk – </w:t>
      </w:r>
      <w:r w:rsidR="00EE2D81" w:rsidRPr="00587746">
        <w:rPr>
          <w:szCs w:val="24"/>
        </w:rPr>
        <w:t>K</w:t>
      </w:r>
      <w:r w:rsidR="00D06D93" w:rsidRPr="00587746">
        <w:rPr>
          <w:szCs w:val="24"/>
        </w:rPr>
        <w:t xml:space="preserve">uģis) </w:t>
      </w:r>
      <w:r w:rsidR="005957B8" w:rsidRPr="00587746">
        <w:rPr>
          <w:szCs w:val="24"/>
        </w:rPr>
        <w:t xml:space="preserve">uzbūvēšana, </w:t>
      </w:r>
      <w:r w:rsidRPr="00587746">
        <w:rPr>
          <w:rFonts w:cs="Arial"/>
          <w:szCs w:val="24"/>
          <w:lang w:eastAsia="lv-LV"/>
        </w:rPr>
        <w:t>testēšana, reģistrēšana saskaņā ar Starptautiskā drošas kuģu ekspluatācijas un piesārņošanas novēršanas vadības kodeksa  prasībām, darbinieku instruktāža un piegāde Ventspils brīvostas vajadzībām</w:t>
      </w:r>
      <w:r w:rsidR="00D06D93" w:rsidRPr="00587746">
        <w:rPr>
          <w:szCs w:val="24"/>
        </w:rPr>
        <w:t xml:space="preserve"> saskaņā ar Darba uzdevumu – tehniskā specifikāciju un Pretendenta piedāvāto piegādes variantu.</w:t>
      </w:r>
    </w:p>
    <w:p w14:paraId="61A74736" w14:textId="0881EFDE" w:rsidR="00AC1C11" w:rsidRPr="00587746" w:rsidRDefault="00935BBE" w:rsidP="007B55C0">
      <w:pPr>
        <w:pStyle w:val="BlockText"/>
        <w:numPr>
          <w:ilvl w:val="1"/>
          <w:numId w:val="2"/>
        </w:numPr>
        <w:spacing w:after="120"/>
        <w:ind w:left="450" w:right="112"/>
        <w:jc w:val="both"/>
        <w:rPr>
          <w:szCs w:val="24"/>
        </w:rPr>
      </w:pPr>
      <w:r w:rsidRPr="00587746">
        <w:rPr>
          <w:rFonts w:cs="Arial"/>
          <w:szCs w:val="24"/>
          <w:lang w:eastAsia="lv-LV"/>
        </w:rPr>
        <w:t xml:space="preserve">Kuģa </w:t>
      </w:r>
      <w:r w:rsidR="004E641E" w:rsidRPr="00587746">
        <w:rPr>
          <w:rFonts w:cs="Arial"/>
          <w:szCs w:val="24"/>
          <w:lang w:eastAsia="lv-LV"/>
        </w:rPr>
        <w:t>piegādes</w:t>
      </w:r>
      <w:r w:rsidRPr="00587746">
        <w:rPr>
          <w:rFonts w:cs="Arial"/>
          <w:szCs w:val="24"/>
          <w:lang w:eastAsia="lv-LV"/>
        </w:rPr>
        <w:t xml:space="preserve"> un n</w:t>
      </w:r>
      <w:r w:rsidR="006F4241" w:rsidRPr="00587746">
        <w:rPr>
          <w:rFonts w:cs="Arial"/>
          <w:szCs w:val="24"/>
          <w:lang w:eastAsia="lv-LV"/>
        </w:rPr>
        <w:t>orēķin</w:t>
      </w:r>
      <w:r w:rsidR="00AC1C11" w:rsidRPr="00587746">
        <w:rPr>
          <w:rFonts w:cs="Arial"/>
          <w:szCs w:val="24"/>
          <w:lang w:eastAsia="lv-LV"/>
        </w:rPr>
        <w:t>u iespējas</w:t>
      </w:r>
      <w:r w:rsidR="006F4241" w:rsidRPr="00587746">
        <w:rPr>
          <w:rFonts w:cs="Arial"/>
          <w:szCs w:val="24"/>
          <w:lang w:eastAsia="lv-LV"/>
        </w:rPr>
        <w:t xml:space="preserve"> par </w:t>
      </w:r>
      <w:r w:rsidR="004E641E" w:rsidRPr="00587746">
        <w:rPr>
          <w:rFonts w:cs="Arial"/>
          <w:szCs w:val="24"/>
          <w:lang w:eastAsia="lv-LV"/>
        </w:rPr>
        <w:t>Kuģi</w:t>
      </w:r>
      <w:r w:rsidR="00AC1C11" w:rsidRPr="00587746">
        <w:rPr>
          <w:rFonts w:cs="Arial"/>
          <w:szCs w:val="24"/>
          <w:lang w:eastAsia="lv-LV"/>
        </w:rPr>
        <w:t xml:space="preserve"> Pretendents iesniedz </w:t>
      </w:r>
      <w:r w:rsidR="00D06D93" w:rsidRPr="00587746">
        <w:rPr>
          <w:rFonts w:cs="Arial"/>
          <w:szCs w:val="24"/>
          <w:lang w:eastAsia="lv-LV"/>
        </w:rPr>
        <w:t>sekojošos</w:t>
      </w:r>
      <w:r w:rsidR="007702B0" w:rsidRPr="00587746">
        <w:rPr>
          <w:rFonts w:cs="Arial"/>
          <w:szCs w:val="24"/>
          <w:lang w:eastAsia="lv-LV"/>
        </w:rPr>
        <w:t xml:space="preserve"> </w:t>
      </w:r>
      <w:r w:rsidR="00AC1C11" w:rsidRPr="00587746">
        <w:rPr>
          <w:rFonts w:cs="Arial"/>
          <w:szCs w:val="24"/>
          <w:lang w:eastAsia="lv-LV"/>
        </w:rPr>
        <w:t>variantos:</w:t>
      </w:r>
    </w:p>
    <w:p w14:paraId="6963D8A1" w14:textId="7BDBDC5B" w:rsidR="00D06D93" w:rsidRPr="00587746" w:rsidRDefault="004F4B70" w:rsidP="00D06D93">
      <w:pPr>
        <w:pStyle w:val="BlockText"/>
        <w:spacing w:after="120"/>
        <w:ind w:left="450" w:right="112"/>
        <w:jc w:val="both"/>
        <w:rPr>
          <w:rFonts w:cs="Arial"/>
          <w:b/>
          <w:bCs/>
          <w:szCs w:val="24"/>
          <w:lang w:eastAsia="lv-LV"/>
        </w:rPr>
      </w:pPr>
      <w:r w:rsidRPr="00587746">
        <w:rPr>
          <w:rFonts w:cs="Arial"/>
          <w:szCs w:val="24"/>
          <w:lang w:eastAsia="lv-LV"/>
        </w:rPr>
        <w:t>2.2.1.</w:t>
      </w:r>
      <w:r w:rsidRPr="00587746">
        <w:rPr>
          <w:rFonts w:cs="Arial"/>
          <w:b/>
          <w:szCs w:val="24"/>
          <w:lang w:eastAsia="lv-LV"/>
        </w:rPr>
        <w:t xml:space="preserve"> </w:t>
      </w:r>
      <w:r w:rsidR="00D06D93" w:rsidRPr="00587746">
        <w:rPr>
          <w:rFonts w:cs="Arial"/>
          <w:b/>
          <w:szCs w:val="24"/>
          <w:lang w:eastAsia="lv-LV"/>
        </w:rPr>
        <w:t>A variants</w:t>
      </w:r>
      <w:r w:rsidR="00D06D93" w:rsidRPr="00587746">
        <w:rPr>
          <w:rFonts w:cs="Arial"/>
          <w:szCs w:val="24"/>
          <w:lang w:eastAsia="lv-LV"/>
        </w:rPr>
        <w:t xml:space="preserve"> – </w:t>
      </w:r>
      <w:r w:rsidR="00D06D93" w:rsidRPr="00587746">
        <w:rPr>
          <w:rFonts w:cs="Arial"/>
          <w:szCs w:val="24"/>
          <w:u w:val="single"/>
          <w:lang w:eastAsia="lv-LV"/>
        </w:rPr>
        <w:t xml:space="preserve">Pretendents piegādā </w:t>
      </w:r>
      <w:r w:rsidR="004E641E" w:rsidRPr="00587746">
        <w:rPr>
          <w:rFonts w:cs="Arial"/>
          <w:szCs w:val="24"/>
          <w:u w:val="single"/>
          <w:lang w:eastAsia="lv-LV"/>
        </w:rPr>
        <w:t>K</w:t>
      </w:r>
      <w:r w:rsidR="00D06D93" w:rsidRPr="00587746">
        <w:rPr>
          <w:rFonts w:cs="Arial"/>
          <w:szCs w:val="24"/>
          <w:u w:val="single"/>
          <w:lang w:eastAsia="lv-LV"/>
        </w:rPr>
        <w:t>uģi ar celtni</w:t>
      </w:r>
      <w:r w:rsidR="004809C1" w:rsidRPr="00587746">
        <w:rPr>
          <w:rFonts w:cs="Arial"/>
          <w:szCs w:val="24"/>
          <w:u w:val="single"/>
          <w:lang w:eastAsia="lv-LV"/>
        </w:rPr>
        <w:t xml:space="preserve"> </w:t>
      </w:r>
      <w:r w:rsidR="004809C1" w:rsidRPr="00587746">
        <w:rPr>
          <w:rFonts w:cs="Arial"/>
          <w:b/>
          <w:bCs/>
          <w:szCs w:val="24"/>
          <w:u w:val="single"/>
          <w:lang w:eastAsia="lv-LV"/>
        </w:rPr>
        <w:t>(obligāti iesniedzams)</w:t>
      </w:r>
    </w:p>
    <w:p w14:paraId="367A758D" w14:textId="6172A1F0" w:rsidR="00D06D93" w:rsidRPr="00587746" w:rsidRDefault="00D06D93" w:rsidP="00D06D93">
      <w:pPr>
        <w:pStyle w:val="BlockText"/>
        <w:spacing w:after="120"/>
        <w:ind w:left="450" w:right="112"/>
        <w:jc w:val="both"/>
        <w:rPr>
          <w:rFonts w:cs="Arial"/>
          <w:i/>
          <w:szCs w:val="24"/>
          <w:lang w:eastAsia="lv-LV"/>
        </w:rPr>
      </w:pPr>
      <w:r w:rsidRPr="00587746">
        <w:rPr>
          <w:rFonts w:cs="Arial"/>
          <w:i/>
          <w:szCs w:val="24"/>
          <w:lang w:eastAsia="lv-LV"/>
        </w:rPr>
        <w:t>Piedāvāto līgumcenu</w:t>
      </w:r>
      <w:r w:rsidRPr="00587746">
        <w:rPr>
          <w:i/>
        </w:rPr>
        <w:t xml:space="preserve"> pasūtītājs pēc piegādes līguma noslēgšanas maksā bez ilgtermiņa saistībām, neizmantojot </w:t>
      </w:r>
      <w:r w:rsidR="00ED6425" w:rsidRPr="00587746">
        <w:rPr>
          <w:i/>
        </w:rPr>
        <w:t xml:space="preserve">kredīta, </w:t>
      </w:r>
      <w:r w:rsidRPr="00587746">
        <w:rPr>
          <w:i/>
        </w:rPr>
        <w:t>līzinga vai cita veida ilgtermiņa norēķinu pakalpojumus</w:t>
      </w:r>
      <w:r w:rsidR="00935BBE" w:rsidRPr="00587746">
        <w:rPr>
          <w:i/>
        </w:rPr>
        <w:t>.</w:t>
      </w:r>
    </w:p>
    <w:p w14:paraId="12FC6CA1" w14:textId="3CA17E8D" w:rsidR="00D06D93" w:rsidRPr="00587746" w:rsidRDefault="004F4B70" w:rsidP="00D06D93">
      <w:pPr>
        <w:pStyle w:val="BlockText"/>
        <w:spacing w:after="120"/>
        <w:ind w:left="450" w:right="112"/>
        <w:jc w:val="both"/>
        <w:rPr>
          <w:rFonts w:cs="Arial"/>
          <w:b/>
          <w:bCs/>
          <w:szCs w:val="24"/>
          <w:lang w:eastAsia="lv-LV"/>
        </w:rPr>
      </w:pPr>
      <w:r w:rsidRPr="00587746">
        <w:rPr>
          <w:rFonts w:cs="Arial"/>
          <w:szCs w:val="24"/>
          <w:lang w:eastAsia="lv-LV"/>
        </w:rPr>
        <w:lastRenderedPageBreak/>
        <w:t>2.2.2.</w:t>
      </w:r>
      <w:r w:rsidRPr="00587746">
        <w:rPr>
          <w:rFonts w:cs="Arial"/>
          <w:b/>
          <w:szCs w:val="24"/>
          <w:lang w:eastAsia="lv-LV"/>
        </w:rPr>
        <w:t xml:space="preserve"> </w:t>
      </w:r>
      <w:r w:rsidR="00D06D93" w:rsidRPr="00587746">
        <w:rPr>
          <w:rFonts w:cs="Arial"/>
          <w:b/>
          <w:szCs w:val="24"/>
          <w:lang w:eastAsia="lv-LV"/>
        </w:rPr>
        <w:t>B variants</w:t>
      </w:r>
      <w:r w:rsidR="00D06D93" w:rsidRPr="00587746">
        <w:rPr>
          <w:rFonts w:cs="Arial"/>
          <w:szCs w:val="24"/>
          <w:lang w:eastAsia="lv-LV"/>
        </w:rPr>
        <w:t xml:space="preserve"> – </w:t>
      </w:r>
      <w:r w:rsidR="00D06D93" w:rsidRPr="00587746">
        <w:rPr>
          <w:rFonts w:cs="Arial"/>
          <w:szCs w:val="24"/>
          <w:u w:val="single"/>
          <w:lang w:eastAsia="lv-LV"/>
        </w:rPr>
        <w:t xml:space="preserve">Pretendents piegādā </w:t>
      </w:r>
      <w:r w:rsidR="004E641E" w:rsidRPr="00587746">
        <w:rPr>
          <w:rFonts w:cs="Arial"/>
          <w:szCs w:val="24"/>
          <w:u w:val="single"/>
          <w:lang w:eastAsia="lv-LV"/>
        </w:rPr>
        <w:t>K</w:t>
      </w:r>
      <w:r w:rsidR="00D06D93" w:rsidRPr="00587746">
        <w:rPr>
          <w:rFonts w:cs="Arial"/>
          <w:szCs w:val="24"/>
          <w:u w:val="single"/>
          <w:lang w:eastAsia="lv-LV"/>
        </w:rPr>
        <w:t xml:space="preserve">uģi </w:t>
      </w:r>
      <w:r w:rsidR="00935BBE" w:rsidRPr="00587746">
        <w:rPr>
          <w:rFonts w:cs="Arial"/>
          <w:szCs w:val="24"/>
          <w:u w:val="single"/>
          <w:lang w:eastAsia="lv-LV"/>
        </w:rPr>
        <w:t xml:space="preserve">ar </w:t>
      </w:r>
      <w:r w:rsidR="00D06D93" w:rsidRPr="00587746">
        <w:rPr>
          <w:rFonts w:cs="Arial"/>
          <w:szCs w:val="24"/>
          <w:u w:val="single"/>
          <w:lang w:eastAsia="lv-LV"/>
        </w:rPr>
        <w:t>celtņa pamatni (bez celtņa)</w:t>
      </w:r>
      <w:r w:rsidR="004809C1" w:rsidRPr="00587746">
        <w:rPr>
          <w:rFonts w:cs="Arial"/>
          <w:szCs w:val="24"/>
          <w:u w:val="single"/>
          <w:lang w:eastAsia="lv-LV"/>
        </w:rPr>
        <w:t xml:space="preserve"> </w:t>
      </w:r>
      <w:r w:rsidR="004809C1" w:rsidRPr="00587746">
        <w:rPr>
          <w:rFonts w:cs="Arial"/>
          <w:b/>
          <w:bCs/>
          <w:szCs w:val="24"/>
          <w:u w:val="single"/>
          <w:lang w:eastAsia="lv-LV"/>
        </w:rPr>
        <w:t>(obligāti iesniedzams)</w:t>
      </w:r>
    </w:p>
    <w:p w14:paraId="78E01E1F" w14:textId="35A7191D" w:rsidR="00D06D93" w:rsidRPr="00587746" w:rsidRDefault="00D06D93" w:rsidP="00D06D93">
      <w:pPr>
        <w:pStyle w:val="BlockText"/>
        <w:spacing w:after="120"/>
        <w:ind w:left="450" w:right="112"/>
        <w:jc w:val="both"/>
        <w:rPr>
          <w:rFonts w:cs="Arial"/>
          <w:b/>
          <w:i/>
          <w:szCs w:val="24"/>
          <w:lang w:eastAsia="lv-LV"/>
        </w:rPr>
      </w:pPr>
      <w:r w:rsidRPr="00587746">
        <w:rPr>
          <w:rFonts w:cs="Arial"/>
          <w:i/>
          <w:szCs w:val="24"/>
          <w:lang w:eastAsia="lv-LV"/>
        </w:rPr>
        <w:t>Piedāvāto līgumcenu</w:t>
      </w:r>
      <w:r w:rsidRPr="00587746">
        <w:rPr>
          <w:i/>
        </w:rPr>
        <w:t xml:space="preserve"> pasūtītājs pēc piegādes līguma noslēgšanas maksā bez ilgtermiņa saistībām, neizmantojot </w:t>
      </w:r>
      <w:r w:rsidR="00ED6425" w:rsidRPr="00587746">
        <w:rPr>
          <w:i/>
        </w:rPr>
        <w:t xml:space="preserve">kredīta, </w:t>
      </w:r>
      <w:r w:rsidRPr="00587746">
        <w:rPr>
          <w:i/>
        </w:rPr>
        <w:t>līzinga vai cita veida ilgtermiņa norēķinu pakalpojumus.</w:t>
      </w:r>
    </w:p>
    <w:p w14:paraId="48F08FF6" w14:textId="1A80CBDB" w:rsidR="00D06D93" w:rsidRPr="00587746" w:rsidRDefault="004F4B70" w:rsidP="00D06D93">
      <w:pPr>
        <w:pStyle w:val="BlockText"/>
        <w:spacing w:after="120"/>
        <w:ind w:left="450" w:right="112"/>
        <w:jc w:val="both"/>
        <w:rPr>
          <w:rFonts w:cs="Arial"/>
          <w:szCs w:val="24"/>
          <w:u w:val="single"/>
          <w:lang w:eastAsia="lv-LV"/>
        </w:rPr>
      </w:pPr>
      <w:r w:rsidRPr="00587746">
        <w:rPr>
          <w:rFonts w:cs="Arial"/>
          <w:szCs w:val="24"/>
          <w:lang w:eastAsia="lv-LV"/>
        </w:rPr>
        <w:t>2.2.3.</w:t>
      </w:r>
      <w:r w:rsidRPr="00587746">
        <w:rPr>
          <w:rFonts w:cs="Arial"/>
          <w:b/>
          <w:szCs w:val="24"/>
          <w:lang w:eastAsia="lv-LV"/>
        </w:rPr>
        <w:t xml:space="preserve"> </w:t>
      </w:r>
      <w:r w:rsidR="00D06D93" w:rsidRPr="00587746">
        <w:rPr>
          <w:rFonts w:cs="Arial"/>
          <w:b/>
          <w:szCs w:val="24"/>
          <w:lang w:eastAsia="lv-LV"/>
        </w:rPr>
        <w:t>C variants</w:t>
      </w:r>
      <w:r w:rsidR="00D06D93" w:rsidRPr="00587746">
        <w:rPr>
          <w:rFonts w:cs="Arial"/>
          <w:szCs w:val="24"/>
          <w:lang w:eastAsia="lv-LV"/>
        </w:rPr>
        <w:t xml:space="preserve"> – </w:t>
      </w:r>
      <w:r w:rsidR="00D06D93" w:rsidRPr="00587746">
        <w:rPr>
          <w:rFonts w:cs="Arial"/>
          <w:szCs w:val="24"/>
          <w:u w:val="single"/>
          <w:lang w:eastAsia="lv-LV"/>
        </w:rPr>
        <w:t xml:space="preserve">Pretendents </w:t>
      </w:r>
      <w:r w:rsidR="00085469" w:rsidRPr="00587746">
        <w:rPr>
          <w:rFonts w:cs="Arial"/>
          <w:szCs w:val="24"/>
          <w:u w:val="single"/>
          <w:lang w:eastAsia="lv-LV"/>
        </w:rPr>
        <w:t xml:space="preserve">var </w:t>
      </w:r>
      <w:r w:rsidR="00D06D93" w:rsidRPr="00587746">
        <w:rPr>
          <w:rFonts w:cs="Arial"/>
          <w:szCs w:val="24"/>
          <w:u w:val="single"/>
          <w:lang w:eastAsia="lv-LV"/>
        </w:rPr>
        <w:t>piedāvā</w:t>
      </w:r>
      <w:r w:rsidR="00085469" w:rsidRPr="00587746">
        <w:rPr>
          <w:rFonts w:cs="Arial"/>
          <w:szCs w:val="24"/>
          <w:u w:val="single"/>
          <w:lang w:eastAsia="lv-LV"/>
        </w:rPr>
        <w:t>t</w:t>
      </w:r>
      <w:r w:rsidR="00D06D93" w:rsidRPr="00587746">
        <w:rPr>
          <w:rFonts w:cs="Arial"/>
          <w:szCs w:val="24"/>
          <w:u w:val="single"/>
          <w:lang w:eastAsia="lv-LV"/>
        </w:rPr>
        <w:t xml:space="preserve"> </w:t>
      </w:r>
      <w:r w:rsidR="004E641E" w:rsidRPr="00587746">
        <w:rPr>
          <w:rFonts w:cs="Arial"/>
          <w:szCs w:val="24"/>
          <w:u w:val="single"/>
          <w:lang w:eastAsia="lv-LV"/>
        </w:rPr>
        <w:t>K</w:t>
      </w:r>
      <w:r w:rsidR="00D06D93" w:rsidRPr="00587746">
        <w:rPr>
          <w:rFonts w:cs="Arial"/>
          <w:szCs w:val="24"/>
          <w:u w:val="single"/>
          <w:lang w:eastAsia="lv-LV"/>
        </w:rPr>
        <w:t>uģi ar celtni, piedāvājot iespēju norēķināties ilgtermiņ</w:t>
      </w:r>
      <w:r w:rsidR="00935BBE" w:rsidRPr="00587746">
        <w:rPr>
          <w:rFonts w:cs="Arial"/>
          <w:szCs w:val="24"/>
          <w:u w:val="single"/>
          <w:lang w:eastAsia="lv-LV"/>
        </w:rPr>
        <w:t>ā</w:t>
      </w:r>
      <w:r w:rsidR="004809C1" w:rsidRPr="00587746">
        <w:rPr>
          <w:rFonts w:cs="Arial"/>
          <w:szCs w:val="24"/>
          <w:u w:val="single"/>
          <w:lang w:eastAsia="lv-LV"/>
        </w:rPr>
        <w:t xml:space="preserve"> </w:t>
      </w:r>
      <w:r w:rsidR="004809C1" w:rsidRPr="00587746">
        <w:rPr>
          <w:rFonts w:cs="Arial"/>
          <w:b/>
          <w:bCs/>
          <w:szCs w:val="24"/>
          <w:u w:val="single"/>
          <w:lang w:eastAsia="lv-LV"/>
        </w:rPr>
        <w:t>(var iesniegt</w:t>
      </w:r>
      <w:r w:rsidR="00473CF4" w:rsidRPr="00587746">
        <w:rPr>
          <w:rFonts w:cs="Arial"/>
          <w:b/>
          <w:bCs/>
          <w:szCs w:val="24"/>
          <w:u w:val="single"/>
          <w:lang w:eastAsia="lv-LV"/>
        </w:rPr>
        <w:t xml:space="preserve"> papildus A un B variantam</w:t>
      </w:r>
      <w:r w:rsidR="004809C1" w:rsidRPr="00587746">
        <w:rPr>
          <w:rFonts w:cs="Arial"/>
          <w:b/>
          <w:bCs/>
          <w:szCs w:val="24"/>
          <w:u w:val="single"/>
          <w:lang w:eastAsia="lv-LV"/>
        </w:rPr>
        <w:t>)</w:t>
      </w:r>
    </w:p>
    <w:p w14:paraId="4FCF9E38" w14:textId="73DA36ED" w:rsidR="00935BBE" w:rsidRPr="00587746" w:rsidRDefault="00935BBE" w:rsidP="00D06D93">
      <w:pPr>
        <w:pStyle w:val="BlockText"/>
        <w:spacing w:after="120"/>
        <w:ind w:left="450" w:right="112"/>
        <w:jc w:val="both"/>
        <w:rPr>
          <w:rFonts w:cs="Arial"/>
          <w:i/>
          <w:szCs w:val="24"/>
          <w:lang w:eastAsia="lv-LV"/>
        </w:rPr>
      </w:pPr>
      <w:r w:rsidRPr="00587746">
        <w:rPr>
          <w:rFonts w:cs="Arial"/>
          <w:i/>
          <w:szCs w:val="24"/>
          <w:lang w:eastAsia="lv-LV"/>
        </w:rPr>
        <w:t xml:space="preserve">Piedāvātā līgumcena, </w:t>
      </w:r>
      <w:r w:rsidRPr="00587746">
        <w:rPr>
          <w:i/>
        </w:rPr>
        <w:t xml:space="preserve">kuru pasūtītājs pēc piegādes līguma noslēgšanas maksā ilgtermiņa saistībās, izmantojot </w:t>
      </w:r>
      <w:r w:rsidR="00ED6425" w:rsidRPr="00587746">
        <w:rPr>
          <w:i/>
        </w:rPr>
        <w:t xml:space="preserve">kredīta, </w:t>
      </w:r>
      <w:r w:rsidRPr="00587746">
        <w:rPr>
          <w:i/>
        </w:rPr>
        <w:t>līzinga vai cita veida ilgtermiņa norēķinu pakalpojumus.</w:t>
      </w:r>
      <w:r w:rsidRPr="00587746">
        <w:rPr>
          <w:rFonts w:cs="Arial"/>
          <w:i/>
          <w:szCs w:val="24"/>
          <w:lang w:eastAsia="lv-LV"/>
        </w:rPr>
        <w:t xml:space="preserve"> Pretendentam ir jānodrošina </w:t>
      </w:r>
      <w:r w:rsidR="004E641E" w:rsidRPr="00587746">
        <w:rPr>
          <w:rFonts w:cs="Arial"/>
          <w:i/>
          <w:szCs w:val="24"/>
          <w:lang w:eastAsia="lv-LV"/>
        </w:rPr>
        <w:t>Kuģa nodošana</w:t>
      </w:r>
      <w:r w:rsidR="00473CF4" w:rsidRPr="00587746">
        <w:rPr>
          <w:rFonts w:cs="Arial"/>
          <w:i/>
          <w:szCs w:val="24"/>
          <w:lang w:eastAsia="lv-LV"/>
        </w:rPr>
        <w:t>,</w:t>
      </w:r>
      <w:r w:rsidR="004E641E" w:rsidRPr="00587746">
        <w:rPr>
          <w:rFonts w:cs="Arial"/>
          <w:i/>
          <w:szCs w:val="24"/>
          <w:lang w:eastAsia="lv-LV"/>
        </w:rPr>
        <w:t xml:space="preserve"> </w:t>
      </w:r>
      <w:r w:rsidR="00ED6425" w:rsidRPr="00587746">
        <w:rPr>
          <w:i/>
        </w:rPr>
        <w:t>izmantojot kredīta, līzinga vai cita veida ilgtermiņa norēķinu pakalpojum</w:t>
      </w:r>
      <w:r w:rsidR="00473CF4" w:rsidRPr="00587746">
        <w:rPr>
          <w:i/>
        </w:rPr>
        <w:t>u</w:t>
      </w:r>
      <w:r w:rsidR="00ED6425" w:rsidRPr="00587746">
        <w:rPr>
          <w:i/>
        </w:rPr>
        <w:t xml:space="preserve"> </w:t>
      </w:r>
      <w:r w:rsidRPr="00587746">
        <w:rPr>
          <w:rFonts w:cs="Arial"/>
          <w:i/>
          <w:szCs w:val="24"/>
          <w:lang w:eastAsia="lv-LV"/>
        </w:rPr>
        <w:t xml:space="preserve">(uz laika periodu </w:t>
      </w:r>
      <w:r w:rsidR="004E641E" w:rsidRPr="00587746">
        <w:rPr>
          <w:rFonts w:cs="Arial"/>
          <w:i/>
          <w:szCs w:val="24"/>
          <w:lang w:eastAsia="lv-LV"/>
        </w:rPr>
        <w:t xml:space="preserve">ne mazāk kā </w:t>
      </w:r>
      <w:r w:rsidRPr="00587746">
        <w:rPr>
          <w:rFonts w:cs="Arial"/>
          <w:i/>
          <w:szCs w:val="24"/>
          <w:lang w:eastAsia="lv-LV"/>
        </w:rPr>
        <w:t xml:space="preserve">12 (divpadsmit) gadi), kas ļaus Pasūtītājam norēķināties pa daļām, iegūstot </w:t>
      </w:r>
      <w:r w:rsidR="004E641E" w:rsidRPr="00587746">
        <w:rPr>
          <w:rFonts w:cs="Arial"/>
          <w:i/>
          <w:szCs w:val="24"/>
          <w:lang w:eastAsia="lv-LV"/>
        </w:rPr>
        <w:t>Kuģi</w:t>
      </w:r>
      <w:r w:rsidRPr="00587746">
        <w:rPr>
          <w:rFonts w:cs="Arial"/>
          <w:i/>
          <w:szCs w:val="24"/>
          <w:lang w:eastAsia="lv-LV"/>
        </w:rPr>
        <w:t xml:space="preserve"> īpašumā.</w:t>
      </w:r>
      <w:r w:rsidR="004809C1" w:rsidRPr="00587746">
        <w:rPr>
          <w:rFonts w:cs="Arial"/>
          <w:i/>
          <w:szCs w:val="24"/>
          <w:lang w:eastAsia="lv-LV"/>
        </w:rPr>
        <w:t xml:space="preserve"> Valsts galvojums netiek nodrošināts.</w:t>
      </w:r>
    </w:p>
    <w:p w14:paraId="6AF5999E" w14:textId="157A14F7" w:rsidR="00D06D93" w:rsidRPr="00587746" w:rsidRDefault="004F4B70" w:rsidP="00D06D93">
      <w:pPr>
        <w:pStyle w:val="BlockText"/>
        <w:spacing w:after="120"/>
        <w:ind w:left="450" w:right="112"/>
        <w:jc w:val="both"/>
        <w:rPr>
          <w:rFonts w:cs="Arial"/>
          <w:szCs w:val="24"/>
          <w:lang w:eastAsia="lv-LV"/>
        </w:rPr>
      </w:pPr>
      <w:r w:rsidRPr="00587746">
        <w:rPr>
          <w:rFonts w:cs="Arial"/>
          <w:szCs w:val="24"/>
          <w:lang w:eastAsia="lv-LV"/>
        </w:rPr>
        <w:t>2.2.4.</w:t>
      </w:r>
      <w:r w:rsidRPr="00587746">
        <w:rPr>
          <w:rFonts w:cs="Arial"/>
          <w:b/>
          <w:szCs w:val="24"/>
          <w:lang w:eastAsia="lv-LV"/>
        </w:rPr>
        <w:t xml:space="preserve"> </w:t>
      </w:r>
      <w:r w:rsidR="00D06D93" w:rsidRPr="00587746">
        <w:rPr>
          <w:rFonts w:cs="Arial"/>
          <w:b/>
          <w:szCs w:val="24"/>
          <w:lang w:eastAsia="lv-LV"/>
        </w:rPr>
        <w:t>D variants</w:t>
      </w:r>
      <w:r w:rsidR="00D06D93" w:rsidRPr="00587746">
        <w:rPr>
          <w:rFonts w:cs="Arial"/>
          <w:szCs w:val="24"/>
          <w:lang w:eastAsia="lv-LV"/>
        </w:rPr>
        <w:t xml:space="preserve"> - </w:t>
      </w:r>
      <w:r w:rsidR="00D06D93" w:rsidRPr="00587746">
        <w:rPr>
          <w:rFonts w:cs="Arial"/>
          <w:szCs w:val="24"/>
          <w:u w:val="single"/>
          <w:lang w:eastAsia="lv-LV"/>
        </w:rPr>
        <w:t xml:space="preserve">Pretendents </w:t>
      </w:r>
      <w:r w:rsidR="00085469" w:rsidRPr="00587746">
        <w:rPr>
          <w:rFonts w:cs="Arial"/>
          <w:szCs w:val="24"/>
          <w:u w:val="single"/>
          <w:lang w:eastAsia="lv-LV"/>
        </w:rPr>
        <w:t xml:space="preserve">var </w:t>
      </w:r>
      <w:r w:rsidR="00D06D93" w:rsidRPr="00587746">
        <w:rPr>
          <w:rFonts w:cs="Arial"/>
          <w:szCs w:val="24"/>
          <w:u w:val="single"/>
          <w:lang w:eastAsia="lv-LV"/>
        </w:rPr>
        <w:t>piegādā</w:t>
      </w:r>
      <w:r w:rsidR="00085469" w:rsidRPr="00587746">
        <w:rPr>
          <w:rFonts w:cs="Arial"/>
          <w:szCs w:val="24"/>
          <w:u w:val="single"/>
          <w:lang w:eastAsia="lv-LV"/>
        </w:rPr>
        <w:t>t</w:t>
      </w:r>
      <w:r w:rsidR="00D06D93" w:rsidRPr="00587746">
        <w:rPr>
          <w:rFonts w:cs="Arial"/>
          <w:szCs w:val="24"/>
          <w:u w:val="single"/>
          <w:lang w:eastAsia="lv-LV"/>
        </w:rPr>
        <w:t xml:space="preserve"> </w:t>
      </w:r>
      <w:r w:rsidR="004E641E" w:rsidRPr="00587746">
        <w:rPr>
          <w:rFonts w:cs="Arial"/>
          <w:szCs w:val="24"/>
          <w:u w:val="single"/>
          <w:lang w:eastAsia="lv-LV"/>
        </w:rPr>
        <w:t>K</w:t>
      </w:r>
      <w:r w:rsidR="00D06D93" w:rsidRPr="00587746">
        <w:rPr>
          <w:rFonts w:cs="Arial"/>
          <w:szCs w:val="24"/>
          <w:u w:val="single"/>
          <w:lang w:eastAsia="lv-LV"/>
        </w:rPr>
        <w:t xml:space="preserve">uģi </w:t>
      </w:r>
      <w:r w:rsidR="00935BBE" w:rsidRPr="00587746">
        <w:rPr>
          <w:rFonts w:cs="Arial"/>
          <w:szCs w:val="24"/>
          <w:u w:val="single"/>
          <w:lang w:eastAsia="lv-LV"/>
        </w:rPr>
        <w:t xml:space="preserve">ar </w:t>
      </w:r>
      <w:r w:rsidR="00D06D93" w:rsidRPr="00587746">
        <w:rPr>
          <w:rFonts w:cs="Arial"/>
          <w:szCs w:val="24"/>
          <w:u w:val="single"/>
          <w:lang w:eastAsia="lv-LV"/>
        </w:rPr>
        <w:t>celtņa pamatni (bez celtņa), piedāvājot iespēju norēķināties ilgtermiņ</w:t>
      </w:r>
      <w:r w:rsidR="00935BBE" w:rsidRPr="00587746">
        <w:rPr>
          <w:rFonts w:cs="Arial"/>
          <w:szCs w:val="24"/>
          <w:u w:val="single"/>
          <w:lang w:eastAsia="lv-LV"/>
        </w:rPr>
        <w:t>ā</w:t>
      </w:r>
      <w:r w:rsidR="004809C1" w:rsidRPr="00587746">
        <w:rPr>
          <w:rFonts w:cs="Arial"/>
          <w:szCs w:val="24"/>
          <w:u w:val="single"/>
          <w:lang w:eastAsia="lv-LV"/>
        </w:rPr>
        <w:t xml:space="preserve"> </w:t>
      </w:r>
      <w:r w:rsidR="004809C1" w:rsidRPr="00587746">
        <w:rPr>
          <w:rFonts w:cs="Arial"/>
          <w:b/>
          <w:bCs/>
          <w:szCs w:val="24"/>
          <w:u w:val="single"/>
          <w:lang w:eastAsia="lv-LV"/>
        </w:rPr>
        <w:t>(var iesniegt</w:t>
      </w:r>
      <w:r w:rsidR="00473CF4" w:rsidRPr="00587746">
        <w:rPr>
          <w:rFonts w:cs="Arial"/>
          <w:b/>
          <w:bCs/>
          <w:szCs w:val="24"/>
          <w:u w:val="single"/>
          <w:lang w:eastAsia="lv-LV"/>
        </w:rPr>
        <w:t xml:space="preserve"> papildus A un B variantam</w:t>
      </w:r>
      <w:r w:rsidR="004809C1" w:rsidRPr="00587746">
        <w:rPr>
          <w:rFonts w:cs="Arial"/>
          <w:b/>
          <w:bCs/>
          <w:szCs w:val="24"/>
          <w:u w:val="single"/>
          <w:lang w:eastAsia="lv-LV"/>
        </w:rPr>
        <w:t>)</w:t>
      </w:r>
    </w:p>
    <w:p w14:paraId="6B1322FB" w14:textId="2536FE04" w:rsidR="00935BBE" w:rsidRPr="00587746" w:rsidRDefault="00935BBE" w:rsidP="00D06D93">
      <w:pPr>
        <w:pStyle w:val="BlockText"/>
        <w:spacing w:after="120"/>
        <w:ind w:left="450" w:right="112"/>
        <w:jc w:val="both"/>
        <w:rPr>
          <w:rFonts w:cs="Arial"/>
          <w:i/>
          <w:szCs w:val="24"/>
          <w:lang w:eastAsia="lv-LV"/>
        </w:rPr>
      </w:pPr>
      <w:r w:rsidRPr="00587746">
        <w:rPr>
          <w:rFonts w:cs="Arial"/>
          <w:i/>
          <w:szCs w:val="24"/>
          <w:lang w:eastAsia="lv-LV"/>
        </w:rPr>
        <w:t xml:space="preserve">Piedāvātā līgumcena, </w:t>
      </w:r>
      <w:r w:rsidRPr="00587746">
        <w:rPr>
          <w:i/>
        </w:rPr>
        <w:t xml:space="preserve">kuru pasūtītājs pēc piegādes līguma noslēgšanas maksā ilgtermiņa saistībās, izmantojot </w:t>
      </w:r>
      <w:r w:rsidR="00473CF4" w:rsidRPr="00587746">
        <w:rPr>
          <w:i/>
        </w:rPr>
        <w:t xml:space="preserve">kredīta, </w:t>
      </w:r>
      <w:r w:rsidRPr="00587746">
        <w:rPr>
          <w:i/>
        </w:rPr>
        <w:t>līzinga vai cita veida ilgtermiņa norēķinu pakalpojumus.</w:t>
      </w:r>
      <w:r w:rsidRPr="00587746">
        <w:rPr>
          <w:rFonts w:cs="Arial"/>
          <w:i/>
          <w:szCs w:val="24"/>
          <w:lang w:eastAsia="lv-LV"/>
        </w:rPr>
        <w:t xml:space="preserve"> Pretendentam ir jānodrošina </w:t>
      </w:r>
      <w:r w:rsidR="004E641E" w:rsidRPr="00587746">
        <w:rPr>
          <w:rFonts w:cs="Arial"/>
          <w:i/>
          <w:szCs w:val="24"/>
          <w:lang w:eastAsia="lv-LV"/>
        </w:rPr>
        <w:t>Kuģa nodošana pasūtītājam</w:t>
      </w:r>
      <w:r w:rsidR="00473CF4" w:rsidRPr="00587746">
        <w:rPr>
          <w:rFonts w:cs="Arial"/>
          <w:i/>
          <w:szCs w:val="24"/>
          <w:lang w:eastAsia="lv-LV"/>
        </w:rPr>
        <w:t>,</w:t>
      </w:r>
      <w:r w:rsidR="004E641E" w:rsidRPr="00587746">
        <w:rPr>
          <w:rFonts w:cs="Arial"/>
          <w:i/>
          <w:szCs w:val="24"/>
          <w:lang w:eastAsia="lv-LV"/>
        </w:rPr>
        <w:t xml:space="preserve"> </w:t>
      </w:r>
      <w:r w:rsidR="00473CF4" w:rsidRPr="00587746">
        <w:rPr>
          <w:i/>
        </w:rPr>
        <w:t>izmantojot kredīta, līzinga vai cita veida ilgtermiņa norēķinu pakalpojumu</w:t>
      </w:r>
      <w:r w:rsidR="00473CF4" w:rsidRPr="00587746" w:rsidDel="00473CF4">
        <w:rPr>
          <w:rFonts w:cs="Arial"/>
          <w:i/>
          <w:szCs w:val="24"/>
          <w:lang w:eastAsia="lv-LV"/>
        </w:rPr>
        <w:t xml:space="preserve"> </w:t>
      </w:r>
      <w:r w:rsidRPr="00587746">
        <w:rPr>
          <w:rFonts w:cs="Arial"/>
          <w:i/>
          <w:szCs w:val="24"/>
          <w:lang w:eastAsia="lv-LV"/>
        </w:rPr>
        <w:t xml:space="preserve">(uz laika periodu </w:t>
      </w:r>
      <w:r w:rsidR="004E641E" w:rsidRPr="00587746">
        <w:rPr>
          <w:rFonts w:cs="Arial"/>
          <w:i/>
          <w:szCs w:val="24"/>
          <w:lang w:eastAsia="lv-LV"/>
        </w:rPr>
        <w:t xml:space="preserve">ne mazāk kā </w:t>
      </w:r>
      <w:r w:rsidRPr="00587746">
        <w:rPr>
          <w:rFonts w:cs="Arial"/>
          <w:i/>
          <w:szCs w:val="24"/>
          <w:lang w:eastAsia="lv-LV"/>
        </w:rPr>
        <w:t xml:space="preserve">12 (divpadsmit) gadi), kas ļaus Pasūtītājam norēķināties pa daļām, iegūstot </w:t>
      </w:r>
      <w:r w:rsidR="004E641E" w:rsidRPr="00587746">
        <w:rPr>
          <w:rFonts w:cs="Arial"/>
          <w:i/>
          <w:szCs w:val="24"/>
          <w:lang w:eastAsia="lv-LV"/>
        </w:rPr>
        <w:t>Kuģi</w:t>
      </w:r>
      <w:r w:rsidRPr="00587746">
        <w:rPr>
          <w:rFonts w:cs="Arial"/>
          <w:i/>
          <w:szCs w:val="24"/>
          <w:lang w:eastAsia="lv-LV"/>
        </w:rPr>
        <w:t xml:space="preserve"> īpašumā.</w:t>
      </w:r>
      <w:r w:rsidR="004809C1" w:rsidRPr="00587746">
        <w:rPr>
          <w:rFonts w:cs="Arial"/>
          <w:i/>
          <w:szCs w:val="24"/>
          <w:lang w:eastAsia="lv-LV"/>
        </w:rPr>
        <w:t xml:space="preserve"> Valsts galvojums netiek nodrošināts.</w:t>
      </w:r>
    </w:p>
    <w:p w14:paraId="5831D644" w14:textId="77777777" w:rsidR="00B45EB4" w:rsidRPr="00587746" w:rsidRDefault="006F4241" w:rsidP="00935BBE">
      <w:pPr>
        <w:pStyle w:val="BlockText"/>
        <w:numPr>
          <w:ilvl w:val="1"/>
          <w:numId w:val="2"/>
        </w:numPr>
        <w:spacing w:after="120"/>
        <w:ind w:left="450" w:right="112"/>
        <w:jc w:val="both"/>
        <w:rPr>
          <w:szCs w:val="24"/>
        </w:rPr>
      </w:pPr>
      <w:r w:rsidRPr="00587746">
        <w:rPr>
          <w:szCs w:val="24"/>
          <w:lang w:eastAsia="lv-LV"/>
        </w:rPr>
        <w:t>CPV kods – 34000000-7 (Transporta iekārtas un palīgiekārtas transportēšanai</w:t>
      </w:r>
      <w:r w:rsidR="003A6812" w:rsidRPr="00587746">
        <w:rPr>
          <w:szCs w:val="24"/>
        </w:rPr>
        <w:t>).</w:t>
      </w:r>
    </w:p>
    <w:p w14:paraId="0AF5DBE1" w14:textId="77777777" w:rsidR="00F97957" w:rsidRPr="00587746" w:rsidRDefault="00036330" w:rsidP="006726BC">
      <w:pPr>
        <w:pStyle w:val="BlockText"/>
        <w:numPr>
          <w:ilvl w:val="1"/>
          <w:numId w:val="2"/>
        </w:numPr>
        <w:spacing w:after="120"/>
        <w:ind w:left="426" w:right="-57"/>
        <w:jc w:val="both"/>
        <w:rPr>
          <w:szCs w:val="24"/>
        </w:rPr>
      </w:pPr>
      <w:r w:rsidRPr="00587746">
        <w:rPr>
          <w:szCs w:val="24"/>
        </w:rPr>
        <w:t>Iepirkuma i</w:t>
      </w:r>
      <w:r w:rsidR="00F97957" w:rsidRPr="00587746">
        <w:rPr>
          <w:szCs w:val="24"/>
        </w:rPr>
        <w:t>zpildes termiņš:</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2835"/>
      </w:tblGrid>
      <w:tr w:rsidR="00587746" w:rsidRPr="00587746" w14:paraId="6FE535AB" w14:textId="77777777" w:rsidTr="007031CD">
        <w:tc>
          <w:tcPr>
            <w:tcW w:w="3686" w:type="dxa"/>
            <w:vAlign w:val="center"/>
          </w:tcPr>
          <w:p w14:paraId="1500ECCE" w14:textId="77777777" w:rsidR="006F4241" w:rsidRPr="00587746" w:rsidRDefault="006F4241" w:rsidP="006F4241">
            <w:pPr>
              <w:jc w:val="center"/>
              <w:rPr>
                <w:bCs/>
                <w:sz w:val="24"/>
                <w:szCs w:val="24"/>
              </w:rPr>
            </w:pPr>
            <w:r w:rsidRPr="00587746">
              <w:rPr>
                <w:bCs/>
                <w:sz w:val="24"/>
                <w:szCs w:val="24"/>
              </w:rPr>
              <w:t>Pasākums</w:t>
            </w:r>
          </w:p>
        </w:tc>
        <w:tc>
          <w:tcPr>
            <w:tcW w:w="2126" w:type="dxa"/>
            <w:vAlign w:val="center"/>
          </w:tcPr>
          <w:p w14:paraId="5F8958CD" w14:textId="77777777" w:rsidR="006F4241" w:rsidRPr="00587746" w:rsidRDefault="006F4241" w:rsidP="006F4241">
            <w:pPr>
              <w:jc w:val="center"/>
              <w:rPr>
                <w:bCs/>
                <w:sz w:val="24"/>
                <w:szCs w:val="24"/>
              </w:rPr>
            </w:pPr>
            <w:r w:rsidRPr="00587746">
              <w:rPr>
                <w:bCs/>
                <w:sz w:val="24"/>
                <w:szCs w:val="24"/>
              </w:rPr>
              <w:t xml:space="preserve">Plānotā </w:t>
            </w:r>
          </w:p>
          <w:p w14:paraId="332092A1" w14:textId="77777777" w:rsidR="006F4241" w:rsidRPr="00587746" w:rsidRDefault="006F4241" w:rsidP="006F4241">
            <w:pPr>
              <w:jc w:val="center"/>
              <w:rPr>
                <w:bCs/>
                <w:sz w:val="24"/>
                <w:szCs w:val="24"/>
              </w:rPr>
            </w:pPr>
            <w:r w:rsidRPr="00587746">
              <w:rPr>
                <w:bCs/>
                <w:sz w:val="24"/>
                <w:szCs w:val="24"/>
              </w:rPr>
              <w:t>darbu uzsākšana</w:t>
            </w:r>
          </w:p>
        </w:tc>
        <w:tc>
          <w:tcPr>
            <w:tcW w:w="2835" w:type="dxa"/>
            <w:vAlign w:val="center"/>
          </w:tcPr>
          <w:p w14:paraId="03A60262" w14:textId="77777777" w:rsidR="006F4241" w:rsidRPr="00587746" w:rsidRDefault="006F4241" w:rsidP="006F4241">
            <w:pPr>
              <w:jc w:val="center"/>
              <w:rPr>
                <w:bCs/>
                <w:sz w:val="24"/>
                <w:szCs w:val="24"/>
              </w:rPr>
            </w:pPr>
            <w:r w:rsidRPr="00587746">
              <w:rPr>
                <w:bCs/>
                <w:sz w:val="24"/>
                <w:szCs w:val="24"/>
              </w:rPr>
              <w:t xml:space="preserve">Darbu </w:t>
            </w:r>
          </w:p>
          <w:p w14:paraId="12B61F8E" w14:textId="77777777" w:rsidR="006F4241" w:rsidRPr="00587746" w:rsidRDefault="006F4241" w:rsidP="006F4241">
            <w:pPr>
              <w:jc w:val="center"/>
              <w:rPr>
                <w:bCs/>
                <w:sz w:val="24"/>
                <w:szCs w:val="24"/>
              </w:rPr>
            </w:pPr>
            <w:r w:rsidRPr="00587746">
              <w:rPr>
                <w:bCs/>
                <w:sz w:val="24"/>
                <w:szCs w:val="24"/>
              </w:rPr>
              <w:t>izpildes laiks</w:t>
            </w:r>
          </w:p>
        </w:tc>
      </w:tr>
      <w:tr w:rsidR="00587746" w:rsidRPr="00587746" w14:paraId="76A30436" w14:textId="77777777" w:rsidTr="007031CD">
        <w:trPr>
          <w:trHeight w:val="432"/>
        </w:trPr>
        <w:tc>
          <w:tcPr>
            <w:tcW w:w="3686" w:type="dxa"/>
            <w:vAlign w:val="center"/>
          </w:tcPr>
          <w:p w14:paraId="4748CBF8" w14:textId="77777777" w:rsidR="006F4241" w:rsidRPr="00587746" w:rsidRDefault="006F4241" w:rsidP="006F4241">
            <w:pPr>
              <w:contextualSpacing/>
              <w:rPr>
                <w:b/>
                <w:bCs/>
                <w:sz w:val="24"/>
                <w:szCs w:val="24"/>
              </w:rPr>
            </w:pPr>
            <w:r w:rsidRPr="00587746">
              <w:rPr>
                <w:sz w:val="24"/>
                <w:szCs w:val="24"/>
              </w:rPr>
              <w:t>Grunts sūcēja kuģa piegāde</w:t>
            </w:r>
          </w:p>
        </w:tc>
        <w:tc>
          <w:tcPr>
            <w:tcW w:w="2126" w:type="dxa"/>
            <w:vAlign w:val="center"/>
          </w:tcPr>
          <w:p w14:paraId="4EC5C3D5" w14:textId="77777777" w:rsidR="006F4241" w:rsidRPr="00587746" w:rsidRDefault="006F4241" w:rsidP="00446019">
            <w:pPr>
              <w:jc w:val="center"/>
              <w:rPr>
                <w:sz w:val="24"/>
                <w:szCs w:val="24"/>
              </w:rPr>
            </w:pPr>
            <w:r w:rsidRPr="00587746">
              <w:rPr>
                <w:sz w:val="24"/>
                <w:szCs w:val="24"/>
              </w:rPr>
              <w:t>201</w:t>
            </w:r>
            <w:r w:rsidR="00446019" w:rsidRPr="00587746">
              <w:rPr>
                <w:sz w:val="24"/>
                <w:szCs w:val="24"/>
              </w:rPr>
              <w:t>9</w:t>
            </w:r>
            <w:r w:rsidRPr="00587746">
              <w:rPr>
                <w:sz w:val="24"/>
                <w:szCs w:val="24"/>
              </w:rPr>
              <w:t>.gada decembris</w:t>
            </w:r>
          </w:p>
        </w:tc>
        <w:tc>
          <w:tcPr>
            <w:tcW w:w="2835" w:type="dxa"/>
            <w:vAlign w:val="center"/>
          </w:tcPr>
          <w:p w14:paraId="13F69AF2" w14:textId="77777777" w:rsidR="006F4241" w:rsidRPr="00587746" w:rsidRDefault="006F4241" w:rsidP="006F4241">
            <w:pPr>
              <w:jc w:val="center"/>
              <w:rPr>
                <w:sz w:val="24"/>
                <w:szCs w:val="24"/>
              </w:rPr>
            </w:pPr>
            <w:r w:rsidRPr="00587746">
              <w:rPr>
                <w:sz w:val="24"/>
                <w:szCs w:val="24"/>
              </w:rPr>
              <w:t>Ne ilgāk kā 18 mēneši</w:t>
            </w:r>
          </w:p>
        </w:tc>
      </w:tr>
    </w:tbl>
    <w:p w14:paraId="66E584B3" w14:textId="77777777" w:rsidR="00AC6DA9" w:rsidRPr="00587746" w:rsidRDefault="00AC6DA9" w:rsidP="00AC6DA9">
      <w:pPr>
        <w:pStyle w:val="BlockText"/>
        <w:spacing w:after="120"/>
        <w:ind w:left="426" w:right="-57"/>
        <w:jc w:val="both"/>
        <w:rPr>
          <w:szCs w:val="24"/>
        </w:rPr>
      </w:pPr>
    </w:p>
    <w:p w14:paraId="0E20B540" w14:textId="49BB9540" w:rsidR="0048653F" w:rsidRPr="00587746" w:rsidRDefault="00AC1C11" w:rsidP="00AC1C11">
      <w:pPr>
        <w:pStyle w:val="BlockText"/>
        <w:numPr>
          <w:ilvl w:val="1"/>
          <w:numId w:val="2"/>
        </w:numPr>
        <w:spacing w:after="120"/>
        <w:ind w:left="426" w:right="-57"/>
        <w:jc w:val="both"/>
        <w:rPr>
          <w:szCs w:val="24"/>
        </w:rPr>
      </w:pPr>
      <w:r w:rsidRPr="00587746">
        <w:rPr>
          <w:szCs w:val="24"/>
          <w:lang w:eastAsia="lv-LV"/>
        </w:rPr>
        <w:t xml:space="preserve">Kuģa </w:t>
      </w:r>
      <w:r w:rsidR="006F4241" w:rsidRPr="00587746">
        <w:rPr>
          <w:szCs w:val="24"/>
          <w:lang w:eastAsia="lv-LV"/>
        </w:rPr>
        <w:t xml:space="preserve">izgatavošana jāuzsāk uzreiz pēc iepirkuma līguma parakstīšanas, bet tā testēšana, reģistrēšana, instruktāža un piegāde jāpabeidz ne vēlāk kā 18 (astoņpadsmit) mēnešu laikā no līguma </w:t>
      </w:r>
      <w:r w:rsidR="004E641E" w:rsidRPr="00587746">
        <w:rPr>
          <w:szCs w:val="24"/>
          <w:lang w:eastAsia="lv-LV"/>
        </w:rPr>
        <w:t>spēkā stāšanās brīža</w:t>
      </w:r>
      <w:r w:rsidR="0048653F" w:rsidRPr="00587746">
        <w:rPr>
          <w:szCs w:val="24"/>
        </w:rPr>
        <w:t>.</w:t>
      </w:r>
    </w:p>
    <w:p w14:paraId="17D61325" w14:textId="55AD725A" w:rsidR="00AC1C11" w:rsidRPr="00587746" w:rsidRDefault="00AC1C11" w:rsidP="0067552C">
      <w:pPr>
        <w:pStyle w:val="BlockText"/>
        <w:numPr>
          <w:ilvl w:val="1"/>
          <w:numId w:val="2"/>
        </w:numPr>
        <w:ind w:left="425" w:right="-57"/>
        <w:jc w:val="both"/>
        <w:rPr>
          <w:szCs w:val="24"/>
        </w:rPr>
      </w:pPr>
      <w:r w:rsidRPr="00587746">
        <w:rPr>
          <w:szCs w:val="24"/>
        </w:rPr>
        <w:t xml:space="preserve">Kuģa garantijas laiks – ne mazāk kā </w:t>
      </w:r>
      <w:r w:rsidR="00473CF4" w:rsidRPr="00587746">
        <w:rPr>
          <w:szCs w:val="24"/>
        </w:rPr>
        <w:t xml:space="preserve">12 </w:t>
      </w:r>
      <w:r w:rsidRPr="00587746">
        <w:rPr>
          <w:szCs w:val="24"/>
        </w:rPr>
        <w:t xml:space="preserve"> mēneši.</w:t>
      </w:r>
    </w:p>
    <w:p w14:paraId="21FB8CB8" w14:textId="77777777" w:rsidR="0067552C" w:rsidRPr="00587746" w:rsidRDefault="0067552C" w:rsidP="0067552C">
      <w:pPr>
        <w:pStyle w:val="BlockText"/>
        <w:ind w:left="425" w:right="-57"/>
        <w:jc w:val="both"/>
        <w:rPr>
          <w:szCs w:val="24"/>
        </w:rPr>
      </w:pPr>
    </w:p>
    <w:p w14:paraId="0AA94371" w14:textId="3CCF1971" w:rsidR="00232B06" w:rsidRPr="00587746" w:rsidRDefault="00232B06" w:rsidP="0067552C">
      <w:pPr>
        <w:numPr>
          <w:ilvl w:val="1"/>
          <w:numId w:val="2"/>
        </w:numPr>
        <w:overflowPunct w:val="0"/>
        <w:autoSpaceDE w:val="0"/>
        <w:autoSpaceDN w:val="0"/>
        <w:adjustRightInd w:val="0"/>
        <w:ind w:left="425" w:hanging="426"/>
        <w:jc w:val="both"/>
        <w:textAlignment w:val="baseline"/>
        <w:rPr>
          <w:sz w:val="24"/>
          <w:szCs w:val="24"/>
        </w:rPr>
      </w:pPr>
      <w:r w:rsidRPr="00587746">
        <w:rPr>
          <w:sz w:val="24"/>
          <w:szCs w:val="24"/>
        </w:rPr>
        <w:t xml:space="preserve">Kuģa īpašumtiesību reģistrēšana uz Pasūtītāja vārda notiek ne vēlāk kā 30 (trīsdesmit) dienas pēc Kuģa pieņemšanas – nodošanas akta </w:t>
      </w:r>
      <w:r w:rsidR="009A1E55" w:rsidRPr="00587746">
        <w:rPr>
          <w:sz w:val="24"/>
          <w:szCs w:val="24"/>
        </w:rPr>
        <w:t xml:space="preserve">abu līgumslēdzēju pušu </w:t>
      </w:r>
      <w:r w:rsidRPr="00587746">
        <w:rPr>
          <w:sz w:val="24"/>
          <w:szCs w:val="24"/>
        </w:rPr>
        <w:t xml:space="preserve">parakstīšanas. </w:t>
      </w:r>
      <w:r w:rsidR="00EE2D81" w:rsidRPr="00587746">
        <w:rPr>
          <w:sz w:val="24"/>
          <w:szCs w:val="24"/>
        </w:rPr>
        <w:t>Parakstot iepirkuma</w:t>
      </w:r>
      <w:r w:rsidRPr="00587746">
        <w:rPr>
          <w:sz w:val="24"/>
          <w:szCs w:val="24"/>
        </w:rPr>
        <w:t xml:space="preserve"> līgumu Piegādātājs pilnvaro Pasūtītāju veikt visas nepieciešamās darbības visās institūcijās, t.sk. valsts institūcijās, lai īpašumtiesības uz Kuģi reģistrētu uz Pasūtītāja vārda.</w:t>
      </w:r>
    </w:p>
    <w:p w14:paraId="4BB398B2" w14:textId="77777777" w:rsidR="0067552C" w:rsidRPr="00587746" w:rsidRDefault="0067552C" w:rsidP="0067552C">
      <w:pPr>
        <w:overflowPunct w:val="0"/>
        <w:autoSpaceDE w:val="0"/>
        <w:autoSpaceDN w:val="0"/>
        <w:adjustRightInd w:val="0"/>
        <w:jc w:val="both"/>
        <w:textAlignment w:val="baseline"/>
        <w:rPr>
          <w:sz w:val="24"/>
          <w:szCs w:val="24"/>
        </w:rPr>
      </w:pPr>
    </w:p>
    <w:p w14:paraId="1A8D0717" w14:textId="43BA2222" w:rsidR="00232B06" w:rsidRPr="00587746" w:rsidRDefault="00232B06" w:rsidP="0067552C">
      <w:pPr>
        <w:numPr>
          <w:ilvl w:val="1"/>
          <w:numId w:val="2"/>
        </w:numPr>
        <w:overflowPunct w:val="0"/>
        <w:autoSpaceDE w:val="0"/>
        <w:autoSpaceDN w:val="0"/>
        <w:adjustRightInd w:val="0"/>
        <w:ind w:left="425" w:hanging="426"/>
        <w:jc w:val="both"/>
        <w:textAlignment w:val="baseline"/>
        <w:rPr>
          <w:sz w:val="24"/>
          <w:szCs w:val="24"/>
        </w:rPr>
      </w:pPr>
      <w:r w:rsidRPr="00587746">
        <w:rPr>
          <w:sz w:val="24"/>
          <w:szCs w:val="24"/>
        </w:rPr>
        <w:t xml:space="preserve"> Katra puse sedz savus izdevumus, kas saistīti ar Kuģa īpašumtiesību pārreģistrēšanu uz Pasūtītāja vārda.</w:t>
      </w:r>
    </w:p>
    <w:p w14:paraId="56BC496B" w14:textId="77777777" w:rsidR="0067552C" w:rsidRPr="00587746" w:rsidRDefault="0067552C" w:rsidP="0067552C">
      <w:pPr>
        <w:overflowPunct w:val="0"/>
        <w:autoSpaceDE w:val="0"/>
        <w:autoSpaceDN w:val="0"/>
        <w:adjustRightInd w:val="0"/>
        <w:jc w:val="both"/>
        <w:textAlignment w:val="baseline"/>
        <w:rPr>
          <w:sz w:val="24"/>
          <w:szCs w:val="24"/>
        </w:rPr>
      </w:pPr>
    </w:p>
    <w:p w14:paraId="093F0115" w14:textId="2BB4C605" w:rsidR="00232B06" w:rsidRPr="00587746" w:rsidRDefault="00EE2D81" w:rsidP="0067552C">
      <w:pPr>
        <w:numPr>
          <w:ilvl w:val="1"/>
          <w:numId w:val="2"/>
        </w:numPr>
        <w:overflowPunct w:val="0"/>
        <w:autoSpaceDE w:val="0"/>
        <w:autoSpaceDN w:val="0"/>
        <w:adjustRightInd w:val="0"/>
        <w:ind w:left="425" w:hanging="426"/>
        <w:jc w:val="both"/>
        <w:textAlignment w:val="baseline"/>
        <w:rPr>
          <w:sz w:val="24"/>
          <w:szCs w:val="24"/>
        </w:rPr>
      </w:pPr>
      <w:r w:rsidRPr="00587746">
        <w:rPr>
          <w:sz w:val="24"/>
          <w:szCs w:val="24"/>
        </w:rPr>
        <w:t>Ja Kuģis tiek iegādāts, izmantojot Pretendenta piedāvāto</w:t>
      </w:r>
      <w:r w:rsidR="0067552C" w:rsidRPr="00587746">
        <w:rPr>
          <w:sz w:val="24"/>
          <w:szCs w:val="24"/>
        </w:rPr>
        <w:t xml:space="preserve"> </w:t>
      </w:r>
      <w:r w:rsidR="00473CF4" w:rsidRPr="00587746">
        <w:rPr>
          <w:sz w:val="24"/>
          <w:szCs w:val="24"/>
        </w:rPr>
        <w:t xml:space="preserve">kredīta, </w:t>
      </w:r>
      <w:r w:rsidR="0067552C" w:rsidRPr="00587746">
        <w:rPr>
          <w:sz w:val="24"/>
          <w:szCs w:val="24"/>
        </w:rPr>
        <w:t>līzinga vai cita veida ilgtermiņa norēķinu pakalpojumus, v</w:t>
      </w:r>
      <w:r w:rsidR="00232B06" w:rsidRPr="00587746">
        <w:rPr>
          <w:sz w:val="24"/>
          <w:szCs w:val="24"/>
        </w:rPr>
        <w:t xml:space="preserve">ienlaicīgi ar </w:t>
      </w:r>
      <w:r w:rsidR="009A1E55" w:rsidRPr="00587746">
        <w:rPr>
          <w:sz w:val="24"/>
          <w:szCs w:val="24"/>
        </w:rPr>
        <w:t>K</w:t>
      </w:r>
      <w:r w:rsidR="00232B06" w:rsidRPr="00587746">
        <w:rPr>
          <w:sz w:val="24"/>
          <w:szCs w:val="24"/>
        </w:rPr>
        <w:t xml:space="preserve">uģa īpašumtiesību reģistrēšanu uz Pasūtītāja vārda tiek noformēta </w:t>
      </w:r>
      <w:r w:rsidR="009A1E55" w:rsidRPr="00587746">
        <w:rPr>
          <w:sz w:val="24"/>
          <w:szCs w:val="24"/>
        </w:rPr>
        <w:t>K</w:t>
      </w:r>
      <w:r w:rsidR="00232B06" w:rsidRPr="00587746">
        <w:rPr>
          <w:sz w:val="24"/>
          <w:szCs w:val="24"/>
        </w:rPr>
        <w:t>uģa obligācija kuģa hipotēkas reģistrēšanai par labu P</w:t>
      </w:r>
      <w:r w:rsidR="0067552C" w:rsidRPr="00587746">
        <w:rPr>
          <w:sz w:val="24"/>
          <w:szCs w:val="24"/>
        </w:rPr>
        <w:t>retendentam</w:t>
      </w:r>
      <w:r w:rsidR="00232B06" w:rsidRPr="00587746">
        <w:rPr>
          <w:sz w:val="24"/>
          <w:szCs w:val="24"/>
        </w:rPr>
        <w:t>.</w:t>
      </w:r>
    </w:p>
    <w:p w14:paraId="51E99CB3" w14:textId="77777777" w:rsidR="00232B06" w:rsidRPr="00587746" w:rsidRDefault="00232B06" w:rsidP="00232B06">
      <w:pPr>
        <w:pStyle w:val="BlockText"/>
        <w:spacing w:after="120"/>
        <w:ind w:left="426" w:right="-57"/>
        <w:jc w:val="both"/>
        <w:rPr>
          <w:szCs w:val="24"/>
        </w:rPr>
      </w:pPr>
    </w:p>
    <w:p w14:paraId="0A2D690E" w14:textId="77777777" w:rsidR="000C1843" w:rsidRPr="00587746" w:rsidRDefault="00522927" w:rsidP="00B45EB4">
      <w:pPr>
        <w:pStyle w:val="Heading1"/>
        <w:numPr>
          <w:ilvl w:val="0"/>
          <w:numId w:val="2"/>
        </w:numPr>
        <w:overflowPunct w:val="0"/>
        <w:autoSpaceDE w:val="0"/>
        <w:autoSpaceDN w:val="0"/>
        <w:adjustRightInd w:val="0"/>
        <w:spacing w:before="240" w:after="240"/>
        <w:jc w:val="center"/>
        <w:textAlignment w:val="baseline"/>
        <w:rPr>
          <w:sz w:val="28"/>
          <w:szCs w:val="28"/>
        </w:rPr>
      </w:pPr>
      <w:bookmarkStart w:id="8" w:name="_Toc312767044"/>
      <w:bookmarkStart w:id="9" w:name="_Toc496711276"/>
      <w:r w:rsidRPr="00587746">
        <w:rPr>
          <w:sz w:val="28"/>
          <w:szCs w:val="28"/>
        </w:rPr>
        <w:lastRenderedPageBreak/>
        <w:t>IEPIRKUMA PROCEDŪRAS DOKUMENTI</w:t>
      </w:r>
      <w:bookmarkEnd w:id="8"/>
      <w:bookmarkEnd w:id="9"/>
    </w:p>
    <w:p w14:paraId="0B23F264" w14:textId="77777777" w:rsidR="00522927" w:rsidRPr="00587746" w:rsidRDefault="000144B8" w:rsidP="00961505">
      <w:pPr>
        <w:pStyle w:val="BlockText"/>
        <w:numPr>
          <w:ilvl w:val="1"/>
          <w:numId w:val="2"/>
        </w:numPr>
        <w:spacing w:after="120"/>
        <w:ind w:left="426" w:right="-57"/>
        <w:jc w:val="both"/>
        <w:rPr>
          <w:szCs w:val="24"/>
        </w:rPr>
      </w:pPr>
      <w:bookmarkStart w:id="10" w:name="_Hlk492458846"/>
      <w:r w:rsidRPr="00587746">
        <w:rPr>
          <w:szCs w:val="24"/>
        </w:rPr>
        <w:t>Iepirkuma procedūras dokumentu (turpmāk – Iepirkuma dokumenti) sastāvā ietilpst šīs Iepirkuma procedūras nolikums ar šādiem pielikumiem</w:t>
      </w:r>
      <w:r w:rsidR="006D4375" w:rsidRPr="00587746">
        <w:t xml:space="preserve"> un EIS e-konkursu apakšsistēmā šī konkursa sadaļā publicētās datnes</w:t>
      </w:r>
      <w:r w:rsidRPr="00587746">
        <w:rPr>
          <w:szCs w:val="24"/>
        </w:rPr>
        <w:t>, kuri ir tā neatņemama sastāvdaļa:</w:t>
      </w:r>
      <w:bookmarkEnd w:id="10"/>
    </w:p>
    <w:p w14:paraId="7D16918F" w14:textId="2E314B3D" w:rsidR="000144B8" w:rsidRPr="00587746" w:rsidRDefault="0067552C" w:rsidP="00961505">
      <w:pPr>
        <w:pStyle w:val="BlockText"/>
        <w:numPr>
          <w:ilvl w:val="2"/>
          <w:numId w:val="2"/>
        </w:numPr>
        <w:ind w:left="1134" w:right="-57"/>
        <w:jc w:val="both"/>
        <w:rPr>
          <w:szCs w:val="24"/>
        </w:rPr>
      </w:pPr>
      <w:bookmarkStart w:id="11" w:name="_Hlk503532378"/>
      <w:r w:rsidRPr="00587746">
        <w:rPr>
          <w:szCs w:val="24"/>
        </w:rPr>
        <w:t>Darba uzdevums - t</w:t>
      </w:r>
      <w:r w:rsidR="000144B8" w:rsidRPr="00587746">
        <w:rPr>
          <w:szCs w:val="24"/>
        </w:rPr>
        <w:t>ehniskā specifikācija (1.pielikums);</w:t>
      </w:r>
    </w:p>
    <w:p w14:paraId="65DB13BB" w14:textId="77777777" w:rsidR="000144B8" w:rsidRPr="00587746" w:rsidRDefault="000144B8" w:rsidP="00961505">
      <w:pPr>
        <w:pStyle w:val="BlockText"/>
        <w:numPr>
          <w:ilvl w:val="2"/>
          <w:numId w:val="2"/>
        </w:numPr>
        <w:ind w:left="1134" w:right="-57"/>
        <w:jc w:val="both"/>
        <w:rPr>
          <w:szCs w:val="24"/>
        </w:rPr>
      </w:pPr>
      <w:r w:rsidRPr="00587746">
        <w:rPr>
          <w:szCs w:val="24"/>
        </w:rPr>
        <w:t>Pretendenta pieteikuma veidlapa (</w:t>
      </w:r>
      <w:r w:rsidR="00AC7939" w:rsidRPr="00587746">
        <w:rPr>
          <w:szCs w:val="24"/>
        </w:rPr>
        <w:t>2</w:t>
      </w:r>
      <w:r w:rsidRPr="00587746">
        <w:rPr>
          <w:szCs w:val="24"/>
        </w:rPr>
        <w:t>.pielikums);</w:t>
      </w:r>
    </w:p>
    <w:p w14:paraId="2090E5A5" w14:textId="77777777" w:rsidR="000144B8" w:rsidRPr="00587746" w:rsidRDefault="000144B8" w:rsidP="00961505">
      <w:pPr>
        <w:pStyle w:val="BlockText"/>
        <w:numPr>
          <w:ilvl w:val="2"/>
          <w:numId w:val="2"/>
        </w:numPr>
        <w:ind w:left="1134" w:right="-57"/>
        <w:jc w:val="both"/>
        <w:rPr>
          <w:szCs w:val="24"/>
        </w:rPr>
      </w:pPr>
      <w:r w:rsidRPr="00587746">
        <w:rPr>
          <w:szCs w:val="24"/>
        </w:rPr>
        <w:t>Izpildīto darbu saraksta veidlapa (</w:t>
      </w:r>
      <w:r w:rsidR="00AC7939" w:rsidRPr="00587746">
        <w:rPr>
          <w:szCs w:val="24"/>
        </w:rPr>
        <w:t>3</w:t>
      </w:r>
      <w:r w:rsidRPr="00587746">
        <w:rPr>
          <w:szCs w:val="24"/>
        </w:rPr>
        <w:t>.pielikums);</w:t>
      </w:r>
    </w:p>
    <w:p w14:paraId="71C6B651" w14:textId="77777777" w:rsidR="000144B8" w:rsidRPr="00587746" w:rsidRDefault="00344DE6" w:rsidP="00F67F1C">
      <w:pPr>
        <w:pStyle w:val="BlockText"/>
        <w:numPr>
          <w:ilvl w:val="2"/>
          <w:numId w:val="2"/>
        </w:numPr>
        <w:ind w:left="1134" w:right="-57"/>
        <w:jc w:val="both"/>
        <w:rPr>
          <w:szCs w:val="24"/>
        </w:rPr>
      </w:pPr>
      <w:r w:rsidRPr="00587746">
        <w:rPr>
          <w:szCs w:val="24"/>
        </w:rPr>
        <w:t>Apakšuzņēmēju saraksta</w:t>
      </w:r>
      <w:r w:rsidR="000144B8" w:rsidRPr="00587746">
        <w:rPr>
          <w:szCs w:val="24"/>
        </w:rPr>
        <w:t xml:space="preserve"> </w:t>
      </w:r>
      <w:r w:rsidRPr="00587746">
        <w:rPr>
          <w:szCs w:val="24"/>
        </w:rPr>
        <w:t xml:space="preserve">un apakšuzņēmēja apliecinājuma veidlapas </w:t>
      </w:r>
      <w:r w:rsidR="000144B8" w:rsidRPr="00587746">
        <w:rPr>
          <w:szCs w:val="24"/>
        </w:rPr>
        <w:t>(</w:t>
      </w:r>
      <w:r w:rsidR="00F67F1C" w:rsidRPr="00587746">
        <w:rPr>
          <w:szCs w:val="24"/>
        </w:rPr>
        <w:t>4</w:t>
      </w:r>
      <w:r w:rsidR="000144B8" w:rsidRPr="00587746">
        <w:rPr>
          <w:szCs w:val="24"/>
        </w:rPr>
        <w:t>.pielikums);</w:t>
      </w:r>
    </w:p>
    <w:p w14:paraId="6F4D3749" w14:textId="06C954A0" w:rsidR="000144B8" w:rsidRPr="00587746" w:rsidRDefault="000144B8" w:rsidP="00961505">
      <w:pPr>
        <w:pStyle w:val="BlockText"/>
        <w:numPr>
          <w:ilvl w:val="2"/>
          <w:numId w:val="2"/>
        </w:numPr>
        <w:ind w:left="1134" w:right="-57"/>
        <w:jc w:val="both"/>
        <w:rPr>
          <w:szCs w:val="24"/>
        </w:rPr>
      </w:pPr>
      <w:r w:rsidRPr="00587746">
        <w:rPr>
          <w:szCs w:val="24"/>
        </w:rPr>
        <w:t>Iepirkuma līguma projekts (</w:t>
      </w:r>
      <w:r w:rsidR="00F67F1C" w:rsidRPr="00587746">
        <w:rPr>
          <w:szCs w:val="24"/>
        </w:rPr>
        <w:t>5</w:t>
      </w:r>
      <w:r w:rsidRPr="00587746">
        <w:rPr>
          <w:szCs w:val="24"/>
        </w:rPr>
        <w:t>.pielikums);</w:t>
      </w:r>
    </w:p>
    <w:p w14:paraId="74C03A4A" w14:textId="5D3B9DE8" w:rsidR="00473CF4" w:rsidRPr="00587746" w:rsidRDefault="00473CF4" w:rsidP="00473CF4">
      <w:pPr>
        <w:pStyle w:val="BlockText"/>
        <w:numPr>
          <w:ilvl w:val="2"/>
          <w:numId w:val="2"/>
        </w:numPr>
        <w:ind w:left="1134" w:right="-57"/>
        <w:jc w:val="both"/>
        <w:rPr>
          <w:szCs w:val="24"/>
        </w:rPr>
      </w:pPr>
      <w:r w:rsidRPr="00587746">
        <w:rPr>
          <w:szCs w:val="24"/>
        </w:rPr>
        <w:t>Celtņa pamatne</w:t>
      </w:r>
      <w:r w:rsidR="00C46A04" w:rsidRPr="00587746">
        <w:rPr>
          <w:szCs w:val="24"/>
        </w:rPr>
        <w:t>s specifikācija</w:t>
      </w:r>
      <w:r w:rsidRPr="00587746">
        <w:rPr>
          <w:szCs w:val="24"/>
        </w:rPr>
        <w:t xml:space="preserve"> (6.pielikums);</w:t>
      </w:r>
    </w:p>
    <w:p w14:paraId="0747C58A" w14:textId="357ED64B" w:rsidR="00473CF4" w:rsidRPr="00587746" w:rsidRDefault="00473CF4" w:rsidP="00473CF4">
      <w:pPr>
        <w:pStyle w:val="BlockText"/>
        <w:numPr>
          <w:ilvl w:val="2"/>
          <w:numId w:val="2"/>
        </w:numPr>
        <w:ind w:left="1134" w:right="-57"/>
        <w:jc w:val="both"/>
        <w:rPr>
          <w:szCs w:val="24"/>
        </w:rPr>
      </w:pPr>
      <w:r w:rsidRPr="00587746">
        <w:rPr>
          <w:szCs w:val="24"/>
        </w:rPr>
        <w:t>Greifera celtņa specifikācija (7.pielikums).</w:t>
      </w:r>
    </w:p>
    <w:p w14:paraId="004EE116" w14:textId="71972FFB" w:rsidR="00D11ADC" w:rsidRPr="00587746" w:rsidRDefault="00FA453A" w:rsidP="003144F2">
      <w:pPr>
        <w:numPr>
          <w:ilvl w:val="1"/>
          <w:numId w:val="2"/>
        </w:numPr>
        <w:spacing w:before="120" w:after="120"/>
        <w:ind w:left="450" w:hanging="540"/>
        <w:jc w:val="both"/>
        <w:rPr>
          <w:sz w:val="24"/>
          <w:szCs w:val="24"/>
          <w:lang w:eastAsia="en-US"/>
        </w:rPr>
      </w:pPr>
      <w:bookmarkStart w:id="12" w:name="_Ref378149578"/>
      <w:bookmarkEnd w:id="11"/>
      <w:r w:rsidRPr="00587746">
        <w:rPr>
          <w:sz w:val="24"/>
          <w:szCs w:val="24"/>
        </w:rPr>
        <w:t xml:space="preserve">Ar Iepirkuma dokumentiem Ieinteresētais piegādātājs var iepazīties un saņemt tos elektroniski bez maksas Ventspils brīvostas pārvaldes mājas lapā internetā </w:t>
      </w:r>
      <w:hyperlink r:id="rId11" w:history="1">
        <w:r w:rsidR="00D77E4A" w:rsidRPr="00587746">
          <w:rPr>
            <w:rStyle w:val="Hyperlink"/>
            <w:color w:val="auto"/>
            <w:sz w:val="24"/>
            <w:szCs w:val="24"/>
          </w:rPr>
          <w:t>http://www.portofventspils.lv/lv/publiskie-iepirkumi</w:t>
        </w:r>
      </w:hyperlink>
      <w:r w:rsidRPr="00587746">
        <w:rPr>
          <w:sz w:val="24"/>
          <w:szCs w:val="24"/>
        </w:rPr>
        <w:t xml:space="preserve">, </w:t>
      </w:r>
      <w:r w:rsidR="00006413" w:rsidRPr="00587746">
        <w:rPr>
          <w:sz w:val="24"/>
          <w:szCs w:val="24"/>
        </w:rPr>
        <w:t xml:space="preserve">un </w:t>
      </w:r>
      <w:r w:rsidR="00006413" w:rsidRPr="00587746">
        <w:rPr>
          <w:sz w:val="24"/>
          <w:szCs w:val="24"/>
          <w:lang w:eastAsia="en-US"/>
        </w:rPr>
        <w:t xml:space="preserve">EIS </w:t>
      </w:r>
      <w:hyperlink r:id="rId12" w:history="1">
        <w:r w:rsidR="00006413" w:rsidRPr="00587746">
          <w:rPr>
            <w:rStyle w:val="Hyperlink"/>
            <w:color w:val="auto"/>
            <w:sz w:val="24"/>
            <w:szCs w:val="24"/>
            <w:lang w:eastAsia="en-US"/>
          </w:rPr>
          <w:t>www.eis.gov.lv</w:t>
        </w:r>
      </w:hyperlink>
      <w:r w:rsidR="00006413" w:rsidRPr="00587746">
        <w:rPr>
          <w:sz w:val="24"/>
          <w:szCs w:val="24"/>
          <w:lang w:eastAsia="en-US"/>
        </w:rPr>
        <w:t xml:space="preserve">, </w:t>
      </w:r>
      <w:r w:rsidRPr="00587746">
        <w:rPr>
          <w:sz w:val="24"/>
          <w:szCs w:val="24"/>
        </w:rPr>
        <w:t>kā arī iepazīties ar Iepirkuma dokumentiem drukātā veidā bez maksas Ventspils brīvostas pārvaldē Jāņa ielā 19, Ventspilī, 202.kabinetā līdz 201</w:t>
      </w:r>
      <w:r w:rsidR="00446019" w:rsidRPr="00587746">
        <w:rPr>
          <w:sz w:val="24"/>
          <w:szCs w:val="24"/>
        </w:rPr>
        <w:t>9</w:t>
      </w:r>
      <w:r w:rsidRPr="00587746">
        <w:rPr>
          <w:sz w:val="24"/>
          <w:szCs w:val="24"/>
        </w:rPr>
        <w:t>.gada</w:t>
      </w:r>
      <w:r w:rsidR="00525A9B" w:rsidRPr="00587746">
        <w:rPr>
          <w:sz w:val="24"/>
          <w:szCs w:val="24"/>
        </w:rPr>
        <w:t xml:space="preserve"> </w:t>
      </w:r>
      <w:r w:rsidR="00446019" w:rsidRPr="00587746">
        <w:rPr>
          <w:sz w:val="24"/>
          <w:szCs w:val="24"/>
        </w:rPr>
        <w:t>.</w:t>
      </w:r>
      <w:r w:rsidR="00307D39" w:rsidRPr="00587746">
        <w:rPr>
          <w:sz w:val="24"/>
          <w:szCs w:val="24"/>
        </w:rPr>
        <w:t>28.oktobrim</w:t>
      </w:r>
      <w:r w:rsidR="004752A7" w:rsidRPr="00587746">
        <w:rPr>
          <w:sz w:val="24"/>
          <w:szCs w:val="24"/>
        </w:rPr>
        <w:t xml:space="preserve"> </w:t>
      </w:r>
      <w:r w:rsidRPr="00587746">
        <w:rPr>
          <w:sz w:val="24"/>
          <w:szCs w:val="24"/>
        </w:rPr>
        <w:t>plkst.1</w:t>
      </w:r>
      <w:r w:rsidR="000637C9" w:rsidRPr="00587746">
        <w:rPr>
          <w:sz w:val="24"/>
          <w:szCs w:val="24"/>
        </w:rPr>
        <w:t>6</w:t>
      </w:r>
      <w:r w:rsidRPr="00587746">
        <w:rPr>
          <w:sz w:val="24"/>
          <w:szCs w:val="24"/>
          <w:vertAlign w:val="superscript"/>
        </w:rPr>
        <w:t>00</w:t>
      </w:r>
      <w:r w:rsidRPr="00587746">
        <w:rPr>
          <w:sz w:val="24"/>
          <w:szCs w:val="24"/>
        </w:rPr>
        <w:t>, darba dienās no plkst. 8</w:t>
      </w:r>
      <w:r w:rsidRPr="00587746">
        <w:rPr>
          <w:sz w:val="24"/>
          <w:szCs w:val="24"/>
          <w:vertAlign w:val="superscript"/>
        </w:rPr>
        <w:t>00</w:t>
      </w:r>
      <w:r w:rsidRPr="00587746">
        <w:rPr>
          <w:sz w:val="24"/>
          <w:szCs w:val="24"/>
        </w:rPr>
        <w:t xml:space="preserve"> līdz 12</w:t>
      </w:r>
      <w:r w:rsidRPr="00587746">
        <w:rPr>
          <w:sz w:val="24"/>
          <w:szCs w:val="24"/>
          <w:vertAlign w:val="superscript"/>
        </w:rPr>
        <w:t>00</w:t>
      </w:r>
      <w:r w:rsidRPr="00587746">
        <w:rPr>
          <w:sz w:val="24"/>
          <w:szCs w:val="24"/>
        </w:rPr>
        <w:t xml:space="preserve"> un no 13</w:t>
      </w:r>
      <w:r w:rsidRPr="00587746">
        <w:rPr>
          <w:sz w:val="24"/>
          <w:szCs w:val="24"/>
          <w:vertAlign w:val="superscript"/>
        </w:rPr>
        <w:t>00</w:t>
      </w:r>
      <w:r w:rsidRPr="00587746">
        <w:rPr>
          <w:sz w:val="24"/>
          <w:szCs w:val="24"/>
        </w:rPr>
        <w:t xml:space="preserve"> līdz 17</w:t>
      </w:r>
      <w:r w:rsidRPr="00587746">
        <w:rPr>
          <w:sz w:val="24"/>
          <w:szCs w:val="24"/>
          <w:vertAlign w:val="superscript"/>
        </w:rPr>
        <w:t>00</w:t>
      </w:r>
      <w:r w:rsidRPr="00587746">
        <w:rPr>
          <w:sz w:val="24"/>
          <w:szCs w:val="24"/>
        </w:rPr>
        <w:t>, piektdienās līdz plkst.16</w:t>
      </w:r>
      <w:r w:rsidRPr="00587746">
        <w:rPr>
          <w:sz w:val="24"/>
          <w:szCs w:val="24"/>
          <w:vertAlign w:val="superscript"/>
        </w:rPr>
        <w:t>00</w:t>
      </w:r>
      <w:r w:rsidRPr="00587746">
        <w:rPr>
          <w:sz w:val="24"/>
          <w:szCs w:val="24"/>
        </w:rPr>
        <w:t>, iepriekš vienojoties ar Pasūtītāja kontaktpersonu par apmeklējuma laiku.</w:t>
      </w:r>
      <w:bookmarkEnd w:id="12"/>
    </w:p>
    <w:p w14:paraId="6D1DBC51" w14:textId="77777777" w:rsidR="00522927" w:rsidRPr="00587746" w:rsidRDefault="00FA453A" w:rsidP="003144F2">
      <w:pPr>
        <w:pStyle w:val="BlockText"/>
        <w:numPr>
          <w:ilvl w:val="1"/>
          <w:numId w:val="2"/>
        </w:numPr>
        <w:spacing w:after="120"/>
        <w:ind w:left="426" w:right="-57"/>
        <w:jc w:val="both"/>
        <w:rPr>
          <w:szCs w:val="24"/>
        </w:rPr>
      </w:pPr>
      <w:r w:rsidRPr="00587746">
        <w:rPr>
          <w:szCs w:val="24"/>
        </w:rPr>
        <w:t xml:space="preserve">Ieinteresētais piegādātājs ir tiesīgs rakstiskā veidā savlaicīgi pieprasīt Pasūtītājam sniegt papildus informāciju par Iepirkuma dokumentos noteiktajām prasībām. Pasūtītājs atbildi sniedz </w:t>
      </w:r>
      <w:r w:rsidR="00CE65CA" w:rsidRPr="00587746">
        <w:rPr>
          <w:szCs w:val="24"/>
        </w:rPr>
        <w:t>piecu darbdienu</w:t>
      </w:r>
      <w:r w:rsidR="00E96C07" w:rsidRPr="00587746">
        <w:rPr>
          <w:szCs w:val="24"/>
        </w:rPr>
        <w:t xml:space="preserve"> laikā</w:t>
      </w:r>
      <w:r w:rsidRPr="00587746">
        <w:rPr>
          <w:szCs w:val="24"/>
        </w:rPr>
        <w:t>, bet ne vēlāk kā sešas dienas pirms piedāvājumu iesniegšanas termiņa beigām.</w:t>
      </w:r>
      <w:r w:rsidR="00522927" w:rsidRPr="00587746">
        <w:rPr>
          <w:szCs w:val="24"/>
        </w:rPr>
        <w:t xml:space="preserve"> </w:t>
      </w:r>
    </w:p>
    <w:p w14:paraId="28CE5987" w14:textId="77777777" w:rsidR="00522927" w:rsidRPr="00587746" w:rsidRDefault="00522927" w:rsidP="006726BC">
      <w:pPr>
        <w:pStyle w:val="BlockText"/>
        <w:numPr>
          <w:ilvl w:val="1"/>
          <w:numId w:val="2"/>
        </w:numPr>
        <w:spacing w:after="120"/>
        <w:ind w:left="426" w:right="-57"/>
        <w:jc w:val="both"/>
        <w:rPr>
          <w:szCs w:val="24"/>
        </w:rPr>
      </w:pPr>
      <w:r w:rsidRPr="00587746">
        <w:rPr>
          <w:szCs w:val="24"/>
        </w:rPr>
        <w:t xml:space="preserve">Pasūtītājs nepieciešamības gadījumā ir tiesīgs veikt </w:t>
      </w:r>
      <w:r w:rsidR="00CE65CA" w:rsidRPr="00587746">
        <w:rPr>
          <w:szCs w:val="24"/>
        </w:rPr>
        <w:t>grozījumus Iepirkuma dokumentos Sabiedrisko pakalpojumu sniedzēju iepirkuma likumā noteiktajā kārtībā.</w:t>
      </w:r>
    </w:p>
    <w:p w14:paraId="0F4D59B3" w14:textId="77777777" w:rsidR="00522927" w:rsidRPr="00587746" w:rsidRDefault="00F36BDF" w:rsidP="006726BC">
      <w:pPr>
        <w:pStyle w:val="BlockText"/>
        <w:numPr>
          <w:ilvl w:val="1"/>
          <w:numId w:val="2"/>
        </w:numPr>
        <w:spacing w:after="120"/>
        <w:ind w:left="426" w:right="-57"/>
        <w:jc w:val="both"/>
        <w:rPr>
          <w:szCs w:val="24"/>
        </w:rPr>
      </w:pPr>
      <w:r w:rsidRPr="00587746">
        <w:rPr>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00D77E4A" w:rsidRPr="00587746">
          <w:rPr>
            <w:rStyle w:val="Hyperlink"/>
            <w:color w:val="auto"/>
            <w:szCs w:val="24"/>
          </w:rPr>
          <w:t>http://www.portofventspils.lv/lv/publiskie-iepirkumi</w:t>
        </w:r>
      </w:hyperlink>
      <w:r w:rsidR="00006413" w:rsidRPr="00587746">
        <w:rPr>
          <w:szCs w:val="24"/>
        </w:rPr>
        <w:t xml:space="preserve"> un EIS </w:t>
      </w:r>
      <w:hyperlink r:id="rId14" w:history="1">
        <w:r w:rsidR="00006413" w:rsidRPr="00587746">
          <w:rPr>
            <w:szCs w:val="24"/>
            <w:u w:val="single"/>
          </w:rPr>
          <w:t>www.eis.gov.lv</w:t>
        </w:r>
      </w:hyperlink>
      <w:r w:rsidR="00006413" w:rsidRPr="00587746">
        <w:rPr>
          <w:szCs w:val="24"/>
          <w:u w:val="single"/>
        </w:rPr>
        <w:t>.</w:t>
      </w:r>
    </w:p>
    <w:p w14:paraId="2576F0B6" w14:textId="77777777" w:rsidR="00006413" w:rsidRPr="00587746" w:rsidRDefault="00006413" w:rsidP="006726BC">
      <w:pPr>
        <w:pStyle w:val="BlockText"/>
        <w:numPr>
          <w:ilvl w:val="1"/>
          <w:numId w:val="2"/>
        </w:numPr>
        <w:spacing w:after="120"/>
        <w:ind w:left="426" w:right="-57"/>
        <w:jc w:val="both"/>
        <w:rPr>
          <w:szCs w:val="24"/>
        </w:rPr>
      </w:pPr>
      <w:r w:rsidRPr="00587746">
        <w:t>Ieinteresētais piegādātājs EIS e-konkursu apakšsistēmā šī konkursa sadaļā var reģistrēties kā nolikuma saņēmējs, ja tas ir reģistrēts EIS kā piegādātājs.</w:t>
      </w:r>
      <w:r w:rsidRPr="00587746">
        <w:rPr>
          <w:vertAlign w:val="superscript"/>
        </w:rPr>
        <w:footnoteReference w:id="1"/>
      </w:r>
    </w:p>
    <w:p w14:paraId="5EFD30EF" w14:textId="77777777" w:rsidR="00006413" w:rsidRPr="00587746" w:rsidRDefault="00006413" w:rsidP="00006413">
      <w:pPr>
        <w:pStyle w:val="BlockText"/>
        <w:numPr>
          <w:ilvl w:val="1"/>
          <w:numId w:val="2"/>
        </w:numPr>
        <w:spacing w:after="120"/>
        <w:ind w:left="426" w:right="-57"/>
        <w:jc w:val="both"/>
        <w:rPr>
          <w:szCs w:val="24"/>
        </w:rPr>
      </w:pPr>
      <w:r w:rsidRPr="00587746">
        <w:t xml:space="preserve">Papildu informāciju </w:t>
      </w:r>
      <w:r w:rsidR="00B132A2" w:rsidRPr="00587746">
        <w:t>Pasūtītājs</w:t>
      </w:r>
      <w:r w:rsidRPr="00587746">
        <w:t xml:space="preserve"> nosūta e-pasta sūtījumā ieinteresētajam piegādātājam, kurš pieprasījis papildus informāciju/uzdevis jautājumu, un vienlaikus (tajā pašā dienā) ievieto informāciju </w:t>
      </w:r>
      <w:r w:rsidR="00B132A2" w:rsidRPr="00587746">
        <w:rPr>
          <w:szCs w:val="24"/>
        </w:rPr>
        <w:t xml:space="preserve">Ventspils brīvostas pārvaldes interneta mājas lapā </w:t>
      </w:r>
      <w:hyperlink r:id="rId15" w:history="1">
        <w:r w:rsidR="00B132A2" w:rsidRPr="00587746">
          <w:rPr>
            <w:rStyle w:val="Hyperlink"/>
            <w:color w:val="auto"/>
            <w:szCs w:val="24"/>
          </w:rPr>
          <w:t>http://www.portofventspils.lv/lv/publiskie-iepirkumi</w:t>
        </w:r>
      </w:hyperlink>
      <w:r w:rsidR="00E94FFA" w:rsidRPr="00587746">
        <w:rPr>
          <w:szCs w:val="24"/>
        </w:rPr>
        <w:t xml:space="preserve"> un</w:t>
      </w:r>
      <w:r w:rsidR="00B132A2" w:rsidRPr="00587746">
        <w:rPr>
          <w:szCs w:val="24"/>
        </w:rPr>
        <w:t xml:space="preserve"> EIS </w:t>
      </w:r>
      <w:hyperlink r:id="rId16" w:history="1">
        <w:r w:rsidR="00B132A2" w:rsidRPr="00587746">
          <w:rPr>
            <w:szCs w:val="24"/>
            <w:u w:val="single"/>
          </w:rPr>
          <w:t>www.eis.gov.lv</w:t>
        </w:r>
      </w:hyperlink>
      <w:r w:rsidR="00B132A2" w:rsidRPr="00587746">
        <w:rPr>
          <w:szCs w:val="24"/>
          <w:u w:val="single"/>
        </w:rPr>
        <w:t>.</w:t>
      </w:r>
      <w:r w:rsidRPr="00587746">
        <w:t xml:space="preserve"> e-konkursu apakšsistēmā šī konkursa sadaļā</w:t>
      </w:r>
      <w:r w:rsidRPr="00587746">
        <w:rPr>
          <w:szCs w:val="24"/>
        </w:rPr>
        <w:t>.</w:t>
      </w:r>
    </w:p>
    <w:p w14:paraId="324B3138" w14:textId="77777777" w:rsidR="00522927" w:rsidRPr="00587746" w:rsidRDefault="00A82491" w:rsidP="006726BC">
      <w:pPr>
        <w:pStyle w:val="BlockText"/>
        <w:numPr>
          <w:ilvl w:val="1"/>
          <w:numId w:val="2"/>
        </w:numPr>
        <w:spacing w:after="120"/>
        <w:ind w:left="426" w:right="-57"/>
        <w:jc w:val="both"/>
        <w:rPr>
          <w:szCs w:val="24"/>
        </w:rPr>
      </w:pPr>
      <w:r w:rsidRPr="00587746">
        <w:rPr>
          <w:szCs w:val="24"/>
        </w:rPr>
        <w:t>Pasūtītāja sniegtā papildus informācija un grozījumi Iepirkuma dokumentos ir Iepirkuma dokumentu neatņemama sastāvdaļa, un tā ir saistoša piegādātājam</w:t>
      </w:r>
      <w:r w:rsidR="00522927" w:rsidRPr="00587746">
        <w:rPr>
          <w:szCs w:val="24"/>
        </w:rPr>
        <w:t>.</w:t>
      </w:r>
    </w:p>
    <w:p w14:paraId="09ABF682" w14:textId="77777777" w:rsidR="00522927" w:rsidRPr="00587746" w:rsidRDefault="00A23E41" w:rsidP="006726BC">
      <w:pPr>
        <w:pStyle w:val="BlockText"/>
        <w:numPr>
          <w:ilvl w:val="1"/>
          <w:numId w:val="2"/>
        </w:numPr>
        <w:spacing w:after="120"/>
        <w:ind w:left="426" w:right="-57"/>
        <w:jc w:val="both"/>
        <w:rPr>
          <w:szCs w:val="24"/>
        </w:rPr>
      </w:pPr>
      <w:r w:rsidRPr="00587746">
        <w:rPr>
          <w:szCs w:val="24"/>
        </w:rPr>
        <w:t>Pretendenta piedāvājums ir spēkā un saistošs tā iesniedzējam 6 (sešus) kalendāros mēnešus pēc piedāvājumu iesniegšanas termiņa beigām, bet ne ilgāk kā līdz iepirkuma līguma noslēgšanai</w:t>
      </w:r>
      <w:r w:rsidR="00E06D28" w:rsidRPr="00587746">
        <w:rPr>
          <w:szCs w:val="24"/>
        </w:rPr>
        <w:t>.</w:t>
      </w:r>
    </w:p>
    <w:p w14:paraId="251C7F71" w14:textId="77777777" w:rsidR="00522927" w:rsidRPr="00587746" w:rsidRDefault="00522927" w:rsidP="006726BC">
      <w:pPr>
        <w:pStyle w:val="BlockText"/>
        <w:numPr>
          <w:ilvl w:val="1"/>
          <w:numId w:val="2"/>
        </w:numPr>
        <w:spacing w:after="120"/>
        <w:ind w:left="426" w:right="-57"/>
        <w:jc w:val="both"/>
        <w:rPr>
          <w:szCs w:val="24"/>
        </w:rPr>
      </w:pPr>
      <w:r w:rsidRPr="00587746">
        <w:rPr>
          <w:szCs w:val="24"/>
        </w:rPr>
        <w:t xml:space="preserve">Ja </w:t>
      </w:r>
      <w:r w:rsidR="00F36BDF" w:rsidRPr="00587746">
        <w:rPr>
          <w:szCs w:val="24"/>
        </w:rPr>
        <w:t xml:space="preserve">iepirkuma </w:t>
      </w:r>
      <w:r w:rsidRPr="00587746">
        <w:rPr>
          <w:szCs w:val="24"/>
        </w:rPr>
        <w:t xml:space="preserve">līgumu nevar noslēgt Iepirkuma dokumentos paredzētajā termiņā, Pasūtītājs var prasīt Pretendentam pagarināt piedāvājuma derīguma termiņu. Pretendentam, kas piekritīs pagarināt piedāvājuma derīguma termiņu, nebūs tiesības </w:t>
      </w:r>
      <w:r w:rsidRPr="00587746">
        <w:rPr>
          <w:szCs w:val="24"/>
        </w:rPr>
        <w:lastRenderedPageBreak/>
        <w:t>veikt izmaiņas piedāvājuma dokumentos. Pa</w:t>
      </w:r>
      <w:r w:rsidR="00CE65CA" w:rsidRPr="00587746">
        <w:rPr>
          <w:szCs w:val="24"/>
        </w:rPr>
        <w:t>sūtītājs objektīvu iemeslu dēļ ir tiesīgs lūgt</w:t>
      </w:r>
      <w:r w:rsidRPr="00587746">
        <w:rPr>
          <w:szCs w:val="24"/>
        </w:rPr>
        <w:t xml:space="preserve"> pagarināt piedāvājuma nodrošinājuma derīguma termiņu.</w:t>
      </w:r>
    </w:p>
    <w:p w14:paraId="5151DDF4" w14:textId="77777777" w:rsidR="000C1843" w:rsidRPr="00587746" w:rsidRDefault="00522927" w:rsidP="00F67F1C">
      <w:pPr>
        <w:pStyle w:val="Heading1"/>
        <w:numPr>
          <w:ilvl w:val="0"/>
          <w:numId w:val="2"/>
        </w:numPr>
        <w:overflowPunct w:val="0"/>
        <w:autoSpaceDE w:val="0"/>
        <w:autoSpaceDN w:val="0"/>
        <w:adjustRightInd w:val="0"/>
        <w:spacing w:before="240" w:after="240"/>
        <w:jc w:val="center"/>
        <w:textAlignment w:val="baseline"/>
        <w:rPr>
          <w:sz w:val="28"/>
          <w:szCs w:val="28"/>
        </w:rPr>
      </w:pPr>
      <w:bookmarkStart w:id="13" w:name="_Toc312767045"/>
      <w:bookmarkStart w:id="14" w:name="_Toc496711277"/>
      <w:r w:rsidRPr="00587746">
        <w:rPr>
          <w:sz w:val="28"/>
          <w:szCs w:val="28"/>
        </w:rPr>
        <w:t>PIEDĀVĀJUMA NODROŠINĀJUMS</w:t>
      </w:r>
      <w:bookmarkEnd w:id="13"/>
      <w:bookmarkEnd w:id="14"/>
    </w:p>
    <w:p w14:paraId="4CBCB38E" w14:textId="5A0106E7" w:rsidR="00B44051" w:rsidRPr="00587746" w:rsidRDefault="00B44051" w:rsidP="00B44051">
      <w:pPr>
        <w:numPr>
          <w:ilvl w:val="1"/>
          <w:numId w:val="2"/>
        </w:numPr>
        <w:spacing w:after="120"/>
        <w:ind w:left="426" w:right="-57" w:hanging="426"/>
        <w:jc w:val="both"/>
        <w:rPr>
          <w:sz w:val="28"/>
          <w:szCs w:val="28"/>
        </w:rPr>
      </w:pPr>
      <w:r w:rsidRPr="00587746">
        <w:rPr>
          <w:sz w:val="24"/>
          <w:szCs w:val="24"/>
        </w:rPr>
        <w:t xml:space="preserve">Piedāvājuma nodrošinājums noteikts </w:t>
      </w:r>
      <w:r w:rsidR="004E5765" w:rsidRPr="00587746">
        <w:rPr>
          <w:sz w:val="24"/>
          <w:szCs w:val="24"/>
        </w:rPr>
        <w:t>5</w:t>
      </w:r>
      <w:r w:rsidRPr="00587746">
        <w:rPr>
          <w:sz w:val="24"/>
          <w:szCs w:val="24"/>
        </w:rPr>
        <w:t>000 EUR (</w:t>
      </w:r>
      <w:r w:rsidR="004E5765" w:rsidRPr="00587746">
        <w:rPr>
          <w:sz w:val="24"/>
          <w:szCs w:val="24"/>
        </w:rPr>
        <w:t>pieci</w:t>
      </w:r>
      <w:r w:rsidRPr="00587746">
        <w:rPr>
          <w:sz w:val="24"/>
          <w:szCs w:val="24"/>
        </w:rPr>
        <w:t xml:space="preserve"> tūkstoši </w:t>
      </w:r>
      <w:proofErr w:type="spellStart"/>
      <w:r w:rsidRPr="00587746">
        <w:rPr>
          <w:sz w:val="24"/>
          <w:szCs w:val="24"/>
        </w:rPr>
        <w:t>euro</w:t>
      </w:r>
      <w:proofErr w:type="spellEnd"/>
      <w:r w:rsidRPr="00587746">
        <w:rPr>
          <w:sz w:val="24"/>
          <w:szCs w:val="24"/>
        </w:rPr>
        <w:t xml:space="preserve">) apmērā. Piedāvājuma nodrošinājuma derīguma termiņš – </w:t>
      </w:r>
      <w:r w:rsidR="0067552C" w:rsidRPr="00587746">
        <w:rPr>
          <w:sz w:val="24"/>
          <w:szCs w:val="24"/>
        </w:rPr>
        <w:t>6</w:t>
      </w:r>
      <w:r w:rsidRPr="00587746">
        <w:rPr>
          <w:sz w:val="24"/>
          <w:szCs w:val="24"/>
        </w:rPr>
        <w:t xml:space="preserve"> </w:t>
      </w:r>
      <w:r w:rsidR="0067552C" w:rsidRPr="00587746">
        <w:rPr>
          <w:sz w:val="24"/>
          <w:szCs w:val="24"/>
        </w:rPr>
        <w:t>(seši</w:t>
      </w:r>
      <w:r w:rsidRPr="00587746">
        <w:rPr>
          <w:sz w:val="24"/>
          <w:szCs w:val="24"/>
        </w:rPr>
        <w:t>) kalendārie mēneši pēc piedāvājuma iesniegšanas termiņa beigām, bet ne ilgāk kā līdz iepirkuma līguma noslēgšanai.</w:t>
      </w:r>
    </w:p>
    <w:p w14:paraId="7E412739" w14:textId="77777777" w:rsidR="00B44051" w:rsidRPr="00587746" w:rsidRDefault="00B44051" w:rsidP="004E5765">
      <w:pPr>
        <w:spacing w:after="120"/>
        <w:ind w:left="284" w:right="-57"/>
        <w:jc w:val="both"/>
        <w:rPr>
          <w:sz w:val="28"/>
          <w:szCs w:val="28"/>
        </w:rPr>
      </w:pPr>
      <w:r w:rsidRPr="00587746">
        <w:rPr>
          <w:sz w:val="24"/>
          <w:szCs w:val="24"/>
        </w:rPr>
        <w:t xml:space="preserve"> Pretendents piedāvājuma nodrošinājumu garantē:</w:t>
      </w:r>
    </w:p>
    <w:p w14:paraId="248AB157" w14:textId="275A086D" w:rsidR="00B44051" w:rsidRPr="00587746" w:rsidRDefault="00B44051" w:rsidP="004E5765">
      <w:pPr>
        <w:numPr>
          <w:ilvl w:val="2"/>
          <w:numId w:val="2"/>
        </w:numPr>
        <w:spacing w:after="120"/>
        <w:ind w:left="284" w:right="-57" w:firstLine="0"/>
        <w:jc w:val="both"/>
        <w:rPr>
          <w:sz w:val="24"/>
          <w:szCs w:val="24"/>
        </w:rPr>
      </w:pPr>
      <w:r w:rsidRPr="00587746">
        <w:rPr>
          <w:sz w:val="24"/>
          <w:szCs w:val="24"/>
        </w:rPr>
        <w:t xml:space="preserve">iesniedzot Pasūtītājam </w:t>
      </w:r>
      <w:r w:rsidR="0067552C" w:rsidRPr="00587746">
        <w:rPr>
          <w:sz w:val="24"/>
          <w:szCs w:val="24"/>
        </w:rPr>
        <w:t>kredītiestādes</w:t>
      </w:r>
      <w:r w:rsidRPr="00587746">
        <w:rPr>
          <w:sz w:val="24"/>
          <w:szCs w:val="24"/>
        </w:rPr>
        <w:t xml:space="preserve"> garantiju vai apdrošināšanas polisi, kurā obligāti jānorāda Pasūtītāja nosaukums, iepirkuma nosaukums un tā identifikācijas numurs, piedāvājuma nodrošinājuma derīguma termiņš – </w:t>
      </w:r>
      <w:r w:rsidR="0067552C" w:rsidRPr="00587746">
        <w:rPr>
          <w:sz w:val="24"/>
          <w:szCs w:val="24"/>
        </w:rPr>
        <w:t>6</w:t>
      </w:r>
      <w:r w:rsidRPr="00587746">
        <w:rPr>
          <w:sz w:val="24"/>
          <w:szCs w:val="24"/>
        </w:rPr>
        <w:t xml:space="preserve"> (</w:t>
      </w:r>
      <w:r w:rsidR="0067552C" w:rsidRPr="00587746">
        <w:rPr>
          <w:sz w:val="24"/>
          <w:szCs w:val="24"/>
        </w:rPr>
        <w:t>seš</w:t>
      </w:r>
      <w:r w:rsidRPr="00587746">
        <w:rPr>
          <w:sz w:val="24"/>
          <w:szCs w:val="24"/>
        </w:rPr>
        <w:t>i) kalendārie mēneši pēc piedāvājumu iesniegšanas termiņa beigām un saistību stāšanās spēkā gadījumi, atbilstoši šī iepirkuma procedūras nolikuma 4.4.punktā norādītajam, kā arī jānorāda, ka bankas garantija vai apdrošināšanas polise ir neatsaucama un stājas spēkā pēc Pasūtītāja pirmā pieprasījuma bezierunu kārtībā;</w:t>
      </w:r>
    </w:p>
    <w:p w14:paraId="77C2255A" w14:textId="77777777" w:rsidR="00E06D28" w:rsidRPr="00587746" w:rsidRDefault="00B44051" w:rsidP="004E5765">
      <w:pPr>
        <w:pStyle w:val="BlockText"/>
        <w:numPr>
          <w:ilvl w:val="2"/>
          <w:numId w:val="2"/>
        </w:numPr>
        <w:spacing w:after="120"/>
        <w:ind w:left="284" w:right="-57" w:firstLine="0"/>
        <w:jc w:val="both"/>
        <w:rPr>
          <w:szCs w:val="24"/>
        </w:rPr>
      </w:pPr>
      <w:r w:rsidRPr="00587746">
        <w:rPr>
          <w:szCs w:val="24"/>
        </w:rPr>
        <w:t>vai ieskaitot drošības naudu Pasūtītāja norādītajā bankas kontā, bankas maksājuma uzdevumā norādot – „Piedāvājuma nodrošinājums iepirkuma procedūrai, iepirkuma identifikācijas Nr. VBOP 2019/95”.</w:t>
      </w:r>
    </w:p>
    <w:p w14:paraId="6E1FEA39" w14:textId="15251EF5" w:rsidR="00086FCC" w:rsidRPr="00587746" w:rsidRDefault="0067552C" w:rsidP="004E5765">
      <w:pPr>
        <w:spacing w:after="120"/>
        <w:ind w:left="284"/>
        <w:jc w:val="both"/>
        <w:rPr>
          <w:sz w:val="24"/>
          <w:szCs w:val="24"/>
          <w:lang w:eastAsia="en-US"/>
        </w:rPr>
      </w:pPr>
      <w:r w:rsidRPr="00587746">
        <w:rPr>
          <w:sz w:val="24"/>
          <w:szCs w:val="24"/>
          <w:lang w:eastAsia="en-US"/>
        </w:rPr>
        <w:t xml:space="preserve">Kredītiestādes </w:t>
      </w:r>
      <w:r w:rsidR="00EC7813" w:rsidRPr="00587746">
        <w:rPr>
          <w:sz w:val="24"/>
          <w:szCs w:val="24"/>
          <w:lang w:eastAsia="en-US"/>
        </w:rPr>
        <w:t>garantija</w:t>
      </w:r>
      <w:r w:rsidR="00971983" w:rsidRPr="00587746">
        <w:rPr>
          <w:sz w:val="24"/>
          <w:szCs w:val="24"/>
          <w:lang w:eastAsia="en-US"/>
        </w:rPr>
        <w:t xml:space="preserve">, apdrošināšanas polise </w:t>
      </w:r>
      <w:r w:rsidR="00D91C53" w:rsidRPr="00587746">
        <w:rPr>
          <w:sz w:val="24"/>
          <w:szCs w:val="24"/>
          <w:lang w:eastAsia="en-US"/>
        </w:rPr>
        <w:t xml:space="preserve">(jāpievieno arī apdrošināšanas polises prēmijas apmaksu apliecinoši dokumenti) </w:t>
      </w:r>
      <w:r w:rsidR="00E06D28" w:rsidRPr="00587746">
        <w:rPr>
          <w:sz w:val="24"/>
          <w:szCs w:val="24"/>
          <w:lang w:eastAsia="en-US"/>
        </w:rPr>
        <w:t>vai maksājuma dokuments par piedāvājuma nodrošinājuma summas ieskaitīšanu Pasūtītāja bankas kontā pievienojams iep</w:t>
      </w:r>
      <w:r w:rsidR="00965261" w:rsidRPr="00587746">
        <w:rPr>
          <w:sz w:val="24"/>
          <w:szCs w:val="24"/>
          <w:lang w:eastAsia="en-US"/>
        </w:rPr>
        <w:t>irkuma piedāvājuma dokumentiem.</w:t>
      </w:r>
    </w:p>
    <w:p w14:paraId="596988B6" w14:textId="77777777" w:rsidR="00086FCC" w:rsidRPr="00587746" w:rsidRDefault="00034170" w:rsidP="00086FCC">
      <w:pPr>
        <w:numPr>
          <w:ilvl w:val="1"/>
          <w:numId w:val="2"/>
        </w:numPr>
        <w:ind w:left="426" w:hanging="426"/>
        <w:jc w:val="both"/>
        <w:rPr>
          <w:b/>
          <w:sz w:val="24"/>
          <w:szCs w:val="24"/>
        </w:rPr>
      </w:pPr>
      <w:r w:rsidRPr="00587746">
        <w:rPr>
          <w:b/>
          <w:sz w:val="24"/>
          <w:szCs w:val="24"/>
        </w:rPr>
        <w:t xml:space="preserve">Ja pretendents izvēlējies iesniegt piedāvājuma nodrošinājumu nolikuma 4.1.1. punktā norādītajā veidā, tad piedāvājuma nodrošinājums EIS e-konkursu apakšsistēmā </w:t>
      </w:r>
      <w:r w:rsidRPr="00587746">
        <w:rPr>
          <w:b/>
          <w:sz w:val="24"/>
          <w:szCs w:val="24"/>
          <w:u w:val="single"/>
        </w:rPr>
        <w:t>iesniedzams kā e-dokuments ar drošu elektronisko parakstu un laika zīmogu (bankas vai apdrošināšanas sabiedrības izsniegts e-dokuments ar drošu elektronisko parakstu un laika zīmogu)</w:t>
      </w:r>
      <w:r w:rsidRPr="00587746">
        <w:rPr>
          <w:b/>
          <w:sz w:val="24"/>
          <w:szCs w:val="24"/>
        </w:rPr>
        <w:t>.</w:t>
      </w:r>
    </w:p>
    <w:p w14:paraId="40AE9FA2" w14:textId="77777777" w:rsidR="00522927" w:rsidRPr="00587746" w:rsidRDefault="00E06D28" w:rsidP="003144F2">
      <w:pPr>
        <w:numPr>
          <w:ilvl w:val="1"/>
          <w:numId w:val="2"/>
        </w:numPr>
        <w:spacing w:before="120" w:after="120"/>
        <w:ind w:left="567" w:hanging="567"/>
        <w:jc w:val="both"/>
        <w:rPr>
          <w:sz w:val="24"/>
          <w:szCs w:val="24"/>
        </w:rPr>
      </w:pPr>
      <w:r w:rsidRPr="00587746">
        <w:rPr>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587746">
        <w:rPr>
          <w:sz w:val="24"/>
          <w:szCs w:val="24"/>
          <w:lang w:eastAsia="en-US"/>
        </w:rPr>
        <w:t xml:space="preserve"> </w:t>
      </w:r>
      <w:r w:rsidR="00292EA9" w:rsidRPr="00587746">
        <w:rPr>
          <w:b/>
          <w:sz w:val="24"/>
          <w:szCs w:val="24"/>
        </w:rPr>
        <w:t>vai ja iesniegtajam piedāvājuma nodrošinājumam tiks pievienoti kredītiestādes vai apdrošināšanas sabiedrības noteikumi, kas neatbilst Iepirkumam,</w:t>
      </w:r>
      <w:r w:rsidRPr="00587746">
        <w:rPr>
          <w:sz w:val="24"/>
          <w:szCs w:val="24"/>
          <w:lang w:eastAsia="en-US"/>
        </w:rPr>
        <w:t xml:space="preserve"> tiks uzskatīts par Iepirkuma dokumentu prasībām neatbilstošu, un Pretendents tiks izslēgts no dalības iepirkuma procedūrā.</w:t>
      </w:r>
    </w:p>
    <w:p w14:paraId="062EEAD0" w14:textId="77777777" w:rsidR="00B44051" w:rsidRPr="00587746" w:rsidRDefault="00B44051" w:rsidP="00B44051">
      <w:pPr>
        <w:numPr>
          <w:ilvl w:val="1"/>
          <w:numId w:val="2"/>
        </w:numPr>
        <w:spacing w:after="120"/>
        <w:ind w:left="0" w:right="-57" w:firstLine="0"/>
        <w:jc w:val="both"/>
        <w:rPr>
          <w:sz w:val="24"/>
          <w:szCs w:val="24"/>
        </w:rPr>
      </w:pPr>
      <w:bookmarkStart w:id="15" w:name="_Ref312157185"/>
      <w:r w:rsidRPr="00587746">
        <w:rPr>
          <w:sz w:val="24"/>
          <w:szCs w:val="24"/>
        </w:rPr>
        <w:t>Piedāvājuma nodrošinājums netiks atmaksāts vai nodrošinājuma garantijas izsniedzējs izmaksās Pasūtītājam piedāvājuma nodrošinājuma summu, ja:</w:t>
      </w:r>
      <w:bookmarkEnd w:id="15"/>
    </w:p>
    <w:p w14:paraId="50F2E2B0" w14:textId="77777777" w:rsidR="00B44051" w:rsidRPr="00587746" w:rsidRDefault="00B44051" w:rsidP="00B44051">
      <w:pPr>
        <w:numPr>
          <w:ilvl w:val="2"/>
          <w:numId w:val="2"/>
        </w:numPr>
        <w:spacing w:after="120"/>
        <w:ind w:left="0" w:right="-57" w:firstLine="426"/>
        <w:jc w:val="both"/>
        <w:rPr>
          <w:sz w:val="24"/>
          <w:szCs w:val="24"/>
        </w:rPr>
      </w:pPr>
      <w:r w:rsidRPr="00587746">
        <w:rPr>
          <w:sz w:val="24"/>
          <w:szCs w:val="24"/>
        </w:rPr>
        <w:t>Pretendents atsauc piedāvājumu tā derīguma laikā.</w:t>
      </w:r>
    </w:p>
    <w:p w14:paraId="10EF4B76" w14:textId="77777777" w:rsidR="00086FCC" w:rsidRPr="00587746" w:rsidRDefault="00B44051" w:rsidP="00B44051">
      <w:pPr>
        <w:pStyle w:val="BlockText"/>
        <w:numPr>
          <w:ilvl w:val="2"/>
          <w:numId w:val="2"/>
        </w:numPr>
        <w:spacing w:after="120"/>
        <w:ind w:left="0" w:right="-57" w:firstLine="426"/>
        <w:jc w:val="both"/>
        <w:rPr>
          <w:szCs w:val="24"/>
        </w:rPr>
      </w:pPr>
      <w:r w:rsidRPr="00587746">
        <w:rPr>
          <w:szCs w:val="24"/>
        </w:rPr>
        <w:t>Pretendents, kuram piešķirtas iepirkuma līguma slēgšanas tiesības, neparaksta iepirkuma līgumu Pasūtītāja noteiktajā termiņā.</w:t>
      </w:r>
    </w:p>
    <w:p w14:paraId="472EB952" w14:textId="77777777" w:rsidR="000C1843" w:rsidRPr="00587746" w:rsidRDefault="00522927" w:rsidP="00F67F1C">
      <w:pPr>
        <w:pStyle w:val="Heading1"/>
        <w:numPr>
          <w:ilvl w:val="0"/>
          <w:numId w:val="2"/>
        </w:numPr>
        <w:overflowPunct w:val="0"/>
        <w:autoSpaceDE w:val="0"/>
        <w:autoSpaceDN w:val="0"/>
        <w:adjustRightInd w:val="0"/>
        <w:spacing w:before="240" w:after="240"/>
        <w:jc w:val="center"/>
        <w:textAlignment w:val="baseline"/>
        <w:rPr>
          <w:sz w:val="28"/>
          <w:szCs w:val="28"/>
        </w:rPr>
      </w:pPr>
      <w:bookmarkStart w:id="16" w:name="_Toc312767046"/>
      <w:bookmarkStart w:id="17" w:name="_Toc496711278"/>
      <w:r w:rsidRPr="00587746">
        <w:rPr>
          <w:sz w:val="28"/>
          <w:szCs w:val="28"/>
        </w:rPr>
        <w:t>DALĪBAS NOSACĪJUMI IEPIRKUMA PROCEDŪRĀ</w:t>
      </w:r>
      <w:bookmarkStart w:id="18" w:name="_Ref480390550"/>
      <w:bookmarkStart w:id="19" w:name="_Toc241289631"/>
      <w:bookmarkEnd w:id="16"/>
      <w:bookmarkEnd w:id="17"/>
    </w:p>
    <w:p w14:paraId="66885541" w14:textId="77777777" w:rsidR="002D4372" w:rsidRPr="00587746" w:rsidRDefault="002D4372" w:rsidP="006726BC">
      <w:pPr>
        <w:pStyle w:val="BlockText"/>
        <w:numPr>
          <w:ilvl w:val="1"/>
          <w:numId w:val="2"/>
        </w:numPr>
        <w:spacing w:after="120"/>
        <w:ind w:left="426" w:right="-57"/>
        <w:jc w:val="both"/>
        <w:rPr>
          <w:sz w:val="28"/>
          <w:szCs w:val="28"/>
        </w:rPr>
      </w:pPr>
      <w:r w:rsidRPr="00587746">
        <w:rPr>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bookmarkEnd w:id="18"/>
    </w:p>
    <w:p w14:paraId="173B8FFC" w14:textId="77777777" w:rsidR="000C1843" w:rsidRPr="00587746" w:rsidRDefault="002D4372" w:rsidP="006726BC">
      <w:pPr>
        <w:pStyle w:val="BlockText"/>
        <w:numPr>
          <w:ilvl w:val="2"/>
          <w:numId w:val="2"/>
        </w:numPr>
        <w:spacing w:after="120"/>
        <w:ind w:left="1134" w:right="-57"/>
        <w:jc w:val="both"/>
      </w:pPr>
      <w:bookmarkStart w:id="20" w:name="_Ref480390597"/>
      <w:r w:rsidRPr="00587746">
        <w:lastRenderedPageBreak/>
        <w:t xml:space="preserve">Pretendents vai persona, kura ir pretendenta valdes vai padomes loceklis, </w:t>
      </w:r>
      <w:proofErr w:type="spellStart"/>
      <w:r w:rsidR="00C8483D" w:rsidRPr="00587746">
        <w:t>pārstāvēttiesīg</w:t>
      </w:r>
      <w:r w:rsidR="00D91C53" w:rsidRPr="00587746">
        <w:t>ā</w:t>
      </w:r>
      <w:proofErr w:type="spellEnd"/>
      <w:r w:rsidRPr="00587746">
        <w:t xml:space="preserve"> persona vai prokūrists, vai persona, kura ir pilnvarota pārstāvēt </w:t>
      </w:r>
      <w:r w:rsidRPr="00587746">
        <w:rPr>
          <w:szCs w:val="24"/>
        </w:rPr>
        <w:t>Pretendentu</w:t>
      </w:r>
      <w:r w:rsidRPr="00587746">
        <w:t xml:space="preserve"> darbībās, kas saistītas ar filiāli, ar tādu prokurora priekšrakstu par sodu vai tiesas spriedumu, kas stājies spēkā un kļuvis neapstrīdams un nepārsūdzams, nav atzīt</w:t>
      </w:r>
      <w:r w:rsidR="0087268B" w:rsidRPr="00587746">
        <w:t>s (-a)</w:t>
      </w:r>
      <w:r w:rsidRPr="00587746">
        <w:t xml:space="preserve"> par vainīgu vai ta</w:t>
      </w:r>
      <w:r w:rsidR="0087268B" w:rsidRPr="00587746">
        <w:t>m</w:t>
      </w:r>
      <w:r w:rsidRPr="00587746">
        <w:t xml:space="preserve"> </w:t>
      </w:r>
      <w:r w:rsidR="0087268B" w:rsidRPr="00587746">
        <w:t xml:space="preserve">(-i) </w:t>
      </w:r>
      <w:r w:rsidRPr="00587746">
        <w:t>nav piemērots piespiedu ietekmēšanas līdzeklis par jebkuru no šādiem noziedzīgiem nodarījumiem:</w:t>
      </w:r>
      <w:bookmarkEnd w:id="20"/>
    </w:p>
    <w:p w14:paraId="630F6334" w14:textId="77777777" w:rsidR="002D4372" w:rsidRPr="00587746" w:rsidRDefault="002D4372" w:rsidP="006726BC">
      <w:pPr>
        <w:pStyle w:val="BlockText"/>
        <w:numPr>
          <w:ilvl w:val="3"/>
          <w:numId w:val="2"/>
        </w:numPr>
        <w:spacing w:after="120"/>
        <w:ind w:left="1985" w:right="-57" w:hanging="862"/>
        <w:jc w:val="both"/>
      </w:pPr>
      <w:r w:rsidRPr="00587746">
        <w:t>noziedzīgas organizācijas izveidošana, vadīšana, iesaistīšanās tajā vai tās sastāvā ietilpstošā organizētā grupā vai citā noziedzīgā formējumā vai piedalīšanās šādas organizācijas izdarītajos noziedzīgajos nodarījumos,</w:t>
      </w:r>
    </w:p>
    <w:p w14:paraId="605DA59E" w14:textId="77777777" w:rsidR="002D4372" w:rsidRPr="00587746" w:rsidRDefault="002D4372" w:rsidP="006726BC">
      <w:pPr>
        <w:pStyle w:val="BlockText"/>
        <w:numPr>
          <w:ilvl w:val="3"/>
          <w:numId w:val="2"/>
        </w:numPr>
        <w:spacing w:after="120"/>
        <w:ind w:left="1985" w:right="-57" w:hanging="862"/>
        <w:jc w:val="both"/>
      </w:pPr>
      <w:r w:rsidRPr="00587746">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03A7958A" w14:textId="77777777" w:rsidR="002D4372" w:rsidRPr="00587746" w:rsidRDefault="002D4372" w:rsidP="006726BC">
      <w:pPr>
        <w:pStyle w:val="BlockText"/>
        <w:numPr>
          <w:ilvl w:val="3"/>
          <w:numId w:val="2"/>
        </w:numPr>
        <w:spacing w:after="120"/>
        <w:ind w:left="1985" w:right="-57" w:hanging="862"/>
        <w:jc w:val="both"/>
      </w:pPr>
      <w:r w:rsidRPr="00587746">
        <w:t>krāpšana, piesavināšanās vai noziedzīgi iegūtu līdzekļu legalizēšana,</w:t>
      </w:r>
    </w:p>
    <w:p w14:paraId="4F207B44" w14:textId="4FE38087" w:rsidR="002D4372" w:rsidRPr="00587746" w:rsidRDefault="0067552C" w:rsidP="006726BC">
      <w:pPr>
        <w:pStyle w:val="BlockText"/>
        <w:numPr>
          <w:ilvl w:val="3"/>
          <w:numId w:val="2"/>
        </w:numPr>
        <w:spacing w:after="120"/>
        <w:ind w:left="1985" w:right="-57" w:hanging="862"/>
        <w:jc w:val="both"/>
      </w:pPr>
      <w:r w:rsidRPr="00587746">
        <w:t>terorisms, terorisma finansēšana, teroristu grupas izveide vai organizēšana, ceļošana terorisma nolūkā, terorisma attaisnošana, aicinājums uz terorismu, terorisma draudi vai personas vervēšana vai apmācīšana terora aktu veikšanai</w:t>
      </w:r>
      <w:r w:rsidR="002D4372" w:rsidRPr="00587746">
        <w:t>,</w:t>
      </w:r>
    </w:p>
    <w:p w14:paraId="2C25B905" w14:textId="77777777" w:rsidR="002D4372" w:rsidRPr="00587746" w:rsidRDefault="002D4372" w:rsidP="006726BC">
      <w:pPr>
        <w:pStyle w:val="BlockText"/>
        <w:numPr>
          <w:ilvl w:val="3"/>
          <w:numId w:val="2"/>
        </w:numPr>
        <w:spacing w:after="120"/>
        <w:ind w:left="1985" w:right="-57" w:hanging="862"/>
        <w:jc w:val="both"/>
      </w:pPr>
      <w:r w:rsidRPr="00587746">
        <w:t>cilvēku tirdzniecība,</w:t>
      </w:r>
    </w:p>
    <w:p w14:paraId="3E37BC13" w14:textId="6FCA99E9" w:rsidR="003440BC" w:rsidRPr="00587746" w:rsidRDefault="002D4372" w:rsidP="006726BC">
      <w:pPr>
        <w:pStyle w:val="BlockText"/>
        <w:numPr>
          <w:ilvl w:val="3"/>
          <w:numId w:val="2"/>
        </w:numPr>
        <w:spacing w:after="120"/>
        <w:ind w:left="1985" w:right="-57" w:hanging="862"/>
        <w:jc w:val="both"/>
        <w:rPr>
          <w:szCs w:val="24"/>
        </w:rPr>
      </w:pPr>
      <w:r w:rsidRPr="00587746">
        <w:t>izvairīšanās no nodokļu</w:t>
      </w:r>
      <w:r w:rsidRPr="00587746">
        <w:rPr>
          <w:szCs w:val="24"/>
        </w:rPr>
        <w:t xml:space="preserve"> </w:t>
      </w:r>
      <w:r w:rsidR="0067552C" w:rsidRPr="00587746">
        <w:rPr>
          <w:szCs w:val="24"/>
        </w:rPr>
        <w:t>vai</w:t>
      </w:r>
      <w:r w:rsidRPr="00587746">
        <w:rPr>
          <w:szCs w:val="24"/>
        </w:rPr>
        <w:t xml:space="preserve"> tiem pielīdzināto maksājumu nomaksas,</w:t>
      </w:r>
    </w:p>
    <w:p w14:paraId="7B36F4C6" w14:textId="77777777" w:rsidR="002D4372" w:rsidRPr="00587746" w:rsidRDefault="002D4372" w:rsidP="006D0DFE">
      <w:pPr>
        <w:spacing w:before="120" w:after="120"/>
        <w:ind w:left="1134"/>
        <w:jc w:val="both"/>
        <w:rPr>
          <w:sz w:val="24"/>
          <w:szCs w:val="24"/>
        </w:rPr>
      </w:pPr>
      <w:r w:rsidRPr="00587746">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587746">
        <w:rPr>
          <w:sz w:val="24"/>
          <w:szCs w:val="24"/>
        </w:rPr>
        <w:t xml:space="preserve">(trīs) </w:t>
      </w:r>
      <w:r w:rsidRPr="00587746">
        <w:rPr>
          <w:sz w:val="24"/>
          <w:szCs w:val="24"/>
        </w:rPr>
        <w:t>gadi).</w:t>
      </w:r>
    </w:p>
    <w:p w14:paraId="065941E6" w14:textId="77777777" w:rsidR="002D4372" w:rsidRPr="00587746" w:rsidRDefault="002D4372" w:rsidP="006726BC">
      <w:pPr>
        <w:pStyle w:val="BlockText"/>
        <w:numPr>
          <w:ilvl w:val="2"/>
          <w:numId w:val="2"/>
        </w:numPr>
        <w:spacing w:after="120"/>
        <w:ind w:left="1134" w:right="-57"/>
        <w:jc w:val="both"/>
      </w:pPr>
      <w:bookmarkStart w:id="21" w:name="_Ref480559571"/>
      <w:r w:rsidRPr="00587746">
        <w:t xml:space="preserve">nav konstatēts, ka Pretendentam piedāvājumu iesniegšanas termiņa pēdējā dienā vai dienā, kad </w:t>
      </w:r>
      <w:r w:rsidRPr="00587746">
        <w:rPr>
          <w:szCs w:val="24"/>
        </w:rPr>
        <w:t>pieņemts</w:t>
      </w:r>
      <w:r w:rsidRPr="00587746">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587746">
        <w:t xml:space="preserve">(viens simts piecdesmit) </w:t>
      </w:r>
      <w:proofErr w:type="spellStart"/>
      <w:r w:rsidRPr="00587746">
        <w:t>euro</w:t>
      </w:r>
      <w:proofErr w:type="spellEnd"/>
      <w:r w:rsidRPr="00587746">
        <w:t>;</w:t>
      </w:r>
      <w:bookmarkEnd w:id="21"/>
    </w:p>
    <w:p w14:paraId="2941D2AC" w14:textId="77777777" w:rsidR="002D4372" w:rsidRPr="00587746" w:rsidRDefault="002D4372" w:rsidP="006726BC">
      <w:pPr>
        <w:pStyle w:val="BlockText"/>
        <w:numPr>
          <w:ilvl w:val="2"/>
          <w:numId w:val="2"/>
        </w:numPr>
        <w:spacing w:after="120"/>
        <w:ind w:left="1134" w:right="-57"/>
        <w:jc w:val="both"/>
      </w:pPr>
      <w:bookmarkStart w:id="22" w:name="_Ref480390869"/>
      <w:r w:rsidRPr="00587746">
        <w:t>nav pasludināts Pretendenta maksātnespējas process, apturēta Pretendenta saimnieciskā darbība un netiek veikta pretendenta likvidācija;</w:t>
      </w:r>
      <w:bookmarkEnd w:id="22"/>
    </w:p>
    <w:p w14:paraId="5D3BDA36" w14:textId="77777777" w:rsidR="002D4372" w:rsidRPr="00587746" w:rsidRDefault="002D4372" w:rsidP="006726BC">
      <w:pPr>
        <w:pStyle w:val="BlockText"/>
        <w:numPr>
          <w:ilvl w:val="2"/>
          <w:numId w:val="2"/>
        </w:numPr>
        <w:spacing w:after="120"/>
        <w:ind w:left="1134" w:right="-57"/>
        <w:jc w:val="both"/>
      </w:pPr>
      <w:bookmarkStart w:id="23" w:name="_Ref480390875"/>
      <w:r w:rsidRPr="00587746">
        <w:t xml:space="preserve">iepirkuma procedūras dokumentu sagatavotājs, kas norādīts Iepirkuma procedūras nolikumā, Komisijas loceklis (informācija pieejama </w:t>
      </w:r>
      <w:r w:rsidR="0087268B" w:rsidRPr="00587746">
        <w:t>Pasūtītāja</w:t>
      </w:r>
      <w:r w:rsidRPr="00587746">
        <w:t xml:space="preserve"> mājas lapā) vai eksperts, ja tāds norādīts Iepirkuma procedūras nolikumā, nav saistīts ar Pretendentu Sabiedrisko pakalpojumu sniedzēju iepirkuma likuma 30.panta pirmās vai otrās daļas izpratnē;</w:t>
      </w:r>
      <w:bookmarkEnd w:id="23"/>
    </w:p>
    <w:p w14:paraId="5C2F3FA1" w14:textId="77777777" w:rsidR="002D4372" w:rsidRPr="00587746" w:rsidRDefault="002D4372" w:rsidP="006726BC">
      <w:pPr>
        <w:pStyle w:val="BlockText"/>
        <w:numPr>
          <w:ilvl w:val="2"/>
          <w:numId w:val="2"/>
        </w:numPr>
        <w:spacing w:after="120"/>
        <w:ind w:left="1134" w:right="-57"/>
        <w:jc w:val="both"/>
      </w:pPr>
      <w:bookmarkStart w:id="24" w:name="_Ref480390884"/>
      <w:r w:rsidRPr="00587746">
        <w:t xml:space="preserve">Pretendentam nav konkurenci </w:t>
      </w:r>
      <w:r w:rsidR="00C71F65" w:rsidRPr="00587746">
        <w:t xml:space="preserve">nepamatoti </w:t>
      </w:r>
      <w:r w:rsidRPr="00587746">
        <w:t xml:space="preserve">ierobežojošas priekšrocības iepirkuma procedūrā, tas nav bijis iesaistīts, vai ar to saistīta juridiskā persona nav bijusi iesaistīta iepirkuma procedūras sagatavošanā, nav sniedzis </w:t>
      </w:r>
      <w:r w:rsidR="00C71F65" w:rsidRPr="00587746">
        <w:t xml:space="preserve">tādas </w:t>
      </w:r>
      <w:r w:rsidRPr="00587746">
        <w:t>konsultācijas iepirkuma procedūras plānošanā vai rīkošanā, kas ierobežo konkurenci un pārkāpj diskriminācijas aizliegumu un caurskatāmības principu;</w:t>
      </w:r>
      <w:bookmarkEnd w:id="24"/>
    </w:p>
    <w:p w14:paraId="1BA8E08D" w14:textId="77777777" w:rsidR="00C71F65" w:rsidRPr="00587746" w:rsidRDefault="002D4372" w:rsidP="006726BC">
      <w:pPr>
        <w:pStyle w:val="BlockText"/>
        <w:numPr>
          <w:ilvl w:val="2"/>
          <w:numId w:val="2"/>
        </w:numPr>
        <w:spacing w:after="120"/>
        <w:ind w:left="1134" w:right="-57"/>
        <w:jc w:val="both"/>
        <w:rPr>
          <w:szCs w:val="24"/>
        </w:rPr>
      </w:pPr>
      <w:bookmarkStart w:id="25" w:name="_Ref480390890"/>
      <w:r w:rsidRPr="00587746">
        <w:t>Pretendents ar tādu kompetentās institūcijas lēmumu vai tiesas spriedumu, kas stājies spēkā un kļuvis neapstrīdams</w:t>
      </w:r>
      <w:r w:rsidRPr="00587746">
        <w:rPr>
          <w:szCs w:val="24"/>
        </w:rPr>
        <w:t xml:space="preserve"> un nepārsūdzams, nav atzīts par vainīgu konkurences tiesību pārkāpumā, kas izpaudusies kā horizontālā karteļa vienošanās, izņemot gadījumu, kad attiecīgā institūcija, konstatējot konkurences </w:t>
      </w:r>
      <w:r w:rsidRPr="00587746">
        <w:rPr>
          <w:szCs w:val="24"/>
        </w:rPr>
        <w:lastRenderedPageBreak/>
        <w:t xml:space="preserve">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587746">
        <w:rPr>
          <w:szCs w:val="24"/>
        </w:rPr>
        <w:t xml:space="preserve">(divpadsmit) </w:t>
      </w:r>
      <w:r w:rsidRPr="00587746">
        <w:rPr>
          <w:szCs w:val="24"/>
        </w:rPr>
        <w:t>mēneši;</w:t>
      </w:r>
      <w:bookmarkStart w:id="26" w:name="_Ref480390897"/>
      <w:bookmarkEnd w:id="25"/>
    </w:p>
    <w:p w14:paraId="38BB4BA1" w14:textId="35143AB3" w:rsidR="002D4372" w:rsidRPr="00587746" w:rsidRDefault="002D4372" w:rsidP="006726BC">
      <w:pPr>
        <w:pStyle w:val="BlockText"/>
        <w:numPr>
          <w:ilvl w:val="2"/>
          <w:numId w:val="2"/>
        </w:numPr>
        <w:spacing w:after="120"/>
        <w:ind w:left="1134" w:right="-57"/>
        <w:jc w:val="both"/>
        <w:rPr>
          <w:szCs w:val="24"/>
        </w:rPr>
      </w:pPr>
      <w:bookmarkStart w:id="27" w:name="_Ref492462436"/>
      <w:r w:rsidRPr="00587746">
        <w:rPr>
          <w:szCs w:val="24"/>
        </w:rPr>
        <w:t xml:space="preserve">Pretendents ar kompetentās institūcijas lēmumu, prokurora priekšrakstu par sodu vai tiesas </w:t>
      </w:r>
      <w:r w:rsidRPr="00587746">
        <w:t>spriedumu</w:t>
      </w:r>
      <w:r w:rsidRPr="00587746">
        <w:rPr>
          <w:szCs w:val="24"/>
        </w:rPr>
        <w:t xml:space="preserve">, kas stājies spēkā un kļuvis neapstrīdams un nepārsūdzams, nav atzīts par vainīgu </w:t>
      </w:r>
      <w:r w:rsidR="005B1F0A" w:rsidRPr="00587746">
        <w:rPr>
          <w:szCs w:val="24"/>
        </w:rPr>
        <w:t>un sodīts par pārkāpumu</w:t>
      </w:r>
      <w:r w:rsidRPr="00587746">
        <w:rPr>
          <w:szCs w:val="24"/>
        </w:rPr>
        <w:t>, kas izpaudies kā:</w:t>
      </w:r>
      <w:bookmarkEnd w:id="26"/>
      <w:bookmarkEnd w:id="27"/>
    </w:p>
    <w:p w14:paraId="04512121" w14:textId="77777777" w:rsidR="002D4372" w:rsidRPr="00587746" w:rsidRDefault="002D4372" w:rsidP="006726BC">
      <w:pPr>
        <w:pStyle w:val="BlockText"/>
        <w:numPr>
          <w:ilvl w:val="3"/>
          <w:numId w:val="2"/>
        </w:numPr>
        <w:spacing w:after="120"/>
        <w:ind w:left="1985" w:right="-57" w:hanging="862"/>
        <w:jc w:val="both"/>
      </w:pPr>
      <w:r w:rsidRPr="00587746">
        <w:rPr>
          <w:szCs w:val="24"/>
        </w:rPr>
        <w:t xml:space="preserve">vienas vai vairāku personu nodarbināšana bez nepieciešamās darba atļaujas </w:t>
      </w:r>
      <w:r w:rsidRPr="00587746">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587746">
        <w:t xml:space="preserve">šanas dienai ir pagājuši 3 </w:t>
      </w:r>
      <w:r w:rsidR="00446019" w:rsidRPr="00587746">
        <w:t xml:space="preserve">(trīs) </w:t>
      </w:r>
      <w:r w:rsidR="000018DB" w:rsidRPr="00587746">
        <w:t>gadi;</w:t>
      </w:r>
    </w:p>
    <w:p w14:paraId="3770A6F6" w14:textId="77777777" w:rsidR="002D4372" w:rsidRPr="00587746" w:rsidRDefault="002D4372" w:rsidP="006726BC">
      <w:pPr>
        <w:pStyle w:val="BlockText"/>
        <w:numPr>
          <w:ilvl w:val="3"/>
          <w:numId w:val="2"/>
        </w:numPr>
        <w:spacing w:after="120"/>
        <w:ind w:left="1985" w:right="-57" w:hanging="862"/>
        <w:jc w:val="both"/>
        <w:rPr>
          <w:szCs w:val="24"/>
        </w:rPr>
      </w:pPr>
      <w:r w:rsidRPr="00587746">
        <w:t>personas nodarbināšana bez rakstveidā noslēgta darba līguma, normatīvajos aktos</w:t>
      </w:r>
      <w:r w:rsidRPr="00587746">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587746">
        <w:rPr>
          <w:szCs w:val="24"/>
        </w:rPr>
        <w:t xml:space="preserve">(divpadsmit) </w:t>
      </w:r>
      <w:r w:rsidRPr="00587746">
        <w:rPr>
          <w:szCs w:val="24"/>
        </w:rPr>
        <w:t>mēneši;</w:t>
      </w:r>
    </w:p>
    <w:p w14:paraId="77C1F924" w14:textId="77777777" w:rsidR="002D4372" w:rsidRPr="00587746" w:rsidRDefault="002D4372" w:rsidP="006726BC">
      <w:pPr>
        <w:pStyle w:val="BlockText"/>
        <w:numPr>
          <w:ilvl w:val="2"/>
          <w:numId w:val="2"/>
        </w:numPr>
        <w:spacing w:after="120"/>
        <w:ind w:left="1134" w:right="-57"/>
        <w:jc w:val="both"/>
        <w:rPr>
          <w:szCs w:val="24"/>
        </w:rPr>
      </w:pPr>
      <w:bookmarkStart w:id="28" w:name="_Ref480390649"/>
      <w:r w:rsidRPr="00587746">
        <w:rPr>
          <w:szCs w:val="24"/>
        </w:rPr>
        <w:t xml:space="preserve">Pretendents iesniedzis visu pieprasīto informāciju un </w:t>
      </w:r>
      <w:r w:rsidR="00C71F65" w:rsidRPr="00587746">
        <w:rPr>
          <w:szCs w:val="24"/>
        </w:rPr>
        <w:t xml:space="preserve">Pretendenta atbilstības kvalifikācijas prasībām apliecināšanai iesniegtā informācija </w:t>
      </w:r>
      <w:r w:rsidRPr="00587746">
        <w:rPr>
          <w:szCs w:val="24"/>
        </w:rPr>
        <w:t>ir patiesa;</w:t>
      </w:r>
      <w:bookmarkEnd w:id="28"/>
    </w:p>
    <w:p w14:paraId="677FC8BF" w14:textId="77777777" w:rsidR="002D4372" w:rsidRPr="00587746" w:rsidRDefault="002D4372" w:rsidP="006726BC">
      <w:pPr>
        <w:pStyle w:val="BlockText"/>
        <w:numPr>
          <w:ilvl w:val="2"/>
          <w:numId w:val="2"/>
        </w:numPr>
        <w:spacing w:after="120"/>
        <w:ind w:left="1134" w:right="-57"/>
        <w:jc w:val="both"/>
        <w:rPr>
          <w:szCs w:val="24"/>
        </w:rPr>
      </w:pPr>
      <w:bookmarkStart w:id="29" w:name="_Ref480390666"/>
      <w:r w:rsidRPr="00587746">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587746">
        <w:rPr>
          <w:szCs w:val="24"/>
        </w:rPr>
        <w:t xml:space="preserve"> (divpadsmit)</w:t>
      </w:r>
      <w:r w:rsidRPr="00587746">
        <w:rPr>
          <w:szCs w:val="24"/>
        </w:rPr>
        <w:t xml:space="preserve"> mēneši</w:t>
      </w:r>
      <w:bookmarkEnd w:id="29"/>
      <w:r w:rsidR="000018DB" w:rsidRPr="00587746">
        <w:rPr>
          <w:szCs w:val="24"/>
        </w:rPr>
        <w:t>.</w:t>
      </w:r>
    </w:p>
    <w:p w14:paraId="2C452C2B" w14:textId="3CD4F568" w:rsidR="002D4372" w:rsidRPr="00587746" w:rsidRDefault="002D4372" w:rsidP="006726BC">
      <w:pPr>
        <w:pStyle w:val="BlockText"/>
        <w:numPr>
          <w:ilvl w:val="1"/>
          <w:numId w:val="2"/>
        </w:numPr>
        <w:spacing w:after="120"/>
        <w:ind w:left="426" w:right="-57"/>
        <w:jc w:val="both"/>
        <w:rPr>
          <w:szCs w:val="24"/>
        </w:rPr>
      </w:pPr>
      <w:r w:rsidRPr="00587746">
        <w:rPr>
          <w:szCs w:val="24"/>
        </w:rPr>
        <w:t xml:space="preserve">Visas šī nolikuma </w:t>
      </w:r>
      <w:r w:rsidRPr="00587746">
        <w:rPr>
          <w:szCs w:val="24"/>
        </w:rPr>
        <w:fldChar w:fldCharType="begin"/>
      </w:r>
      <w:r w:rsidRPr="00587746">
        <w:rPr>
          <w:szCs w:val="24"/>
        </w:rPr>
        <w:instrText xml:space="preserve"> REF _Ref480390550 \r \h </w:instrText>
      </w:r>
      <w:r w:rsidR="003440BC" w:rsidRPr="00587746">
        <w:rPr>
          <w:szCs w:val="24"/>
        </w:rPr>
        <w:instrText xml:space="preserve"> \* MERGEFORMAT </w:instrText>
      </w:r>
      <w:r w:rsidRPr="00587746">
        <w:rPr>
          <w:szCs w:val="24"/>
        </w:rPr>
      </w:r>
      <w:r w:rsidRPr="00587746">
        <w:rPr>
          <w:szCs w:val="24"/>
        </w:rPr>
        <w:fldChar w:fldCharType="separate"/>
      </w:r>
      <w:r w:rsidR="00CE3388" w:rsidRPr="00587746">
        <w:rPr>
          <w:szCs w:val="24"/>
        </w:rPr>
        <w:t>5</w:t>
      </w:r>
      <w:r w:rsidRPr="00587746">
        <w:rPr>
          <w:szCs w:val="24"/>
        </w:rPr>
        <w:fldChar w:fldCharType="end"/>
      </w:r>
      <w:r w:rsidRPr="00587746">
        <w:rPr>
          <w:szCs w:val="24"/>
        </w:rPr>
        <w:t>.</w:t>
      </w:r>
      <w:r w:rsidR="008C249C" w:rsidRPr="00587746">
        <w:rPr>
          <w:szCs w:val="24"/>
        </w:rPr>
        <w:t>1.</w:t>
      </w:r>
      <w:r w:rsidRPr="00587746">
        <w:rPr>
          <w:szCs w:val="24"/>
        </w:rPr>
        <w:t>punkta apakšpunktos minētās dalības nosacījumu prasības attiecas arī uz personu, uz kura iespējām Pretendents balstās, lai apliecinātu, ka Pretendenta kvalifikācija atbilst Iepirkuma procedūras dokumentu prasībām.</w:t>
      </w:r>
    </w:p>
    <w:p w14:paraId="74BC2CDC" w14:textId="740B354D" w:rsidR="002D4372" w:rsidRPr="00587746" w:rsidRDefault="002D4372" w:rsidP="006726BC">
      <w:pPr>
        <w:pStyle w:val="BlockText"/>
        <w:numPr>
          <w:ilvl w:val="1"/>
          <w:numId w:val="2"/>
        </w:numPr>
        <w:spacing w:after="120"/>
        <w:ind w:left="426" w:right="-57"/>
        <w:jc w:val="both"/>
        <w:rPr>
          <w:szCs w:val="24"/>
        </w:rPr>
      </w:pPr>
      <w:r w:rsidRPr="00587746">
        <w:rPr>
          <w:szCs w:val="24"/>
        </w:rPr>
        <w:t xml:space="preserve">Šī nolikuma </w:t>
      </w:r>
      <w:r w:rsidR="0056699F" w:rsidRPr="00587746">
        <w:rPr>
          <w:szCs w:val="24"/>
        </w:rPr>
        <w:t>5.1.2.</w:t>
      </w:r>
      <w:r w:rsidRPr="00587746">
        <w:rPr>
          <w:szCs w:val="24"/>
        </w:rPr>
        <w:t xml:space="preserve"> - </w:t>
      </w:r>
      <w:r w:rsidR="008279F3" w:rsidRPr="00587746">
        <w:rPr>
          <w:szCs w:val="24"/>
        </w:rPr>
        <w:fldChar w:fldCharType="begin"/>
      </w:r>
      <w:r w:rsidR="008279F3" w:rsidRPr="00587746">
        <w:rPr>
          <w:szCs w:val="24"/>
        </w:rPr>
        <w:instrText xml:space="preserve"> REF _Ref480390666 \r \h </w:instrText>
      </w:r>
      <w:r w:rsidR="000C1843" w:rsidRPr="00587746">
        <w:rPr>
          <w:szCs w:val="24"/>
        </w:rPr>
        <w:instrText xml:space="preserve"> \* MERGEFORMAT </w:instrText>
      </w:r>
      <w:r w:rsidR="008279F3" w:rsidRPr="00587746">
        <w:rPr>
          <w:szCs w:val="24"/>
        </w:rPr>
      </w:r>
      <w:r w:rsidR="008279F3" w:rsidRPr="00587746">
        <w:rPr>
          <w:szCs w:val="24"/>
        </w:rPr>
        <w:fldChar w:fldCharType="separate"/>
      </w:r>
      <w:r w:rsidR="00CE3388" w:rsidRPr="00587746">
        <w:rPr>
          <w:szCs w:val="24"/>
        </w:rPr>
        <w:t>5.1.9</w:t>
      </w:r>
      <w:r w:rsidR="008279F3" w:rsidRPr="00587746">
        <w:rPr>
          <w:szCs w:val="24"/>
        </w:rPr>
        <w:fldChar w:fldCharType="end"/>
      </w:r>
      <w:r w:rsidRPr="00587746">
        <w:rPr>
          <w:szCs w:val="24"/>
        </w:rPr>
        <w:t xml:space="preserve">. apakšpunktā minētās dalības nosacījumu prasības attiecas uz pretendenta norādīto apakšuzņēmēju, kura sniedzamo pakalpojumu vērtība ir vismaz 10 </w:t>
      </w:r>
      <w:r w:rsidR="000C3728" w:rsidRPr="00587746">
        <w:rPr>
          <w:szCs w:val="24"/>
        </w:rPr>
        <w:t xml:space="preserve">(desmit) </w:t>
      </w:r>
      <w:r w:rsidRPr="00587746">
        <w:rPr>
          <w:szCs w:val="24"/>
        </w:rPr>
        <w:t>procenti no kopējās līguma vērtības.</w:t>
      </w:r>
    </w:p>
    <w:p w14:paraId="7211D972" w14:textId="7B8BF2C2" w:rsidR="002D4372" w:rsidRPr="00587746" w:rsidRDefault="002D4372" w:rsidP="006726BC">
      <w:pPr>
        <w:pStyle w:val="BlockText"/>
        <w:numPr>
          <w:ilvl w:val="1"/>
          <w:numId w:val="2"/>
        </w:numPr>
        <w:spacing w:after="120"/>
        <w:ind w:left="426" w:right="-57"/>
        <w:jc w:val="both"/>
        <w:rPr>
          <w:szCs w:val="24"/>
        </w:rPr>
      </w:pPr>
      <w:r w:rsidRPr="00587746">
        <w:rPr>
          <w:szCs w:val="24"/>
        </w:rPr>
        <w:t xml:space="preserve">Šī nolikuma </w:t>
      </w:r>
      <w:r w:rsidRPr="00587746">
        <w:rPr>
          <w:szCs w:val="24"/>
        </w:rPr>
        <w:fldChar w:fldCharType="begin"/>
      </w:r>
      <w:r w:rsidRPr="00587746">
        <w:rPr>
          <w:szCs w:val="24"/>
        </w:rPr>
        <w:instrText xml:space="preserve"> REF _Ref480390597 \r \h </w:instrText>
      </w:r>
      <w:r w:rsidR="003440BC" w:rsidRPr="00587746">
        <w:rPr>
          <w:szCs w:val="24"/>
        </w:rPr>
        <w:instrText xml:space="preserve"> \* MERGEFORMAT </w:instrText>
      </w:r>
      <w:r w:rsidRPr="00587746">
        <w:rPr>
          <w:szCs w:val="24"/>
        </w:rPr>
      </w:r>
      <w:r w:rsidRPr="00587746">
        <w:rPr>
          <w:szCs w:val="24"/>
        </w:rPr>
        <w:fldChar w:fldCharType="separate"/>
      </w:r>
      <w:r w:rsidR="00CE3388" w:rsidRPr="00587746">
        <w:rPr>
          <w:szCs w:val="24"/>
        </w:rPr>
        <w:t>5.1.1</w:t>
      </w:r>
      <w:r w:rsidRPr="00587746">
        <w:rPr>
          <w:szCs w:val="24"/>
        </w:rPr>
        <w:fldChar w:fldCharType="end"/>
      </w:r>
      <w:r w:rsidRPr="00587746">
        <w:rPr>
          <w:szCs w:val="24"/>
        </w:rPr>
        <w:t xml:space="preserve">. - </w:t>
      </w:r>
      <w:r w:rsidRPr="00587746">
        <w:rPr>
          <w:szCs w:val="24"/>
        </w:rPr>
        <w:fldChar w:fldCharType="begin"/>
      </w:r>
      <w:r w:rsidRPr="00587746">
        <w:rPr>
          <w:szCs w:val="24"/>
        </w:rPr>
        <w:instrText xml:space="preserve"> REF _Ref480390649 \r \h </w:instrText>
      </w:r>
      <w:r w:rsidR="003440BC" w:rsidRPr="00587746">
        <w:rPr>
          <w:szCs w:val="24"/>
        </w:rPr>
        <w:instrText xml:space="preserve"> \* MERGEFORMAT </w:instrText>
      </w:r>
      <w:r w:rsidRPr="00587746">
        <w:rPr>
          <w:szCs w:val="24"/>
        </w:rPr>
      </w:r>
      <w:r w:rsidRPr="00587746">
        <w:rPr>
          <w:szCs w:val="24"/>
        </w:rPr>
        <w:fldChar w:fldCharType="separate"/>
      </w:r>
      <w:r w:rsidR="00CE3388" w:rsidRPr="00587746">
        <w:rPr>
          <w:szCs w:val="24"/>
        </w:rPr>
        <w:t>5.1.8</w:t>
      </w:r>
      <w:r w:rsidRPr="00587746">
        <w:rPr>
          <w:szCs w:val="24"/>
        </w:rPr>
        <w:fldChar w:fldCharType="end"/>
      </w:r>
      <w:r w:rsidRPr="00587746">
        <w:rPr>
          <w:szCs w:val="24"/>
        </w:rPr>
        <w:t>. apakšpunktā minētās dalības nosacījumu prasības attiecas arī uz visiem personu apvienības dalībniekiem (biedriem), ja piedāvājumu iesniedz personu apvienība.</w:t>
      </w:r>
    </w:p>
    <w:p w14:paraId="31CFEF6A" w14:textId="197B2764" w:rsidR="002D4372" w:rsidRPr="00587746" w:rsidRDefault="002D4372" w:rsidP="006726BC">
      <w:pPr>
        <w:pStyle w:val="BlockText"/>
        <w:numPr>
          <w:ilvl w:val="1"/>
          <w:numId w:val="2"/>
        </w:numPr>
        <w:spacing w:after="120"/>
        <w:ind w:left="426" w:right="-57"/>
        <w:jc w:val="both"/>
        <w:rPr>
          <w:szCs w:val="24"/>
        </w:rPr>
      </w:pPr>
      <w:r w:rsidRPr="00587746">
        <w:rPr>
          <w:szCs w:val="24"/>
        </w:rPr>
        <w:t xml:space="preserve">Šī nolikuma </w:t>
      </w:r>
      <w:r w:rsidRPr="00587746">
        <w:rPr>
          <w:szCs w:val="24"/>
        </w:rPr>
        <w:fldChar w:fldCharType="begin"/>
      </w:r>
      <w:r w:rsidRPr="00587746">
        <w:rPr>
          <w:szCs w:val="24"/>
        </w:rPr>
        <w:instrText xml:space="preserve"> REF _Ref480390666 \r \h </w:instrText>
      </w:r>
      <w:r w:rsidR="003440BC" w:rsidRPr="00587746">
        <w:rPr>
          <w:szCs w:val="24"/>
        </w:rPr>
        <w:instrText xml:space="preserve"> \* MERGEFORMAT </w:instrText>
      </w:r>
      <w:r w:rsidRPr="00587746">
        <w:rPr>
          <w:szCs w:val="24"/>
        </w:rPr>
      </w:r>
      <w:r w:rsidRPr="00587746">
        <w:rPr>
          <w:szCs w:val="24"/>
        </w:rPr>
        <w:fldChar w:fldCharType="separate"/>
      </w:r>
      <w:r w:rsidR="00CE3388" w:rsidRPr="00587746">
        <w:rPr>
          <w:szCs w:val="24"/>
        </w:rPr>
        <w:t>5.1.9</w:t>
      </w:r>
      <w:r w:rsidRPr="00587746">
        <w:rPr>
          <w:szCs w:val="24"/>
        </w:rPr>
        <w:fldChar w:fldCharType="end"/>
      </w:r>
      <w:r w:rsidRPr="00587746">
        <w:rPr>
          <w:szCs w:val="24"/>
        </w:rPr>
        <w:t>. apakšpunktā minētās dalības nosacījumu prasības attiecas uz personu apvienību, ja piedāvājumu iesniedz personu apvienība.</w:t>
      </w:r>
    </w:p>
    <w:p w14:paraId="112078DF" w14:textId="17F5B3E6" w:rsidR="00522927" w:rsidRPr="00587746" w:rsidRDefault="002D4372" w:rsidP="006726BC">
      <w:pPr>
        <w:pStyle w:val="BlockText"/>
        <w:numPr>
          <w:ilvl w:val="1"/>
          <w:numId w:val="2"/>
        </w:numPr>
        <w:spacing w:after="120"/>
        <w:ind w:left="426" w:right="-57"/>
        <w:jc w:val="both"/>
      </w:pPr>
      <w:r w:rsidRPr="00587746">
        <w:rPr>
          <w:szCs w:val="24"/>
        </w:rPr>
        <w:t>Pretendents, tai skaitā personu apvienība (ja piedāvājumu iesniedz personu apvienība) un persona, uz kura</w:t>
      </w:r>
      <w:r w:rsidRPr="00587746">
        <w:t xml:space="preserve"> iespējām Pretendents balstās, lai apliecinātu atbilstību Pretendenta kvalifikācijas prasībām, netiks atzīts par atbilstošu dalības nosacījumiem iepirkuma procedūrā un tiks izslēgts no dalības iepirkuma procedūrā, ja Pretendents vai kāds no </w:t>
      </w:r>
      <w:r w:rsidRPr="00587746">
        <w:lastRenderedPageBreak/>
        <w:t xml:space="preserve">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587746">
        <w:fldChar w:fldCharType="begin"/>
      </w:r>
      <w:r w:rsidRPr="00587746">
        <w:instrText xml:space="preserve"> REF _Ref480390550 \r \h </w:instrText>
      </w:r>
      <w:r w:rsidR="003144F2" w:rsidRPr="00587746">
        <w:instrText xml:space="preserve"> \* MERGEFORMAT </w:instrText>
      </w:r>
      <w:r w:rsidRPr="00587746">
        <w:fldChar w:fldCharType="separate"/>
      </w:r>
      <w:r w:rsidR="00CE3388" w:rsidRPr="00587746">
        <w:t>5</w:t>
      </w:r>
      <w:r w:rsidRPr="00587746">
        <w:fldChar w:fldCharType="end"/>
      </w:r>
      <w:r w:rsidRPr="00587746">
        <w:t>.punkta apakšpunktos noteiktajiem dalības nosacījumiem iepirkuma procedūrā.</w:t>
      </w:r>
    </w:p>
    <w:p w14:paraId="25C9C1CE" w14:textId="77777777" w:rsidR="000C1843" w:rsidRPr="00587746" w:rsidRDefault="00251EEF"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30" w:name="_Toc496711279"/>
      <w:r w:rsidRPr="00587746">
        <w:rPr>
          <w:sz w:val="28"/>
          <w:szCs w:val="28"/>
        </w:rPr>
        <w:t>UZTICAMĪBAS NODROŠINĀŠANAI IESNIEGTO PIERĀDĪJUMU VĒRTĒŠANA</w:t>
      </w:r>
      <w:bookmarkEnd w:id="30"/>
    </w:p>
    <w:p w14:paraId="481CB78E" w14:textId="5B999909" w:rsidR="002D4372" w:rsidRPr="00587746" w:rsidRDefault="002D4372" w:rsidP="006726BC">
      <w:pPr>
        <w:pStyle w:val="BlockText"/>
        <w:numPr>
          <w:ilvl w:val="1"/>
          <w:numId w:val="2"/>
        </w:numPr>
        <w:spacing w:after="120"/>
        <w:ind w:left="426" w:right="-57"/>
        <w:jc w:val="both"/>
        <w:rPr>
          <w:sz w:val="28"/>
          <w:szCs w:val="28"/>
        </w:rPr>
      </w:pPr>
      <w:r w:rsidRPr="00587746">
        <w:rPr>
          <w:szCs w:val="24"/>
        </w:rPr>
        <w:t xml:space="preserve">Ja Pretendents vai personālsabiedrības biedrs (ja Pretendents ir personālsabiedrība) atbilst šī </w:t>
      </w:r>
      <w:r w:rsidRPr="00587746">
        <w:t>nolikuma</w:t>
      </w:r>
      <w:r w:rsidRPr="00587746">
        <w:rPr>
          <w:szCs w:val="24"/>
        </w:rPr>
        <w:t xml:space="preserve"> </w:t>
      </w:r>
      <w:r w:rsidRPr="00587746">
        <w:fldChar w:fldCharType="begin"/>
      </w:r>
      <w:r w:rsidRPr="00587746">
        <w:instrText xml:space="preserve"> REF _Ref480390597 \r \h </w:instrText>
      </w:r>
      <w:r w:rsidR="000C1843" w:rsidRPr="00587746">
        <w:instrText xml:space="preserve"> \* MERGEFORMAT </w:instrText>
      </w:r>
      <w:r w:rsidRPr="00587746">
        <w:fldChar w:fldCharType="separate"/>
      </w:r>
      <w:r w:rsidR="00CE3388" w:rsidRPr="00587746">
        <w:t>5.1.1</w:t>
      </w:r>
      <w:r w:rsidRPr="00587746">
        <w:rPr>
          <w:szCs w:val="24"/>
        </w:rPr>
        <w:fldChar w:fldCharType="end"/>
      </w:r>
      <w:r w:rsidRPr="00587746">
        <w:rPr>
          <w:szCs w:val="24"/>
        </w:rPr>
        <w:t xml:space="preserve">., </w:t>
      </w:r>
      <w:r w:rsidRPr="00587746">
        <w:fldChar w:fldCharType="begin"/>
      </w:r>
      <w:r w:rsidRPr="00587746">
        <w:instrText xml:space="preserve"> REF _Ref480390869 \r \h </w:instrText>
      </w:r>
      <w:r w:rsidR="000C1843" w:rsidRPr="00587746">
        <w:instrText xml:space="preserve"> \* MERGEFORMAT </w:instrText>
      </w:r>
      <w:r w:rsidRPr="00587746">
        <w:fldChar w:fldCharType="separate"/>
      </w:r>
      <w:r w:rsidR="00CE3388" w:rsidRPr="00587746">
        <w:t>5.1.3</w:t>
      </w:r>
      <w:r w:rsidRPr="00587746">
        <w:fldChar w:fldCharType="end"/>
      </w:r>
      <w:r w:rsidRPr="00587746">
        <w:t xml:space="preserve">., </w:t>
      </w:r>
      <w:r w:rsidRPr="00587746">
        <w:fldChar w:fldCharType="begin"/>
      </w:r>
      <w:r w:rsidRPr="00587746">
        <w:instrText xml:space="preserve"> REF _Ref480390875 \r \h </w:instrText>
      </w:r>
      <w:r w:rsidR="000C1843" w:rsidRPr="00587746">
        <w:instrText xml:space="preserve"> \* MERGEFORMAT </w:instrText>
      </w:r>
      <w:r w:rsidRPr="00587746">
        <w:fldChar w:fldCharType="separate"/>
      </w:r>
      <w:r w:rsidR="00CE3388" w:rsidRPr="00587746">
        <w:t>5.1.4</w:t>
      </w:r>
      <w:r w:rsidRPr="00587746">
        <w:fldChar w:fldCharType="end"/>
      </w:r>
      <w:r w:rsidRPr="00587746">
        <w:t xml:space="preserve">., </w:t>
      </w:r>
      <w:r w:rsidRPr="00587746">
        <w:fldChar w:fldCharType="begin"/>
      </w:r>
      <w:r w:rsidRPr="00587746">
        <w:instrText xml:space="preserve"> REF _Ref480390884 \r \h </w:instrText>
      </w:r>
      <w:r w:rsidR="000C1843" w:rsidRPr="00587746">
        <w:instrText xml:space="preserve"> \* MERGEFORMAT </w:instrText>
      </w:r>
      <w:r w:rsidRPr="00587746">
        <w:fldChar w:fldCharType="separate"/>
      </w:r>
      <w:r w:rsidR="00CE3388" w:rsidRPr="00587746">
        <w:t>5.1.5</w:t>
      </w:r>
      <w:r w:rsidRPr="00587746">
        <w:fldChar w:fldCharType="end"/>
      </w:r>
      <w:r w:rsidRPr="00587746">
        <w:t xml:space="preserve">., </w:t>
      </w:r>
      <w:r w:rsidRPr="00587746">
        <w:fldChar w:fldCharType="begin"/>
      </w:r>
      <w:r w:rsidRPr="00587746">
        <w:instrText xml:space="preserve"> REF _Ref480390890 \r \h </w:instrText>
      </w:r>
      <w:r w:rsidR="000C1843" w:rsidRPr="00587746">
        <w:instrText xml:space="preserve"> \* MERGEFORMAT </w:instrText>
      </w:r>
      <w:r w:rsidRPr="00587746">
        <w:fldChar w:fldCharType="separate"/>
      </w:r>
      <w:r w:rsidR="00CE3388" w:rsidRPr="00587746">
        <w:t>5.1.6</w:t>
      </w:r>
      <w:r w:rsidRPr="00587746">
        <w:fldChar w:fldCharType="end"/>
      </w:r>
      <w:r w:rsidRPr="00587746">
        <w:t xml:space="preserve">., </w:t>
      </w:r>
      <w:r w:rsidR="00BA0C95" w:rsidRPr="00587746">
        <w:fldChar w:fldCharType="begin"/>
      </w:r>
      <w:r w:rsidR="00BA0C95" w:rsidRPr="00587746">
        <w:instrText xml:space="preserve"> REF _Ref492462436 \r \h </w:instrText>
      </w:r>
      <w:r w:rsidR="003144F2" w:rsidRPr="00587746">
        <w:instrText xml:space="preserve"> \* MERGEFORMAT </w:instrText>
      </w:r>
      <w:r w:rsidR="00BA0C95" w:rsidRPr="00587746">
        <w:fldChar w:fldCharType="separate"/>
      </w:r>
      <w:r w:rsidR="00CE3388" w:rsidRPr="00587746">
        <w:t>5.1.7</w:t>
      </w:r>
      <w:r w:rsidR="00BA0C95" w:rsidRPr="00587746">
        <w:fldChar w:fldCharType="end"/>
      </w:r>
      <w:r w:rsidRPr="00587746">
        <w:t xml:space="preserve">., </w:t>
      </w:r>
      <w:r w:rsidRPr="00587746">
        <w:fldChar w:fldCharType="begin"/>
      </w:r>
      <w:r w:rsidRPr="00587746">
        <w:instrText xml:space="preserve"> REF _Ref480390666 \r \h </w:instrText>
      </w:r>
      <w:r w:rsidR="000C1843" w:rsidRPr="00587746">
        <w:instrText xml:space="preserve"> \* MERGEFORMAT </w:instrText>
      </w:r>
      <w:r w:rsidRPr="00587746">
        <w:fldChar w:fldCharType="separate"/>
      </w:r>
      <w:r w:rsidR="00CE3388" w:rsidRPr="00587746">
        <w:t>5.1.9</w:t>
      </w:r>
      <w:r w:rsidRPr="00587746">
        <w:fldChar w:fldCharType="end"/>
      </w:r>
      <w:r w:rsidRPr="00587746">
        <w:t>. apakšpunktā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10BA9383" w14:textId="3567F856" w:rsidR="002D4372" w:rsidRPr="00587746" w:rsidRDefault="002D4372" w:rsidP="006726BC">
      <w:pPr>
        <w:pStyle w:val="BlockText"/>
        <w:numPr>
          <w:ilvl w:val="1"/>
          <w:numId w:val="2"/>
        </w:numPr>
        <w:spacing w:after="120"/>
        <w:ind w:left="426" w:right="-57"/>
        <w:jc w:val="both"/>
      </w:pPr>
      <w:r w:rsidRPr="00587746">
        <w:t xml:space="preserve">Ja Pretendents neiesniedz skaidrojumu un pierādījumus, Komisija izslēdz attiecīgo Pretendentu no dalības iepirkuma procedūrā kā atbilstošu šī nolikuma </w:t>
      </w:r>
      <w:r w:rsidRPr="00587746">
        <w:fldChar w:fldCharType="begin"/>
      </w:r>
      <w:r w:rsidRPr="00587746">
        <w:instrText xml:space="preserve"> REF _Ref480390597 \r \h </w:instrText>
      </w:r>
      <w:r w:rsidR="000C1843" w:rsidRPr="00587746">
        <w:instrText xml:space="preserve"> \* MERGEFORMAT </w:instrText>
      </w:r>
      <w:r w:rsidRPr="00587746">
        <w:fldChar w:fldCharType="separate"/>
      </w:r>
      <w:r w:rsidR="00CE3388" w:rsidRPr="00587746">
        <w:t>5.1.1</w:t>
      </w:r>
      <w:r w:rsidRPr="00587746">
        <w:fldChar w:fldCharType="end"/>
      </w:r>
      <w:r w:rsidRPr="00587746">
        <w:t xml:space="preserve">., </w:t>
      </w:r>
      <w:r w:rsidRPr="00587746">
        <w:fldChar w:fldCharType="begin"/>
      </w:r>
      <w:r w:rsidRPr="00587746">
        <w:instrText xml:space="preserve"> REF _Ref480390869 \r \h </w:instrText>
      </w:r>
      <w:r w:rsidR="000C1843" w:rsidRPr="00587746">
        <w:instrText xml:space="preserve"> \* MERGEFORMAT </w:instrText>
      </w:r>
      <w:r w:rsidRPr="00587746">
        <w:fldChar w:fldCharType="separate"/>
      </w:r>
      <w:r w:rsidR="00CE3388" w:rsidRPr="00587746">
        <w:t>5.1.3</w:t>
      </w:r>
      <w:r w:rsidRPr="00587746">
        <w:fldChar w:fldCharType="end"/>
      </w:r>
      <w:r w:rsidRPr="00587746">
        <w:t xml:space="preserve">., </w:t>
      </w:r>
      <w:r w:rsidRPr="00587746">
        <w:fldChar w:fldCharType="begin"/>
      </w:r>
      <w:r w:rsidRPr="00587746">
        <w:instrText xml:space="preserve"> REF _Ref480390875 \r \h </w:instrText>
      </w:r>
      <w:r w:rsidR="000C1843" w:rsidRPr="00587746">
        <w:instrText xml:space="preserve"> \* MERGEFORMAT </w:instrText>
      </w:r>
      <w:r w:rsidRPr="00587746">
        <w:fldChar w:fldCharType="separate"/>
      </w:r>
      <w:r w:rsidR="00CE3388" w:rsidRPr="00587746">
        <w:t>5.1.4</w:t>
      </w:r>
      <w:r w:rsidRPr="00587746">
        <w:fldChar w:fldCharType="end"/>
      </w:r>
      <w:r w:rsidRPr="00587746">
        <w:t xml:space="preserve">., </w:t>
      </w:r>
      <w:r w:rsidRPr="00587746">
        <w:fldChar w:fldCharType="begin"/>
      </w:r>
      <w:r w:rsidRPr="00587746">
        <w:instrText xml:space="preserve"> REF _Ref480390884 \r \h </w:instrText>
      </w:r>
      <w:r w:rsidR="000C1843" w:rsidRPr="00587746">
        <w:instrText xml:space="preserve"> \* MERGEFORMAT </w:instrText>
      </w:r>
      <w:r w:rsidRPr="00587746">
        <w:fldChar w:fldCharType="separate"/>
      </w:r>
      <w:r w:rsidR="00CE3388" w:rsidRPr="00587746">
        <w:t>5.1.5</w:t>
      </w:r>
      <w:r w:rsidRPr="00587746">
        <w:fldChar w:fldCharType="end"/>
      </w:r>
      <w:r w:rsidRPr="00587746">
        <w:t xml:space="preserve">., </w:t>
      </w:r>
      <w:r w:rsidRPr="00587746">
        <w:fldChar w:fldCharType="begin"/>
      </w:r>
      <w:r w:rsidRPr="00587746">
        <w:instrText xml:space="preserve"> REF _Ref480390890 \r \h </w:instrText>
      </w:r>
      <w:r w:rsidR="000C1843" w:rsidRPr="00587746">
        <w:instrText xml:space="preserve"> \* MERGEFORMAT </w:instrText>
      </w:r>
      <w:r w:rsidRPr="00587746">
        <w:fldChar w:fldCharType="separate"/>
      </w:r>
      <w:r w:rsidR="00CE3388" w:rsidRPr="00587746">
        <w:t>5.1.6</w:t>
      </w:r>
      <w:r w:rsidRPr="00587746">
        <w:fldChar w:fldCharType="end"/>
      </w:r>
      <w:r w:rsidRPr="00587746">
        <w:t xml:space="preserve">., </w:t>
      </w:r>
      <w:r w:rsidR="00BA0C95" w:rsidRPr="00587746">
        <w:fldChar w:fldCharType="begin"/>
      </w:r>
      <w:r w:rsidR="00BA0C95" w:rsidRPr="00587746">
        <w:instrText xml:space="preserve"> REF _Ref492462436 \r \h </w:instrText>
      </w:r>
      <w:r w:rsidR="003144F2" w:rsidRPr="00587746">
        <w:instrText xml:space="preserve"> \* MERGEFORMAT </w:instrText>
      </w:r>
      <w:r w:rsidR="00BA0C95" w:rsidRPr="00587746">
        <w:fldChar w:fldCharType="separate"/>
      </w:r>
      <w:r w:rsidR="00CE3388" w:rsidRPr="00587746">
        <w:t>5.1.7</w:t>
      </w:r>
      <w:r w:rsidR="00BA0C95" w:rsidRPr="00587746">
        <w:fldChar w:fldCharType="end"/>
      </w:r>
      <w:r w:rsidRPr="00587746">
        <w:t xml:space="preserve">., </w:t>
      </w:r>
      <w:r w:rsidRPr="00587746">
        <w:fldChar w:fldCharType="begin"/>
      </w:r>
      <w:r w:rsidRPr="00587746">
        <w:instrText xml:space="preserve"> REF _Ref480390666 \r \h </w:instrText>
      </w:r>
      <w:r w:rsidR="000C1843" w:rsidRPr="00587746">
        <w:instrText xml:space="preserve"> \* MERGEFORMAT </w:instrText>
      </w:r>
      <w:r w:rsidRPr="00587746">
        <w:fldChar w:fldCharType="separate"/>
      </w:r>
      <w:r w:rsidR="00CE3388" w:rsidRPr="00587746">
        <w:t>5.1.9</w:t>
      </w:r>
      <w:r w:rsidRPr="00587746">
        <w:fldChar w:fldCharType="end"/>
      </w:r>
      <w:r w:rsidR="008279F3" w:rsidRPr="00587746">
        <w:t>.</w:t>
      </w:r>
      <w:r w:rsidRPr="00587746">
        <w:t xml:space="preserve"> apakšpunktā minētajam izslēgšanas gadījumam.</w:t>
      </w:r>
    </w:p>
    <w:p w14:paraId="60B9C2A8" w14:textId="77777777" w:rsidR="002D4372" w:rsidRPr="00587746" w:rsidRDefault="004E5765" w:rsidP="004E5765">
      <w:pPr>
        <w:pStyle w:val="BlockText"/>
        <w:numPr>
          <w:ilvl w:val="1"/>
          <w:numId w:val="2"/>
        </w:numPr>
        <w:spacing w:after="120"/>
        <w:ind w:left="426" w:right="-57" w:hanging="426"/>
        <w:jc w:val="both"/>
      </w:pPr>
      <w:r w:rsidRPr="00587746">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 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r w:rsidR="002D4372" w:rsidRPr="00587746">
        <w:t>.</w:t>
      </w:r>
    </w:p>
    <w:p w14:paraId="516D9E77" w14:textId="77777777" w:rsidR="002D4372" w:rsidRPr="00587746" w:rsidRDefault="002D4372" w:rsidP="006726BC">
      <w:pPr>
        <w:pStyle w:val="BlockText"/>
        <w:numPr>
          <w:ilvl w:val="1"/>
          <w:numId w:val="2"/>
        </w:numPr>
        <w:spacing w:after="120"/>
        <w:ind w:left="426" w:right="-57"/>
        <w:jc w:val="both"/>
      </w:pPr>
      <w:r w:rsidRPr="00587746">
        <w:t>Ja Komisija veiktos pasā</w:t>
      </w:r>
      <w:r w:rsidRPr="00587746">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14:paraId="75652999" w14:textId="77777777" w:rsidR="000C1843" w:rsidRPr="00587746"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31" w:name="_Toc312767047"/>
      <w:bookmarkStart w:id="32" w:name="_Toc496711280"/>
      <w:r w:rsidRPr="00587746">
        <w:rPr>
          <w:sz w:val="28"/>
          <w:szCs w:val="28"/>
        </w:rPr>
        <w:t>KVALIFIKĀCIJAS PRASĪBAS</w:t>
      </w:r>
      <w:bookmarkEnd w:id="31"/>
      <w:bookmarkEnd w:id="32"/>
    </w:p>
    <w:p w14:paraId="44F9C1C7" w14:textId="77777777" w:rsidR="00CF7106" w:rsidRPr="00587746" w:rsidRDefault="006C2E9B" w:rsidP="006726BC">
      <w:pPr>
        <w:pStyle w:val="BlockText"/>
        <w:numPr>
          <w:ilvl w:val="1"/>
          <w:numId w:val="2"/>
        </w:numPr>
        <w:spacing w:after="120"/>
        <w:ind w:left="426" w:right="-57"/>
        <w:jc w:val="both"/>
        <w:rPr>
          <w:sz w:val="28"/>
          <w:szCs w:val="28"/>
        </w:rPr>
      </w:pPr>
      <w:r w:rsidRPr="00587746">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587746">
        <w:rPr>
          <w:szCs w:val="24"/>
        </w:rPr>
        <w:t>.</w:t>
      </w:r>
    </w:p>
    <w:p w14:paraId="3A0D47C6" w14:textId="4B9AF369" w:rsidR="005B1F0A" w:rsidRPr="00587746" w:rsidRDefault="00EA0671" w:rsidP="006726BC">
      <w:pPr>
        <w:pStyle w:val="BlockText"/>
        <w:numPr>
          <w:ilvl w:val="1"/>
          <w:numId w:val="2"/>
        </w:numPr>
        <w:spacing w:after="120"/>
        <w:ind w:left="426" w:right="-57"/>
        <w:jc w:val="both"/>
        <w:rPr>
          <w:szCs w:val="24"/>
        </w:rPr>
      </w:pPr>
      <w:bookmarkStart w:id="33" w:name="_Ref478999121"/>
      <w:bookmarkStart w:id="34" w:name="_Ref480905834"/>
      <w:r w:rsidRPr="00587746">
        <w:rPr>
          <w:szCs w:val="24"/>
        </w:rPr>
        <w:t xml:space="preserve">Pretendenta vidējam finanšu apgrozījumam pēdējo </w:t>
      </w:r>
      <w:r w:rsidR="0040347D" w:rsidRPr="00587746">
        <w:rPr>
          <w:szCs w:val="24"/>
        </w:rPr>
        <w:t xml:space="preserve">3 (trīs) </w:t>
      </w:r>
      <w:r w:rsidRPr="00587746">
        <w:rPr>
          <w:szCs w:val="24"/>
        </w:rPr>
        <w:t xml:space="preserve">gadu laikā </w:t>
      </w:r>
      <w:r w:rsidR="004752A7" w:rsidRPr="00587746">
        <w:rPr>
          <w:szCs w:val="24"/>
        </w:rPr>
        <w:t>(2015</w:t>
      </w:r>
      <w:r w:rsidR="00CF7106" w:rsidRPr="00587746">
        <w:rPr>
          <w:szCs w:val="24"/>
        </w:rPr>
        <w:t>.</w:t>
      </w:r>
      <w:r w:rsidR="007C2239" w:rsidRPr="00587746">
        <w:rPr>
          <w:szCs w:val="24"/>
        </w:rPr>
        <w:t xml:space="preserve"> - </w:t>
      </w:r>
      <w:r w:rsidR="004752A7" w:rsidRPr="00587746">
        <w:rPr>
          <w:szCs w:val="24"/>
        </w:rPr>
        <w:t>2018</w:t>
      </w:r>
      <w:r w:rsidR="000144B8" w:rsidRPr="00587746">
        <w:rPr>
          <w:szCs w:val="24"/>
        </w:rPr>
        <w:t>.gads</w:t>
      </w:r>
      <w:r w:rsidR="00CF7106" w:rsidRPr="00587746">
        <w:rPr>
          <w:szCs w:val="24"/>
        </w:rPr>
        <w:t>)</w:t>
      </w:r>
      <w:r w:rsidRPr="00587746">
        <w:rPr>
          <w:szCs w:val="24"/>
        </w:rPr>
        <w:t xml:space="preserve"> </w:t>
      </w:r>
      <w:r w:rsidR="009A1E55" w:rsidRPr="00587746">
        <w:rPr>
          <w:szCs w:val="24"/>
        </w:rPr>
        <w:t xml:space="preserve">kuģu </w:t>
      </w:r>
      <w:r w:rsidRPr="00587746">
        <w:rPr>
          <w:szCs w:val="24"/>
        </w:rPr>
        <w:t>būvniecībā jābūt</w:t>
      </w:r>
      <w:r w:rsidR="009C42C2" w:rsidRPr="00587746">
        <w:rPr>
          <w:szCs w:val="24"/>
        </w:rPr>
        <w:t xml:space="preserve"> vismaz </w:t>
      </w:r>
      <w:r w:rsidR="00F67F1C" w:rsidRPr="00587746">
        <w:rPr>
          <w:rFonts w:cs="Arial"/>
          <w:szCs w:val="24"/>
        </w:rPr>
        <w:t>25</w:t>
      </w:r>
      <w:r w:rsidR="000637C9" w:rsidRPr="00587746">
        <w:rPr>
          <w:rFonts w:cs="Arial"/>
          <w:szCs w:val="24"/>
        </w:rPr>
        <w:t xml:space="preserve"> 0</w:t>
      </w:r>
      <w:r w:rsidR="00F67F1C" w:rsidRPr="00587746">
        <w:rPr>
          <w:rFonts w:cs="Arial"/>
          <w:szCs w:val="24"/>
        </w:rPr>
        <w:t>0</w:t>
      </w:r>
      <w:r w:rsidR="000637C9" w:rsidRPr="00587746">
        <w:rPr>
          <w:rFonts w:cs="Arial"/>
          <w:szCs w:val="24"/>
        </w:rPr>
        <w:t>0 000 EUR (</w:t>
      </w:r>
      <w:r w:rsidR="00F67F1C" w:rsidRPr="00587746">
        <w:rPr>
          <w:rFonts w:cs="Arial"/>
          <w:szCs w:val="24"/>
        </w:rPr>
        <w:t>divdesmit pieci</w:t>
      </w:r>
      <w:r w:rsidR="000637C9" w:rsidRPr="00587746">
        <w:rPr>
          <w:rFonts w:cs="Arial"/>
          <w:szCs w:val="24"/>
        </w:rPr>
        <w:t xml:space="preserve"> miljoni </w:t>
      </w:r>
      <w:proofErr w:type="spellStart"/>
      <w:r w:rsidR="000637C9" w:rsidRPr="00587746">
        <w:rPr>
          <w:rFonts w:cs="Arial"/>
          <w:szCs w:val="24"/>
        </w:rPr>
        <w:t>euro</w:t>
      </w:r>
      <w:proofErr w:type="spellEnd"/>
      <w:r w:rsidR="00465EC4" w:rsidRPr="00587746">
        <w:rPr>
          <w:rFonts w:cs="Arial"/>
          <w:szCs w:val="24"/>
        </w:rPr>
        <w:t>)</w:t>
      </w:r>
      <w:r w:rsidR="008E19A5" w:rsidRPr="00587746">
        <w:rPr>
          <w:szCs w:val="24"/>
        </w:rPr>
        <w:t xml:space="preserve"> gadā, neskaitot PVN.</w:t>
      </w:r>
      <w:bookmarkEnd w:id="33"/>
      <w:r w:rsidR="00CE5EEA" w:rsidRPr="00587746">
        <w:rPr>
          <w:szCs w:val="24"/>
        </w:rPr>
        <w:t xml:space="preserve"> </w:t>
      </w:r>
    </w:p>
    <w:p w14:paraId="3C8BB80D" w14:textId="641CA5B0" w:rsidR="000476BE" w:rsidRPr="00587746" w:rsidRDefault="00CE5EEA" w:rsidP="005B1F0A">
      <w:pPr>
        <w:pStyle w:val="BlockText"/>
        <w:spacing w:after="120"/>
        <w:ind w:left="426" w:right="-57"/>
        <w:jc w:val="both"/>
        <w:rPr>
          <w:szCs w:val="24"/>
        </w:rPr>
      </w:pPr>
      <w:r w:rsidRPr="00587746">
        <w:rPr>
          <w:szCs w:val="24"/>
        </w:rPr>
        <w:lastRenderedPageBreak/>
        <w:t>Ja piedāvājumu iesniedz personu apvienība, tad Pretendentam noteikto finanšu apgrozījumu var apliecināt jebkurš personu apvienības dalībnieks vai vairāki dalībnieki kopā</w:t>
      </w:r>
      <w:r w:rsidR="004804AA" w:rsidRPr="00587746">
        <w:rPr>
          <w:szCs w:val="24"/>
        </w:rPr>
        <w:t>.</w:t>
      </w:r>
      <w:r w:rsidR="007A675F" w:rsidRPr="00587746">
        <w:rPr>
          <w:szCs w:val="24"/>
        </w:rPr>
        <w:t xml:space="preserve"> </w:t>
      </w:r>
    </w:p>
    <w:p w14:paraId="57208C82" w14:textId="77777777" w:rsidR="00EA0671" w:rsidRPr="00587746" w:rsidRDefault="007A675F" w:rsidP="00891AF9">
      <w:pPr>
        <w:pStyle w:val="BlockText"/>
        <w:spacing w:after="120"/>
        <w:ind w:left="426" w:right="-57"/>
        <w:jc w:val="both"/>
        <w:rPr>
          <w:szCs w:val="24"/>
        </w:rPr>
      </w:pPr>
      <w:r w:rsidRPr="00587746">
        <w:rPr>
          <w:szCs w:val="24"/>
        </w:rPr>
        <w:t xml:space="preserve">Pretendentiem, kas dibināti vēlāk nekā pirms 3 (trīs) gadiem, nostrādātajā laika periodā vidējam finanšu apgrozījumam ir jābūt vismaz </w:t>
      </w:r>
      <w:r w:rsidR="00F67F1C" w:rsidRPr="00587746">
        <w:rPr>
          <w:rFonts w:cs="Arial"/>
          <w:szCs w:val="24"/>
        </w:rPr>
        <w:t>25</w:t>
      </w:r>
      <w:r w:rsidR="000637C9" w:rsidRPr="00587746">
        <w:rPr>
          <w:rFonts w:cs="Arial"/>
          <w:szCs w:val="24"/>
        </w:rPr>
        <w:t xml:space="preserve"> </w:t>
      </w:r>
      <w:r w:rsidR="00510460" w:rsidRPr="00587746">
        <w:rPr>
          <w:rFonts w:cs="Arial"/>
          <w:szCs w:val="24"/>
        </w:rPr>
        <w:t>0</w:t>
      </w:r>
      <w:r w:rsidR="000637C9" w:rsidRPr="00587746">
        <w:rPr>
          <w:rFonts w:cs="Arial"/>
          <w:szCs w:val="24"/>
        </w:rPr>
        <w:t>00 000 EUR (</w:t>
      </w:r>
      <w:r w:rsidR="00F67F1C" w:rsidRPr="00587746">
        <w:rPr>
          <w:rFonts w:cs="Arial"/>
          <w:szCs w:val="24"/>
        </w:rPr>
        <w:t>divdesmit pieci</w:t>
      </w:r>
      <w:r w:rsidR="000637C9" w:rsidRPr="00587746">
        <w:rPr>
          <w:rFonts w:cs="Arial"/>
          <w:szCs w:val="24"/>
        </w:rPr>
        <w:t xml:space="preserve"> miljoni </w:t>
      </w:r>
      <w:proofErr w:type="spellStart"/>
      <w:r w:rsidR="000637C9" w:rsidRPr="00587746">
        <w:rPr>
          <w:rFonts w:cs="Arial"/>
          <w:szCs w:val="24"/>
        </w:rPr>
        <w:t>euro</w:t>
      </w:r>
      <w:proofErr w:type="spellEnd"/>
      <w:r w:rsidR="00EA4B0F" w:rsidRPr="00587746">
        <w:rPr>
          <w:rFonts w:cs="Arial"/>
          <w:szCs w:val="24"/>
        </w:rPr>
        <w:t>)</w:t>
      </w:r>
      <w:r w:rsidRPr="00587746">
        <w:rPr>
          <w:szCs w:val="24"/>
        </w:rPr>
        <w:t xml:space="preserve"> gadā, neskaitot PVN.</w:t>
      </w:r>
      <w:bookmarkEnd w:id="34"/>
    </w:p>
    <w:p w14:paraId="29194B09" w14:textId="33519C64" w:rsidR="00EA4B0F" w:rsidRPr="00587746" w:rsidRDefault="00222737" w:rsidP="005B1F0A">
      <w:pPr>
        <w:pStyle w:val="BlockText"/>
        <w:numPr>
          <w:ilvl w:val="1"/>
          <w:numId w:val="2"/>
        </w:numPr>
        <w:spacing w:after="120"/>
        <w:ind w:left="426" w:right="-57"/>
        <w:jc w:val="both"/>
        <w:rPr>
          <w:szCs w:val="24"/>
        </w:rPr>
      </w:pPr>
      <w:bookmarkStart w:id="35" w:name="_Ref384822141"/>
      <w:r w:rsidRPr="00587746">
        <w:rPr>
          <w:szCs w:val="24"/>
        </w:rPr>
        <w:t>Pretendentam jābūt</w:t>
      </w:r>
      <w:r w:rsidR="000D0196" w:rsidRPr="00587746">
        <w:rPr>
          <w:szCs w:val="24"/>
        </w:rPr>
        <w:t xml:space="preserve"> Iepirkuma priekšmetam</w:t>
      </w:r>
      <w:r w:rsidRPr="00587746">
        <w:rPr>
          <w:szCs w:val="24"/>
        </w:rPr>
        <w:t xml:space="preserve"> atbilstošai </w:t>
      </w:r>
      <w:r w:rsidR="00B20E00" w:rsidRPr="00587746">
        <w:rPr>
          <w:szCs w:val="24"/>
        </w:rPr>
        <w:t>pieredzei – p</w:t>
      </w:r>
      <w:r w:rsidRPr="00587746">
        <w:rPr>
          <w:szCs w:val="24"/>
        </w:rPr>
        <w:t xml:space="preserve">ēdējo </w:t>
      </w:r>
      <w:r w:rsidR="00EF5F56" w:rsidRPr="00587746">
        <w:rPr>
          <w:szCs w:val="24"/>
        </w:rPr>
        <w:t>3</w:t>
      </w:r>
      <w:r w:rsidRPr="00587746">
        <w:rPr>
          <w:szCs w:val="24"/>
        </w:rPr>
        <w:t xml:space="preserve"> (</w:t>
      </w:r>
      <w:r w:rsidR="00EF5F56" w:rsidRPr="00587746">
        <w:rPr>
          <w:szCs w:val="24"/>
        </w:rPr>
        <w:t>trīs</w:t>
      </w:r>
      <w:r w:rsidRPr="00587746">
        <w:rPr>
          <w:szCs w:val="24"/>
        </w:rPr>
        <w:t xml:space="preserve">) gadu laikā </w:t>
      </w:r>
      <w:r w:rsidR="004752A7" w:rsidRPr="00587746">
        <w:rPr>
          <w:szCs w:val="24"/>
        </w:rPr>
        <w:t>(</w:t>
      </w:r>
      <w:r w:rsidR="001E5324" w:rsidRPr="00587746">
        <w:rPr>
          <w:rFonts w:eastAsia="Calibri"/>
          <w:szCs w:val="24"/>
        </w:rPr>
        <w:t>201</w:t>
      </w:r>
      <w:r w:rsidR="005B1F0A" w:rsidRPr="00587746">
        <w:rPr>
          <w:rFonts w:eastAsia="Calibri"/>
          <w:szCs w:val="24"/>
        </w:rPr>
        <w:t>6</w:t>
      </w:r>
      <w:r w:rsidR="001E5324" w:rsidRPr="00587746">
        <w:rPr>
          <w:rFonts w:eastAsia="Calibri"/>
          <w:szCs w:val="24"/>
        </w:rPr>
        <w:t>. - 201</w:t>
      </w:r>
      <w:r w:rsidR="005B1F0A" w:rsidRPr="00587746">
        <w:rPr>
          <w:rFonts w:eastAsia="Calibri"/>
          <w:szCs w:val="24"/>
        </w:rPr>
        <w:t>9</w:t>
      </w:r>
      <w:r w:rsidR="001E5324" w:rsidRPr="00587746">
        <w:rPr>
          <w:rFonts w:eastAsia="Calibri"/>
          <w:szCs w:val="24"/>
        </w:rPr>
        <w:t>.gadā līdz piedāvājumu iesniegšanas termiņa beigām</w:t>
      </w:r>
      <w:r w:rsidRPr="00587746">
        <w:rPr>
          <w:szCs w:val="24"/>
        </w:rPr>
        <w:t>) jābūt</w:t>
      </w:r>
      <w:r w:rsidR="00EF5F56" w:rsidRPr="00587746">
        <w:rPr>
          <w:szCs w:val="24"/>
        </w:rPr>
        <w:t xml:space="preserve"> </w:t>
      </w:r>
      <w:r w:rsidR="00B76351" w:rsidRPr="00587746">
        <w:rPr>
          <w:szCs w:val="24"/>
        </w:rPr>
        <w:t>izpildītam līgumam par</w:t>
      </w:r>
      <w:bookmarkStart w:id="36" w:name="_Ref312784355"/>
      <w:bookmarkEnd w:id="35"/>
      <w:r w:rsidR="005B1F0A" w:rsidRPr="00587746">
        <w:rPr>
          <w:szCs w:val="24"/>
        </w:rPr>
        <w:t xml:space="preserve"> </w:t>
      </w:r>
      <w:r w:rsidR="00EF5F56" w:rsidRPr="00587746">
        <w:rPr>
          <w:szCs w:val="24"/>
        </w:rPr>
        <w:t>1 (vien</w:t>
      </w:r>
      <w:r w:rsidR="00B76351" w:rsidRPr="00587746">
        <w:rPr>
          <w:szCs w:val="24"/>
        </w:rPr>
        <w:t>u</w:t>
      </w:r>
      <w:r w:rsidR="00EF5F56" w:rsidRPr="00587746">
        <w:rPr>
          <w:szCs w:val="24"/>
        </w:rPr>
        <w:t xml:space="preserve">) </w:t>
      </w:r>
      <w:r w:rsidR="00B76351" w:rsidRPr="00587746">
        <w:rPr>
          <w:szCs w:val="24"/>
        </w:rPr>
        <w:t>uzbūvētu</w:t>
      </w:r>
      <w:r w:rsidR="00EF5F56" w:rsidRPr="00587746">
        <w:rPr>
          <w:szCs w:val="24"/>
        </w:rPr>
        <w:t xml:space="preserve"> un </w:t>
      </w:r>
      <w:r w:rsidR="00F5165C" w:rsidRPr="00587746">
        <w:rPr>
          <w:szCs w:val="24"/>
        </w:rPr>
        <w:t>nodotu pasūtītājam</w:t>
      </w:r>
      <w:r w:rsidR="00EF5F56" w:rsidRPr="00587746">
        <w:rPr>
          <w:szCs w:val="24"/>
        </w:rPr>
        <w:t xml:space="preserve"> grunts sūcēja kuģi.</w:t>
      </w:r>
    </w:p>
    <w:p w14:paraId="4A606153" w14:textId="77777777" w:rsidR="001E5324" w:rsidRPr="00587746" w:rsidRDefault="001E5324" w:rsidP="001E5324">
      <w:pPr>
        <w:pStyle w:val="BlockText"/>
        <w:spacing w:after="120"/>
        <w:ind w:left="414" w:right="-57"/>
        <w:jc w:val="both"/>
        <w:rPr>
          <w:szCs w:val="24"/>
        </w:rPr>
      </w:pPr>
      <w:r w:rsidRPr="00587746">
        <w:rPr>
          <w:rFonts w:eastAsia="Calibri"/>
          <w:szCs w:val="24"/>
        </w:rPr>
        <w:t>Ja piedāvājumu iesniedz personu apvienība, tad Pretendentam noteikto pieredzi var apliecināt jebkurš personu apvienības dalībnieks.</w:t>
      </w:r>
    </w:p>
    <w:bookmarkEnd w:id="36"/>
    <w:p w14:paraId="6E828ACF" w14:textId="77777777" w:rsidR="00522927" w:rsidRPr="00587746" w:rsidRDefault="00522927" w:rsidP="006726BC">
      <w:pPr>
        <w:pStyle w:val="BlockText"/>
        <w:numPr>
          <w:ilvl w:val="1"/>
          <w:numId w:val="2"/>
        </w:numPr>
        <w:spacing w:after="120"/>
        <w:ind w:left="426" w:right="-57"/>
        <w:jc w:val="both"/>
        <w:rPr>
          <w:szCs w:val="24"/>
        </w:rPr>
      </w:pPr>
      <w:r w:rsidRPr="00587746">
        <w:rPr>
          <w:szCs w:val="24"/>
        </w:rPr>
        <w:t xml:space="preserve">Pretendenta rīcībā jābūt pietiekamiem vai jābūt pieejamiem pietiekamiem tehniskiem un darbaspēka resursiem, lai nodrošinātu šajā iepirkumā </w:t>
      </w:r>
      <w:r w:rsidR="00900739" w:rsidRPr="00587746">
        <w:rPr>
          <w:szCs w:val="24"/>
        </w:rPr>
        <w:t xml:space="preserve">paredzēto </w:t>
      </w:r>
      <w:r w:rsidRPr="00587746">
        <w:rPr>
          <w:szCs w:val="24"/>
        </w:rPr>
        <w:t xml:space="preserve">būvdarbu izpildi pieprasītajā </w:t>
      </w:r>
      <w:r w:rsidR="00DB7923" w:rsidRPr="00587746">
        <w:rPr>
          <w:szCs w:val="24"/>
        </w:rPr>
        <w:t>apjomā, kvalitātē un termiņā.</w:t>
      </w:r>
    </w:p>
    <w:p w14:paraId="2114295A" w14:textId="77777777" w:rsidR="00522927" w:rsidRPr="00587746" w:rsidRDefault="00A31006" w:rsidP="006726BC">
      <w:pPr>
        <w:pStyle w:val="BlockText"/>
        <w:numPr>
          <w:ilvl w:val="1"/>
          <w:numId w:val="2"/>
        </w:numPr>
        <w:spacing w:after="120"/>
        <w:ind w:left="426" w:right="-57"/>
        <w:jc w:val="both"/>
        <w:rPr>
          <w:szCs w:val="24"/>
        </w:rPr>
      </w:pPr>
      <w:bookmarkStart w:id="37" w:name="_Ref312158249"/>
      <w:r w:rsidRPr="00587746">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37"/>
      <w:r w:rsidRPr="00587746">
        <w:rPr>
          <w:szCs w:val="24"/>
        </w:rPr>
        <w:t xml:space="preserve"> </w:t>
      </w:r>
      <w:r w:rsidR="00322E9C" w:rsidRPr="00587746">
        <w:rPr>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D8328CE" w14:textId="77777777" w:rsidR="00097B4E" w:rsidRPr="00587746" w:rsidRDefault="00322E9C" w:rsidP="006726BC">
      <w:pPr>
        <w:pStyle w:val="BlockText"/>
        <w:numPr>
          <w:ilvl w:val="1"/>
          <w:numId w:val="2"/>
        </w:numPr>
        <w:spacing w:after="120"/>
        <w:ind w:left="426" w:right="-57"/>
        <w:jc w:val="both"/>
        <w:rPr>
          <w:szCs w:val="24"/>
        </w:rPr>
      </w:pPr>
      <w:r w:rsidRPr="00587746">
        <w:rPr>
          <w:szCs w:val="24"/>
        </w:rPr>
        <w:t>Pretendents ir tiesīgs</w:t>
      </w:r>
      <w:r w:rsidR="00097B4E" w:rsidRPr="00587746">
        <w:rPr>
          <w:szCs w:val="24"/>
        </w:rPr>
        <w:t xml:space="preserve"> iesniegt Eiropas vienoto iepirkuma procedūras dokumentu</w:t>
      </w:r>
      <w:r w:rsidR="00E07B3A" w:rsidRPr="00587746">
        <w:rPr>
          <w:szCs w:val="24"/>
        </w:rPr>
        <w:t xml:space="preserve"> (veidlapa pieejama </w:t>
      </w:r>
      <w:hyperlink r:id="rId17" w:history="1">
        <w:r w:rsidR="005D66A5" w:rsidRPr="00587746">
          <w:rPr>
            <w:rStyle w:val="Hyperlink"/>
            <w:color w:val="auto"/>
            <w:szCs w:val="24"/>
          </w:rPr>
          <w:t>https://ec.europa.eu/tools/espd/filter</w:t>
        </w:r>
      </w:hyperlink>
      <w:r w:rsidR="00E07B3A" w:rsidRPr="00587746">
        <w:rPr>
          <w:szCs w:val="24"/>
        </w:rPr>
        <w:t>)</w:t>
      </w:r>
      <w:r w:rsidR="00097B4E" w:rsidRPr="00587746">
        <w:rPr>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Personu apvienība iesniedz atsevišķu Eiropas vienoto iepirkuma procedūras dokumentu par katru tās dalībnieku.</w:t>
      </w:r>
    </w:p>
    <w:p w14:paraId="4BC128C6" w14:textId="77777777" w:rsidR="000C1843" w:rsidRPr="00587746" w:rsidRDefault="00277A1C"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38" w:name="_Toc496711281"/>
      <w:bookmarkStart w:id="39" w:name="_Toc312767049"/>
      <w:r w:rsidRPr="00587746">
        <w:rPr>
          <w:sz w:val="28"/>
          <w:szCs w:val="28"/>
        </w:rPr>
        <w:t>PĀRĒJĀS PRASĪBAS UN PASŪTĪTĀJA NOSACĪJUMI</w:t>
      </w:r>
      <w:bookmarkEnd w:id="38"/>
    </w:p>
    <w:p w14:paraId="4C4607C6" w14:textId="77777777" w:rsidR="001F55C0" w:rsidRPr="00587746" w:rsidRDefault="00D84F5E" w:rsidP="00742E86">
      <w:pPr>
        <w:pStyle w:val="BlockText"/>
        <w:numPr>
          <w:ilvl w:val="1"/>
          <w:numId w:val="2"/>
        </w:numPr>
        <w:spacing w:after="120"/>
        <w:ind w:left="450" w:right="-57"/>
        <w:jc w:val="both"/>
        <w:rPr>
          <w:szCs w:val="24"/>
        </w:rPr>
      </w:pPr>
      <w:r w:rsidRPr="00587746">
        <w:rPr>
          <w:szCs w:val="24"/>
        </w:rPr>
        <w:t>Darbu apjomi var tikt samazināti, ja darbu izpildes gaitā atklājas, ka izpildītāja tāmes norādītajā apjomā nepieciešams samazinājums. Šajos gadījumos norēķini par izpildītājiem darbiem notiek pēc faktiskās izpildes</w:t>
      </w:r>
      <w:r w:rsidR="00742E86" w:rsidRPr="00587746">
        <w:rPr>
          <w:szCs w:val="24"/>
        </w:rPr>
        <w:t>.</w:t>
      </w:r>
    </w:p>
    <w:p w14:paraId="35A51A96" w14:textId="77777777" w:rsidR="000C1843" w:rsidRPr="00587746"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0" w:name="_Toc496711282"/>
      <w:r w:rsidRPr="00587746">
        <w:rPr>
          <w:sz w:val="28"/>
          <w:szCs w:val="28"/>
        </w:rPr>
        <w:t>IESNIEDZAMIE DOKUMENTI</w:t>
      </w:r>
      <w:bookmarkEnd w:id="39"/>
      <w:bookmarkEnd w:id="40"/>
      <w:r w:rsidRPr="00587746">
        <w:rPr>
          <w:sz w:val="28"/>
          <w:szCs w:val="28"/>
        </w:rPr>
        <w:t xml:space="preserve"> </w:t>
      </w:r>
      <w:bookmarkStart w:id="41" w:name="_Ref312784564"/>
    </w:p>
    <w:p w14:paraId="19F9B64D" w14:textId="77777777" w:rsidR="00522927" w:rsidRPr="00587746" w:rsidRDefault="00522927" w:rsidP="006726BC">
      <w:pPr>
        <w:pStyle w:val="BlockText"/>
        <w:numPr>
          <w:ilvl w:val="1"/>
          <w:numId w:val="2"/>
        </w:numPr>
        <w:spacing w:after="120"/>
        <w:ind w:left="426" w:right="-57"/>
        <w:jc w:val="both"/>
        <w:rPr>
          <w:sz w:val="28"/>
          <w:szCs w:val="28"/>
        </w:rPr>
      </w:pPr>
      <w:bookmarkStart w:id="42" w:name="_Ref492981107"/>
      <w:r w:rsidRPr="00587746">
        <w:rPr>
          <w:szCs w:val="24"/>
        </w:rPr>
        <w:t>Piedāvājumā iekļaujamas šādas piedāvājuma dokumentu daļas:</w:t>
      </w:r>
      <w:bookmarkEnd w:id="41"/>
      <w:bookmarkEnd w:id="42"/>
      <w:r w:rsidRPr="00587746">
        <w:rPr>
          <w:szCs w:val="24"/>
        </w:rPr>
        <w:t xml:space="preserve"> </w:t>
      </w:r>
    </w:p>
    <w:p w14:paraId="1BD3583B" w14:textId="77777777" w:rsidR="00522927" w:rsidRPr="00587746" w:rsidRDefault="00522927" w:rsidP="006726BC">
      <w:pPr>
        <w:pStyle w:val="BlockText"/>
        <w:numPr>
          <w:ilvl w:val="2"/>
          <w:numId w:val="2"/>
        </w:numPr>
        <w:spacing w:after="120"/>
        <w:ind w:left="1134" w:right="-57"/>
        <w:jc w:val="both"/>
        <w:rPr>
          <w:szCs w:val="24"/>
        </w:rPr>
      </w:pPr>
      <w:r w:rsidRPr="00587746">
        <w:rPr>
          <w:szCs w:val="24"/>
        </w:rPr>
        <w:t>Pretendenta atlases dokumenti</w:t>
      </w:r>
      <w:bookmarkStart w:id="43" w:name="_Izziņa,_ko_ne_agrāk_kā_sešus_mēnešu"/>
      <w:bookmarkEnd w:id="43"/>
      <w:r w:rsidR="007B6346" w:rsidRPr="00587746">
        <w:rPr>
          <w:szCs w:val="24"/>
        </w:rPr>
        <w:t>.</w:t>
      </w:r>
    </w:p>
    <w:p w14:paraId="15EC8203" w14:textId="77777777" w:rsidR="00522927" w:rsidRPr="00587746" w:rsidRDefault="007B6346" w:rsidP="006726BC">
      <w:pPr>
        <w:pStyle w:val="BlockText"/>
        <w:numPr>
          <w:ilvl w:val="2"/>
          <w:numId w:val="2"/>
        </w:numPr>
        <w:spacing w:after="120"/>
        <w:ind w:left="1134" w:right="-57"/>
        <w:jc w:val="both"/>
        <w:rPr>
          <w:szCs w:val="24"/>
        </w:rPr>
      </w:pPr>
      <w:r w:rsidRPr="00587746">
        <w:rPr>
          <w:szCs w:val="24"/>
        </w:rPr>
        <w:t>T</w:t>
      </w:r>
      <w:r w:rsidR="000018DB" w:rsidRPr="00587746">
        <w:rPr>
          <w:szCs w:val="24"/>
        </w:rPr>
        <w:t>ehniskais piedāvājums</w:t>
      </w:r>
      <w:r w:rsidRPr="00587746">
        <w:rPr>
          <w:szCs w:val="24"/>
        </w:rPr>
        <w:t>.</w:t>
      </w:r>
    </w:p>
    <w:p w14:paraId="2D4477DF" w14:textId="77777777" w:rsidR="00522927" w:rsidRPr="00587746" w:rsidRDefault="007B6346" w:rsidP="006726BC">
      <w:pPr>
        <w:pStyle w:val="BlockText"/>
        <w:numPr>
          <w:ilvl w:val="2"/>
          <w:numId w:val="2"/>
        </w:numPr>
        <w:spacing w:after="120"/>
        <w:ind w:left="1134" w:right="-57"/>
        <w:jc w:val="both"/>
        <w:rPr>
          <w:szCs w:val="24"/>
        </w:rPr>
      </w:pPr>
      <w:r w:rsidRPr="00587746">
        <w:rPr>
          <w:szCs w:val="24"/>
        </w:rPr>
        <w:t>F</w:t>
      </w:r>
      <w:r w:rsidR="00522927" w:rsidRPr="00587746">
        <w:rPr>
          <w:szCs w:val="24"/>
        </w:rPr>
        <w:t>inanšu piedāvājums.</w:t>
      </w:r>
    </w:p>
    <w:p w14:paraId="36B76421" w14:textId="77777777" w:rsidR="00522927" w:rsidRPr="00587746" w:rsidRDefault="00522927" w:rsidP="006726BC">
      <w:pPr>
        <w:pStyle w:val="BlockText"/>
        <w:numPr>
          <w:ilvl w:val="1"/>
          <w:numId w:val="2"/>
        </w:numPr>
        <w:spacing w:after="120"/>
        <w:ind w:left="426" w:right="-57"/>
        <w:jc w:val="both"/>
        <w:rPr>
          <w:szCs w:val="24"/>
        </w:rPr>
      </w:pPr>
      <w:r w:rsidRPr="00587746">
        <w:rPr>
          <w:szCs w:val="24"/>
        </w:rPr>
        <w:t>Pretendenta pieteikums dalībai Iepirkuma procedūrā jāiesniedz sagatavots atbilstoši šī no</w:t>
      </w:r>
      <w:r w:rsidR="00E47C2F" w:rsidRPr="00587746">
        <w:rPr>
          <w:szCs w:val="24"/>
        </w:rPr>
        <w:t xml:space="preserve">likuma </w:t>
      </w:r>
      <w:r w:rsidR="00AC7939" w:rsidRPr="00587746">
        <w:rPr>
          <w:szCs w:val="24"/>
        </w:rPr>
        <w:t>2</w:t>
      </w:r>
      <w:r w:rsidR="00F33F9E" w:rsidRPr="00587746">
        <w:rPr>
          <w:szCs w:val="24"/>
        </w:rPr>
        <w:t>.pielikuma</w:t>
      </w:r>
      <w:r w:rsidR="00E47C2F" w:rsidRPr="00587746">
        <w:rPr>
          <w:szCs w:val="24"/>
        </w:rPr>
        <w:t xml:space="preserve"> prasībām.</w:t>
      </w:r>
    </w:p>
    <w:p w14:paraId="34890FB8" w14:textId="77777777" w:rsidR="000C1843" w:rsidRPr="00587746"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4" w:name="_Toc312767050"/>
      <w:bookmarkStart w:id="45" w:name="_Toc496711283"/>
      <w:r w:rsidRPr="00587746">
        <w:rPr>
          <w:sz w:val="28"/>
          <w:szCs w:val="28"/>
        </w:rPr>
        <w:lastRenderedPageBreak/>
        <w:t>PRETENDENTU ATLASES DOKUMENTI</w:t>
      </w:r>
      <w:bookmarkEnd w:id="44"/>
      <w:bookmarkEnd w:id="45"/>
    </w:p>
    <w:p w14:paraId="092CD57F" w14:textId="77777777" w:rsidR="00522927" w:rsidRPr="00587746" w:rsidRDefault="00522927" w:rsidP="006726BC">
      <w:pPr>
        <w:pStyle w:val="BlockText"/>
        <w:numPr>
          <w:ilvl w:val="1"/>
          <w:numId w:val="2"/>
        </w:numPr>
        <w:spacing w:after="120"/>
        <w:ind w:left="426" w:right="-57"/>
        <w:jc w:val="both"/>
        <w:rPr>
          <w:sz w:val="28"/>
          <w:szCs w:val="28"/>
        </w:rPr>
      </w:pPr>
      <w:r w:rsidRPr="00587746">
        <w:t xml:space="preserve">Lai apliecinātu atbilstību dalības nosacījumiem iepirkuma procedūrā un atbilstību Pretendentu atlases prasībām, Pretendentam, katram personu apvienības dalībniekam (ja </w:t>
      </w:r>
      <w:r w:rsidRPr="00587746">
        <w:rPr>
          <w:szCs w:val="24"/>
        </w:rPr>
        <w:t>piedāvājumu</w:t>
      </w:r>
      <w:r w:rsidRPr="00587746">
        <w:t xml:space="preserve"> iesniedz </w:t>
      </w:r>
      <w:r w:rsidRPr="00587746">
        <w:rPr>
          <w:szCs w:val="24"/>
        </w:rPr>
        <w:t>personu</w:t>
      </w:r>
      <w:r w:rsidRPr="00587746">
        <w:t xml:space="preserve"> apvienība) dokumentāli jā</w:t>
      </w:r>
      <w:r w:rsidR="007A5173" w:rsidRPr="00587746">
        <w:t>a</w:t>
      </w:r>
      <w:r w:rsidRPr="00587746">
        <w:t>pstiprina un jāiesniedz šādi apliecinājumi, kompetentas iestādes izsniegti dokumenti (apliecības, izziņas, licences, atļaujas</w:t>
      </w:r>
      <w:r w:rsidR="00C04918" w:rsidRPr="00587746">
        <w:t xml:space="preserve">) un cita pieprasītā informācija, </w:t>
      </w:r>
      <w:r w:rsidR="00FC37A2" w:rsidRPr="00587746">
        <w:t xml:space="preserve">tai skaitā </w:t>
      </w:r>
      <w:r w:rsidR="00DA091E" w:rsidRPr="00587746">
        <w:t>atbilstoši EIS e-konkursu apakšsistēmā šī konkursa sadaļā publicētajām veidlapām</w:t>
      </w:r>
      <w:r w:rsidR="00E94FFA" w:rsidRPr="00587746">
        <w:t xml:space="preserve"> un dokumentiem</w:t>
      </w:r>
      <w:r w:rsidRPr="00587746">
        <w:t>:</w:t>
      </w:r>
    </w:p>
    <w:p w14:paraId="18071FD6" w14:textId="7EE95005" w:rsidR="00522927" w:rsidRPr="00587746" w:rsidRDefault="000018DB" w:rsidP="006726BC">
      <w:pPr>
        <w:pStyle w:val="BlockText"/>
        <w:numPr>
          <w:ilvl w:val="2"/>
          <w:numId w:val="2"/>
        </w:numPr>
        <w:spacing w:after="120"/>
        <w:ind w:left="1134" w:right="-57"/>
        <w:jc w:val="both"/>
        <w:rPr>
          <w:szCs w:val="24"/>
        </w:rPr>
      </w:pPr>
      <w:r w:rsidRPr="00587746">
        <w:rPr>
          <w:szCs w:val="24"/>
        </w:rPr>
        <w:t>a</w:t>
      </w:r>
      <w:r w:rsidR="00522927" w:rsidRPr="00587746">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587746">
        <w:rPr>
          <w:szCs w:val="24"/>
        </w:rPr>
        <w:t>šī nolikuma</w:t>
      </w:r>
      <w:r w:rsidR="00522927" w:rsidRPr="00587746">
        <w:rPr>
          <w:szCs w:val="24"/>
        </w:rPr>
        <w:t xml:space="preserve"> </w:t>
      </w:r>
      <w:r w:rsidR="00157C64" w:rsidRPr="00587746">
        <w:rPr>
          <w:szCs w:val="24"/>
        </w:rPr>
        <w:fldChar w:fldCharType="begin"/>
      </w:r>
      <w:r w:rsidR="00157C64" w:rsidRPr="00587746">
        <w:rPr>
          <w:szCs w:val="24"/>
        </w:rPr>
        <w:instrText xml:space="preserve"> REF _Ref480390550 \r \h </w:instrText>
      </w:r>
      <w:r w:rsidR="000C1843" w:rsidRPr="00587746">
        <w:rPr>
          <w:szCs w:val="24"/>
        </w:rPr>
        <w:instrText xml:space="preserve"> \* MERGEFORMAT </w:instrText>
      </w:r>
      <w:r w:rsidR="00157C64" w:rsidRPr="00587746">
        <w:rPr>
          <w:szCs w:val="24"/>
        </w:rPr>
      </w:r>
      <w:r w:rsidR="00157C64" w:rsidRPr="00587746">
        <w:rPr>
          <w:szCs w:val="24"/>
        </w:rPr>
        <w:fldChar w:fldCharType="separate"/>
      </w:r>
      <w:r w:rsidR="00CE3388" w:rsidRPr="00587746">
        <w:rPr>
          <w:szCs w:val="24"/>
        </w:rPr>
        <w:t>5</w:t>
      </w:r>
      <w:r w:rsidR="00157C64" w:rsidRPr="00587746">
        <w:rPr>
          <w:szCs w:val="24"/>
        </w:rPr>
        <w:fldChar w:fldCharType="end"/>
      </w:r>
      <w:r w:rsidR="00322E9C" w:rsidRPr="00587746">
        <w:rPr>
          <w:szCs w:val="24"/>
        </w:rPr>
        <w:t>.punkta apakšpunktos norādītajām</w:t>
      </w:r>
      <w:r w:rsidR="00027517" w:rsidRPr="00587746">
        <w:rPr>
          <w:szCs w:val="24"/>
        </w:rPr>
        <w:t xml:space="preserve"> dalības </w:t>
      </w:r>
      <w:r w:rsidR="00322E9C" w:rsidRPr="00587746">
        <w:rPr>
          <w:szCs w:val="24"/>
        </w:rPr>
        <w:t>nosacījumu</w:t>
      </w:r>
      <w:r w:rsidRPr="00587746">
        <w:rPr>
          <w:szCs w:val="24"/>
        </w:rPr>
        <w:t xml:space="preserve"> prasībām;</w:t>
      </w:r>
    </w:p>
    <w:p w14:paraId="645D1F25" w14:textId="4B6869C1" w:rsidR="00157C64" w:rsidRPr="00587746" w:rsidRDefault="000018DB" w:rsidP="006726BC">
      <w:pPr>
        <w:pStyle w:val="BlockText"/>
        <w:numPr>
          <w:ilvl w:val="2"/>
          <w:numId w:val="2"/>
        </w:numPr>
        <w:spacing w:after="120"/>
        <w:ind w:left="1134" w:right="-57"/>
        <w:jc w:val="both"/>
        <w:rPr>
          <w:szCs w:val="24"/>
        </w:rPr>
      </w:pPr>
      <w:r w:rsidRPr="00587746">
        <w:rPr>
          <w:szCs w:val="24"/>
        </w:rPr>
        <w:t>a</w:t>
      </w:r>
      <w:r w:rsidR="00157C64" w:rsidRPr="00587746">
        <w:rPr>
          <w:szCs w:val="24"/>
        </w:rPr>
        <w:t xml:space="preserve">pliecinājums, ka Pretendenta norādītie apakšuzņēmēji, kura sniedzamo pakalpojumu vērtība ir vismaz 10 </w:t>
      </w:r>
      <w:r w:rsidR="002310AD" w:rsidRPr="00587746">
        <w:rPr>
          <w:szCs w:val="24"/>
        </w:rPr>
        <w:t xml:space="preserve">(desmit) </w:t>
      </w:r>
      <w:r w:rsidR="00157C64" w:rsidRPr="00587746">
        <w:rPr>
          <w:szCs w:val="24"/>
        </w:rPr>
        <w:t xml:space="preserve">procenti no kopējās līguma vērtības, atbilst visām šī nolikuma </w:t>
      </w:r>
      <w:r w:rsidR="00157C64" w:rsidRPr="00587746">
        <w:rPr>
          <w:szCs w:val="24"/>
        </w:rPr>
        <w:fldChar w:fldCharType="begin"/>
      </w:r>
      <w:r w:rsidR="00157C64" w:rsidRPr="00587746">
        <w:rPr>
          <w:szCs w:val="24"/>
        </w:rPr>
        <w:instrText xml:space="preserve"> REF _Ref480559571 \r \h </w:instrText>
      </w:r>
      <w:r w:rsidR="000C1843" w:rsidRPr="00587746">
        <w:rPr>
          <w:szCs w:val="24"/>
        </w:rPr>
        <w:instrText xml:space="preserve"> \* MERGEFORMAT </w:instrText>
      </w:r>
      <w:r w:rsidR="00157C64" w:rsidRPr="00587746">
        <w:rPr>
          <w:szCs w:val="24"/>
        </w:rPr>
      </w:r>
      <w:r w:rsidR="00157C64" w:rsidRPr="00587746">
        <w:rPr>
          <w:szCs w:val="24"/>
        </w:rPr>
        <w:fldChar w:fldCharType="separate"/>
      </w:r>
      <w:r w:rsidR="00CE3388" w:rsidRPr="00587746">
        <w:rPr>
          <w:szCs w:val="24"/>
        </w:rPr>
        <w:t>5.1.2</w:t>
      </w:r>
      <w:r w:rsidR="00157C64" w:rsidRPr="00587746">
        <w:rPr>
          <w:szCs w:val="24"/>
        </w:rPr>
        <w:fldChar w:fldCharType="end"/>
      </w:r>
      <w:r w:rsidR="00157C64" w:rsidRPr="00587746">
        <w:rPr>
          <w:szCs w:val="24"/>
        </w:rPr>
        <w:t xml:space="preserve">. – </w:t>
      </w:r>
      <w:r w:rsidR="00AA6033" w:rsidRPr="00587746">
        <w:rPr>
          <w:szCs w:val="24"/>
        </w:rPr>
        <w:fldChar w:fldCharType="begin"/>
      </w:r>
      <w:r w:rsidR="00AA6033" w:rsidRPr="00587746">
        <w:rPr>
          <w:szCs w:val="24"/>
        </w:rPr>
        <w:instrText xml:space="preserve"> REF _Ref480390666 \r \h </w:instrText>
      </w:r>
      <w:r w:rsidR="000C1843" w:rsidRPr="00587746">
        <w:rPr>
          <w:szCs w:val="24"/>
        </w:rPr>
        <w:instrText xml:space="preserve"> \* MERGEFORMAT </w:instrText>
      </w:r>
      <w:r w:rsidR="00AA6033" w:rsidRPr="00587746">
        <w:rPr>
          <w:szCs w:val="24"/>
        </w:rPr>
      </w:r>
      <w:r w:rsidR="00AA6033" w:rsidRPr="00587746">
        <w:rPr>
          <w:szCs w:val="24"/>
        </w:rPr>
        <w:fldChar w:fldCharType="separate"/>
      </w:r>
      <w:r w:rsidR="00CE3388" w:rsidRPr="00587746">
        <w:rPr>
          <w:szCs w:val="24"/>
        </w:rPr>
        <w:t>5.1.9</w:t>
      </w:r>
      <w:r w:rsidR="00AA6033" w:rsidRPr="00587746">
        <w:rPr>
          <w:szCs w:val="24"/>
        </w:rPr>
        <w:fldChar w:fldCharType="end"/>
      </w:r>
      <w:r w:rsidR="00157C64" w:rsidRPr="00587746">
        <w:rPr>
          <w:szCs w:val="24"/>
        </w:rPr>
        <w:t>. apakšpun</w:t>
      </w:r>
      <w:r w:rsidR="00322E9C" w:rsidRPr="00587746">
        <w:rPr>
          <w:szCs w:val="24"/>
        </w:rPr>
        <w:t>ktā minētajām dalības nosacījumu</w:t>
      </w:r>
      <w:r w:rsidR="00157C64" w:rsidRPr="00587746">
        <w:rPr>
          <w:szCs w:val="24"/>
        </w:rPr>
        <w:t xml:space="preserve"> prasībām;</w:t>
      </w:r>
    </w:p>
    <w:p w14:paraId="6380B671" w14:textId="2ED1F03B" w:rsidR="00157C64" w:rsidRPr="00587746" w:rsidRDefault="007B6346" w:rsidP="006726BC">
      <w:pPr>
        <w:pStyle w:val="BlockText"/>
        <w:numPr>
          <w:ilvl w:val="2"/>
          <w:numId w:val="2"/>
        </w:numPr>
        <w:spacing w:after="120"/>
        <w:ind w:left="1134" w:right="-57"/>
        <w:jc w:val="both"/>
        <w:rPr>
          <w:szCs w:val="24"/>
        </w:rPr>
      </w:pPr>
      <w:r w:rsidRPr="00587746">
        <w:rPr>
          <w:szCs w:val="24"/>
        </w:rPr>
        <w:t>p</w:t>
      </w:r>
      <w:r w:rsidR="00157C64" w:rsidRPr="00587746">
        <w:rPr>
          <w:szCs w:val="24"/>
        </w:rPr>
        <w:t xml:space="preserve">ersonu apvienības katra dalībnieka (biedra) apliecinājums (ja piedāvājumu iesniedz personu apvienība), ka tie atbilst šī nolikuma </w:t>
      </w:r>
      <w:r w:rsidR="00157C64" w:rsidRPr="00587746">
        <w:rPr>
          <w:szCs w:val="24"/>
        </w:rPr>
        <w:fldChar w:fldCharType="begin"/>
      </w:r>
      <w:r w:rsidR="00157C64" w:rsidRPr="00587746">
        <w:rPr>
          <w:szCs w:val="24"/>
        </w:rPr>
        <w:instrText xml:space="preserve"> REF _Ref480390597 \r \h </w:instrText>
      </w:r>
      <w:r w:rsidR="000C1843" w:rsidRPr="00587746">
        <w:rPr>
          <w:szCs w:val="24"/>
        </w:rPr>
        <w:instrText xml:space="preserve"> \* MERGEFORMAT </w:instrText>
      </w:r>
      <w:r w:rsidR="00157C64" w:rsidRPr="00587746">
        <w:rPr>
          <w:szCs w:val="24"/>
        </w:rPr>
      </w:r>
      <w:r w:rsidR="00157C64" w:rsidRPr="00587746">
        <w:rPr>
          <w:szCs w:val="24"/>
        </w:rPr>
        <w:fldChar w:fldCharType="separate"/>
      </w:r>
      <w:r w:rsidR="00CE3388" w:rsidRPr="00587746">
        <w:rPr>
          <w:szCs w:val="24"/>
        </w:rPr>
        <w:t>5.1.1</w:t>
      </w:r>
      <w:r w:rsidR="00157C64" w:rsidRPr="00587746">
        <w:rPr>
          <w:szCs w:val="24"/>
        </w:rPr>
        <w:fldChar w:fldCharType="end"/>
      </w:r>
      <w:r w:rsidR="00157C64" w:rsidRPr="00587746">
        <w:rPr>
          <w:szCs w:val="24"/>
        </w:rPr>
        <w:t xml:space="preserve">. - </w:t>
      </w:r>
      <w:r w:rsidR="00157C64" w:rsidRPr="00587746">
        <w:rPr>
          <w:szCs w:val="24"/>
        </w:rPr>
        <w:fldChar w:fldCharType="begin"/>
      </w:r>
      <w:r w:rsidR="00157C64" w:rsidRPr="00587746">
        <w:rPr>
          <w:szCs w:val="24"/>
        </w:rPr>
        <w:instrText xml:space="preserve"> REF _Ref480390649 \r \h </w:instrText>
      </w:r>
      <w:r w:rsidR="000C1843" w:rsidRPr="00587746">
        <w:rPr>
          <w:szCs w:val="24"/>
        </w:rPr>
        <w:instrText xml:space="preserve"> \* MERGEFORMAT </w:instrText>
      </w:r>
      <w:r w:rsidR="00157C64" w:rsidRPr="00587746">
        <w:rPr>
          <w:szCs w:val="24"/>
        </w:rPr>
      </w:r>
      <w:r w:rsidR="00157C64" w:rsidRPr="00587746">
        <w:rPr>
          <w:szCs w:val="24"/>
        </w:rPr>
        <w:fldChar w:fldCharType="separate"/>
      </w:r>
      <w:r w:rsidR="00CE3388" w:rsidRPr="00587746">
        <w:rPr>
          <w:szCs w:val="24"/>
        </w:rPr>
        <w:t>5.1.8</w:t>
      </w:r>
      <w:r w:rsidR="00157C64" w:rsidRPr="00587746">
        <w:rPr>
          <w:szCs w:val="24"/>
        </w:rPr>
        <w:fldChar w:fldCharType="end"/>
      </w:r>
      <w:r w:rsidR="00157C64" w:rsidRPr="00587746">
        <w:rPr>
          <w:szCs w:val="24"/>
        </w:rPr>
        <w:t>. apakšpunktā minētajām dalības nosacījumu prasībām;</w:t>
      </w:r>
    </w:p>
    <w:p w14:paraId="5BE3EB62" w14:textId="769E01A4" w:rsidR="00157C64" w:rsidRPr="00587746" w:rsidRDefault="007B6346" w:rsidP="006726BC">
      <w:pPr>
        <w:pStyle w:val="BlockText"/>
        <w:numPr>
          <w:ilvl w:val="2"/>
          <w:numId w:val="2"/>
        </w:numPr>
        <w:spacing w:after="120"/>
        <w:ind w:left="1134" w:right="-57"/>
        <w:jc w:val="both"/>
        <w:rPr>
          <w:szCs w:val="24"/>
        </w:rPr>
      </w:pPr>
      <w:r w:rsidRPr="00587746">
        <w:rPr>
          <w:szCs w:val="24"/>
        </w:rPr>
        <w:t>p</w:t>
      </w:r>
      <w:r w:rsidR="00157C64" w:rsidRPr="00587746">
        <w:rPr>
          <w:szCs w:val="24"/>
        </w:rPr>
        <w:t xml:space="preserve">ersonu apvienības apliecinājums (ja piedāvājumu iesniedz personu apvienība), ka tā atbilst šī nolikuma </w:t>
      </w:r>
      <w:r w:rsidR="00157C64" w:rsidRPr="00587746">
        <w:rPr>
          <w:szCs w:val="24"/>
        </w:rPr>
        <w:fldChar w:fldCharType="begin"/>
      </w:r>
      <w:r w:rsidR="00157C64" w:rsidRPr="00587746">
        <w:rPr>
          <w:szCs w:val="24"/>
        </w:rPr>
        <w:instrText xml:space="preserve"> REF _Ref480390666 \r \h </w:instrText>
      </w:r>
      <w:r w:rsidR="000C1843" w:rsidRPr="00587746">
        <w:rPr>
          <w:szCs w:val="24"/>
        </w:rPr>
        <w:instrText xml:space="preserve"> \* MERGEFORMAT </w:instrText>
      </w:r>
      <w:r w:rsidR="00157C64" w:rsidRPr="00587746">
        <w:rPr>
          <w:szCs w:val="24"/>
        </w:rPr>
      </w:r>
      <w:r w:rsidR="00157C64" w:rsidRPr="00587746">
        <w:rPr>
          <w:szCs w:val="24"/>
        </w:rPr>
        <w:fldChar w:fldCharType="separate"/>
      </w:r>
      <w:r w:rsidR="00CE3388" w:rsidRPr="00587746">
        <w:rPr>
          <w:szCs w:val="24"/>
        </w:rPr>
        <w:t>5.1.9</w:t>
      </w:r>
      <w:r w:rsidR="00157C64" w:rsidRPr="00587746">
        <w:rPr>
          <w:szCs w:val="24"/>
        </w:rPr>
        <w:fldChar w:fldCharType="end"/>
      </w:r>
      <w:r w:rsidR="00157C64" w:rsidRPr="00587746">
        <w:rPr>
          <w:szCs w:val="24"/>
        </w:rPr>
        <w:t>. apakšpunktā minēta</w:t>
      </w:r>
      <w:r w:rsidR="00322E9C" w:rsidRPr="00587746">
        <w:rPr>
          <w:szCs w:val="24"/>
        </w:rPr>
        <w:t>jai dalības nosacījuma</w:t>
      </w:r>
      <w:r w:rsidR="00157C64" w:rsidRPr="00587746">
        <w:rPr>
          <w:szCs w:val="24"/>
        </w:rPr>
        <w:t xml:space="preserve"> prasībai;</w:t>
      </w:r>
    </w:p>
    <w:p w14:paraId="51CA02BD" w14:textId="2A4FB608" w:rsidR="00686EEE" w:rsidRPr="00587746" w:rsidRDefault="000D3F83" w:rsidP="006726BC">
      <w:pPr>
        <w:pStyle w:val="BlockText"/>
        <w:numPr>
          <w:ilvl w:val="2"/>
          <w:numId w:val="2"/>
        </w:numPr>
        <w:spacing w:after="120"/>
        <w:ind w:left="1134" w:right="-57"/>
        <w:jc w:val="both"/>
        <w:rPr>
          <w:b/>
          <w:szCs w:val="24"/>
        </w:rPr>
      </w:pPr>
      <w:r w:rsidRPr="00587746">
        <w:rPr>
          <w:szCs w:val="24"/>
        </w:rPr>
        <w:t>a</w:t>
      </w:r>
      <w:r w:rsidR="00686EEE" w:rsidRPr="00587746">
        <w:rPr>
          <w:szCs w:val="24"/>
        </w:rPr>
        <w:t xml:space="preserve">pliecinājums, ka Pretendenta vidējais finanšu apgrozījums 3 (trīs) pēdējo gadu laikā </w:t>
      </w:r>
      <w:r w:rsidR="004752A7" w:rsidRPr="00587746">
        <w:rPr>
          <w:szCs w:val="24"/>
        </w:rPr>
        <w:t>(201</w:t>
      </w:r>
      <w:r w:rsidR="00446019" w:rsidRPr="00587746">
        <w:rPr>
          <w:szCs w:val="24"/>
        </w:rPr>
        <w:t>6</w:t>
      </w:r>
      <w:r w:rsidR="00092E77" w:rsidRPr="00587746">
        <w:rPr>
          <w:szCs w:val="24"/>
        </w:rPr>
        <w:t>. - 20</w:t>
      </w:r>
      <w:r w:rsidR="009C42C2" w:rsidRPr="00587746">
        <w:rPr>
          <w:szCs w:val="24"/>
        </w:rPr>
        <w:t>1</w:t>
      </w:r>
      <w:r w:rsidR="00446019" w:rsidRPr="00587746">
        <w:rPr>
          <w:szCs w:val="24"/>
        </w:rPr>
        <w:t>8</w:t>
      </w:r>
      <w:r w:rsidR="00092E77" w:rsidRPr="00587746">
        <w:rPr>
          <w:szCs w:val="24"/>
        </w:rPr>
        <w:t xml:space="preserve">.gads) </w:t>
      </w:r>
      <w:r w:rsidR="00446019" w:rsidRPr="00587746">
        <w:rPr>
          <w:szCs w:val="24"/>
        </w:rPr>
        <w:t xml:space="preserve">kuģu </w:t>
      </w:r>
      <w:r w:rsidR="00092E77" w:rsidRPr="00587746">
        <w:rPr>
          <w:szCs w:val="24"/>
        </w:rPr>
        <w:t xml:space="preserve">būvniecībā ir vismaz </w:t>
      </w:r>
      <w:r w:rsidR="00D84F5E" w:rsidRPr="00587746">
        <w:rPr>
          <w:rFonts w:cs="Arial"/>
          <w:szCs w:val="24"/>
        </w:rPr>
        <w:t>25</w:t>
      </w:r>
      <w:r w:rsidR="000637C9" w:rsidRPr="00587746">
        <w:rPr>
          <w:rFonts w:cs="Arial"/>
          <w:szCs w:val="24"/>
        </w:rPr>
        <w:t xml:space="preserve"> </w:t>
      </w:r>
      <w:r w:rsidR="00510460" w:rsidRPr="00587746">
        <w:rPr>
          <w:rFonts w:cs="Arial"/>
          <w:szCs w:val="24"/>
        </w:rPr>
        <w:t>0</w:t>
      </w:r>
      <w:r w:rsidR="000637C9" w:rsidRPr="00587746">
        <w:rPr>
          <w:rFonts w:cs="Arial"/>
          <w:szCs w:val="24"/>
        </w:rPr>
        <w:t>00 000 EUR (</w:t>
      </w:r>
      <w:r w:rsidR="00D84F5E" w:rsidRPr="00587746">
        <w:rPr>
          <w:rFonts w:cs="Arial"/>
          <w:szCs w:val="24"/>
        </w:rPr>
        <w:t>divdesmit pieci</w:t>
      </w:r>
      <w:r w:rsidR="000637C9" w:rsidRPr="00587746">
        <w:rPr>
          <w:rFonts w:cs="Arial"/>
          <w:szCs w:val="24"/>
        </w:rPr>
        <w:t xml:space="preserve"> miljoni </w:t>
      </w:r>
      <w:proofErr w:type="spellStart"/>
      <w:r w:rsidR="000637C9" w:rsidRPr="00587746">
        <w:rPr>
          <w:rFonts w:cs="Arial"/>
          <w:szCs w:val="24"/>
        </w:rPr>
        <w:t>euro</w:t>
      </w:r>
      <w:proofErr w:type="spellEnd"/>
      <w:r w:rsidR="008A6357" w:rsidRPr="00587746">
        <w:rPr>
          <w:rFonts w:cs="Arial"/>
          <w:szCs w:val="24"/>
        </w:rPr>
        <w:t>)</w:t>
      </w:r>
      <w:r w:rsidR="00322E9C" w:rsidRPr="00587746">
        <w:t xml:space="preserve"> </w:t>
      </w:r>
      <w:r w:rsidR="00092E77" w:rsidRPr="00587746">
        <w:t>gadā, neskaitot PVN.</w:t>
      </w:r>
    </w:p>
    <w:p w14:paraId="4DD7FB54" w14:textId="77777777" w:rsidR="00686EEE" w:rsidRPr="00587746" w:rsidRDefault="00686EEE" w:rsidP="000C1843">
      <w:pPr>
        <w:pStyle w:val="Apakpunkts"/>
        <w:numPr>
          <w:ilvl w:val="0"/>
          <w:numId w:val="0"/>
        </w:numPr>
        <w:spacing w:after="120"/>
        <w:ind w:left="1134"/>
        <w:jc w:val="both"/>
        <w:rPr>
          <w:rFonts w:ascii="Times New Roman" w:hAnsi="Times New Roman"/>
          <w:b w:val="0"/>
          <w:sz w:val="24"/>
        </w:rPr>
      </w:pPr>
      <w:r w:rsidRPr="00587746">
        <w:rPr>
          <w:rFonts w:ascii="Times New Roman" w:hAnsi="Times New Roman"/>
          <w:b w:val="0"/>
          <w:sz w:val="24"/>
        </w:rPr>
        <w:t xml:space="preserve">Apliecinājumā norādīt arī faktisko finanšu apgrozījumu </w:t>
      </w:r>
      <w:r w:rsidR="009D4FBD" w:rsidRPr="00587746">
        <w:rPr>
          <w:rFonts w:ascii="Times New Roman" w:hAnsi="Times New Roman"/>
          <w:b w:val="0"/>
          <w:sz w:val="24"/>
        </w:rPr>
        <w:t xml:space="preserve">būvniecībā </w:t>
      </w:r>
      <w:r w:rsidRPr="00587746">
        <w:rPr>
          <w:rFonts w:ascii="Times New Roman" w:hAnsi="Times New Roman"/>
          <w:b w:val="0"/>
          <w:sz w:val="24"/>
        </w:rPr>
        <w:t>par katru gadu.</w:t>
      </w:r>
    </w:p>
    <w:p w14:paraId="71D1AA37" w14:textId="77777777" w:rsidR="00522927" w:rsidRPr="00587746" w:rsidRDefault="00686EEE" w:rsidP="000C1843">
      <w:pPr>
        <w:pStyle w:val="Apakpunkts"/>
        <w:numPr>
          <w:ilvl w:val="0"/>
          <w:numId w:val="0"/>
        </w:numPr>
        <w:spacing w:after="120"/>
        <w:ind w:left="1134"/>
        <w:jc w:val="both"/>
        <w:rPr>
          <w:rFonts w:ascii="Times New Roman" w:hAnsi="Times New Roman"/>
          <w:b w:val="0"/>
          <w:sz w:val="24"/>
        </w:rPr>
      </w:pPr>
      <w:r w:rsidRPr="00587746">
        <w:rPr>
          <w:rFonts w:ascii="Times New Roman" w:hAnsi="Times New Roman"/>
          <w:b w:val="0"/>
          <w:sz w:val="24"/>
        </w:rPr>
        <w:t xml:space="preserve">Ja piedāvājumu iesniedz personu apvienība, tad Pretendentam noteikto finanšu apgrozījumu </w:t>
      </w:r>
      <w:r w:rsidR="009D4FBD" w:rsidRPr="00587746">
        <w:rPr>
          <w:rFonts w:ascii="Times New Roman" w:hAnsi="Times New Roman"/>
          <w:b w:val="0"/>
          <w:sz w:val="24"/>
        </w:rPr>
        <w:t xml:space="preserve">būvniecībā </w:t>
      </w:r>
      <w:r w:rsidRPr="00587746">
        <w:rPr>
          <w:rFonts w:ascii="Times New Roman" w:hAnsi="Times New Roman"/>
          <w:b w:val="0"/>
          <w:sz w:val="24"/>
        </w:rPr>
        <w:t>var apliecināt jebkurš personu apvienības dalībnieks vai vairāki dalībnieki kopā.</w:t>
      </w:r>
    </w:p>
    <w:p w14:paraId="137C04FB" w14:textId="4F072C8C" w:rsidR="00092E77" w:rsidRPr="00587746" w:rsidRDefault="00092E77" w:rsidP="000C1843">
      <w:pPr>
        <w:pStyle w:val="Apakpunkts"/>
        <w:numPr>
          <w:ilvl w:val="0"/>
          <w:numId w:val="0"/>
        </w:numPr>
        <w:spacing w:after="120"/>
        <w:ind w:left="1134"/>
        <w:jc w:val="both"/>
        <w:rPr>
          <w:rFonts w:ascii="Times New Roman" w:hAnsi="Times New Roman"/>
          <w:b w:val="0"/>
          <w:sz w:val="24"/>
        </w:rPr>
      </w:pPr>
      <w:r w:rsidRPr="00587746">
        <w:rPr>
          <w:rFonts w:ascii="Times New Roman" w:hAnsi="Times New Roman"/>
          <w:b w:val="0"/>
          <w:sz w:val="24"/>
        </w:rPr>
        <w:t xml:space="preserve">Pretendentiem, kas dibināti vēlāk nekā pirms 3 (trīs) gadiem, nostrādātajā laika periodā vidējam finanšu apgrozījumam </w:t>
      </w:r>
      <w:r w:rsidR="00446019" w:rsidRPr="00587746">
        <w:rPr>
          <w:rFonts w:ascii="Times New Roman" w:hAnsi="Times New Roman"/>
          <w:b w:val="0"/>
          <w:sz w:val="24"/>
        </w:rPr>
        <w:t xml:space="preserve">kuģu </w:t>
      </w:r>
      <w:r w:rsidR="009D4FBD" w:rsidRPr="00587746">
        <w:rPr>
          <w:rFonts w:ascii="Times New Roman" w:hAnsi="Times New Roman"/>
          <w:b w:val="0"/>
          <w:sz w:val="24"/>
        </w:rPr>
        <w:t xml:space="preserve">būvniecībā </w:t>
      </w:r>
      <w:r w:rsidRPr="00587746">
        <w:rPr>
          <w:rFonts w:ascii="Times New Roman" w:hAnsi="Times New Roman"/>
          <w:b w:val="0"/>
          <w:sz w:val="24"/>
        </w:rPr>
        <w:t xml:space="preserve">ir jābūt vismaz </w:t>
      </w:r>
      <w:r w:rsidR="00D84F5E" w:rsidRPr="00587746">
        <w:rPr>
          <w:rFonts w:ascii="Times New Roman" w:hAnsi="Times New Roman"/>
          <w:b w:val="0"/>
          <w:sz w:val="24"/>
        </w:rPr>
        <w:t>25</w:t>
      </w:r>
      <w:r w:rsidR="000637C9" w:rsidRPr="00587746">
        <w:rPr>
          <w:rFonts w:ascii="Times New Roman" w:hAnsi="Times New Roman"/>
          <w:b w:val="0"/>
          <w:sz w:val="24"/>
        </w:rPr>
        <w:t xml:space="preserve"> </w:t>
      </w:r>
      <w:r w:rsidR="00510460" w:rsidRPr="00587746">
        <w:rPr>
          <w:rFonts w:ascii="Times New Roman" w:hAnsi="Times New Roman"/>
          <w:b w:val="0"/>
          <w:sz w:val="24"/>
        </w:rPr>
        <w:t>0</w:t>
      </w:r>
      <w:r w:rsidR="000637C9" w:rsidRPr="00587746">
        <w:rPr>
          <w:rFonts w:ascii="Times New Roman" w:hAnsi="Times New Roman"/>
          <w:b w:val="0"/>
          <w:sz w:val="24"/>
        </w:rPr>
        <w:t>00 000 EUR (</w:t>
      </w:r>
      <w:r w:rsidR="00D84F5E" w:rsidRPr="00587746">
        <w:rPr>
          <w:rFonts w:ascii="Times New Roman" w:hAnsi="Times New Roman"/>
          <w:b w:val="0"/>
          <w:sz w:val="24"/>
        </w:rPr>
        <w:t>divdesmit pieci</w:t>
      </w:r>
      <w:r w:rsidR="000637C9" w:rsidRPr="00587746">
        <w:rPr>
          <w:rFonts w:ascii="Times New Roman" w:hAnsi="Times New Roman"/>
          <w:b w:val="0"/>
          <w:sz w:val="24"/>
        </w:rPr>
        <w:t xml:space="preserve"> miljoni </w:t>
      </w:r>
      <w:proofErr w:type="spellStart"/>
      <w:r w:rsidR="000637C9" w:rsidRPr="00587746">
        <w:rPr>
          <w:rFonts w:ascii="Times New Roman" w:hAnsi="Times New Roman"/>
          <w:b w:val="0"/>
          <w:sz w:val="24"/>
        </w:rPr>
        <w:t>euro</w:t>
      </w:r>
      <w:proofErr w:type="spellEnd"/>
      <w:r w:rsidR="00A868F9" w:rsidRPr="00587746">
        <w:rPr>
          <w:rFonts w:ascii="Times New Roman" w:hAnsi="Times New Roman"/>
          <w:b w:val="0"/>
          <w:sz w:val="24"/>
        </w:rPr>
        <w:t>)</w:t>
      </w:r>
      <w:r w:rsidRPr="00587746">
        <w:rPr>
          <w:rFonts w:ascii="Times New Roman" w:hAnsi="Times New Roman"/>
          <w:b w:val="0"/>
          <w:sz w:val="24"/>
        </w:rPr>
        <w:t xml:space="preserve"> </w:t>
      </w:r>
      <w:r w:rsidR="000018DB" w:rsidRPr="00587746">
        <w:rPr>
          <w:rFonts w:ascii="Times New Roman" w:hAnsi="Times New Roman"/>
          <w:b w:val="0"/>
          <w:sz w:val="24"/>
        </w:rPr>
        <w:t>gadā, neskaitot PVN;</w:t>
      </w:r>
    </w:p>
    <w:p w14:paraId="17D7D48C" w14:textId="62E9EB23" w:rsidR="00F923FB" w:rsidRPr="00587746" w:rsidRDefault="00D84F5E" w:rsidP="00D84F5E">
      <w:pPr>
        <w:pStyle w:val="BlockText"/>
        <w:numPr>
          <w:ilvl w:val="2"/>
          <w:numId w:val="2"/>
        </w:numPr>
        <w:spacing w:after="120"/>
        <w:ind w:left="1134" w:right="-57"/>
        <w:jc w:val="both"/>
        <w:rPr>
          <w:b/>
        </w:rPr>
      </w:pPr>
      <w:r w:rsidRPr="00587746">
        <w:t>veikto darbu</w:t>
      </w:r>
      <w:r w:rsidR="006E014E" w:rsidRPr="00587746">
        <w:t xml:space="preserve"> saraksts saskaņā ar šī nolikuma </w:t>
      </w:r>
      <w:r w:rsidR="00AC7939" w:rsidRPr="00587746">
        <w:t>3</w:t>
      </w:r>
      <w:r w:rsidR="006E014E" w:rsidRPr="00587746">
        <w:t>.pielikumu par p</w:t>
      </w:r>
      <w:r w:rsidR="004752A7" w:rsidRPr="00587746">
        <w:t xml:space="preserve">ēdējo </w:t>
      </w:r>
      <w:r w:rsidRPr="00587746">
        <w:t>3</w:t>
      </w:r>
      <w:r w:rsidR="004752A7" w:rsidRPr="00587746">
        <w:t xml:space="preserve"> (</w:t>
      </w:r>
      <w:r w:rsidRPr="00587746">
        <w:t>trīs</w:t>
      </w:r>
      <w:r w:rsidR="004752A7" w:rsidRPr="00587746">
        <w:t>) gadu laikā (</w:t>
      </w:r>
      <w:r w:rsidR="001E5324" w:rsidRPr="00587746">
        <w:rPr>
          <w:rFonts w:eastAsia="Calibri"/>
          <w:szCs w:val="24"/>
        </w:rPr>
        <w:t>201</w:t>
      </w:r>
      <w:r w:rsidR="00446019" w:rsidRPr="00587746">
        <w:rPr>
          <w:rFonts w:eastAsia="Calibri"/>
          <w:szCs w:val="24"/>
        </w:rPr>
        <w:t>6</w:t>
      </w:r>
      <w:r w:rsidR="001E5324" w:rsidRPr="00587746">
        <w:rPr>
          <w:rFonts w:eastAsia="Calibri"/>
          <w:szCs w:val="24"/>
        </w:rPr>
        <w:t>. - 201</w:t>
      </w:r>
      <w:r w:rsidR="00446019" w:rsidRPr="00587746">
        <w:rPr>
          <w:rFonts w:eastAsia="Calibri"/>
          <w:szCs w:val="24"/>
        </w:rPr>
        <w:t>9</w:t>
      </w:r>
      <w:r w:rsidR="001E5324" w:rsidRPr="00587746">
        <w:rPr>
          <w:rFonts w:eastAsia="Calibri"/>
          <w:szCs w:val="24"/>
        </w:rPr>
        <w:t>.gadā līdz piedāvājumu iesniegšanas termiņa beigām</w:t>
      </w:r>
      <w:r w:rsidR="006E014E" w:rsidRPr="00587746">
        <w:t xml:space="preserve">) </w:t>
      </w:r>
      <w:r w:rsidRPr="00587746">
        <w:t>veikti</w:t>
      </w:r>
      <w:r w:rsidR="00BF1750" w:rsidRPr="00587746">
        <w:t xml:space="preserve">em </w:t>
      </w:r>
      <w:r w:rsidR="000D3F83" w:rsidRPr="00587746">
        <w:t>šim iepirkumam pēc rakstura un apjoma līdzīgi</w:t>
      </w:r>
      <w:r w:rsidR="00BF1750" w:rsidRPr="00587746">
        <w:t>em</w:t>
      </w:r>
      <w:r w:rsidR="000D3F83" w:rsidRPr="00587746">
        <w:t xml:space="preserve"> darbi</w:t>
      </w:r>
      <w:r w:rsidR="00BF1750" w:rsidRPr="00587746">
        <w:t>em</w:t>
      </w:r>
      <w:r w:rsidR="006E014E" w:rsidRPr="00587746">
        <w:t xml:space="preserve">, kas atbilst šī nolikuma </w:t>
      </w:r>
      <w:r w:rsidR="008D7A38" w:rsidRPr="00587746">
        <w:fldChar w:fldCharType="begin"/>
      </w:r>
      <w:r w:rsidR="008D7A38" w:rsidRPr="00587746">
        <w:instrText xml:space="preserve"> REF _Ref384822141 \r \h </w:instrText>
      </w:r>
      <w:r w:rsidR="003144F2" w:rsidRPr="00587746">
        <w:instrText xml:space="preserve"> \* MERGEFORMAT </w:instrText>
      </w:r>
      <w:r w:rsidR="008D7A38" w:rsidRPr="00587746">
        <w:fldChar w:fldCharType="separate"/>
      </w:r>
      <w:r w:rsidR="00CE3388" w:rsidRPr="00587746">
        <w:t>7.3</w:t>
      </w:r>
      <w:r w:rsidR="008D7A38" w:rsidRPr="00587746">
        <w:fldChar w:fldCharType="end"/>
      </w:r>
      <w:r w:rsidR="006E014E" w:rsidRPr="00587746">
        <w:t>.</w:t>
      </w:r>
      <w:r w:rsidR="00F923FB" w:rsidRPr="00587746">
        <w:t xml:space="preserve">punktā </w:t>
      </w:r>
      <w:r w:rsidR="00630EE4" w:rsidRPr="00587746">
        <w:t>izvirzītajām prasībām</w:t>
      </w:r>
      <w:r w:rsidR="00A8250A" w:rsidRPr="00587746">
        <w:t xml:space="preserve"> (</w:t>
      </w:r>
      <w:r w:rsidR="00F5165C" w:rsidRPr="00587746">
        <w:t xml:space="preserve">uzbūvēts 1 (viens) </w:t>
      </w:r>
      <w:r w:rsidR="00A25463" w:rsidRPr="00587746">
        <w:t xml:space="preserve">grunts sūcēja </w:t>
      </w:r>
      <w:r w:rsidR="00F5165C" w:rsidRPr="00587746">
        <w:t>kuģis un nodots kuģa pasūtītājam</w:t>
      </w:r>
      <w:r w:rsidR="00A8250A" w:rsidRPr="00587746">
        <w:t>)</w:t>
      </w:r>
      <w:r w:rsidR="00A36BAD" w:rsidRPr="00587746">
        <w:t>.</w:t>
      </w:r>
    </w:p>
    <w:p w14:paraId="4E01BDA6" w14:textId="77777777" w:rsidR="00A36BAD" w:rsidRPr="00587746" w:rsidRDefault="00D84F5E" w:rsidP="00F923FB">
      <w:pPr>
        <w:pStyle w:val="BlockText"/>
        <w:spacing w:after="120"/>
        <w:ind w:left="1134" w:right="-57"/>
        <w:jc w:val="both"/>
      </w:pPr>
      <w:r w:rsidRPr="00587746">
        <w:t>Veikto darbu</w:t>
      </w:r>
      <w:r w:rsidR="00F923FB" w:rsidRPr="00587746">
        <w:t xml:space="preserve"> sarakstam jāpievieno </w:t>
      </w:r>
      <w:r w:rsidR="006E014E" w:rsidRPr="00587746">
        <w:t>atsauksmes vai cita veida dokumentāli pierādījumi no sarakstā uzrādīto objektu pasūtītājiem (īpašniekiem vai valdītājiem) ar informāciju par veiktajiem darbu apjomiem</w:t>
      </w:r>
      <w:r w:rsidRPr="00587746">
        <w:t xml:space="preserve"> un piegādēm</w:t>
      </w:r>
      <w:r w:rsidR="006E014E" w:rsidRPr="00587746">
        <w:t xml:space="preserve"> </w:t>
      </w:r>
      <w:r w:rsidR="006E014E" w:rsidRPr="00587746">
        <w:rPr>
          <w:i/>
        </w:rPr>
        <w:t>(</w:t>
      </w:r>
      <w:r w:rsidRPr="00587746">
        <w:rPr>
          <w:i/>
        </w:rPr>
        <w:t>atsauksmē norādīt kuģa nosaukumu un vai modeli, darbu uzsākšanas un pabeigšanas datumu, kuģa tehniskos parametrus: grunts rūmes tilpums, dzinēju jauda</w:t>
      </w:r>
      <w:r w:rsidR="008C2388" w:rsidRPr="00587746">
        <w:rPr>
          <w:i/>
        </w:rPr>
        <w:t xml:space="preserve"> u.c.</w:t>
      </w:r>
      <w:r w:rsidR="006E014E" w:rsidRPr="00587746">
        <w:rPr>
          <w:i/>
        </w:rPr>
        <w:t>).</w:t>
      </w:r>
      <w:r w:rsidR="006E014E" w:rsidRPr="00587746">
        <w:t xml:space="preserve"> </w:t>
      </w:r>
    </w:p>
    <w:p w14:paraId="33D56B63" w14:textId="77777777" w:rsidR="006E014E" w:rsidRPr="00587746" w:rsidRDefault="006E014E" w:rsidP="00F923FB">
      <w:pPr>
        <w:pStyle w:val="BlockText"/>
        <w:spacing w:after="120"/>
        <w:ind w:left="1134" w:right="-57"/>
        <w:jc w:val="both"/>
        <w:rPr>
          <w:b/>
        </w:rPr>
      </w:pPr>
      <w:r w:rsidRPr="00587746">
        <w:t xml:space="preserve">Pasūtītājam ir tiesības pieprasīt no Pretendenta kvalifikāciju (t.sk. izpildīto </w:t>
      </w:r>
      <w:r w:rsidR="00D84F5E" w:rsidRPr="00587746">
        <w:t>piegāžu</w:t>
      </w:r>
      <w:r w:rsidRPr="00587746">
        <w:t>) apstiprinošus dokumentus, kas apliecina sniegto ziņu patiesumu</w:t>
      </w:r>
      <w:r w:rsidR="000018DB" w:rsidRPr="00587746">
        <w:t>;</w:t>
      </w:r>
    </w:p>
    <w:p w14:paraId="1D8585E4" w14:textId="77777777" w:rsidR="004E5765" w:rsidRPr="00587746" w:rsidRDefault="004E5765" w:rsidP="004E5765">
      <w:pPr>
        <w:pStyle w:val="BlockText"/>
        <w:numPr>
          <w:ilvl w:val="2"/>
          <w:numId w:val="2"/>
        </w:numPr>
        <w:spacing w:after="120"/>
        <w:ind w:left="1134" w:right="-57" w:hanging="708"/>
        <w:jc w:val="both"/>
        <w:rPr>
          <w:szCs w:val="24"/>
        </w:rPr>
      </w:pPr>
      <w:r w:rsidRPr="00587746">
        <w:rPr>
          <w:szCs w:val="24"/>
        </w:rPr>
        <w:lastRenderedPageBreak/>
        <w:t>ja 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Personu apvienība jau ir reģistrēta Komercreģistrā.</w:t>
      </w:r>
    </w:p>
    <w:p w14:paraId="266E35E6" w14:textId="77777777" w:rsidR="002F165A" w:rsidRPr="00587746" w:rsidRDefault="004E5765" w:rsidP="004E5765">
      <w:pPr>
        <w:pStyle w:val="BlockText"/>
        <w:spacing w:after="120"/>
        <w:ind w:left="1134" w:right="-57"/>
        <w:jc w:val="both"/>
      </w:pPr>
      <w:r w:rsidRPr="00587746">
        <w:rPr>
          <w:szCs w:val="24"/>
        </w:rPr>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r w:rsidR="000018DB" w:rsidRPr="00587746">
        <w:t>;</w:t>
      </w:r>
    </w:p>
    <w:p w14:paraId="6D1689A0" w14:textId="77777777" w:rsidR="00B44051" w:rsidRPr="00587746" w:rsidRDefault="00B44051" w:rsidP="004E5765">
      <w:pPr>
        <w:spacing w:after="120"/>
        <w:ind w:left="450" w:right="-57" w:firstLine="270"/>
        <w:jc w:val="both"/>
        <w:rPr>
          <w:b/>
          <w:sz w:val="24"/>
          <w:lang w:eastAsia="en-US"/>
        </w:rPr>
      </w:pPr>
      <w:r w:rsidRPr="00587746">
        <w:rPr>
          <w:sz w:val="24"/>
          <w:szCs w:val="24"/>
          <w:lang w:eastAsia="en-US"/>
        </w:rPr>
        <w:t>Ārvalstu</w:t>
      </w:r>
      <w:r w:rsidRPr="00587746">
        <w:rPr>
          <w:sz w:val="24"/>
          <w:lang w:eastAsia="en-US"/>
        </w:rPr>
        <w:t xml:space="preserve"> uzņēmējiem atbilstība Iepirkuma dokumentu prasībām jāpierāda iesniedzot 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14AAAD7F" w14:textId="77777777" w:rsidR="00522927" w:rsidRPr="00587746" w:rsidRDefault="00B44051" w:rsidP="00B44051">
      <w:pPr>
        <w:pStyle w:val="ListParagraph"/>
        <w:numPr>
          <w:ilvl w:val="1"/>
          <w:numId w:val="2"/>
        </w:numPr>
        <w:ind w:left="426" w:hanging="426"/>
        <w:jc w:val="both"/>
        <w:rPr>
          <w:sz w:val="24"/>
          <w:szCs w:val="24"/>
          <w:lang w:eastAsia="en-US"/>
        </w:rPr>
      </w:pPr>
      <w:r w:rsidRPr="00587746">
        <w:rPr>
          <w:sz w:val="24"/>
          <w:szCs w:val="24"/>
          <w:lang w:eastAsia="en-US"/>
        </w:rPr>
        <w:t>Ja Pretendents, lai nodrošinātu līgumsaistību izpildi, paredz balstīties uz citu piegādātāju iespējām, Pretendentam jāiesniedz apakšuzņēmēju saraksts un  attiecīgā apakšuzņēmēja apliecinājums (saskaņā ar šī nolikuma 4.pielikumu).  Sarakstā jānorāda arī apakšuzņēmēju apakšuzņēmēji, ja to sniedzamo pakalpojumu vai piegādāto preču vērtība ir 10 procentu no kopējās iepirkuma līguma vērtības vai lielāka, norādot arī katram šādam apakšuzņēmējam izpildei nododamo iepirkuma līguma daļu.</w:t>
      </w:r>
      <w:r w:rsidR="00522927" w:rsidRPr="00587746">
        <w:t xml:space="preserve"> </w:t>
      </w:r>
    </w:p>
    <w:p w14:paraId="72CEAA0A" w14:textId="77777777" w:rsidR="00522927" w:rsidRPr="00587746" w:rsidRDefault="00522927" w:rsidP="006726BC">
      <w:pPr>
        <w:pStyle w:val="BlockText"/>
        <w:numPr>
          <w:ilvl w:val="1"/>
          <w:numId w:val="2"/>
        </w:numPr>
        <w:spacing w:after="120"/>
        <w:ind w:left="426" w:right="-57"/>
        <w:jc w:val="both"/>
      </w:pPr>
      <w:r w:rsidRPr="00587746">
        <w:t>Ja piedāvājumu iesniedz personu apvienība, tad</w:t>
      </w:r>
      <w:r w:rsidR="001B38CF" w:rsidRPr="00587746">
        <w:t xml:space="preserve"> tai</w:t>
      </w:r>
      <w:r w:rsidRPr="00587746">
        <w:t xml:space="preserve"> jāiesniedz vienošanās protokols, ko paraksta visu personu apvienības dalībniekus pārstāvošās personas, kuras tiesīgas pārstāvēt dalībnieku. Vienošanās protokolā jānorāda:</w:t>
      </w:r>
    </w:p>
    <w:p w14:paraId="7D5E37B7" w14:textId="77777777" w:rsidR="00522927" w:rsidRPr="00587746" w:rsidRDefault="00522927" w:rsidP="006726BC">
      <w:pPr>
        <w:pStyle w:val="BlockText"/>
        <w:numPr>
          <w:ilvl w:val="2"/>
          <w:numId w:val="2"/>
        </w:numPr>
        <w:spacing w:after="120"/>
        <w:ind w:left="1134" w:right="-57"/>
        <w:jc w:val="both"/>
        <w:rPr>
          <w:szCs w:val="24"/>
        </w:rPr>
      </w:pPr>
      <w:r w:rsidRPr="00587746">
        <w:rPr>
          <w:szCs w:val="24"/>
        </w:rPr>
        <w:t>apvienības izveidošanas mērķis un darbības laiks;</w:t>
      </w:r>
    </w:p>
    <w:p w14:paraId="228C71E0" w14:textId="77777777" w:rsidR="00522927" w:rsidRPr="00587746" w:rsidRDefault="00522927" w:rsidP="006726BC">
      <w:pPr>
        <w:pStyle w:val="BlockText"/>
        <w:numPr>
          <w:ilvl w:val="2"/>
          <w:numId w:val="2"/>
        </w:numPr>
        <w:spacing w:after="120"/>
        <w:ind w:left="1134" w:right="-57"/>
        <w:jc w:val="both"/>
        <w:rPr>
          <w:szCs w:val="24"/>
        </w:rPr>
      </w:pPr>
      <w:r w:rsidRPr="00587746">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0F964BD" w14:textId="77777777" w:rsidR="00522927" w:rsidRPr="00587746" w:rsidRDefault="00522927" w:rsidP="006726BC">
      <w:pPr>
        <w:pStyle w:val="BlockText"/>
        <w:numPr>
          <w:ilvl w:val="2"/>
          <w:numId w:val="2"/>
        </w:numPr>
        <w:spacing w:after="120"/>
        <w:ind w:left="1134" w:right="-57"/>
        <w:jc w:val="both"/>
        <w:rPr>
          <w:szCs w:val="24"/>
        </w:rPr>
      </w:pPr>
      <w:r w:rsidRPr="00587746">
        <w:rPr>
          <w:szCs w:val="24"/>
        </w:rPr>
        <w:t>kādus darbu veidus un kādā apjomā (gan naudas izteiksmē, gan procentuāli) veiks katrs no apvienības dalībniekiem;</w:t>
      </w:r>
    </w:p>
    <w:p w14:paraId="7A9A4946" w14:textId="77777777" w:rsidR="00510460" w:rsidRPr="00587746" w:rsidRDefault="00510460" w:rsidP="0065188C">
      <w:pPr>
        <w:pStyle w:val="BlockText"/>
        <w:numPr>
          <w:ilvl w:val="2"/>
          <w:numId w:val="2"/>
        </w:numPr>
        <w:spacing w:after="120"/>
        <w:ind w:left="1134" w:right="-57"/>
        <w:jc w:val="both"/>
      </w:pPr>
      <w:r w:rsidRPr="00587746">
        <w:rPr>
          <w:szCs w:val="24"/>
        </w:rPr>
        <w:t>apstiprinājums, ka iepirkuma līguma slēgšanas gadījumā apvienības dalībnieki, uz kuru saimnieciskajām un finansiālajām iespējām balstās un kuri būs finansiāli atbildīgi par iepirkuma līguma izpildi, par iepirkuma līgumā noteikto pienākumu un saistību izpildi atbild solidāri.</w:t>
      </w:r>
    </w:p>
    <w:p w14:paraId="0BF9FF7D" w14:textId="77777777" w:rsidR="00522927" w:rsidRPr="00587746" w:rsidRDefault="00522927" w:rsidP="000C1843">
      <w:pPr>
        <w:spacing w:before="120" w:after="120"/>
        <w:ind w:left="426"/>
        <w:jc w:val="both"/>
        <w:rPr>
          <w:sz w:val="24"/>
          <w:szCs w:val="24"/>
        </w:rPr>
      </w:pPr>
      <w:r w:rsidRPr="00587746">
        <w:rPr>
          <w:sz w:val="24"/>
          <w:szCs w:val="24"/>
        </w:rPr>
        <w:t>Vienošanās protokolam jāpievieno visu personu apvienības dalībnieku personu ar pārstāvības tiesībām parakstīta pilnvara par pilnvarotās personas nozīmēšanu.</w:t>
      </w:r>
    </w:p>
    <w:p w14:paraId="10CB2392" w14:textId="77777777" w:rsidR="00F66FAB" w:rsidRPr="00587746" w:rsidRDefault="00F66FAB" w:rsidP="006726BC">
      <w:pPr>
        <w:pStyle w:val="BlockText"/>
        <w:numPr>
          <w:ilvl w:val="1"/>
          <w:numId w:val="2"/>
        </w:numPr>
        <w:spacing w:after="120"/>
        <w:ind w:left="426" w:right="-57"/>
        <w:jc w:val="both"/>
      </w:pPr>
      <w:r w:rsidRPr="00587746">
        <w:rPr>
          <w:iCs/>
        </w:rPr>
        <w:t xml:space="preserve">Ja Pretendenta </w:t>
      </w:r>
      <w:r w:rsidRPr="00587746">
        <w:t>atbilstība</w:t>
      </w:r>
      <w:r w:rsidRPr="00587746">
        <w:rPr>
          <w:iCs/>
        </w:rPr>
        <w:t xml:space="preserve"> atlases prasībām ir ietverta vai izriet no informācijas, kas sniegta Eiropas vienotajā iepirkumu procedūras dokumentā, tad papildus dokumenti, kas to apliecina, nav jāiesniedz, ja vien to nepieprasa Pasūtītājs.</w:t>
      </w:r>
    </w:p>
    <w:p w14:paraId="5C20649D" w14:textId="77777777" w:rsidR="00F66FAB" w:rsidRPr="00587746" w:rsidRDefault="00F66FAB" w:rsidP="003144F2">
      <w:pPr>
        <w:spacing w:before="120" w:after="120"/>
        <w:ind w:left="426"/>
        <w:jc w:val="both"/>
        <w:rPr>
          <w:sz w:val="24"/>
          <w:szCs w:val="24"/>
        </w:rPr>
      </w:pPr>
      <w:r w:rsidRPr="00587746">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w:t>
      </w:r>
      <w:r w:rsidRPr="00587746">
        <w:rPr>
          <w:iCs/>
          <w:sz w:val="24"/>
          <w:szCs w:val="24"/>
        </w:rPr>
        <w:lastRenderedPageBreak/>
        <w:t xml:space="preserve">dokumentos noteiktajām </w:t>
      </w:r>
      <w:r w:rsidRPr="00587746">
        <w:rPr>
          <w:sz w:val="24"/>
          <w:szCs w:val="24"/>
        </w:rPr>
        <w:t>pretendentu</w:t>
      </w:r>
      <w:r w:rsidRPr="00587746">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14:paraId="61C0CD4D" w14:textId="77777777" w:rsidR="000C1843" w:rsidRPr="00587746"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6" w:name="_Toc312767051"/>
      <w:bookmarkStart w:id="47" w:name="_Toc496711284"/>
      <w:r w:rsidRPr="00587746">
        <w:rPr>
          <w:sz w:val="28"/>
          <w:szCs w:val="28"/>
        </w:rPr>
        <w:t>TEHNISKAIS PIEDĀVĀJUMS</w:t>
      </w:r>
      <w:bookmarkEnd w:id="46"/>
      <w:bookmarkEnd w:id="47"/>
    </w:p>
    <w:p w14:paraId="3C90DCE3" w14:textId="77777777" w:rsidR="00522927" w:rsidRPr="00587746" w:rsidRDefault="00522927" w:rsidP="006726BC">
      <w:pPr>
        <w:pStyle w:val="BlockText"/>
        <w:numPr>
          <w:ilvl w:val="1"/>
          <w:numId w:val="2"/>
        </w:numPr>
        <w:spacing w:after="120"/>
        <w:ind w:left="426" w:right="-57"/>
        <w:jc w:val="both"/>
        <w:rPr>
          <w:sz w:val="28"/>
          <w:szCs w:val="28"/>
        </w:rPr>
      </w:pPr>
      <w:r w:rsidRPr="00587746">
        <w:t xml:space="preserve">Tehniskajā </w:t>
      </w:r>
      <w:r w:rsidRPr="00587746">
        <w:rPr>
          <w:szCs w:val="24"/>
        </w:rPr>
        <w:t>piedāvājumā</w:t>
      </w:r>
      <w:r w:rsidRPr="00587746">
        <w:t xml:space="preserve"> jāiekļauj</w:t>
      </w:r>
      <w:r w:rsidR="00DA091E" w:rsidRPr="00587746">
        <w:t xml:space="preserve"> </w:t>
      </w:r>
      <w:r w:rsidR="00A02AE6" w:rsidRPr="00587746">
        <w:t xml:space="preserve">dokumenti </w:t>
      </w:r>
      <w:r w:rsidR="00DA091E" w:rsidRPr="00587746">
        <w:t>atbilstoši EIS e-konkursu apakšsistēmā šī konkursa sadaļā publicētajām veidlapām</w:t>
      </w:r>
      <w:r w:rsidR="00A02AE6" w:rsidRPr="00587746">
        <w:t xml:space="preserve"> un sekojoša informācija</w:t>
      </w:r>
      <w:r w:rsidRPr="00587746">
        <w:t>:</w:t>
      </w:r>
    </w:p>
    <w:p w14:paraId="1C76C91C" w14:textId="77777777" w:rsidR="00D84F5E" w:rsidRPr="00587746" w:rsidRDefault="00D84F5E" w:rsidP="006726BC">
      <w:pPr>
        <w:pStyle w:val="BlockText"/>
        <w:numPr>
          <w:ilvl w:val="2"/>
          <w:numId w:val="2"/>
        </w:numPr>
        <w:spacing w:after="120"/>
        <w:ind w:left="1134" w:right="-57"/>
        <w:jc w:val="both"/>
        <w:rPr>
          <w:szCs w:val="24"/>
        </w:rPr>
      </w:pPr>
      <w:r w:rsidRPr="00587746">
        <w:rPr>
          <w:szCs w:val="24"/>
          <w:lang w:eastAsia="lv-LV"/>
        </w:rPr>
        <w:t>piedāvātā kuģa tehniskie parametri atbilstoši Nolikuma 1.pielikuma “Tehniskā specifikācija” prasībām;</w:t>
      </w:r>
    </w:p>
    <w:p w14:paraId="140DE614" w14:textId="77777777" w:rsidR="00583870" w:rsidRPr="00587746" w:rsidRDefault="00583870" w:rsidP="006726BC">
      <w:pPr>
        <w:pStyle w:val="BlockText"/>
        <w:numPr>
          <w:ilvl w:val="2"/>
          <w:numId w:val="2"/>
        </w:numPr>
        <w:spacing w:after="120"/>
        <w:ind w:left="1134" w:right="-57"/>
        <w:jc w:val="both"/>
        <w:rPr>
          <w:b/>
        </w:rPr>
      </w:pPr>
      <w:r w:rsidRPr="00587746">
        <w:rPr>
          <w:szCs w:val="24"/>
        </w:rPr>
        <w:t>darbu izpildes laika grafiks pa nedēļām un izpildāmiem darbu veidiem, norādot dokumentācijas sagatavošanas, būvniecības darbu sākuma un beigu orientējošus datumus</w:t>
      </w:r>
      <w:r w:rsidRPr="00587746">
        <w:t>;</w:t>
      </w:r>
    </w:p>
    <w:p w14:paraId="64111BE1" w14:textId="77777777" w:rsidR="00444862" w:rsidRPr="00587746" w:rsidRDefault="000018DB" w:rsidP="006726BC">
      <w:pPr>
        <w:pStyle w:val="BlockText"/>
        <w:numPr>
          <w:ilvl w:val="2"/>
          <w:numId w:val="2"/>
        </w:numPr>
        <w:spacing w:after="120"/>
        <w:ind w:left="1134" w:right="-57"/>
        <w:jc w:val="both"/>
        <w:rPr>
          <w:szCs w:val="24"/>
        </w:rPr>
      </w:pPr>
      <w:r w:rsidRPr="00587746">
        <w:rPr>
          <w:szCs w:val="24"/>
        </w:rPr>
        <w:t>b</w:t>
      </w:r>
      <w:r w:rsidR="00444862" w:rsidRPr="00587746">
        <w:rPr>
          <w:szCs w:val="24"/>
        </w:rPr>
        <w:t>rīvā formā sagatavots detalizēts darbu organizācijas apraksts, norādot izpildāmo darbu secību un katra darba veida izpildē pielietojamo tehniku un iekārtas;</w:t>
      </w:r>
    </w:p>
    <w:p w14:paraId="3C8658B7" w14:textId="26918583" w:rsidR="00444862" w:rsidRPr="00587746" w:rsidRDefault="000018DB" w:rsidP="00307D39">
      <w:pPr>
        <w:pStyle w:val="BlockText"/>
        <w:numPr>
          <w:ilvl w:val="2"/>
          <w:numId w:val="2"/>
        </w:numPr>
        <w:spacing w:after="120"/>
        <w:ind w:left="1134" w:right="-57"/>
        <w:jc w:val="both"/>
        <w:rPr>
          <w:szCs w:val="24"/>
        </w:rPr>
      </w:pPr>
      <w:r w:rsidRPr="00587746">
        <w:rPr>
          <w:szCs w:val="24"/>
        </w:rPr>
        <w:t>l</w:t>
      </w:r>
      <w:r w:rsidR="00444862" w:rsidRPr="00587746">
        <w:rPr>
          <w:szCs w:val="24"/>
        </w:rPr>
        <w:t>īguma organizācijas shēma un apraksts, kurā aprakstītas katras līgumā iesaistītās juridiskās un fiziskās personas funkcijas un uzdevumi. Shēmā jā</w:t>
      </w:r>
      <w:r w:rsidR="00BB3793" w:rsidRPr="00587746">
        <w:rPr>
          <w:szCs w:val="24"/>
        </w:rPr>
        <w:t xml:space="preserve">norāda </w:t>
      </w:r>
      <w:r w:rsidR="00444862" w:rsidRPr="00587746">
        <w:rPr>
          <w:szCs w:val="24"/>
        </w:rPr>
        <w:t>līgumā iesaistītās puses (apakšuzņēmēji, saistītie līguma partneri u.c. personas, lai tiktu aptvertas visas ar projekta re</w:t>
      </w:r>
      <w:r w:rsidRPr="00587746">
        <w:rPr>
          <w:szCs w:val="24"/>
        </w:rPr>
        <w:t>alizāciju iesaistītās personas);</w:t>
      </w:r>
    </w:p>
    <w:p w14:paraId="0906278C" w14:textId="38E5375A" w:rsidR="00A30D54" w:rsidRPr="00587746" w:rsidRDefault="00A30D54" w:rsidP="003144F2">
      <w:pPr>
        <w:pStyle w:val="BlockText"/>
        <w:numPr>
          <w:ilvl w:val="2"/>
          <w:numId w:val="2"/>
        </w:numPr>
        <w:spacing w:after="120"/>
        <w:ind w:left="1134" w:right="-57"/>
        <w:jc w:val="both"/>
        <w:rPr>
          <w:szCs w:val="24"/>
        </w:rPr>
      </w:pPr>
      <w:bookmarkStart w:id="48" w:name="_GoBack"/>
      <w:r w:rsidRPr="00587746">
        <w:rPr>
          <w:szCs w:val="24"/>
        </w:rPr>
        <w:t xml:space="preserve">Piedāvājuma nodrošinājumu apliecinošs dokuments - </w:t>
      </w:r>
      <w:r w:rsidR="00BF2027">
        <w:rPr>
          <w:szCs w:val="24"/>
        </w:rPr>
        <w:t>kredītiestādes</w:t>
      </w:r>
      <w:r w:rsidRPr="00587746">
        <w:rPr>
          <w:szCs w:val="24"/>
        </w:rPr>
        <w:t xml:space="preserve"> apstiprināts maksājuma uzdevums par piedāvājuma nodrošinājuma summas pārskaitīšanu vai kred</w:t>
      </w:r>
      <w:r w:rsidR="00775FD0" w:rsidRPr="00587746">
        <w:rPr>
          <w:szCs w:val="24"/>
        </w:rPr>
        <w:t>ītiestādes izsniegta garantija</w:t>
      </w:r>
      <w:r w:rsidRPr="00587746">
        <w:rPr>
          <w:szCs w:val="24"/>
        </w:rPr>
        <w:t xml:space="preserve"> vai apd</w:t>
      </w:r>
      <w:r w:rsidR="00775FD0" w:rsidRPr="00587746">
        <w:rPr>
          <w:szCs w:val="24"/>
        </w:rPr>
        <w:t>rošināšanas sabiedrības polise, kas iesniedzama saskaņā ar Nolikuma 4.1. un 4.2. punktos noteikto.</w:t>
      </w:r>
    </w:p>
    <w:p w14:paraId="4C27C8C7" w14:textId="77777777" w:rsidR="0034559A" w:rsidRPr="00587746"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9" w:name="_Toc312767052"/>
      <w:bookmarkStart w:id="50" w:name="_Toc496711285"/>
      <w:bookmarkEnd w:id="48"/>
      <w:r w:rsidRPr="00587746">
        <w:rPr>
          <w:sz w:val="28"/>
          <w:szCs w:val="28"/>
        </w:rPr>
        <w:t>FINANŠU PIEDĀVĀJUMS</w:t>
      </w:r>
      <w:bookmarkEnd w:id="49"/>
      <w:bookmarkEnd w:id="50"/>
    </w:p>
    <w:p w14:paraId="2D4E467F" w14:textId="77777777" w:rsidR="00522927" w:rsidRPr="00587746" w:rsidRDefault="00522927" w:rsidP="006726BC">
      <w:pPr>
        <w:pStyle w:val="BlockText"/>
        <w:numPr>
          <w:ilvl w:val="1"/>
          <w:numId w:val="2"/>
        </w:numPr>
        <w:spacing w:after="120"/>
        <w:ind w:left="426" w:right="-57"/>
        <w:jc w:val="both"/>
        <w:rPr>
          <w:b/>
          <w:sz w:val="28"/>
          <w:szCs w:val="28"/>
        </w:rPr>
      </w:pPr>
      <w:r w:rsidRPr="00587746">
        <w:rPr>
          <w:szCs w:val="24"/>
        </w:rPr>
        <w:t>Finanšu</w:t>
      </w:r>
      <w:r w:rsidR="00C04918" w:rsidRPr="00587746">
        <w:t xml:space="preserve"> piedāvājumā jāiekļauj </w:t>
      </w:r>
      <w:r w:rsidRPr="00587746">
        <w:t>dokumenti</w:t>
      </w:r>
      <w:r w:rsidR="00C04918" w:rsidRPr="00587746">
        <w:t xml:space="preserve">, </w:t>
      </w:r>
      <w:r w:rsidR="00DA091E" w:rsidRPr="00587746">
        <w:t>atbilstoši EIS e-konkursu apakšsistēmā šī konkursa sadaļā publicētajām veidlapām</w:t>
      </w:r>
      <w:r w:rsidR="00C04918" w:rsidRPr="00587746">
        <w:t xml:space="preserve"> un sekojoša informācija</w:t>
      </w:r>
      <w:r w:rsidRPr="00587746">
        <w:t>:</w:t>
      </w:r>
    </w:p>
    <w:p w14:paraId="2EF34590" w14:textId="77777777" w:rsidR="00522927" w:rsidRPr="00587746" w:rsidRDefault="00522927" w:rsidP="006726BC">
      <w:pPr>
        <w:pStyle w:val="BlockText"/>
        <w:numPr>
          <w:ilvl w:val="2"/>
          <w:numId w:val="2"/>
        </w:numPr>
        <w:spacing w:after="120"/>
        <w:ind w:left="1134" w:right="-57"/>
        <w:jc w:val="both"/>
        <w:rPr>
          <w:szCs w:val="24"/>
        </w:rPr>
      </w:pPr>
      <w:r w:rsidRPr="00587746">
        <w:rPr>
          <w:szCs w:val="24"/>
        </w:rPr>
        <w:t>Pretendenta pieteikums</w:t>
      </w:r>
      <w:r w:rsidR="00F41C48" w:rsidRPr="00587746">
        <w:rPr>
          <w:szCs w:val="24"/>
        </w:rPr>
        <w:t xml:space="preserve"> (2.pielikums)</w:t>
      </w:r>
      <w:r w:rsidR="007906C6" w:rsidRPr="00587746">
        <w:rPr>
          <w:szCs w:val="24"/>
        </w:rPr>
        <w:t>, kurā iekļauts a</w:t>
      </w:r>
      <w:r w:rsidRPr="00587746">
        <w:rPr>
          <w:szCs w:val="24"/>
        </w:rPr>
        <w:t xml:space="preserve">pliecinājums, ka finanšu piedāvājums sagatavots un iesniegts atbilstoši Iepirkuma dokumentu prasībām, ka līgumcenā iekļautas visas tās izmaksas, kas nepieciešamas pilnīgai darbu pabeigšanai saskaņā ar </w:t>
      </w:r>
      <w:r w:rsidR="00742EF8" w:rsidRPr="00587746">
        <w:rPr>
          <w:szCs w:val="24"/>
        </w:rPr>
        <w:t>šīs iepirkumu procedūras dokumentu</w:t>
      </w:r>
      <w:r w:rsidRPr="00587746">
        <w:rPr>
          <w:szCs w:val="24"/>
        </w:rPr>
        <w:t xml:space="preserve">, valsts institūciju izdoto </w:t>
      </w:r>
      <w:r w:rsidR="00742EF8" w:rsidRPr="00587746">
        <w:rPr>
          <w:szCs w:val="24"/>
        </w:rPr>
        <w:t>nosacījumu</w:t>
      </w:r>
      <w:r w:rsidRPr="00587746">
        <w:rPr>
          <w:szCs w:val="24"/>
        </w:rPr>
        <w:t xml:space="preserve"> prasībām, kā arī izmaksas, kas nav tieši norādītas darbu </w:t>
      </w:r>
      <w:r w:rsidR="00742EF8" w:rsidRPr="00587746">
        <w:rPr>
          <w:szCs w:val="24"/>
        </w:rPr>
        <w:t>tāmē</w:t>
      </w:r>
      <w:r w:rsidR="0066261E" w:rsidRPr="00587746">
        <w:rPr>
          <w:szCs w:val="24"/>
        </w:rPr>
        <w:t xml:space="preserve"> (</w:t>
      </w:r>
      <w:r w:rsidR="00ED7867" w:rsidRPr="00587746">
        <w:rPr>
          <w:szCs w:val="24"/>
        </w:rPr>
        <w:t xml:space="preserve">saskaņā ar šī </w:t>
      </w:r>
      <w:r w:rsidR="0066261E" w:rsidRPr="00587746">
        <w:rPr>
          <w:szCs w:val="24"/>
        </w:rPr>
        <w:t xml:space="preserve">nolikuma </w:t>
      </w:r>
      <w:r w:rsidR="00B46360" w:rsidRPr="00587746">
        <w:rPr>
          <w:szCs w:val="24"/>
        </w:rPr>
        <w:t>6</w:t>
      </w:r>
      <w:r w:rsidR="00F33F9E" w:rsidRPr="00587746">
        <w:rPr>
          <w:szCs w:val="24"/>
        </w:rPr>
        <w:t>.pielikums</w:t>
      </w:r>
      <w:r w:rsidRPr="00587746">
        <w:rPr>
          <w:szCs w:val="24"/>
        </w:rPr>
        <w:t>), kuras varēja un kuras vajadzēja paredzēt, vai to pielietojuma nepieciešamība izriet no objekta rakstura vai apjoma, bez kuru izpildes nevar objektu pieņemt ekspluatācijā, nodokļi (izņemot PVN) un nodevas, kas jā</w:t>
      </w:r>
      <w:r w:rsidR="00782820" w:rsidRPr="00587746">
        <w:rPr>
          <w:szCs w:val="24"/>
        </w:rPr>
        <w:t>maksā izpildītājam kā uzņēmējam;</w:t>
      </w:r>
      <w:r w:rsidR="00C04918" w:rsidRPr="00587746">
        <w:rPr>
          <w:szCs w:val="24"/>
        </w:rPr>
        <w:t xml:space="preserve"> </w:t>
      </w:r>
    </w:p>
    <w:p w14:paraId="45C06D78" w14:textId="77777777" w:rsidR="00463ECC" w:rsidRPr="00587746" w:rsidRDefault="002B6834" w:rsidP="006726BC">
      <w:pPr>
        <w:pStyle w:val="BlockText"/>
        <w:numPr>
          <w:ilvl w:val="2"/>
          <w:numId w:val="2"/>
        </w:numPr>
        <w:spacing w:after="120"/>
        <w:ind w:left="1134" w:right="-57"/>
        <w:jc w:val="both"/>
        <w:rPr>
          <w:szCs w:val="24"/>
        </w:rPr>
      </w:pPr>
      <w:bookmarkStart w:id="51" w:name="_Ref239063019"/>
      <w:bookmarkStart w:id="52" w:name="_Ref239315878"/>
      <w:r w:rsidRPr="00587746">
        <w:rPr>
          <w:szCs w:val="24"/>
        </w:rPr>
        <w:t>D</w:t>
      </w:r>
      <w:r w:rsidR="00463ECC" w:rsidRPr="00587746">
        <w:rPr>
          <w:szCs w:val="24"/>
        </w:rPr>
        <w:t>arbu tāme, kas sagatavota ņemot vērā</w:t>
      </w:r>
      <w:r w:rsidR="00ED7867" w:rsidRPr="00587746">
        <w:rPr>
          <w:szCs w:val="24"/>
        </w:rPr>
        <w:t xml:space="preserve"> šī</w:t>
      </w:r>
      <w:r w:rsidR="00463ECC" w:rsidRPr="00587746">
        <w:rPr>
          <w:szCs w:val="24"/>
        </w:rPr>
        <w:t xml:space="preserve"> nolikuma </w:t>
      </w:r>
      <w:r w:rsidR="00B46360" w:rsidRPr="00587746">
        <w:rPr>
          <w:szCs w:val="24"/>
        </w:rPr>
        <w:t>6</w:t>
      </w:r>
      <w:r w:rsidR="00F33F9E" w:rsidRPr="00587746">
        <w:rPr>
          <w:szCs w:val="24"/>
        </w:rPr>
        <w:t>.pielikum</w:t>
      </w:r>
      <w:bookmarkEnd w:id="51"/>
      <w:bookmarkEnd w:id="52"/>
      <w:r w:rsidRPr="00587746">
        <w:rPr>
          <w:szCs w:val="24"/>
        </w:rPr>
        <w:t>ā pievienoto paraugu</w:t>
      </w:r>
      <w:r w:rsidR="00742EF8" w:rsidRPr="00587746">
        <w:rPr>
          <w:szCs w:val="24"/>
        </w:rPr>
        <w:t>, atsevišķi norādot:</w:t>
      </w:r>
    </w:p>
    <w:p w14:paraId="02346B5D" w14:textId="77777777" w:rsidR="00742EF8" w:rsidRPr="00587746" w:rsidRDefault="00742EF8" w:rsidP="00742EF8">
      <w:pPr>
        <w:pStyle w:val="BlockText"/>
        <w:numPr>
          <w:ilvl w:val="3"/>
          <w:numId w:val="2"/>
        </w:numPr>
        <w:spacing w:after="120"/>
        <w:ind w:left="1843" w:right="-57"/>
        <w:jc w:val="both"/>
        <w:rPr>
          <w:szCs w:val="24"/>
        </w:rPr>
      </w:pPr>
      <w:r w:rsidRPr="00587746">
        <w:rPr>
          <w:szCs w:val="24"/>
        </w:rPr>
        <w:t>kuģa pamata moduļu izgatavošanas izmaksas, izmantojot kuģa tipveida dizainu (</w:t>
      </w:r>
      <w:proofErr w:type="spellStart"/>
      <w:r w:rsidRPr="00587746">
        <w:rPr>
          <w:szCs w:val="24"/>
        </w:rPr>
        <w:t>angl</w:t>
      </w:r>
      <w:proofErr w:type="spellEnd"/>
      <w:r w:rsidRPr="00587746">
        <w:rPr>
          <w:szCs w:val="24"/>
        </w:rPr>
        <w:t xml:space="preserve">. - </w:t>
      </w:r>
      <w:proofErr w:type="spellStart"/>
      <w:r w:rsidRPr="00587746">
        <w:rPr>
          <w:szCs w:val="24"/>
        </w:rPr>
        <w:t>standard</w:t>
      </w:r>
      <w:proofErr w:type="spellEnd"/>
      <w:r w:rsidRPr="00587746">
        <w:rPr>
          <w:szCs w:val="24"/>
        </w:rPr>
        <w:t xml:space="preserve"> </w:t>
      </w:r>
      <w:proofErr w:type="spellStart"/>
      <w:r w:rsidRPr="00587746">
        <w:rPr>
          <w:szCs w:val="24"/>
        </w:rPr>
        <w:t>vessel</w:t>
      </w:r>
      <w:proofErr w:type="spellEnd"/>
      <w:r w:rsidRPr="00587746">
        <w:rPr>
          <w:szCs w:val="24"/>
        </w:rPr>
        <w:t xml:space="preserve"> </w:t>
      </w:r>
      <w:proofErr w:type="spellStart"/>
      <w:r w:rsidRPr="00587746">
        <w:rPr>
          <w:szCs w:val="24"/>
        </w:rPr>
        <w:t>design</w:t>
      </w:r>
      <w:proofErr w:type="spellEnd"/>
      <w:r w:rsidRPr="00587746">
        <w:rPr>
          <w:szCs w:val="24"/>
        </w:rPr>
        <w:t>);</w:t>
      </w:r>
    </w:p>
    <w:p w14:paraId="30078F4D" w14:textId="37BBCAA2" w:rsidR="00742EF8" w:rsidRPr="00587746" w:rsidRDefault="00BB3793" w:rsidP="00742EF8">
      <w:pPr>
        <w:pStyle w:val="BlockText"/>
        <w:numPr>
          <w:ilvl w:val="3"/>
          <w:numId w:val="2"/>
        </w:numPr>
        <w:spacing w:after="120"/>
        <w:ind w:left="1843" w:right="-57"/>
        <w:jc w:val="both"/>
        <w:rPr>
          <w:szCs w:val="24"/>
        </w:rPr>
      </w:pPr>
      <w:r w:rsidRPr="00587746">
        <w:rPr>
          <w:szCs w:val="24"/>
        </w:rPr>
        <w:t>k</w:t>
      </w:r>
      <w:r w:rsidR="00742EF8" w:rsidRPr="00587746">
        <w:rPr>
          <w:szCs w:val="24"/>
        </w:rPr>
        <w:t>uģa testēšanas izmaksas;</w:t>
      </w:r>
    </w:p>
    <w:p w14:paraId="2D113F83" w14:textId="3A596CBD" w:rsidR="00742EF8" w:rsidRPr="00587746" w:rsidRDefault="00BB3793" w:rsidP="00742EF8">
      <w:pPr>
        <w:pStyle w:val="BlockText"/>
        <w:numPr>
          <w:ilvl w:val="3"/>
          <w:numId w:val="2"/>
        </w:numPr>
        <w:spacing w:after="120"/>
        <w:ind w:left="1843" w:right="-57"/>
        <w:jc w:val="both"/>
        <w:rPr>
          <w:szCs w:val="24"/>
        </w:rPr>
      </w:pPr>
      <w:r w:rsidRPr="00587746">
        <w:rPr>
          <w:szCs w:val="24"/>
        </w:rPr>
        <w:t>k</w:t>
      </w:r>
      <w:r w:rsidR="00742EF8" w:rsidRPr="00587746">
        <w:rPr>
          <w:szCs w:val="24"/>
        </w:rPr>
        <w:t>uģa reģistrēšanas izmaksas;</w:t>
      </w:r>
    </w:p>
    <w:p w14:paraId="09BE5A76" w14:textId="13AD57DE" w:rsidR="00742EF8" w:rsidRPr="00587746" w:rsidRDefault="00BB3793" w:rsidP="00742EF8">
      <w:pPr>
        <w:pStyle w:val="BlockText"/>
        <w:numPr>
          <w:ilvl w:val="3"/>
          <w:numId w:val="2"/>
        </w:numPr>
        <w:spacing w:after="120"/>
        <w:ind w:left="1843" w:right="-57"/>
        <w:jc w:val="both"/>
        <w:rPr>
          <w:szCs w:val="24"/>
        </w:rPr>
      </w:pPr>
      <w:r w:rsidRPr="00587746">
        <w:rPr>
          <w:szCs w:val="24"/>
        </w:rPr>
        <w:t>d</w:t>
      </w:r>
      <w:r w:rsidR="00742EF8" w:rsidRPr="00587746">
        <w:rPr>
          <w:szCs w:val="24"/>
        </w:rPr>
        <w:t>arbinieku instruktāžas izmaksas;</w:t>
      </w:r>
    </w:p>
    <w:p w14:paraId="66A11A7C" w14:textId="7C10A4E1" w:rsidR="00742EF8" w:rsidRPr="00587746" w:rsidRDefault="00BB3793" w:rsidP="00742EF8">
      <w:pPr>
        <w:pStyle w:val="BlockText"/>
        <w:numPr>
          <w:ilvl w:val="3"/>
          <w:numId w:val="2"/>
        </w:numPr>
        <w:spacing w:after="120"/>
        <w:ind w:left="1843" w:right="-57"/>
        <w:jc w:val="both"/>
        <w:rPr>
          <w:szCs w:val="24"/>
        </w:rPr>
      </w:pPr>
      <w:r w:rsidRPr="00587746">
        <w:rPr>
          <w:szCs w:val="24"/>
        </w:rPr>
        <w:t>k</w:t>
      </w:r>
      <w:r w:rsidR="00742EF8" w:rsidRPr="00587746">
        <w:rPr>
          <w:szCs w:val="24"/>
        </w:rPr>
        <w:t>uģa piegādes izmaksas;</w:t>
      </w:r>
    </w:p>
    <w:p w14:paraId="4D81FB09" w14:textId="259245A6" w:rsidR="00742EF8" w:rsidRPr="00587746" w:rsidRDefault="00BB3793" w:rsidP="00742EF8">
      <w:pPr>
        <w:pStyle w:val="BlockText"/>
        <w:numPr>
          <w:ilvl w:val="3"/>
          <w:numId w:val="2"/>
        </w:numPr>
        <w:spacing w:after="120"/>
        <w:ind w:left="1843" w:right="-57"/>
        <w:jc w:val="both"/>
        <w:rPr>
          <w:szCs w:val="24"/>
        </w:rPr>
      </w:pPr>
      <w:r w:rsidRPr="00587746">
        <w:rPr>
          <w:szCs w:val="24"/>
        </w:rPr>
        <w:t>k</w:t>
      </w:r>
      <w:r w:rsidR="00742EF8" w:rsidRPr="00587746">
        <w:rPr>
          <w:szCs w:val="24"/>
        </w:rPr>
        <w:t>uģa plānveida tehniskās apkopes izmaksas garantijas laikā.</w:t>
      </w:r>
    </w:p>
    <w:p w14:paraId="0E886901" w14:textId="77777777" w:rsidR="00463ECC" w:rsidRPr="00587746" w:rsidRDefault="00742EF8" w:rsidP="0034559A">
      <w:pPr>
        <w:pStyle w:val="BlockText"/>
        <w:spacing w:after="120"/>
        <w:ind w:left="1134" w:right="-57"/>
        <w:jc w:val="both"/>
        <w:rPr>
          <w:szCs w:val="24"/>
        </w:rPr>
      </w:pPr>
      <w:r w:rsidRPr="00587746">
        <w:rPr>
          <w:szCs w:val="24"/>
        </w:rPr>
        <w:lastRenderedPageBreak/>
        <w:t>D</w:t>
      </w:r>
      <w:r w:rsidR="00463ECC" w:rsidRPr="00587746">
        <w:rPr>
          <w:szCs w:val="24"/>
        </w:rPr>
        <w:t xml:space="preserve">arbu tāme jāpievieno piedāvājumam </w:t>
      </w:r>
      <w:r w:rsidR="00463ECC" w:rsidRPr="00587746">
        <w:rPr>
          <w:szCs w:val="24"/>
          <w:u w:val="single"/>
        </w:rPr>
        <w:t>arī Excel failu formātā</w:t>
      </w:r>
      <w:r w:rsidR="00463ECC" w:rsidRPr="00587746">
        <w:rPr>
          <w:szCs w:val="24"/>
        </w:rPr>
        <w:t>.</w:t>
      </w:r>
    </w:p>
    <w:p w14:paraId="223111F3" w14:textId="77777777" w:rsidR="007B1A68" w:rsidRPr="00587746" w:rsidRDefault="007B1A68" w:rsidP="0034559A">
      <w:pPr>
        <w:pStyle w:val="BlockText"/>
        <w:spacing w:after="120"/>
        <w:ind w:left="1134" w:right="-57"/>
        <w:jc w:val="both"/>
        <w:rPr>
          <w:szCs w:val="24"/>
        </w:rPr>
      </w:pPr>
      <w:r w:rsidRPr="00587746">
        <w:rPr>
          <w:szCs w:val="24"/>
        </w:rPr>
        <w:t>Sastādot darbu tāmes un kopsavilkuma formu, pretendents var izmantot dažādas aprēķinu funkcijas (SUM; ROUND, utt.), ievērojot to, ka tāmju elektroniskajai versijai ir jāsakrīt ar papīra formātā iesniegto versiju, tas ir, tik cipari cik parādās aiz komata elektroniskajā versijā, tikpat jāparādās arī papīra formātā iesniegtajā versijā, bet ne vairāk kā 2 (divi) cipari aiz komata</w:t>
      </w:r>
      <w:r w:rsidR="00782820" w:rsidRPr="00587746">
        <w:rPr>
          <w:szCs w:val="24"/>
        </w:rPr>
        <w:t>;</w:t>
      </w:r>
    </w:p>
    <w:p w14:paraId="4F8A4ECC" w14:textId="20B03CB8" w:rsidR="00742EF8" w:rsidRPr="00587746" w:rsidRDefault="00742EF8" w:rsidP="0034559A">
      <w:pPr>
        <w:pStyle w:val="BlockText"/>
        <w:spacing w:after="120"/>
        <w:ind w:left="1134" w:right="-57"/>
        <w:jc w:val="both"/>
        <w:rPr>
          <w:szCs w:val="24"/>
        </w:rPr>
      </w:pPr>
      <w:r w:rsidRPr="00587746">
        <w:rPr>
          <w:b/>
          <w:szCs w:val="24"/>
        </w:rPr>
        <w:t xml:space="preserve">Darbu tāmē jāiekļauj visas saistītās materiālu, mehānismu, darbaspēka un pieskaitāmās izmaksas, kā arī </w:t>
      </w:r>
      <w:r w:rsidR="00307D39" w:rsidRPr="00587746">
        <w:rPr>
          <w:b/>
          <w:szCs w:val="24"/>
        </w:rPr>
        <w:t xml:space="preserve">kredīta vai </w:t>
      </w:r>
      <w:r w:rsidRPr="00587746">
        <w:rPr>
          <w:b/>
          <w:szCs w:val="24"/>
        </w:rPr>
        <w:t>finanšu līzinga</w:t>
      </w:r>
      <w:r w:rsidR="003B5D00" w:rsidRPr="00587746">
        <w:rPr>
          <w:b/>
          <w:szCs w:val="24"/>
        </w:rPr>
        <w:t>,</w:t>
      </w:r>
      <w:r w:rsidR="00307D39" w:rsidRPr="00587746">
        <w:rPr>
          <w:b/>
          <w:szCs w:val="24"/>
        </w:rPr>
        <w:t xml:space="preserve"> vai cita veida ilgtermiņa pakalpojuma</w:t>
      </w:r>
      <w:r w:rsidRPr="00587746">
        <w:rPr>
          <w:b/>
          <w:szCs w:val="24"/>
        </w:rPr>
        <w:t xml:space="preserve"> procentu maksājumus un ar to saistītās izmaksas</w:t>
      </w:r>
      <w:r w:rsidRPr="00587746">
        <w:rPr>
          <w:szCs w:val="24"/>
        </w:rPr>
        <w:t>;</w:t>
      </w:r>
    </w:p>
    <w:p w14:paraId="07FDD8CE" w14:textId="27241D64" w:rsidR="007B1A68" w:rsidRPr="00587746" w:rsidRDefault="00BB193D" w:rsidP="00742EF8">
      <w:pPr>
        <w:pStyle w:val="BlockText"/>
        <w:numPr>
          <w:ilvl w:val="2"/>
          <w:numId w:val="2"/>
        </w:numPr>
        <w:spacing w:after="120"/>
        <w:ind w:left="1134" w:right="-57"/>
        <w:jc w:val="both"/>
        <w:rPr>
          <w:szCs w:val="24"/>
        </w:rPr>
      </w:pPr>
      <w:r w:rsidRPr="00587746">
        <w:rPr>
          <w:szCs w:val="24"/>
        </w:rPr>
        <w:t xml:space="preserve">Ja tiek piedāvāts </w:t>
      </w:r>
      <w:r w:rsidR="004F4B70" w:rsidRPr="00587746">
        <w:rPr>
          <w:szCs w:val="24"/>
        </w:rPr>
        <w:t>š</w:t>
      </w:r>
      <w:r w:rsidR="00BB3793" w:rsidRPr="00587746">
        <w:rPr>
          <w:szCs w:val="24"/>
        </w:rPr>
        <w:t>ī</w:t>
      </w:r>
      <w:r w:rsidR="004F4B70" w:rsidRPr="00587746">
        <w:rPr>
          <w:szCs w:val="24"/>
        </w:rPr>
        <w:t xml:space="preserve"> nolikum</w:t>
      </w:r>
      <w:r w:rsidR="00BB3793" w:rsidRPr="00587746">
        <w:rPr>
          <w:szCs w:val="24"/>
        </w:rPr>
        <w:t>a 2.2.punktā</w:t>
      </w:r>
      <w:r w:rsidR="004F4B70" w:rsidRPr="00587746">
        <w:rPr>
          <w:szCs w:val="24"/>
        </w:rPr>
        <w:t xml:space="preserve"> noteiktais </w:t>
      </w:r>
      <w:r w:rsidRPr="00587746">
        <w:rPr>
          <w:szCs w:val="24"/>
        </w:rPr>
        <w:t>C un D variants - p</w:t>
      </w:r>
      <w:r w:rsidR="00742EF8" w:rsidRPr="00587746">
        <w:rPr>
          <w:szCs w:val="24"/>
        </w:rPr>
        <w:t>lānotais finanšu atmaksas grafiks pa gadiem</w:t>
      </w:r>
      <w:r w:rsidR="003B5D00" w:rsidRPr="00587746">
        <w:rPr>
          <w:szCs w:val="24"/>
        </w:rPr>
        <w:t>.</w:t>
      </w:r>
    </w:p>
    <w:p w14:paraId="30731182" w14:textId="77777777" w:rsidR="0034559A" w:rsidRPr="00587746"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53" w:name="_Toc312767053"/>
      <w:bookmarkStart w:id="54" w:name="_Toc496711286"/>
      <w:r w:rsidRPr="00587746">
        <w:rPr>
          <w:sz w:val="28"/>
          <w:szCs w:val="28"/>
        </w:rPr>
        <w:t>PIEDĀVĀJUMU IESNIEGŠANA UN ATVĒRŠANA</w:t>
      </w:r>
      <w:bookmarkEnd w:id="53"/>
      <w:bookmarkEnd w:id="54"/>
    </w:p>
    <w:p w14:paraId="49736452" w14:textId="0E7DAA67" w:rsidR="00CC47AE" w:rsidRPr="00587746" w:rsidRDefault="00CC47AE" w:rsidP="00CC47AE">
      <w:pPr>
        <w:pStyle w:val="BlockText"/>
        <w:numPr>
          <w:ilvl w:val="1"/>
          <w:numId w:val="2"/>
        </w:numPr>
        <w:spacing w:after="120"/>
        <w:ind w:left="709" w:right="-57" w:hanging="709"/>
        <w:jc w:val="both"/>
      </w:pPr>
      <w:r w:rsidRPr="00587746">
        <w:t xml:space="preserve">Piedāvājums jāiesniedz </w:t>
      </w:r>
      <w:r w:rsidRPr="00587746">
        <w:rPr>
          <w:szCs w:val="24"/>
        </w:rPr>
        <w:t>līdz</w:t>
      </w:r>
      <w:r w:rsidR="003144F2" w:rsidRPr="00587746">
        <w:t xml:space="preserve"> 201</w:t>
      </w:r>
      <w:r w:rsidR="00446019" w:rsidRPr="00587746">
        <w:t>9</w:t>
      </w:r>
      <w:r w:rsidRPr="00587746">
        <w:t>.gada</w:t>
      </w:r>
      <w:r w:rsidR="00525A9B" w:rsidRPr="00587746">
        <w:t xml:space="preserve"> </w:t>
      </w:r>
      <w:r w:rsidR="00307D39" w:rsidRPr="00587746">
        <w:t xml:space="preserve">28.oktobrim </w:t>
      </w:r>
      <w:r w:rsidRPr="00587746">
        <w:t>plkst. 1</w:t>
      </w:r>
      <w:r w:rsidR="000637C9" w:rsidRPr="00587746">
        <w:t>6</w:t>
      </w:r>
      <w:r w:rsidRPr="00587746">
        <w:rPr>
          <w:vertAlign w:val="superscript"/>
        </w:rPr>
        <w:t>00</w:t>
      </w:r>
      <w:r w:rsidR="00F76279" w:rsidRPr="00587746">
        <w:rPr>
          <w:vertAlign w:val="superscript"/>
        </w:rPr>
        <w:t xml:space="preserve"> </w:t>
      </w:r>
      <w:r w:rsidRPr="00587746">
        <w:t>elektroniski EIS e-konkursu apakšsistēmā vienā no zemāk minētajiem formātiem. Katra iesniedzamā dokumenta formāts var atšķirties, bet ir jāievēro šādi iespējamie veidi:</w:t>
      </w:r>
    </w:p>
    <w:p w14:paraId="6ADC6B30" w14:textId="77777777" w:rsidR="00CC47AE" w:rsidRPr="00587746" w:rsidRDefault="00CC47AE" w:rsidP="00CC47AE">
      <w:pPr>
        <w:pStyle w:val="BlockText"/>
        <w:numPr>
          <w:ilvl w:val="2"/>
          <w:numId w:val="2"/>
        </w:numPr>
        <w:spacing w:after="120"/>
        <w:ind w:left="709" w:right="-57" w:hanging="709"/>
        <w:jc w:val="both"/>
      </w:pPr>
      <w:r w:rsidRPr="00587746">
        <w:t>izmantojot EIS e-konkursu apakšsistēmas piedāvātos rīkus, aizpildot minētās sistēmas e-konkursu apakšsistēmā šī konkursa sadaļā ievietotās formas;</w:t>
      </w:r>
    </w:p>
    <w:p w14:paraId="250902A1" w14:textId="77777777" w:rsidR="00522927" w:rsidRPr="00587746" w:rsidRDefault="00CC47AE" w:rsidP="00CC47AE">
      <w:pPr>
        <w:pStyle w:val="BlockText"/>
        <w:numPr>
          <w:ilvl w:val="2"/>
          <w:numId w:val="2"/>
        </w:numPr>
        <w:spacing w:after="120"/>
        <w:ind w:left="709" w:right="-57" w:hanging="709"/>
        <w:jc w:val="both"/>
      </w:pPr>
      <w:r w:rsidRPr="00587746">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65B6AD6F" w14:textId="2135191F" w:rsidR="00A02AE6" w:rsidRPr="00587746" w:rsidRDefault="007212ED" w:rsidP="00FC37A2">
      <w:pPr>
        <w:pStyle w:val="BlockText"/>
        <w:numPr>
          <w:ilvl w:val="1"/>
          <w:numId w:val="2"/>
        </w:numPr>
        <w:spacing w:after="120"/>
        <w:ind w:left="709" w:right="-57" w:hanging="709"/>
        <w:jc w:val="both"/>
      </w:pPr>
      <w:r w:rsidRPr="00587746">
        <w:rPr>
          <w:rFonts w:eastAsia="MS Mincho"/>
          <w:b/>
          <w:szCs w:val="24"/>
        </w:rPr>
        <w:t>Ārpus EIS e-konkursu apakš</w:t>
      </w:r>
      <w:r w:rsidR="00684D47" w:rsidRPr="00587746">
        <w:rPr>
          <w:rFonts w:eastAsia="MS Mincho"/>
          <w:b/>
          <w:szCs w:val="24"/>
        </w:rPr>
        <w:t xml:space="preserve">sistēmas iesniegtie piedāvājumi, </w:t>
      </w:r>
      <w:r w:rsidR="00684D47" w:rsidRPr="00587746">
        <w:rPr>
          <w:rFonts w:eastAsia="MS Mincho"/>
          <w:szCs w:val="24"/>
        </w:rPr>
        <w:t>p</w:t>
      </w:r>
      <w:r w:rsidR="00FC37A2" w:rsidRPr="00587746">
        <w:t>iedāvājumi, kas tiks nosūtīti pa pastu, tai skaitā ar kurjerpastu, piegādāti Pasūtītāja norādītajā adresē u</w:t>
      </w:r>
      <w:r w:rsidR="003144F2" w:rsidRPr="00587746">
        <w:t>n i</w:t>
      </w:r>
      <w:r w:rsidR="002B02B8" w:rsidRPr="00587746">
        <w:t>zs</w:t>
      </w:r>
      <w:r w:rsidR="003144F2" w:rsidRPr="00587746">
        <w:t xml:space="preserve">niegti sekretārei līdz </w:t>
      </w:r>
      <w:r w:rsidR="00F76279" w:rsidRPr="00587746">
        <w:t>201</w:t>
      </w:r>
      <w:r w:rsidR="00446019" w:rsidRPr="00587746">
        <w:t>9</w:t>
      </w:r>
      <w:r w:rsidR="00F76279" w:rsidRPr="00587746">
        <w:t xml:space="preserve">.gada </w:t>
      </w:r>
      <w:r w:rsidR="00307D39" w:rsidRPr="00587746">
        <w:t xml:space="preserve">28.oktobrim </w:t>
      </w:r>
      <w:r w:rsidR="00F76279" w:rsidRPr="00587746">
        <w:t>plkst. 1</w:t>
      </w:r>
      <w:r w:rsidR="000637C9" w:rsidRPr="00587746">
        <w:t>6</w:t>
      </w:r>
      <w:r w:rsidR="00F76279" w:rsidRPr="00587746">
        <w:rPr>
          <w:vertAlign w:val="superscript"/>
        </w:rPr>
        <w:t xml:space="preserve">00 </w:t>
      </w:r>
      <w:r w:rsidR="00FC37A2" w:rsidRPr="00587746">
        <w:t xml:space="preserve">vai pēc piedāvājumu iesniegšanas termiņa beigām, neatvērtā veidā tiks nosūtīti atpakaļ iesniedzējam. </w:t>
      </w:r>
    </w:p>
    <w:p w14:paraId="2C285816" w14:textId="77777777" w:rsidR="00CC47AE" w:rsidRPr="00587746" w:rsidRDefault="00522927" w:rsidP="003144F2">
      <w:pPr>
        <w:pStyle w:val="BlockText"/>
        <w:numPr>
          <w:ilvl w:val="1"/>
          <w:numId w:val="2"/>
        </w:numPr>
        <w:spacing w:after="120"/>
        <w:ind w:left="709" w:right="-57" w:hanging="709"/>
        <w:jc w:val="both"/>
      </w:pPr>
      <w:r w:rsidRPr="00587746">
        <w:rPr>
          <w:szCs w:val="24"/>
        </w:rPr>
        <w:t>Piedāvājumi, kas netiks iesniegti Iepirkuma dokumentos noteiktajā kārtībā vai tiks iesniegti pēc piedāvājumu iesniegšanas termiņa beigām, netiks pieņemti.</w:t>
      </w:r>
      <w:r w:rsidR="00CC47AE" w:rsidRPr="00587746">
        <w:t xml:space="preserve"> Nekādi piedāvājuma iesniegšanas termiņa kavējuma iemesli netiks ņemti vērā.</w:t>
      </w:r>
    </w:p>
    <w:p w14:paraId="22C818E3" w14:textId="7249AAB5" w:rsidR="00D46D43" w:rsidRPr="00587746" w:rsidRDefault="007212ED" w:rsidP="00D46D43">
      <w:pPr>
        <w:numPr>
          <w:ilvl w:val="1"/>
          <w:numId w:val="2"/>
        </w:numPr>
        <w:spacing w:after="120"/>
        <w:ind w:left="720" w:hanging="720"/>
        <w:contextualSpacing/>
        <w:jc w:val="both"/>
        <w:rPr>
          <w:rFonts w:eastAsia="Calibri"/>
          <w:sz w:val="24"/>
          <w:szCs w:val="24"/>
          <w:lang w:eastAsia="en-US"/>
        </w:rPr>
      </w:pPr>
      <w:r w:rsidRPr="00587746">
        <w:rPr>
          <w:rFonts w:eastAsia="Calibri"/>
          <w:sz w:val="24"/>
          <w:szCs w:val="24"/>
          <w:lang w:eastAsia="en-US"/>
        </w:rPr>
        <w:t>Piedāvājumu atvēršana sākas tūlīt pēc piedāvājumu iesniegšanas termiņa beigām.</w:t>
      </w:r>
      <w:r w:rsidR="00684D47" w:rsidRPr="00587746">
        <w:rPr>
          <w:rFonts w:eastAsia="Calibri"/>
          <w:sz w:val="24"/>
          <w:szCs w:val="24"/>
          <w:lang w:eastAsia="en-US"/>
        </w:rPr>
        <w:t xml:space="preserve"> </w:t>
      </w:r>
      <w:r w:rsidRPr="00587746">
        <w:rPr>
          <w:rFonts w:eastAsia="Calibri"/>
          <w:sz w:val="24"/>
          <w:szCs w:val="24"/>
          <w:lang w:eastAsia="en-US"/>
        </w:rPr>
        <w:t>Piedāv</w:t>
      </w:r>
      <w:r w:rsidR="00CC47AE" w:rsidRPr="00587746">
        <w:rPr>
          <w:rFonts w:eastAsia="Calibri"/>
          <w:sz w:val="24"/>
          <w:szCs w:val="24"/>
          <w:lang w:eastAsia="en-US"/>
        </w:rPr>
        <w:t>ājumu atvēršanas sanāksme notiks</w:t>
      </w:r>
      <w:r w:rsidRPr="00587746">
        <w:rPr>
          <w:rFonts w:eastAsia="Calibri"/>
          <w:sz w:val="24"/>
          <w:szCs w:val="24"/>
          <w:lang w:eastAsia="en-US"/>
        </w:rPr>
        <w:t xml:space="preserve"> </w:t>
      </w:r>
      <w:r w:rsidR="00CC47AE" w:rsidRPr="00587746">
        <w:rPr>
          <w:rFonts w:eastAsia="Calibri"/>
          <w:sz w:val="24"/>
          <w:szCs w:val="24"/>
          <w:lang w:eastAsia="en-US"/>
        </w:rPr>
        <w:t xml:space="preserve">Ventspils brīvostas pārvaldē Jāņa ielā 19, Ventspilī </w:t>
      </w:r>
      <w:r w:rsidR="003144F2" w:rsidRPr="00587746">
        <w:rPr>
          <w:rFonts w:eastAsia="Calibri"/>
          <w:sz w:val="24"/>
          <w:szCs w:val="24"/>
          <w:lang w:eastAsia="en-US"/>
        </w:rPr>
        <w:t>201</w:t>
      </w:r>
      <w:r w:rsidR="00446019" w:rsidRPr="00587746">
        <w:rPr>
          <w:rFonts w:eastAsia="Calibri"/>
          <w:sz w:val="24"/>
          <w:szCs w:val="24"/>
          <w:lang w:eastAsia="en-US"/>
        </w:rPr>
        <w:t>9</w:t>
      </w:r>
      <w:r w:rsidR="00CC47AE" w:rsidRPr="00587746">
        <w:rPr>
          <w:rFonts w:eastAsia="Calibri"/>
          <w:sz w:val="24"/>
          <w:szCs w:val="24"/>
          <w:lang w:eastAsia="en-US"/>
        </w:rPr>
        <w:t>.g</w:t>
      </w:r>
      <w:r w:rsidR="00CC47AE" w:rsidRPr="00587746">
        <w:rPr>
          <w:sz w:val="24"/>
          <w:szCs w:val="24"/>
          <w:lang w:eastAsia="en-US"/>
        </w:rPr>
        <w:t>ada</w:t>
      </w:r>
      <w:r w:rsidR="00307D39" w:rsidRPr="00587746">
        <w:rPr>
          <w:sz w:val="24"/>
          <w:szCs w:val="24"/>
          <w:lang w:eastAsia="en-US"/>
        </w:rPr>
        <w:t xml:space="preserve"> 28.oktobrī</w:t>
      </w:r>
      <w:r w:rsidR="00500371" w:rsidRPr="00587746">
        <w:rPr>
          <w:sz w:val="24"/>
          <w:szCs w:val="24"/>
          <w:lang w:eastAsia="en-US"/>
        </w:rPr>
        <w:t xml:space="preserve"> </w:t>
      </w:r>
      <w:r w:rsidR="00A02AE6" w:rsidRPr="00587746">
        <w:rPr>
          <w:sz w:val="24"/>
          <w:szCs w:val="24"/>
          <w:lang w:eastAsia="en-US"/>
        </w:rPr>
        <w:t>plkst</w:t>
      </w:r>
      <w:r w:rsidR="00A02AE6" w:rsidRPr="00587746">
        <w:rPr>
          <w:sz w:val="24"/>
          <w:szCs w:val="24"/>
        </w:rPr>
        <w:t>. 1</w:t>
      </w:r>
      <w:r w:rsidR="000637C9" w:rsidRPr="00587746">
        <w:rPr>
          <w:sz w:val="24"/>
          <w:szCs w:val="24"/>
        </w:rPr>
        <w:t>6</w:t>
      </w:r>
      <w:r w:rsidR="00A02AE6" w:rsidRPr="00587746">
        <w:rPr>
          <w:sz w:val="24"/>
          <w:szCs w:val="24"/>
          <w:vertAlign w:val="superscript"/>
        </w:rPr>
        <w:t>00</w:t>
      </w:r>
      <w:r w:rsidRPr="00587746">
        <w:rPr>
          <w:rFonts w:eastAsia="Calibri"/>
          <w:sz w:val="24"/>
          <w:szCs w:val="24"/>
          <w:lang w:eastAsia="en-US"/>
        </w:rPr>
        <w:t xml:space="preserve">. Iesniegto piedāvājumu atvēršanas procesam var sekot līdzi tiešsaistes režīmā EIS e-konkursu apakšsistēmā. </w:t>
      </w:r>
      <w:r w:rsidR="00CC47AE" w:rsidRPr="00587746">
        <w:rPr>
          <w:rFonts w:eastAsia="Calibri"/>
          <w:sz w:val="24"/>
          <w:szCs w:val="24"/>
          <w:lang w:eastAsia="en-US"/>
        </w:rPr>
        <w:t>P</w:t>
      </w:r>
      <w:r w:rsidRPr="00587746">
        <w:rPr>
          <w:rFonts w:eastAsia="Calibri"/>
          <w:sz w:val="24"/>
          <w:szCs w:val="24"/>
          <w:lang w:eastAsia="en-US"/>
        </w:rPr>
        <w:t xml:space="preserve">retendents </w:t>
      </w:r>
      <w:r w:rsidR="00CC47AE" w:rsidRPr="00587746">
        <w:rPr>
          <w:rFonts w:eastAsia="Calibri"/>
          <w:sz w:val="24"/>
          <w:szCs w:val="24"/>
          <w:lang w:eastAsia="en-US"/>
        </w:rPr>
        <w:t>var</w:t>
      </w:r>
      <w:r w:rsidRPr="00587746">
        <w:rPr>
          <w:rFonts w:eastAsia="Calibri"/>
          <w:sz w:val="24"/>
          <w:szCs w:val="24"/>
          <w:lang w:eastAsia="en-US"/>
        </w:rPr>
        <w:t xml:space="preserve"> piedalīties piedāvājum</w:t>
      </w:r>
      <w:r w:rsidR="00A02AE6" w:rsidRPr="00587746">
        <w:rPr>
          <w:rFonts w:eastAsia="Calibri"/>
          <w:sz w:val="24"/>
          <w:szCs w:val="24"/>
          <w:lang w:eastAsia="en-US"/>
        </w:rPr>
        <w:t>u atvēršanas sanāksmē klātienē</w:t>
      </w:r>
      <w:r w:rsidR="00CC47AE" w:rsidRPr="00587746">
        <w:rPr>
          <w:rFonts w:eastAsia="Calibri"/>
          <w:sz w:val="24"/>
          <w:szCs w:val="24"/>
          <w:lang w:eastAsia="en-US"/>
        </w:rPr>
        <w:t>.</w:t>
      </w:r>
    </w:p>
    <w:p w14:paraId="716F8E95" w14:textId="77777777" w:rsidR="00006413" w:rsidRPr="00587746" w:rsidRDefault="00006413" w:rsidP="00D46D43">
      <w:pPr>
        <w:numPr>
          <w:ilvl w:val="1"/>
          <w:numId w:val="2"/>
        </w:numPr>
        <w:spacing w:after="120"/>
        <w:ind w:left="720" w:hanging="720"/>
        <w:contextualSpacing/>
        <w:jc w:val="both"/>
        <w:rPr>
          <w:rFonts w:eastAsia="Calibri"/>
          <w:sz w:val="24"/>
          <w:szCs w:val="24"/>
          <w:lang w:eastAsia="en-US"/>
        </w:rPr>
      </w:pPr>
      <w:r w:rsidRPr="00587746">
        <w:rPr>
          <w:sz w:val="24"/>
          <w:szCs w:val="24"/>
        </w:rPr>
        <w:t>Sagatavojot piedāvājumu, pretendents ievēro, ka:</w:t>
      </w:r>
    </w:p>
    <w:p w14:paraId="5FBDED54" w14:textId="77777777" w:rsidR="0045773E" w:rsidRPr="00587746" w:rsidRDefault="00006413" w:rsidP="00FC37A2">
      <w:pPr>
        <w:pStyle w:val="BlockText"/>
        <w:numPr>
          <w:ilvl w:val="2"/>
          <w:numId w:val="2"/>
        </w:numPr>
        <w:spacing w:after="120"/>
        <w:ind w:left="906" w:right="-57" w:hanging="197"/>
        <w:jc w:val="both"/>
      </w:pPr>
      <w:r w:rsidRPr="00587746">
        <w:t>Pieteikuma veidlapa, tehniskais un finanšu piedāvājums jāaizpilda tikai elektroniski, atsevišķā elektroniskā dokumentā ar Microsoft Office 2010 (vai jaunākas programmatūras versijas) rīkiem lasāmā formātā;</w:t>
      </w:r>
    </w:p>
    <w:p w14:paraId="14468B75" w14:textId="77777777" w:rsidR="00006413" w:rsidRPr="00587746" w:rsidRDefault="00834BE9" w:rsidP="00FC37A2">
      <w:pPr>
        <w:pStyle w:val="BlockText"/>
        <w:numPr>
          <w:ilvl w:val="2"/>
          <w:numId w:val="2"/>
        </w:numPr>
        <w:spacing w:after="120"/>
        <w:ind w:left="906" w:right="-57" w:hanging="197"/>
        <w:jc w:val="both"/>
      </w:pPr>
      <w:r w:rsidRPr="00587746">
        <w:t>Piedāvājumu</w:t>
      </w:r>
      <w:r w:rsidR="00006413" w:rsidRPr="00587746">
        <w:t xml:space="preserve"> pretendents </w:t>
      </w:r>
      <w:r w:rsidRPr="00587746">
        <w:t xml:space="preserve">paraksta </w:t>
      </w:r>
      <w:r w:rsidR="00006413" w:rsidRPr="00587746">
        <w:t>pēc izvēles a</w:t>
      </w:r>
      <w:r w:rsidR="00CC47AE" w:rsidRPr="00587746">
        <w:t xml:space="preserve">r drošu elektronisko parakstu un </w:t>
      </w:r>
      <w:r w:rsidR="00006413" w:rsidRPr="00587746">
        <w:t>laika zīmogu vai</w:t>
      </w:r>
      <w:r w:rsidRPr="00587746">
        <w:t xml:space="preserve"> </w:t>
      </w:r>
      <w:r w:rsidR="00006413" w:rsidRPr="00587746">
        <w:t>ar EIS piedāvāto elektronisko parakstu (Sistēmas parakstu). Pie</w:t>
      </w:r>
      <w:r w:rsidRPr="00587746">
        <w:t xml:space="preserve">dāvājumu </w:t>
      </w:r>
      <w:r w:rsidR="00006413" w:rsidRPr="00587746">
        <w:t xml:space="preserve">paraksta pretendenta pārstāvis ar pārstāvības tiesībām vai tā pilnvarota persona. Ja </w:t>
      </w:r>
      <w:r w:rsidRPr="00587746">
        <w:t>piedāvājumu</w:t>
      </w:r>
      <w:r w:rsidR="00006413" w:rsidRPr="00587746">
        <w:t xml:space="preserve"> paraksta pilnvarota persona, jāpievieno personas ar pārstāvības tiesībām izdota pilnvara (skenēts dokumenta oriģināls PDF formātā);</w:t>
      </w:r>
    </w:p>
    <w:p w14:paraId="7160B61B" w14:textId="6AEF2854" w:rsidR="00926B9C" w:rsidRPr="00587746" w:rsidRDefault="00F37FF8" w:rsidP="008C249C">
      <w:pPr>
        <w:pStyle w:val="BlockText"/>
        <w:numPr>
          <w:ilvl w:val="1"/>
          <w:numId w:val="2"/>
        </w:numPr>
        <w:spacing w:after="120"/>
        <w:ind w:left="426" w:right="-57"/>
        <w:jc w:val="both"/>
      </w:pPr>
      <w:r w:rsidRPr="00587746">
        <w:t>Jebkur</w:t>
      </w:r>
      <w:r w:rsidR="00BB193D" w:rsidRPr="00587746">
        <w:t>am</w:t>
      </w:r>
      <w:r w:rsidRPr="00587746">
        <w:t xml:space="preserve"> piegādātāj</w:t>
      </w:r>
      <w:r w:rsidR="00BB193D" w:rsidRPr="00587746">
        <w:t>am</w:t>
      </w:r>
      <w:r w:rsidRPr="00587746">
        <w:t xml:space="preserve"> kā </w:t>
      </w:r>
      <w:r w:rsidRPr="00587746">
        <w:rPr>
          <w:b/>
          <w:bCs/>
        </w:rPr>
        <w:t>Pretendent</w:t>
      </w:r>
      <w:r w:rsidR="00BB193D" w:rsidRPr="00587746">
        <w:rPr>
          <w:b/>
          <w:bCs/>
        </w:rPr>
        <w:t>am</w:t>
      </w:r>
      <w:r w:rsidRPr="00587746">
        <w:rPr>
          <w:b/>
          <w:bCs/>
        </w:rPr>
        <w:t xml:space="preserve"> </w:t>
      </w:r>
      <w:r w:rsidR="00BB193D" w:rsidRPr="00587746">
        <w:rPr>
          <w:b/>
          <w:bCs/>
        </w:rPr>
        <w:t xml:space="preserve">jāiesniedz </w:t>
      </w:r>
      <w:r w:rsidRPr="00587746">
        <w:rPr>
          <w:b/>
          <w:bCs/>
        </w:rPr>
        <w:t xml:space="preserve"> 1 (vien</w:t>
      </w:r>
      <w:r w:rsidR="00BB193D" w:rsidRPr="00587746">
        <w:rPr>
          <w:b/>
          <w:bCs/>
        </w:rPr>
        <w:t>s</w:t>
      </w:r>
      <w:r w:rsidRPr="00587746">
        <w:rPr>
          <w:b/>
          <w:bCs/>
        </w:rPr>
        <w:t>) piedāvājum</w:t>
      </w:r>
      <w:r w:rsidR="00BB193D" w:rsidRPr="00587746">
        <w:rPr>
          <w:b/>
          <w:bCs/>
        </w:rPr>
        <w:t>s</w:t>
      </w:r>
      <w:r w:rsidRPr="00587746">
        <w:rPr>
          <w:b/>
          <w:bCs/>
        </w:rPr>
        <w:t xml:space="preserve"> </w:t>
      </w:r>
      <w:r w:rsidR="00BB193D" w:rsidRPr="00587746">
        <w:rPr>
          <w:b/>
          <w:bCs/>
        </w:rPr>
        <w:t>2</w:t>
      </w:r>
      <w:r w:rsidRPr="00587746">
        <w:rPr>
          <w:b/>
          <w:bCs/>
        </w:rPr>
        <w:t xml:space="preserve"> (</w:t>
      </w:r>
      <w:r w:rsidR="00BB193D" w:rsidRPr="00587746">
        <w:rPr>
          <w:b/>
          <w:bCs/>
        </w:rPr>
        <w:t>divos</w:t>
      </w:r>
      <w:r w:rsidRPr="00587746">
        <w:rPr>
          <w:b/>
          <w:bCs/>
        </w:rPr>
        <w:t>) variant</w:t>
      </w:r>
      <w:r w:rsidR="00BB193D" w:rsidRPr="00587746">
        <w:rPr>
          <w:b/>
          <w:bCs/>
        </w:rPr>
        <w:t>os (A un B)</w:t>
      </w:r>
      <w:r w:rsidR="004F4B70" w:rsidRPr="00587746">
        <w:rPr>
          <w:b/>
          <w:bCs/>
        </w:rPr>
        <w:t xml:space="preserve"> </w:t>
      </w:r>
      <w:r w:rsidR="004F4B70" w:rsidRPr="00587746">
        <w:rPr>
          <w:bCs/>
        </w:rPr>
        <w:t>(šī nolikuma 2.2.1. un 2.2.2. apakšpunkti)</w:t>
      </w:r>
      <w:r w:rsidR="00BB193D" w:rsidRPr="00587746">
        <w:rPr>
          <w:b/>
          <w:bCs/>
        </w:rPr>
        <w:t xml:space="preserve"> </w:t>
      </w:r>
      <w:r w:rsidRPr="00587746">
        <w:t>.</w:t>
      </w:r>
      <w:r w:rsidR="00522927" w:rsidRPr="00587746">
        <w:t xml:space="preserve"> </w:t>
      </w:r>
      <w:r w:rsidR="00BB193D" w:rsidRPr="00587746">
        <w:t xml:space="preserve">Papildus </w:t>
      </w:r>
      <w:r w:rsidR="003B5D00" w:rsidRPr="00587746">
        <w:t xml:space="preserve">A un B </w:t>
      </w:r>
      <w:r w:rsidR="003B5D00" w:rsidRPr="00587746">
        <w:lastRenderedPageBreak/>
        <w:t>variantam</w:t>
      </w:r>
      <w:r w:rsidR="00BB193D" w:rsidRPr="00587746">
        <w:t xml:space="preserve"> piegādātājs kā Pretendents </w:t>
      </w:r>
      <w:r w:rsidR="00BB193D" w:rsidRPr="00587746">
        <w:rPr>
          <w:b/>
          <w:bCs/>
        </w:rPr>
        <w:t>var iesniegt</w:t>
      </w:r>
      <w:r w:rsidR="00BB193D" w:rsidRPr="00587746">
        <w:t xml:space="preserve"> arī piedāvājumu C un D variantā</w:t>
      </w:r>
      <w:r w:rsidR="004F4B70" w:rsidRPr="00587746">
        <w:t xml:space="preserve"> (šī nolikuma 2.2.3. un 2.2.4. apakšpunkti)</w:t>
      </w:r>
      <w:r w:rsidR="00BB193D" w:rsidRPr="00587746">
        <w:t>.</w:t>
      </w:r>
    </w:p>
    <w:p w14:paraId="26372943" w14:textId="77777777" w:rsidR="00522927" w:rsidRPr="00587746" w:rsidRDefault="00522927" w:rsidP="00FC37A2">
      <w:pPr>
        <w:pStyle w:val="BlockText"/>
        <w:numPr>
          <w:ilvl w:val="1"/>
          <w:numId w:val="2"/>
        </w:numPr>
        <w:spacing w:after="120"/>
        <w:ind w:left="426" w:right="-57"/>
        <w:jc w:val="both"/>
      </w:pPr>
      <w:r w:rsidRPr="00587746">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D36C822" w14:textId="77777777" w:rsidR="00522927" w:rsidRPr="00587746" w:rsidRDefault="00522927" w:rsidP="00FC37A2">
      <w:pPr>
        <w:pStyle w:val="BlockText"/>
        <w:numPr>
          <w:ilvl w:val="1"/>
          <w:numId w:val="2"/>
        </w:numPr>
        <w:spacing w:after="120"/>
        <w:ind w:left="426" w:right="-57"/>
        <w:jc w:val="both"/>
      </w:pPr>
      <w:r w:rsidRPr="00587746">
        <w:t>Piedāvājumu iesniegšana nozīmē Pretendenta godprātīgu nodomu piedalīties iepirkumā un visu Iepirkuma dokumentu prasību akceptēšanu. Piedāvājums ir juridiski saistošs Pretendentam, kas to iesniedzis.</w:t>
      </w:r>
    </w:p>
    <w:p w14:paraId="29A87D32" w14:textId="77777777" w:rsidR="00DA091E" w:rsidRPr="00587746" w:rsidRDefault="00DA091E" w:rsidP="00FC37A2">
      <w:pPr>
        <w:pStyle w:val="BlockText"/>
        <w:numPr>
          <w:ilvl w:val="1"/>
          <w:numId w:val="2"/>
        </w:numPr>
        <w:spacing w:after="120"/>
        <w:ind w:left="426" w:right="-57"/>
        <w:jc w:val="both"/>
        <w:rPr>
          <w:b/>
        </w:rPr>
      </w:pPr>
      <w:r w:rsidRPr="00587746">
        <w:rPr>
          <w:szCs w:val="24"/>
        </w:rPr>
        <w:t>Iesniedzot piedāvājumu, pretendents pilnībā atzīst visus nolikumā (t.sk. tā pielikumos un formās, kuras ir ievietotas EIS e-konkursu apakšsistēmas šī konkursa sadaļā) ietvertos nosacījumus.</w:t>
      </w:r>
    </w:p>
    <w:p w14:paraId="3FD7AD86" w14:textId="77777777" w:rsidR="00DA091E" w:rsidRPr="00587746" w:rsidRDefault="00DA091E" w:rsidP="00FC37A2">
      <w:pPr>
        <w:pStyle w:val="BlockText"/>
        <w:numPr>
          <w:ilvl w:val="1"/>
          <w:numId w:val="2"/>
        </w:numPr>
        <w:spacing w:after="120"/>
        <w:ind w:left="426" w:right="-57"/>
        <w:jc w:val="both"/>
        <w:rPr>
          <w:b/>
        </w:rPr>
      </w:pPr>
      <w:r w:rsidRPr="00587746">
        <w:rPr>
          <w:szCs w:val="24"/>
        </w:rPr>
        <w:t>Piedāvājums jāsagatavo tā, lai nekādā veidā netiktu apdraudēta EIS e-konkursu apakšsistēmas darbība</w:t>
      </w:r>
      <w:r w:rsidR="0045773E" w:rsidRPr="00587746">
        <w:rPr>
          <w:szCs w:val="24"/>
        </w:rPr>
        <w:t>,</w:t>
      </w:r>
      <w:r w:rsidRPr="00587746">
        <w:rPr>
          <w:szCs w:val="24"/>
        </w:rPr>
        <w:t xml:space="preserve"> un nebūtu ierobežota piekļuve piedāvājumā ietvertajai informācijai, tostarp piedāvājums nedrīkst saturēt datorvīrusus un citas kaitīgas programmatūras vai to ģeneratorus.</w:t>
      </w:r>
    </w:p>
    <w:p w14:paraId="5028B6A9" w14:textId="77777777" w:rsidR="0034559A" w:rsidRPr="00587746"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55" w:name="_Toc312767054"/>
      <w:bookmarkStart w:id="56" w:name="_Toc496711287"/>
      <w:r w:rsidRPr="00587746">
        <w:rPr>
          <w:sz w:val="28"/>
          <w:szCs w:val="28"/>
        </w:rPr>
        <w:t>PIEDĀVĀJUMA SAGATAVOŠANA UN NOFORMĒŠANA</w:t>
      </w:r>
      <w:bookmarkEnd w:id="55"/>
      <w:bookmarkEnd w:id="56"/>
    </w:p>
    <w:p w14:paraId="44F44816" w14:textId="77777777" w:rsidR="00522927" w:rsidRPr="00587746" w:rsidRDefault="00522927" w:rsidP="00FC37A2">
      <w:pPr>
        <w:pStyle w:val="BlockText"/>
        <w:numPr>
          <w:ilvl w:val="1"/>
          <w:numId w:val="2"/>
        </w:numPr>
        <w:spacing w:after="120"/>
        <w:ind w:left="426" w:right="-57"/>
        <w:jc w:val="both"/>
        <w:rPr>
          <w:sz w:val="28"/>
          <w:szCs w:val="28"/>
        </w:rPr>
      </w:pPr>
      <w:r w:rsidRPr="00587746">
        <w:t xml:space="preserve">Visi piedāvājuma dokumenti jāizstrādā, jānoformē, tai skaitā oriģinālo dokumentu kopijas un dokumentu tulkojumi latviešu valodā, jāapliecina, saskaņā ar Ministru kabineta </w:t>
      </w:r>
      <w:r w:rsidR="00510460" w:rsidRPr="00587746">
        <w:t>2018.gada 4.septembra noteikumu Nr.558</w:t>
      </w:r>
      <w:r w:rsidRPr="00587746">
        <w:t xml:space="preserve"> „Dokumentu izstrādāšanas un noformēšanas kārtība” un Iepirkuma dokumentu prasībām. Tiem jābūt aizpildītiem, datētiem un parakstītiem, izmantojot Pasūtītāja piedāvātās veidlapas. </w:t>
      </w:r>
    </w:p>
    <w:p w14:paraId="6A7E53E6" w14:textId="77777777" w:rsidR="00522927" w:rsidRPr="00587746" w:rsidRDefault="00522927" w:rsidP="00FC37A2">
      <w:pPr>
        <w:pStyle w:val="BlockText"/>
        <w:numPr>
          <w:ilvl w:val="1"/>
          <w:numId w:val="2"/>
        </w:numPr>
        <w:spacing w:after="120"/>
        <w:ind w:left="426" w:right="-57"/>
        <w:jc w:val="both"/>
      </w:pPr>
      <w:r w:rsidRPr="00587746">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B658B94" w14:textId="77777777" w:rsidR="00522927" w:rsidRPr="00587746" w:rsidRDefault="00522927" w:rsidP="00FC37A2">
      <w:pPr>
        <w:pStyle w:val="BlockText"/>
        <w:numPr>
          <w:ilvl w:val="1"/>
          <w:numId w:val="2"/>
        </w:numPr>
        <w:spacing w:after="120"/>
        <w:ind w:left="426" w:right="-57"/>
        <w:jc w:val="both"/>
      </w:pPr>
      <w:r w:rsidRPr="00587746">
        <w:t>Piedāvājuma dokumenti jāsagatavo</w:t>
      </w:r>
      <w:r w:rsidR="007B205A" w:rsidRPr="00587746">
        <w:t xml:space="preserve"> un jāiesniedz latviešu valodā,</w:t>
      </w:r>
      <w:r w:rsidRPr="00587746">
        <w:t xml:space="preserve"> tiem jābūt skaidri salas</w:t>
      </w:r>
      <w:r w:rsidR="007B205A" w:rsidRPr="00587746">
        <w:t>āmiem</w:t>
      </w:r>
      <w:r w:rsidRPr="00587746">
        <w:t xml:space="preserve"> un apliecinātiem Latvijas Republikas normatīvajos aktos noteiktajā kārtībā. </w:t>
      </w:r>
    </w:p>
    <w:p w14:paraId="51A86B41" w14:textId="77777777" w:rsidR="00522927" w:rsidRPr="00587746" w:rsidRDefault="00522927" w:rsidP="00FC37A2">
      <w:pPr>
        <w:pStyle w:val="BlockText"/>
        <w:numPr>
          <w:ilvl w:val="1"/>
          <w:numId w:val="2"/>
        </w:numPr>
        <w:spacing w:after="120"/>
        <w:ind w:left="426" w:right="-57"/>
        <w:jc w:val="both"/>
      </w:pPr>
      <w:r w:rsidRPr="00587746">
        <w:t>Pretendenta dokumentam, kas iesniegts citas valsts valodā, jāpievieno šī dokumenta Pretendenta apliecināts tulkojums latviešu</w:t>
      </w:r>
      <w:r w:rsidRPr="00587746">
        <w:rPr>
          <w:bCs/>
        </w:rPr>
        <w:t xml:space="preserve"> valodā.</w:t>
      </w:r>
      <w:r w:rsidRPr="00587746">
        <w:t xml:space="preserve"> </w:t>
      </w:r>
      <w:r w:rsidRPr="00587746">
        <w:rPr>
          <w:bCs/>
        </w:rPr>
        <w:t xml:space="preserve">Ja oriģinālā dokumenta teksts atšķiras no šī dokumenta tulkojuma teksta latviešu valodā, tad par pamatu tiks ņemts šī dokumenta tulkojums latviešu valodā. </w:t>
      </w:r>
    </w:p>
    <w:p w14:paraId="4527892F" w14:textId="77777777" w:rsidR="00522927" w:rsidRPr="00587746" w:rsidRDefault="00522927" w:rsidP="0034559A">
      <w:pPr>
        <w:pStyle w:val="BlockText"/>
        <w:spacing w:after="120"/>
        <w:ind w:left="426" w:right="-57"/>
        <w:jc w:val="both"/>
      </w:pPr>
      <w:r w:rsidRPr="00587746">
        <w:rPr>
          <w:bCs/>
        </w:rPr>
        <w:t xml:space="preserve">Par kaitējumu, kas radies dokumenta nepareiza tulkojuma dēļ, Pretendents atbild Latvijas Republikas normatīvajos tiesību aktos noteiktajā kārtībā. </w:t>
      </w:r>
    </w:p>
    <w:p w14:paraId="18C6B17C" w14:textId="77777777" w:rsidR="00522927" w:rsidRPr="00587746" w:rsidRDefault="00721F20" w:rsidP="00FC37A2">
      <w:pPr>
        <w:pStyle w:val="BlockText"/>
        <w:numPr>
          <w:ilvl w:val="1"/>
          <w:numId w:val="2"/>
        </w:numPr>
        <w:spacing w:after="120"/>
        <w:ind w:left="426" w:right="-57"/>
        <w:jc w:val="both"/>
      </w:pPr>
      <w:r w:rsidRPr="00587746">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r w:rsidR="002B6834" w:rsidRPr="00587746">
        <w:t>D</w:t>
      </w:r>
      <w:r w:rsidRPr="00587746">
        <w:t xml:space="preserve">arbu lokālās tāmes jāparaksta tāmes sagatavotājam, kā arī </w:t>
      </w:r>
      <w:r w:rsidRPr="00587746">
        <w:lastRenderedPageBreak/>
        <w:t>personai, kas pārbaudījusi sagatavoto tāmju pareizību. Koptāme jāparaksta personai, kas parakstījusi pieteikumu dalībai iepirkuma procedūrā vai tās pilnvarotai personai.</w:t>
      </w:r>
      <w:r w:rsidR="00522927" w:rsidRPr="00587746">
        <w:t xml:space="preserve"> </w:t>
      </w:r>
    </w:p>
    <w:p w14:paraId="19939A9F" w14:textId="77777777" w:rsidR="00522927" w:rsidRPr="00587746" w:rsidRDefault="00522927" w:rsidP="00FC37A2">
      <w:pPr>
        <w:pStyle w:val="BlockText"/>
        <w:numPr>
          <w:ilvl w:val="1"/>
          <w:numId w:val="2"/>
        </w:numPr>
        <w:spacing w:after="120"/>
        <w:ind w:left="426" w:right="-57"/>
        <w:jc w:val="both"/>
      </w:pPr>
      <w:r w:rsidRPr="00587746">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587746">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9F7E8F" w14:textId="77777777" w:rsidR="00522927" w:rsidRPr="00587746" w:rsidRDefault="00721F20" w:rsidP="007B205A">
      <w:pPr>
        <w:pStyle w:val="BlockText"/>
        <w:numPr>
          <w:ilvl w:val="1"/>
          <w:numId w:val="2"/>
        </w:numPr>
        <w:spacing w:after="120"/>
        <w:ind w:left="426" w:right="-57"/>
        <w:jc w:val="both"/>
      </w:pPr>
      <w:r w:rsidRPr="00587746">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587746">
        <w:t>,</w:t>
      </w:r>
      <w:r w:rsidRPr="00587746">
        <w:t xml:space="preserve"> apliecinot dokumentu kopijas</w:t>
      </w:r>
      <w:r w:rsidR="007B205A" w:rsidRPr="00587746">
        <w:t xml:space="preserve"> un dokumentu tulkojumu pareizību.</w:t>
      </w:r>
    </w:p>
    <w:p w14:paraId="57C701A6" w14:textId="77777777" w:rsidR="00522927" w:rsidRPr="00587746" w:rsidRDefault="00522927" w:rsidP="00FC37A2">
      <w:pPr>
        <w:pStyle w:val="BlockText"/>
        <w:numPr>
          <w:ilvl w:val="1"/>
          <w:numId w:val="2"/>
        </w:numPr>
        <w:spacing w:after="120"/>
        <w:ind w:left="426" w:right="-57"/>
        <w:jc w:val="both"/>
        <w:rPr>
          <w:szCs w:val="24"/>
        </w:rPr>
      </w:pPr>
      <w:r w:rsidRPr="00587746">
        <w:t>Pretendents sedz visus izdevumus, kas saistīti ar piedāvājuma dokumentu izstrādāšanu, noformēšanu</w:t>
      </w:r>
      <w:r w:rsidRPr="00587746">
        <w:rPr>
          <w:szCs w:val="24"/>
        </w:rPr>
        <w:t xml:space="preserve"> un iesniegšanu. Pasūtītājs nav atbildīgs, nesegs un nekompensēs šos izdevumus neatkarīgi no Iepirkuma procedūras norises iznākuma. </w:t>
      </w:r>
    </w:p>
    <w:p w14:paraId="08972502" w14:textId="77777777" w:rsidR="0034559A" w:rsidRPr="00587746"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57" w:name="_Toc312767055"/>
      <w:bookmarkStart w:id="58" w:name="_Toc496711288"/>
      <w:r w:rsidRPr="00587746">
        <w:rPr>
          <w:sz w:val="28"/>
          <w:szCs w:val="28"/>
        </w:rPr>
        <w:t>PRETENDENTU ATLASE,</w:t>
      </w:r>
      <w:bookmarkEnd w:id="57"/>
      <w:r w:rsidRPr="00587746">
        <w:rPr>
          <w:sz w:val="28"/>
          <w:szCs w:val="28"/>
        </w:rPr>
        <w:t xml:space="preserve"> </w:t>
      </w:r>
      <w:bookmarkStart w:id="59" w:name="_Toc312767056"/>
      <w:r w:rsidRPr="00587746">
        <w:rPr>
          <w:sz w:val="28"/>
          <w:szCs w:val="28"/>
        </w:rPr>
        <w:t>PIEDĀVĀJUMU ATBILSTĪBAS PĀRBAUDE UN IZVĒLE</w:t>
      </w:r>
      <w:bookmarkEnd w:id="58"/>
      <w:bookmarkEnd w:id="59"/>
    </w:p>
    <w:p w14:paraId="29738031" w14:textId="77777777" w:rsidR="00522927" w:rsidRPr="00587746" w:rsidRDefault="00522927" w:rsidP="00FC37A2">
      <w:pPr>
        <w:pStyle w:val="BlockText"/>
        <w:numPr>
          <w:ilvl w:val="1"/>
          <w:numId w:val="2"/>
        </w:numPr>
        <w:spacing w:after="120"/>
        <w:ind w:left="426" w:right="-57"/>
        <w:jc w:val="both"/>
        <w:rPr>
          <w:sz w:val="28"/>
          <w:szCs w:val="28"/>
        </w:rPr>
      </w:pPr>
      <w:r w:rsidRPr="00587746">
        <w:rPr>
          <w:szCs w:val="24"/>
        </w:rPr>
        <w:t xml:space="preserve">Komisija </w:t>
      </w:r>
      <w:r w:rsidR="00182A27" w:rsidRPr="00587746">
        <w:rPr>
          <w:szCs w:val="24"/>
        </w:rPr>
        <w:t xml:space="preserve">Sabiedrisko pakalpojumu sniedzēju iepirkuma likumā un </w:t>
      </w:r>
      <w:r w:rsidRPr="00587746">
        <w:rPr>
          <w:szCs w:val="24"/>
        </w:rPr>
        <w:t xml:space="preserve">Iepirkuma dokumentos paredzētajā kārtībā un atbilstoši to prasībām un vērtēšanas kritērijiem nodrošina </w:t>
      </w:r>
      <w:r w:rsidRPr="00587746">
        <w:t>Pretendentu</w:t>
      </w:r>
      <w:r w:rsidRPr="00587746">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587746">
        <w:rPr>
          <w:szCs w:val="24"/>
        </w:rPr>
        <w:t>enta kvalifikāciju</w:t>
      </w:r>
      <w:r w:rsidRPr="00587746">
        <w:rPr>
          <w:szCs w:val="24"/>
        </w:rPr>
        <w:t xml:space="preserve"> un spējām nodrošināt līgumsaistību izpildi. </w:t>
      </w:r>
    </w:p>
    <w:p w14:paraId="4F098FB2" w14:textId="77777777" w:rsidR="00522927" w:rsidRPr="00587746" w:rsidRDefault="001E5324" w:rsidP="00FC37A2">
      <w:pPr>
        <w:pStyle w:val="BlockText"/>
        <w:numPr>
          <w:ilvl w:val="1"/>
          <w:numId w:val="2"/>
        </w:numPr>
        <w:spacing w:after="120"/>
        <w:ind w:left="426" w:right="-57"/>
        <w:jc w:val="both"/>
      </w:pPr>
      <w:r w:rsidRPr="00587746">
        <w:rPr>
          <w:szCs w:val="24"/>
        </w:rPr>
        <w:t>Komisija lēmumus pieņem slēgtā sēdē, pamatojoties tikai uz oriģinālo dokumentu un oriģinālo dokumentu kopiju informāciju, un citu informāciju, kas pieprasīta un iesniegta līdz piedāvājuma izvērtēšanas beigām</w:t>
      </w:r>
      <w:r w:rsidR="00522927" w:rsidRPr="00587746">
        <w:t>.</w:t>
      </w:r>
    </w:p>
    <w:p w14:paraId="3CDA8CD6" w14:textId="77777777" w:rsidR="00182A27" w:rsidRPr="00587746" w:rsidRDefault="00182A27" w:rsidP="00FC37A2">
      <w:pPr>
        <w:pStyle w:val="BlockText"/>
        <w:numPr>
          <w:ilvl w:val="1"/>
          <w:numId w:val="2"/>
        </w:numPr>
        <w:spacing w:after="120"/>
        <w:ind w:left="426" w:right="-57"/>
        <w:jc w:val="both"/>
      </w:pPr>
      <w:r w:rsidRPr="00587746">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14:paraId="2759BA2C" w14:textId="77777777" w:rsidR="00522927" w:rsidRPr="00587746" w:rsidRDefault="00522927" w:rsidP="00FC37A2">
      <w:pPr>
        <w:pStyle w:val="BlockText"/>
        <w:numPr>
          <w:ilvl w:val="1"/>
          <w:numId w:val="2"/>
        </w:numPr>
        <w:spacing w:after="120"/>
        <w:ind w:left="426" w:right="-57"/>
        <w:jc w:val="both"/>
      </w:pPr>
      <w:r w:rsidRPr="00587746">
        <w:t>Komisijai ir tiesības pieprasīt, lai Pretendents precizē informāciju par piedāvājumu, ja tas nepieciešams Pretendenta atlasei vai piedāvājuma atbilstības pārbaudei un izvēlei.</w:t>
      </w:r>
    </w:p>
    <w:p w14:paraId="3847E7F3" w14:textId="77777777" w:rsidR="001E5324" w:rsidRPr="00587746" w:rsidRDefault="001E5324" w:rsidP="001E5324">
      <w:pPr>
        <w:pStyle w:val="BlockText"/>
        <w:spacing w:after="120"/>
        <w:ind w:left="426" w:right="-57"/>
        <w:jc w:val="both"/>
      </w:pPr>
      <w:r w:rsidRPr="00587746">
        <w:t>Ja Komisijai radīsies šaubas, vai Pretendenta piedāvājums ir nepamatoti lēts, Pretendentam tiks pieprasīts skaidrojums par piedāvāto cenu vai izmaksām.</w:t>
      </w:r>
    </w:p>
    <w:p w14:paraId="399A376F" w14:textId="77777777" w:rsidR="001E5324" w:rsidRPr="00587746" w:rsidRDefault="001E5324" w:rsidP="001E5324">
      <w:pPr>
        <w:pStyle w:val="BlockText"/>
        <w:spacing w:after="120"/>
        <w:ind w:left="426" w:right="-57"/>
        <w:jc w:val="both"/>
      </w:pPr>
      <w:r w:rsidRPr="00587746">
        <w:t>Komisija noraidīs piedāvājumu kā nepamatoti lētu, ja sniegtie skaidrojumi nepamato Pretendenta piedāvāto zemo cenas vai izmaksu līmeni vai ja cenā vai izmaksās nebūs iekļautas izmaksas, kas saistītas ar vides, sociālo un darba tiesību un darba aizsardzības jomas normatīvajos aktos un darba koplīgumos noteikto pienākumu ievērošanu.</w:t>
      </w:r>
    </w:p>
    <w:p w14:paraId="6C4D7536" w14:textId="77777777" w:rsidR="00522927" w:rsidRPr="00587746" w:rsidRDefault="00001479" w:rsidP="00FC37A2">
      <w:pPr>
        <w:pStyle w:val="BlockText"/>
        <w:numPr>
          <w:ilvl w:val="1"/>
          <w:numId w:val="2"/>
        </w:numPr>
        <w:spacing w:after="120"/>
        <w:ind w:left="426" w:right="-57"/>
        <w:jc w:val="both"/>
      </w:pPr>
      <w:r w:rsidRPr="00587746">
        <w:lastRenderedPageBreak/>
        <w:t xml:space="preserve">Komisija </w:t>
      </w:r>
      <w:r w:rsidR="002F165A" w:rsidRPr="00587746">
        <w:t xml:space="preserve">atbilstoši noteiktajam piedāvājumu izvēles kritērijam izvēlas </w:t>
      </w:r>
      <w:r w:rsidRPr="00587746">
        <w:t xml:space="preserve">piedāvājumu no </w:t>
      </w:r>
      <w:r w:rsidR="00272274" w:rsidRPr="00587746">
        <w:t xml:space="preserve">tiem </w:t>
      </w:r>
      <w:r w:rsidRPr="00587746">
        <w:t>piedāvājumiem</w:t>
      </w:r>
      <w:r w:rsidR="00272274" w:rsidRPr="00587746">
        <w:t>, kas atbilst visām nolikumā paredzētajām prasībām.</w:t>
      </w:r>
    </w:p>
    <w:p w14:paraId="72969B4A" w14:textId="77777777" w:rsidR="00522927" w:rsidRPr="00587746" w:rsidRDefault="00522927" w:rsidP="00FC37A2">
      <w:pPr>
        <w:pStyle w:val="BlockText"/>
        <w:numPr>
          <w:ilvl w:val="1"/>
          <w:numId w:val="2"/>
        </w:numPr>
        <w:spacing w:after="120"/>
        <w:ind w:left="426" w:right="-57"/>
        <w:jc w:val="both"/>
      </w:pPr>
      <w:r w:rsidRPr="00587746">
        <w:t>Komisija pirms piedāvājuma izvēles veiks finanšu piedāvājuma dokumentu pārbaudi, aritmētisko kļūdu labojumus. Aritmētisko kļūdu gadījumā tiks labota līgumcena.</w:t>
      </w:r>
    </w:p>
    <w:p w14:paraId="52A73A39" w14:textId="2366F330" w:rsidR="00D46D43" w:rsidRPr="00587746" w:rsidRDefault="007F129C" w:rsidP="007F129C">
      <w:pPr>
        <w:pStyle w:val="BlockText"/>
        <w:numPr>
          <w:ilvl w:val="1"/>
          <w:numId w:val="2"/>
        </w:numPr>
        <w:spacing w:after="120"/>
        <w:ind w:left="567" w:right="-57" w:hanging="567"/>
        <w:jc w:val="both"/>
      </w:pPr>
      <w:r w:rsidRPr="00587746">
        <w:t>Piedāvājuma izvērtēšanas un izvēles kritērijs ir saimnieciski visizdevīgākais piedāvājums - viszemākā cena</w:t>
      </w:r>
      <w:r w:rsidRPr="00587746">
        <w:rPr>
          <w:vertAlign w:val="superscript"/>
        </w:rPr>
        <w:footnoteReference w:id="2"/>
      </w:r>
      <w:r w:rsidR="005525EA" w:rsidRPr="00587746">
        <w:t xml:space="preserve"> A un B variantā</w:t>
      </w:r>
      <w:r w:rsidR="001B4B4F" w:rsidRPr="00587746">
        <w:t xml:space="preserve"> (šī nolikuma 2.2.1. un 2.2.2. apakšpunkti)</w:t>
      </w:r>
      <w:r w:rsidR="005525EA" w:rsidRPr="00587746">
        <w:t xml:space="preserve">. Par kuru no </w:t>
      </w:r>
      <w:r w:rsidR="003B5D00" w:rsidRPr="00587746">
        <w:t xml:space="preserve">piedāvājuma </w:t>
      </w:r>
      <w:r w:rsidR="005525EA" w:rsidRPr="00587746">
        <w:t>variantiem Pasūtītājs slēgs iepirkuma līgumu, Pasūtītājs paziņo iepirkuma līguma noslēgšanas brīdī.</w:t>
      </w:r>
    </w:p>
    <w:p w14:paraId="74717E43" w14:textId="77777777" w:rsidR="00782F60" w:rsidRPr="00587746" w:rsidRDefault="00B44051" w:rsidP="00B44051">
      <w:pPr>
        <w:pStyle w:val="BlockText"/>
        <w:numPr>
          <w:ilvl w:val="1"/>
          <w:numId w:val="2"/>
        </w:numPr>
        <w:spacing w:after="120"/>
        <w:ind w:left="426" w:right="-57" w:hanging="426"/>
        <w:jc w:val="both"/>
      </w:pPr>
      <w:r w:rsidRPr="00587746">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 Pirms lēmuma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4105BD36" w14:textId="77777777" w:rsidR="00522927" w:rsidRPr="00587746" w:rsidRDefault="00782F60" w:rsidP="00782F60">
      <w:pPr>
        <w:pStyle w:val="BlockText"/>
        <w:spacing w:after="120"/>
        <w:ind w:left="426" w:right="-57"/>
        <w:jc w:val="both"/>
      </w:pPr>
      <w:r w:rsidRPr="00587746">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1438979D" w14:textId="77777777" w:rsidR="00B44051" w:rsidRPr="00587746" w:rsidRDefault="00B44051" w:rsidP="00B44051">
      <w:pPr>
        <w:pStyle w:val="BlockText"/>
        <w:numPr>
          <w:ilvl w:val="1"/>
          <w:numId w:val="2"/>
        </w:numPr>
        <w:spacing w:after="120"/>
        <w:ind w:left="426" w:right="-57" w:hanging="426"/>
        <w:jc w:val="both"/>
        <w:rPr>
          <w:szCs w:val="24"/>
          <w:lang w:eastAsia="lv-LV"/>
        </w:rPr>
      </w:pPr>
      <w:r w:rsidRPr="00587746">
        <w:rPr>
          <w:szCs w:val="24"/>
          <w:lang w:eastAsia="lv-LV"/>
        </w:rPr>
        <w:t xml:space="preserve">Pasūtītājs, ņemot vērā Starptautisko un Latvijas Republikas nacionālo sankciju likumā 11.¹ pantā noteikto, </w:t>
      </w:r>
      <w:r w:rsidRPr="00587746">
        <w:rPr>
          <w:b/>
          <w:i/>
          <w:szCs w:val="24"/>
          <w:lang w:eastAsia="lv-LV"/>
        </w:rPr>
        <w:t xml:space="preserve">attiecībā uz pretendentu, kuram būtu piešķiramas līguma slēgšanas tiesības, pārbauda, vai attiecībā uz šo pretendentu, tā valdes vai padomes locekli, patiesā labuma guvēju, </w:t>
      </w:r>
      <w:proofErr w:type="spellStart"/>
      <w:r w:rsidRPr="00587746">
        <w:rPr>
          <w:b/>
          <w:i/>
          <w:szCs w:val="24"/>
          <w:lang w:eastAsia="lv-LV"/>
        </w:rPr>
        <w:t>pārstāvēttiesīgo</w:t>
      </w:r>
      <w:proofErr w:type="spellEnd"/>
      <w:r w:rsidRPr="00587746">
        <w:rPr>
          <w:b/>
          <w:i/>
          <w:szCs w:val="24"/>
          <w:lang w:eastAsia="lv-LV"/>
        </w:rPr>
        <w:t xml:space="preserve"> personu vai prokūristu vai personu, kura ir pilnvarota pārstāvēt kandidātu vai pretendentu darbībās, kas saistītas ar filiāli, vai personālsabiedrības biedru, </w:t>
      </w:r>
      <w:r w:rsidR="002132A2" w:rsidRPr="00587746">
        <w:rPr>
          <w:b/>
          <w:i/>
          <w:szCs w:val="24"/>
          <w:lang w:eastAsia="lv-LV"/>
        </w:rPr>
        <w:t xml:space="preserve">tā valdes un padomes locekli, patiesā labuma guvēju, </w:t>
      </w:r>
      <w:proofErr w:type="spellStart"/>
      <w:r w:rsidR="002132A2" w:rsidRPr="00587746">
        <w:rPr>
          <w:b/>
          <w:i/>
          <w:szCs w:val="24"/>
          <w:lang w:eastAsia="lv-LV"/>
        </w:rPr>
        <w:t>pārstāvēttiesīgo</w:t>
      </w:r>
      <w:proofErr w:type="spellEnd"/>
      <w:r w:rsidR="002132A2" w:rsidRPr="00587746">
        <w:rPr>
          <w:b/>
          <w:i/>
          <w:szCs w:val="24"/>
          <w:lang w:eastAsia="lv-LV"/>
        </w:rPr>
        <w:t xml:space="preserve"> personu un prokūristu, ja pretendents ir personālsabiedrība</w:t>
      </w:r>
      <w:r w:rsidRPr="00587746">
        <w:rPr>
          <w:szCs w:val="24"/>
          <w:lang w:eastAsia="lv-LV"/>
        </w:rPr>
        <w:t>, ir noteiktas starptautiskās vai nacionālās sankcijas vai būtiskas finanšu un kapitāla tirgus intereses ietekmējošas Eiropas Savienības vai Ziemeļatlantijas līguma organizācijas dalībvalsts noteiktās sankcijas, kuras ietekmē līguma izpildi.</w:t>
      </w:r>
    </w:p>
    <w:p w14:paraId="5A1D1117" w14:textId="6FC9340F" w:rsidR="00B44051" w:rsidRPr="00587746" w:rsidRDefault="00B44051" w:rsidP="00B44051">
      <w:pPr>
        <w:pStyle w:val="BlockText"/>
        <w:spacing w:after="120"/>
        <w:ind w:left="426" w:right="-57"/>
        <w:jc w:val="both"/>
        <w:rPr>
          <w:szCs w:val="24"/>
          <w:lang w:eastAsia="lv-LV"/>
        </w:rPr>
      </w:pPr>
      <w:r w:rsidRPr="00587746">
        <w:rPr>
          <w:szCs w:val="24"/>
          <w:lang w:eastAsia="lv-LV"/>
        </w:rPr>
        <w:t xml:space="preserve">Pasūtītājs izslēgšanas nosacījumu esamība pārbaudīs Ārlietu ministrijas mājaslapā </w:t>
      </w:r>
      <w:r w:rsidRPr="00587746">
        <w:rPr>
          <w:szCs w:val="24"/>
          <w:u w:val="single"/>
          <w:lang w:eastAsia="lv-LV"/>
        </w:rPr>
        <w:t>http://sankcijas.kd.gov.lv/</w:t>
      </w:r>
      <w:r w:rsidRPr="00587746">
        <w:rPr>
          <w:szCs w:val="24"/>
          <w:lang w:eastAsia="lv-LV"/>
        </w:rPr>
        <w:t xml:space="preserve"> norādītajās vietnēs.</w:t>
      </w:r>
    </w:p>
    <w:p w14:paraId="28257BE5" w14:textId="77777777" w:rsidR="00AB7D60" w:rsidRPr="00587746" w:rsidRDefault="00B44051" w:rsidP="00B44051">
      <w:pPr>
        <w:pStyle w:val="BlockText"/>
        <w:spacing w:after="120"/>
        <w:ind w:left="426" w:right="-57"/>
        <w:jc w:val="both"/>
        <w:rPr>
          <w:szCs w:val="24"/>
        </w:rPr>
      </w:pPr>
      <w:r w:rsidRPr="00587746">
        <w:rPr>
          <w:szCs w:val="24"/>
          <w:lang w:eastAsia="lv-LV"/>
        </w:rPr>
        <w:t xml:space="preserve">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w:t>
      </w:r>
      <w:r w:rsidRPr="00587746">
        <w:rPr>
          <w:b/>
          <w:szCs w:val="24"/>
          <w:lang w:eastAsia="lv-LV"/>
        </w:rPr>
        <w:t>kuras var kavēt līguma izpildi</w:t>
      </w:r>
      <w:r w:rsidRPr="00587746">
        <w:rPr>
          <w:szCs w:val="24"/>
          <w:lang w:eastAsia="lv-LV"/>
        </w:rPr>
        <w:t>, Pasūtītājs izslēdz Pretendentu no dalības līguma slēgšanas tiesību piešķiršanas procedūrā.</w:t>
      </w:r>
    </w:p>
    <w:p w14:paraId="410EC02E" w14:textId="77777777" w:rsidR="00522927" w:rsidRPr="00587746" w:rsidRDefault="00721F20" w:rsidP="00FC37A2">
      <w:pPr>
        <w:pStyle w:val="BlockText"/>
        <w:numPr>
          <w:ilvl w:val="1"/>
          <w:numId w:val="2"/>
        </w:numPr>
        <w:spacing w:after="120"/>
        <w:ind w:left="426" w:right="-57"/>
        <w:jc w:val="both"/>
      </w:pPr>
      <w:r w:rsidRPr="00587746">
        <w:t>Pasūtītājs ir tiesīgs līdz iepirkuma līguma noslēgšanai pārtraukt iepirkuma procedūru</w:t>
      </w:r>
      <w:r w:rsidR="009665FD" w:rsidRPr="00587746">
        <w:t>, ja tam ir objektīvs pamatojums</w:t>
      </w:r>
      <w:r w:rsidRPr="00587746">
        <w:t>.</w:t>
      </w:r>
    </w:p>
    <w:p w14:paraId="6DEF8331" w14:textId="77777777" w:rsidR="0034559A" w:rsidRPr="00587746"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60" w:name="_Toc312767057"/>
      <w:bookmarkStart w:id="61" w:name="_Toc496711289"/>
      <w:r w:rsidRPr="00587746">
        <w:rPr>
          <w:sz w:val="28"/>
          <w:szCs w:val="28"/>
        </w:rPr>
        <w:t>IEPIRKUMA LĪGUMA SLĒGŠANA</w:t>
      </w:r>
      <w:bookmarkEnd w:id="60"/>
      <w:bookmarkEnd w:id="61"/>
    </w:p>
    <w:p w14:paraId="1888F0E1" w14:textId="77777777" w:rsidR="00522927" w:rsidRPr="00587746" w:rsidRDefault="00522927" w:rsidP="00FC37A2">
      <w:pPr>
        <w:pStyle w:val="BlockText"/>
        <w:numPr>
          <w:ilvl w:val="1"/>
          <w:numId w:val="2"/>
        </w:numPr>
        <w:spacing w:after="120"/>
        <w:ind w:left="426" w:right="-57"/>
        <w:jc w:val="both"/>
        <w:rPr>
          <w:sz w:val="28"/>
          <w:szCs w:val="28"/>
        </w:rPr>
      </w:pPr>
      <w:r w:rsidRPr="00587746">
        <w:rPr>
          <w:szCs w:val="24"/>
        </w:rPr>
        <w:t>Par pamatu līguma sagatavošanai un noslēgšanai tiks izmantots iepirkuma līguma p</w:t>
      </w:r>
      <w:r w:rsidR="00227FD1" w:rsidRPr="00587746">
        <w:rPr>
          <w:szCs w:val="24"/>
        </w:rPr>
        <w:t>rojekts (</w:t>
      </w:r>
      <w:r w:rsidR="00ED7867" w:rsidRPr="00587746">
        <w:rPr>
          <w:szCs w:val="24"/>
        </w:rPr>
        <w:t xml:space="preserve">saskaņā ar šī </w:t>
      </w:r>
      <w:r w:rsidR="00227FD1" w:rsidRPr="00587746">
        <w:rPr>
          <w:szCs w:val="24"/>
        </w:rPr>
        <w:t xml:space="preserve">nolikuma </w:t>
      </w:r>
      <w:r w:rsidR="00B46360" w:rsidRPr="00587746">
        <w:rPr>
          <w:szCs w:val="24"/>
        </w:rPr>
        <w:t>5</w:t>
      </w:r>
      <w:r w:rsidR="007B1A68" w:rsidRPr="00587746">
        <w:rPr>
          <w:szCs w:val="24"/>
        </w:rPr>
        <w:t>.pielikum</w:t>
      </w:r>
      <w:r w:rsidR="00ED7867" w:rsidRPr="00587746">
        <w:rPr>
          <w:szCs w:val="24"/>
        </w:rPr>
        <w:t>u</w:t>
      </w:r>
      <w:r w:rsidRPr="00587746">
        <w:rPr>
          <w:szCs w:val="24"/>
        </w:rPr>
        <w:t xml:space="preserve">). Līguma projekta nosacījumi ir </w:t>
      </w:r>
      <w:r w:rsidRPr="00587746">
        <w:rPr>
          <w:szCs w:val="24"/>
        </w:rPr>
        <w:lastRenderedPageBreak/>
        <w:t>Pretendentam saistoši.</w:t>
      </w:r>
      <w:r w:rsidR="004752A7" w:rsidRPr="00587746">
        <w:rPr>
          <w:sz w:val="20"/>
          <w:szCs w:val="24"/>
          <w:lang w:eastAsia="lv-LV"/>
        </w:rPr>
        <w:t xml:space="preserve"> </w:t>
      </w:r>
      <w:r w:rsidR="004752A7" w:rsidRPr="00587746">
        <w:rPr>
          <w:szCs w:val="24"/>
        </w:rPr>
        <w:t>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588DA7CD" w14:textId="77777777" w:rsidR="00155667" w:rsidRPr="00587746" w:rsidRDefault="008A7BAE" w:rsidP="008015DC">
      <w:pPr>
        <w:pStyle w:val="BlockText"/>
        <w:numPr>
          <w:ilvl w:val="1"/>
          <w:numId w:val="2"/>
        </w:numPr>
        <w:spacing w:after="120"/>
        <w:ind w:left="426" w:right="-57"/>
        <w:jc w:val="both"/>
        <w:rPr>
          <w:szCs w:val="24"/>
        </w:rPr>
      </w:pPr>
      <w:r w:rsidRPr="00587746">
        <w:rPr>
          <w:szCs w:val="24"/>
        </w:rPr>
        <w:t xml:space="preserve">Pasūtītājam ir tiesības noslēgt iepirkuma līgumu ar iepirkuma procedūras uzvarētāju nākamajā dienā pēc nogaidīšanas termiņa beigām. </w:t>
      </w:r>
      <w:r w:rsidR="00522927" w:rsidRPr="00587746">
        <w:rPr>
          <w:szCs w:val="24"/>
        </w:rPr>
        <w:t xml:space="preserve">Līgums jānoslēdz 5 (piecu) darba dienu laikā no Pasūtītāja rakstiska pieprasījuma saņemšanas. </w:t>
      </w:r>
      <w:bookmarkEnd w:id="19"/>
    </w:p>
    <w:sectPr w:rsidR="00155667" w:rsidRPr="00587746" w:rsidSect="007031CD">
      <w:headerReference w:type="even" r:id="rId18"/>
      <w:headerReference w:type="default" r:id="rId19"/>
      <w:footerReference w:type="even" r:id="rId20"/>
      <w:footerReference w:type="default" r:id="rId21"/>
      <w:pgSz w:w="11906" w:h="16838"/>
      <w:pgMar w:top="992" w:right="1418" w:bottom="709"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354CE" w14:textId="77777777" w:rsidR="00307D39" w:rsidRDefault="00307D39" w:rsidP="002303CF">
      <w:r>
        <w:separator/>
      </w:r>
    </w:p>
  </w:endnote>
  <w:endnote w:type="continuationSeparator" w:id="0">
    <w:p w14:paraId="076E1B98" w14:textId="77777777" w:rsidR="00307D39" w:rsidRDefault="00307D39"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Dutch TL">
    <w:altName w:val="Cambria"/>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60FE" w14:textId="77777777" w:rsidR="00307D39" w:rsidRDefault="00307D39"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0</w:t>
    </w:r>
    <w:r>
      <w:rPr>
        <w:rStyle w:val="PageNumber"/>
      </w:rPr>
      <w:fldChar w:fldCharType="end"/>
    </w:r>
  </w:p>
  <w:p w14:paraId="4346E5B0" w14:textId="77777777" w:rsidR="00307D39" w:rsidRDefault="00307D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564555"/>
      <w:docPartObj>
        <w:docPartGallery w:val="Page Numbers (Bottom of Page)"/>
        <w:docPartUnique/>
      </w:docPartObj>
    </w:sdtPr>
    <w:sdtEndPr>
      <w:rPr>
        <w:noProof/>
        <w:sz w:val="24"/>
        <w:szCs w:val="24"/>
      </w:rPr>
    </w:sdtEndPr>
    <w:sdtContent>
      <w:p w14:paraId="4D7BDE68" w14:textId="77777777" w:rsidR="00307D39" w:rsidRPr="005935C9" w:rsidRDefault="00307D39">
        <w:pPr>
          <w:pStyle w:val="Footer"/>
          <w:jc w:val="right"/>
          <w:rPr>
            <w:sz w:val="24"/>
            <w:szCs w:val="24"/>
          </w:rPr>
        </w:pPr>
        <w:r w:rsidRPr="005935C9">
          <w:rPr>
            <w:sz w:val="24"/>
            <w:szCs w:val="24"/>
          </w:rPr>
          <w:fldChar w:fldCharType="begin"/>
        </w:r>
        <w:r w:rsidRPr="005935C9">
          <w:rPr>
            <w:sz w:val="24"/>
            <w:szCs w:val="24"/>
          </w:rPr>
          <w:instrText xml:space="preserve"> PAGE   \* MERGEFORMAT </w:instrText>
        </w:r>
        <w:r w:rsidRPr="005935C9">
          <w:rPr>
            <w:sz w:val="24"/>
            <w:szCs w:val="24"/>
          </w:rPr>
          <w:fldChar w:fldCharType="separate"/>
        </w:r>
        <w:r>
          <w:rPr>
            <w:noProof/>
            <w:sz w:val="24"/>
            <w:szCs w:val="24"/>
          </w:rPr>
          <w:t>2</w:t>
        </w:r>
        <w:r w:rsidRPr="005935C9">
          <w:rPr>
            <w:noProof/>
            <w:sz w:val="24"/>
            <w:szCs w:val="24"/>
          </w:rPr>
          <w:fldChar w:fldCharType="end"/>
        </w:r>
      </w:p>
    </w:sdtContent>
  </w:sdt>
  <w:p w14:paraId="241020C9" w14:textId="77777777" w:rsidR="00307D39" w:rsidRPr="00C1547C" w:rsidRDefault="00307D39"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A8E13" w14:textId="77777777" w:rsidR="00307D39" w:rsidRDefault="00307D39" w:rsidP="002303CF">
      <w:r>
        <w:separator/>
      </w:r>
    </w:p>
  </w:footnote>
  <w:footnote w:type="continuationSeparator" w:id="0">
    <w:p w14:paraId="0C799D1E" w14:textId="77777777" w:rsidR="00307D39" w:rsidRDefault="00307D39" w:rsidP="002303CF">
      <w:r>
        <w:continuationSeparator/>
      </w:r>
    </w:p>
  </w:footnote>
  <w:footnote w:id="1">
    <w:p w14:paraId="3625980D" w14:textId="77777777" w:rsidR="00307D39" w:rsidRPr="003144F2" w:rsidRDefault="00307D39"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14:paraId="5B46F679" w14:textId="77777777" w:rsidR="00307D39" w:rsidRPr="002451BC" w:rsidRDefault="00307D39" w:rsidP="00006413">
      <w:pPr>
        <w:pStyle w:val="FootnoteText"/>
        <w:rPr>
          <w:lang w:val="lv-LV"/>
        </w:rPr>
      </w:pPr>
    </w:p>
  </w:footnote>
  <w:footnote w:id="2">
    <w:p w14:paraId="4C6A724C" w14:textId="77777777" w:rsidR="00307D39" w:rsidRPr="00272274" w:rsidRDefault="00307D39" w:rsidP="007F129C">
      <w:pPr>
        <w:pStyle w:val="FootnoteText"/>
        <w:rPr>
          <w:lang w:val="lv-LV"/>
        </w:rPr>
      </w:pPr>
      <w:r w:rsidRPr="00D06D93">
        <w:rPr>
          <w:rStyle w:val="FootnoteReference"/>
          <w:lang w:val="lv-LV"/>
        </w:rPr>
        <w:t>2</w:t>
      </w:r>
      <w:r w:rsidRPr="00D06D93">
        <w:rPr>
          <w:lang w:val="lv-LV"/>
        </w:rPr>
        <w:t xml:space="preserve"> </w:t>
      </w:r>
      <w:r>
        <w:rPr>
          <w:lang w:val="lv-LV"/>
        </w:rPr>
        <w:t>Zemākās cenas kritērija noteikšana ir pamatojama ar to, ka 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AE7E" w14:textId="77777777" w:rsidR="00307D39" w:rsidRDefault="00307D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C5EC4B" w14:textId="77777777" w:rsidR="00307D39" w:rsidRDefault="00307D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BCBE9" w14:textId="77777777" w:rsidR="00307D39" w:rsidRDefault="00307D39">
    <w:pPr>
      <w:pStyle w:val="Header"/>
      <w:framePr w:wrap="around" w:vAnchor="text" w:hAnchor="margin" w:xAlign="right" w:y="1"/>
      <w:rPr>
        <w:rStyle w:val="PageNumber"/>
      </w:rPr>
    </w:pPr>
  </w:p>
  <w:p w14:paraId="050A5D46" w14:textId="77777777" w:rsidR="00307D39" w:rsidRDefault="00307D3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4A65CAD"/>
    <w:multiLevelType w:val="hybridMultilevel"/>
    <w:tmpl w:val="923ECD5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4FC509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trike w:val="0"/>
        <w:color w:val="auto"/>
        <w:sz w:val="24"/>
        <w:szCs w:val="24"/>
      </w:rPr>
    </w:lvl>
    <w:lvl w:ilvl="2">
      <w:start w:val="1"/>
      <w:numFmt w:val="decimal"/>
      <w:lvlText w:val="%1.%2.%3."/>
      <w:lvlJc w:val="left"/>
      <w:pPr>
        <w:ind w:left="2847" w:hanging="720"/>
      </w:pPr>
      <w:rPr>
        <w:rFonts w:hint="default"/>
        <w:b w:val="0"/>
      </w:rPr>
    </w:lvl>
    <w:lvl w:ilvl="3">
      <w:start w:val="1"/>
      <w:numFmt w:val="decimal"/>
      <w:lvlText w:val="%1.%2.%3.%4."/>
      <w:lvlJc w:val="left"/>
      <w:pPr>
        <w:ind w:left="369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B067962"/>
    <w:multiLevelType w:val="multilevel"/>
    <w:tmpl w:val="AF20FAE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20"/>
  </w:num>
  <w:num w:numId="3">
    <w:abstractNumId w:val="21"/>
  </w:num>
  <w:num w:numId="4">
    <w:abstractNumId w:val="5"/>
  </w:num>
  <w:num w:numId="5">
    <w:abstractNumId w:val="12"/>
  </w:num>
  <w:num w:numId="6">
    <w:abstractNumId w:val="18"/>
  </w:num>
  <w:num w:numId="7">
    <w:abstractNumId w:val="4"/>
  </w:num>
  <w:num w:numId="8">
    <w:abstractNumId w:val="0"/>
  </w:num>
  <w:num w:numId="9">
    <w:abstractNumId w:val="6"/>
  </w:num>
  <w:num w:numId="10">
    <w:abstractNumId w:val="11"/>
  </w:num>
  <w:num w:numId="11">
    <w:abstractNumId w:val="7"/>
  </w:num>
  <w:num w:numId="12">
    <w:abstractNumId w:val="1"/>
  </w:num>
  <w:num w:numId="13">
    <w:abstractNumId w:val="10"/>
  </w:num>
  <w:num w:numId="14">
    <w:abstractNumId w:val="16"/>
  </w:num>
  <w:num w:numId="15">
    <w:abstractNumId w:val="8"/>
  </w:num>
  <w:num w:numId="16">
    <w:abstractNumId w:val="19"/>
  </w:num>
  <w:num w:numId="17">
    <w:abstractNumId w:val="15"/>
  </w:num>
  <w:num w:numId="18">
    <w:abstractNumId w:val="17"/>
  </w:num>
  <w:num w:numId="19">
    <w:abstractNumId w:val="13"/>
  </w:num>
  <w:num w:numId="20">
    <w:abstractNumId w:val="14"/>
  </w:num>
  <w:num w:numId="21">
    <w:abstractNumId w:val="3"/>
  </w:num>
  <w:num w:numId="22">
    <w:abstractNumId w:val="2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48FD"/>
    <w:rsid w:val="000156AD"/>
    <w:rsid w:val="000160FF"/>
    <w:rsid w:val="00017878"/>
    <w:rsid w:val="00021BE1"/>
    <w:rsid w:val="00023AF6"/>
    <w:rsid w:val="00025E91"/>
    <w:rsid w:val="000269E6"/>
    <w:rsid w:val="00027517"/>
    <w:rsid w:val="00030365"/>
    <w:rsid w:val="00030374"/>
    <w:rsid w:val="00031BAB"/>
    <w:rsid w:val="00034170"/>
    <w:rsid w:val="00035668"/>
    <w:rsid w:val="00035AD9"/>
    <w:rsid w:val="00036330"/>
    <w:rsid w:val="00043B46"/>
    <w:rsid w:val="0004441C"/>
    <w:rsid w:val="00046ADB"/>
    <w:rsid w:val="000476BE"/>
    <w:rsid w:val="00051422"/>
    <w:rsid w:val="00051457"/>
    <w:rsid w:val="000514EB"/>
    <w:rsid w:val="00051B73"/>
    <w:rsid w:val="0005297D"/>
    <w:rsid w:val="00053363"/>
    <w:rsid w:val="0005494C"/>
    <w:rsid w:val="00054CC9"/>
    <w:rsid w:val="00060246"/>
    <w:rsid w:val="00062214"/>
    <w:rsid w:val="00062CC2"/>
    <w:rsid w:val="000637C9"/>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469"/>
    <w:rsid w:val="000858C0"/>
    <w:rsid w:val="00085ADC"/>
    <w:rsid w:val="00085DAD"/>
    <w:rsid w:val="000866C6"/>
    <w:rsid w:val="00086863"/>
    <w:rsid w:val="00086FCC"/>
    <w:rsid w:val="00091652"/>
    <w:rsid w:val="00091C33"/>
    <w:rsid w:val="00092C06"/>
    <w:rsid w:val="00092E77"/>
    <w:rsid w:val="00093E2F"/>
    <w:rsid w:val="0009423E"/>
    <w:rsid w:val="00094F4A"/>
    <w:rsid w:val="00095346"/>
    <w:rsid w:val="00095B9B"/>
    <w:rsid w:val="00097B4E"/>
    <w:rsid w:val="000A1296"/>
    <w:rsid w:val="000A409A"/>
    <w:rsid w:val="000A5277"/>
    <w:rsid w:val="000A5AE2"/>
    <w:rsid w:val="000A7B80"/>
    <w:rsid w:val="000B2FF0"/>
    <w:rsid w:val="000B4A50"/>
    <w:rsid w:val="000B6247"/>
    <w:rsid w:val="000B776D"/>
    <w:rsid w:val="000B7CEA"/>
    <w:rsid w:val="000C1843"/>
    <w:rsid w:val="000C2C13"/>
    <w:rsid w:val="000C305E"/>
    <w:rsid w:val="000C3728"/>
    <w:rsid w:val="000C39BD"/>
    <w:rsid w:val="000C3C43"/>
    <w:rsid w:val="000C4098"/>
    <w:rsid w:val="000C416B"/>
    <w:rsid w:val="000C5A6C"/>
    <w:rsid w:val="000D0196"/>
    <w:rsid w:val="000D389A"/>
    <w:rsid w:val="000D3F83"/>
    <w:rsid w:val="000D4CA7"/>
    <w:rsid w:val="000E01D6"/>
    <w:rsid w:val="000E06B9"/>
    <w:rsid w:val="000E2D5F"/>
    <w:rsid w:val="000E472C"/>
    <w:rsid w:val="000E4EB4"/>
    <w:rsid w:val="000E53AD"/>
    <w:rsid w:val="000E5810"/>
    <w:rsid w:val="000E6241"/>
    <w:rsid w:val="000F72A5"/>
    <w:rsid w:val="00100D1A"/>
    <w:rsid w:val="00101E02"/>
    <w:rsid w:val="00103197"/>
    <w:rsid w:val="0010322C"/>
    <w:rsid w:val="0011056F"/>
    <w:rsid w:val="001115F5"/>
    <w:rsid w:val="001126ED"/>
    <w:rsid w:val="001137B6"/>
    <w:rsid w:val="00117832"/>
    <w:rsid w:val="00117ED2"/>
    <w:rsid w:val="00117F55"/>
    <w:rsid w:val="00122226"/>
    <w:rsid w:val="00124F86"/>
    <w:rsid w:val="00125DFC"/>
    <w:rsid w:val="00125E7F"/>
    <w:rsid w:val="00126046"/>
    <w:rsid w:val="00127AA7"/>
    <w:rsid w:val="00130F37"/>
    <w:rsid w:val="00131A77"/>
    <w:rsid w:val="00131D4B"/>
    <w:rsid w:val="001327C1"/>
    <w:rsid w:val="001331D7"/>
    <w:rsid w:val="00134328"/>
    <w:rsid w:val="001359FB"/>
    <w:rsid w:val="00136DEA"/>
    <w:rsid w:val="00137F18"/>
    <w:rsid w:val="001425D5"/>
    <w:rsid w:val="001426E4"/>
    <w:rsid w:val="00143E90"/>
    <w:rsid w:val="0014437B"/>
    <w:rsid w:val="0014507E"/>
    <w:rsid w:val="00145B0C"/>
    <w:rsid w:val="00147063"/>
    <w:rsid w:val="00147326"/>
    <w:rsid w:val="00150B9C"/>
    <w:rsid w:val="00152F07"/>
    <w:rsid w:val="001540DD"/>
    <w:rsid w:val="00154FB9"/>
    <w:rsid w:val="00155667"/>
    <w:rsid w:val="00155A85"/>
    <w:rsid w:val="0015760B"/>
    <w:rsid w:val="00157C64"/>
    <w:rsid w:val="0016238E"/>
    <w:rsid w:val="00163B5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90505"/>
    <w:rsid w:val="00191F81"/>
    <w:rsid w:val="001936CA"/>
    <w:rsid w:val="00195755"/>
    <w:rsid w:val="0019596F"/>
    <w:rsid w:val="001A0346"/>
    <w:rsid w:val="001A1E90"/>
    <w:rsid w:val="001A2604"/>
    <w:rsid w:val="001A4028"/>
    <w:rsid w:val="001A419D"/>
    <w:rsid w:val="001A43EB"/>
    <w:rsid w:val="001A4CA7"/>
    <w:rsid w:val="001A5403"/>
    <w:rsid w:val="001B02E0"/>
    <w:rsid w:val="001B1587"/>
    <w:rsid w:val="001B1E0C"/>
    <w:rsid w:val="001B38CF"/>
    <w:rsid w:val="001B4B4F"/>
    <w:rsid w:val="001B55FB"/>
    <w:rsid w:val="001B7BEB"/>
    <w:rsid w:val="001C0361"/>
    <w:rsid w:val="001C0C00"/>
    <w:rsid w:val="001C47BA"/>
    <w:rsid w:val="001C572B"/>
    <w:rsid w:val="001C6278"/>
    <w:rsid w:val="001D1C67"/>
    <w:rsid w:val="001D21C8"/>
    <w:rsid w:val="001D24BB"/>
    <w:rsid w:val="001D2CF8"/>
    <w:rsid w:val="001D2F68"/>
    <w:rsid w:val="001D43A9"/>
    <w:rsid w:val="001D58A8"/>
    <w:rsid w:val="001E1D1E"/>
    <w:rsid w:val="001E2587"/>
    <w:rsid w:val="001E3DF6"/>
    <w:rsid w:val="001E4817"/>
    <w:rsid w:val="001E5148"/>
    <w:rsid w:val="001E5324"/>
    <w:rsid w:val="001E6B7A"/>
    <w:rsid w:val="001E6F72"/>
    <w:rsid w:val="001F0608"/>
    <w:rsid w:val="001F13B4"/>
    <w:rsid w:val="001F445C"/>
    <w:rsid w:val="001F55C0"/>
    <w:rsid w:val="001F5873"/>
    <w:rsid w:val="001F5B16"/>
    <w:rsid w:val="001F671F"/>
    <w:rsid w:val="001F6CCF"/>
    <w:rsid w:val="001F722D"/>
    <w:rsid w:val="00200D58"/>
    <w:rsid w:val="00202B5F"/>
    <w:rsid w:val="002048F5"/>
    <w:rsid w:val="002072E3"/>
    <w:rsid w:val="00210D6E"/>
    <w:rsid w:val="002126DC"/>
    <w:rsid w:val="00213148"/>
    <w:rsid w:val="002132A2"/>
    <w:rsid w:val="0021508F"/>
    <w:rsid w:val="002155CC"/>
    <w:rsid w:val="002166C0"/>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B06"/>
    <w:rsid w:val="00232C86"/>
    <w:rsid w:val="00234035"/>
    <w:rsid w:val="00234321"/>
    <w:rsid w:val="00234E4F"/>
    <w:rsid w:val="00234ECF"/>
    <w:rsid w:val="00235309"/>
    <w:rsid w:val="00235DAA"/>
    <w:rsid w:val="002401FE"/>
    <w:rsid w:val="002415B0"/>
    <w:rsid w:val="002423F7"/>
    <w:rsid w:val="0024249F"/>
    <w:rsid w:val="00243966"/>
    <w:rsid w:val="002451BC"/>
    <w:rsid w:val="0024577B"/>
    <w:rsid w:val="00246642"/>
    <w:rsid w:val="002469C5"/>
    <w:rsid w:val="00246F32"/>
    <w:rsid w:val="00247542"/>
    <w:rsid w:val="002508DD"/>
    <w:rsid w:val="00251318"/>
    <w:rsid w:val="00251EEF"/>
    <w:rsid w:val="002529AB"/>
    <w:rsid w:val="00252E58"/>
    <w:rsid w:val="00255E1F"/>
    <w:rsid w:val="002563A2"/>
    <w:rsid w:val="0026054D"/>
    <w:rsid w:val="002611F9"/>
    <w:rsid w:val="00262F1C"/>
    <w:rsid w:val="002652A8"/>
    <w:rsid w:val="002702D6"/>
    <w:rsid w:val="00270353"/>
    <w:rsid w:val="00270959"/>
    <w:rsid w:val="002709E7"/>
    <w:rsid w:val="00271386"/>
    <w:rsid w:val="00272274"/>
    <w:rsid w:val="002731A6"/>
    <w:rsid w:val="002743E1"/>
    <w:rsid w:val="0027637F"/>
    <w:rsid w:val="00277960"/>
    <w:rsid w:val="00277A1C"/>
    <w:rsid w:val="00280ABB"/>
    <w:rsid w:val="0028161B"/>
    <w:rsid w:val="002860F2"/>
    <w:rsid w:val="002866FC"/>
    <w:rsid w:val="00286E12"/>
    <w:rsid w:val="00287517"/>
    <w:rsid w:val="002901D3"/>
    <w:rsid w:val="00290960"/>
    <w:rsid w:val="00291D2F"/>
    <w:rsid w:val="00292953"/>
    <w:rsid w:val="00292EA9"/>
    <w:rsid w:val="0029576D"/>
    <w:rsid w:val="002966E3"/>
    <w:rsid w:val="002A0470"/>
    <w:rsid w:val="002A1BAF"/>
    <w:rsid w:val="002A3CAA"/>
    <w:rsid w:val="002A3F9E"/>
    <w:rsid w:val="002A50B1"/>
    <w:rsid w:val="002A5831"/>
    <w:rsid w:val="002A6B34"/>
    <w:rsid w:val="002A6EBA"/>
    <w:rsid w:val="002A7A02"/>
    <w:rsid w:val="002B015C"/>
    <w:rsid w:val="002B027A"/>
    <w:rsid w:val="002B02B8"/>
    <w:rsid w:val="002B0B68"/>
    <w:rsid w:val="002B4704"/>
    <w:rsid w:val="002B6834"/>
    <w:rsid w:val="002B76EB"/>
    <w:rsid w:val="002C0DBE"/>
    <w:rsid w:val="002C0F94"/>
    <w:rsid w:val="002C10DB"/>
    <w:rsid w:val="002C111B"/>
    <w:rsid w:val="002C27BD"/>
    <w:rsid w:val="002C3A96"/>
    <w:rsid w:val="002C45F7"/>
    <w:rsid w:val="002C5B98"/>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E6FB7"/>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07D39"/>
    <w:rsid w:val="00310E24"/>
    <w:rsid w:val="00311628"/>
    <w:rsid w:val="00313F6E"/>
    <w:rsid w:val="003144F2"/>
    <w:rsid w:val="00314A37"/>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0779"/>
    <w:rsid w:val="003410A1"/>
    <w:rsid w:val="00341891"/>
    <w:rsid w:val="00341D4A"/>
    <w:rsid w:val="00341E6F"/>
    <w:rsid w:val="00343ACC"/>
    <w:rsid w:val="003440BC"/>
    <w:rsid w:val="00344DE6"/>
    <w:rsid w:val="0034559A"/>
    <w:rsid w:val="00347B65"/>
    <w:rsid w:val="00350B83"/>
    <w:rsid w:val="0035229D"/>
    <w:rsid w:val="00356040"/>
    <w:rsid w:val="00356378"/>
    <w:rsid w:val="003605F8"/>
    <w:rsid w:val="00362598"/>
    <w:rsid w:val="00362AD1"/>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13F"/>
    <w:rsid w:val="003863B7"/>
    <w:rsid w:val="00386819"/>
    <w:rsid w:val="00390033"/>
    <w:rsid w:val="00390B9E"/>
    <w:rsid w:val="00391FBC"/>
    <w:rsid w:val="00392BCB"/>
    <w:rsid w:val="00392EF5"/>
    <w:rsid w:val="0039360A"/>
    <w:rsid w:val="00394716"/>
    <w:rsid w:val="00394DC4"/>
    <w:rsid w:val="00395AC2"/>
    <w:rsid w:val="00395BA3"/>
    <w:rsid w:val="003A0428"/>
    <w:rsid w:val="003A1164"/>
    <w:rsid w:val="003A1FF4"/>
    <w:rsid w:val="003A2665"/>
    <w:rsid w:val="003A394F"/>
    <w:rsid w:val="003A43EA"/>
    <w:rsid w:val="003A6812"/>
    <w:rsid w:val="003A76CB"/>
    <w:rsid w:val="003A7943"/>
    <w:rsid w:val="003B1F99"/>
    <w:rsid w:val="003B45D4"/>
    <w:rsid w:val="003B5BEA"/>
    <w:rsid w:val="003B5CCA"/>
    <w:rsid w:val="003B5D00"/>
    <w:rsid w:val="003B796A"/>
    <w:rsid w:val="003C0BC2"/>
    <w:rsid w:val="003C1169"/>
    <w:rsid w:val="003C1EF3"/>
    <w:rsid w:val="003C2F1F"/>
    <w:rsid w:val="003C3E88"/>
    <w:rsid w:val="003C41BA"/>
    <w:rsid w:val="003C52C4"/>
    <w:rsid w:val="003D207F"/>
    <w:rsid w:val="003D3DD7"/>
    <w:rsid w:val="003D7C02"/>
    <w:rsid w:val="003D7FA4"/>
    <w:rsid w:val="003E086E"/>
    <w:rsid w:val="003E1E01"/>
    <w:rsid w:val="003E2221"/>
    <w:rsid w:val="003E387F"/>
    <w:rsid w:val="003E43D4"/>
    <w:rsid w:val="003E45F1"/>
    <w:rsid w:val="003E56EA"/>
    <w:rsid w:val="003E635A"/>
    <w:rsid w:val="003E7029"/>
    <w:rsid w:val="003E7206"/>
    <w:rsid w:val="003E7438"/>
    <w:rsid w:val="003F1E53"/>
    <w:rsid w:val="003F1FA8"/>
    <w:rsid w:val="003F3582"/>
    <w:rsid w:val="003F490D"/>
    <w:rsid w:val="003F59A3"/>
    <w:rsid w:val="003F5E68"/>
    <w:rsid w:val="003F7BFF"/>
    <w:rsid w:val="00400203"/>
    <w:rsid w:val="00400B23"/>
    <w:rsid w:val="00400BC7"/>
    <w:rsid w:val="00403018"/>
    <w:rsid w:val="004032D8"/>
    <w:rsid w:val="0040347D"/>
    <w:rsid w:val="004038B7"/>
    <w:rsid w:val="004039B1"/>
    <w:rsid w:val="00406D87"/>
    <w:rsid w:val="00411087"/>
    <w:rsid w:val="00412E3D"/>
    <w:rsid w:val="004135CA"/>
    <w:rsid w:val="0041506A"/>
    <w:rsid w:val="0041507C"/>
    <w:rsid w:val="004155CC"/>
    <w:rsid w:val="004163BE"/>
    <w:rsid w:val="00421083"/>
    <w:rsid w:val="00421B80"/>
    <w:rsid w:val="00422108"/>
    <w:rsid w:val="00423315"/>
    <w:rsid w:val="00425B64"/>
    <w:rsid w:val="004309A7"/>
    <w:rsid w:val="00430D61"/>
    <w:rsid w:val="004360D1"/>
    <w:rsid w:val="004379AB"/>
    <w:rsid w:val="00437FE8"/>
    <w:rsid w:val="0044046E"/>
    <w:rsid w:val="00442EA2"/>
    <w:rsid w:val="0044379E"/>
    <w:rsid w:val="004439DB"/>
    <w:rsid w:val="00444862"/>
    <w:rsid w:val="00445602"/>
    <w:rsid w:val="00446019"/>
    <w:rsid w:val="00446A2A"/>
    <w:rsid w:val="00446FF3"/>
    <w:rsid w:val="00447D00"/>
    <w:rsid w:val="0045009D"/>
    <w:rsid w:val="00451444"/>
    <w:rsid w:val="00451AD5"/>
    <w:rsid w:val="0045528C"/>
    <w:rsid w:val="00456EE3"/>
    <w:rsid w:val="00457142"/>
    <w:rsid w:val="0045773E"/>
    <w:rsid w:val="00463613"/>
    <w:rsid w:val="00463ECC"/>
    <w:rsid w:val="004640E9"/>
    <w:rsid w:val="00465EC4"/>
    <w:rsid w:val="00465F0E"/>
    <w:rsid w:val="004664F9"/>
    <w:rsid w:val="0046656E"/>
    <w:rsid w:val="00470338"/>
    <w:rsid w:val="00470624"/>
    <w:rsid w:val="00470895"/>
    <w:rsid w:val="00470A13"/>
    <w:rsid w:val="00471E7D"/>
    <w:rsid w:val="00473CF4"/>
    <w:rsid w:val="004752A7"/>
    <w:rsid w:val="0047637D"/>
    <w:rsid w:val="0047691A"/>
    <w:rsid w:val="00477067"/>
    <w:rsid w:val="00477584"/>
    <w:rsid w:val="004775CF"/>
    <w:rsid w:val="004804AA"/>
    <w:rsid w:val="004809C1"/>
    <w:rsid w:val="00480BC9"/>
    <w:rsid w:val="00481B01"/>
    <w:rsid w:val="00481FCA"/>
    <w:rsid w:val="0048276F"/>
    <w:rsid w:val="00485AFF"/>
    <w:rsid w:val="0048625C"/>
    <w:rsid w:val="00486494"/>
    <w:rsid w:val="0048653F"/>
    <w:rsid w:val="00486817"/>
    <w:rsid w:val="0049026D"/>
    <w:rsid w:val="0049033E"/>
    <w:rsid w:val="004907D4"/>
    <w:rsid w:val="00491D8D"/>
    <w:rsid w:val="00493E0F"/>
    <w:rsid w:val="00494E51"/>
    <w:rsid w:val="00495183"/>
    <w:rsid w:val="00497CB2"/>
    <w:rsid w:val="004A161D"/>
    <w:rsid w:val="004A1713"/>
    <w:rsid w:val="004A29B3"/>
    <w:rsid w:val="004A62C0"/>
    <w:rsid w:val="004A6C88"/>
    <w:rsid w:val="004A7672"/>
    <w:rsid w:val="004A7B7C"/>
    <w:rsid w:val="004A7D3B"/>
    <w:rsid w:val="004B04EE"/>
    <w:rsid w:val="004B187A"/>
    <w:rsid w:val="004B268A"/>
    <w:rsid w:val="004B27F3"/>
    <w:rsid w:val="004B3461"/>
    <w:rsid w:val="004B61E9"/>
    <w:rsid w:val="004B6AC8"/>
    <w:rsid w:val="004B78AF"/>
    <w:rsid w:val="004C0FCB"/>
    <w:rsid w:val="004C1293"/>
    <w:rsid w:val="004C1E52"/>
    <w:rsid w:val="004C3170"/>
    <w:rsid w:val="004C5628"/>
    <w:rsid w:val="004C6BB3"/>
    <w:rsid w:val="004C6C21"/>
    <w:rsid w:val="004D08FC"/>
    <w:rsid w:val="004D0FB6"/>
    <w:rsid w:val="004D1A52"/>
    <w:rsid w:val="004D1C38"/>
    <w:rsid w:val="004D2DB7"/>
    <w:rsid w:val="004D36CB"/>
    <w:rsid w:val="004D40C7"/>
    <w:rsid w:val="004D7D34"/>
    <w:rsid w:val="004E0313"/>
    <w:rsid w:val="004E0C22"/>
    <w:rsid w:val="004E17F0"/>
    <w:rsid w:val="004E19C1"/>
    <w:rsid w:val="004E1D7A"/>
    <w:rsid w:val="004E221A"/>
    <w:rsid w:val="004E24A4"/>
    <w:rsid w:val="004E31B8"/>
    <w:rsid w:val="004E3967"/>
    <w:rsid w:val="004E5765"/>
    <w:rsid w:val="004E641E"/>
    <w:rsid w:val="004E674B"/>
    <w:rsid w:val="004E7098"/>
    <w:rsid w:val="004F073B"/>
    <w:rsid w:val="004F1104"/>
    <w:rsid w:val="004F1BB5"/>
    <w:rsid w:val="004F1E6D"/>
    <w:rsid w:val="004F2365"/>
    <w:rsid w:val="004F3BF8"/>
    <w:rsid w:val="004F4B70"/>
    <w:rsid w:val="004F5126"/>
    <w:rsid w:val="004F6176"/>
    <w:rsid w:val="004F6656"/>
    <w:rsid w:val="004F7F4F"/>
    <w:rsid w:val="00500371"/>
    <w:rsid w:val="00502F1C"/>
    <w:rsid w:val="00503A30"/>
    <w:rsid w:val="00504A64"/>
    <w:rsid w:val="0050581A"/>
    <w:rsid w:val="00510196"/>
    <w:rsid w:val="005102E0"/>
    <w:rsid w:val="00510460"/>
    <w:rsid w:val="00511330"/>
    <w:rsid w:val="00515833"/>
    <w:rsid w:val="00515EAD"/>
    <w:rsid w:val="0051676E"/>
    <w:rsid w:val="0051765B"/>
    <w:rsid w:val="00517C41"/>
    <w:rsid w:val="005208F1"/>
    <w:rsid w:val="00521943"/>
    <w:rsid w:val="0052234A"/>
    <w:rsid w:val="00522927"/>
    <w:rsid w:val="00523DA0"/>
    <w:rsid w:val="00525A9B"/>
    <w:rsid w:val="00526462"/>
    <w:rsid w:val="005317AA"/>
    <w:rsid w:val="00533A0C"/>
    <w:rsid w:val="00533B3E"/>
    <w:rsid w:val="0053444B"/>
    <w:rsid w:val="00534D6D"/>
    <w:rsid w:val="00534EA3"/>
    <w:rsid w:val="00535D43"/>
    <w:rsid w:val="005400A2"/>
    <w:rsid w:val="00541264"/>
    <w:rsid w:val="00541CE2"/>
    <w:rsid w:val="005434CC"/>
    <w:rsid w:val="005455DC"/>
    <w:rsid w:val="005457F2"/>
    <w:rsid w:val="0055159F"/>
    <w:rsid w:val="005525EA"/>
    <w:rsid w:val="00552656"/>
    <w:rsid w:val="00553531"/>
    <w:rsid w:val="005537B4"/>
    <w:rsid w:val="00553A79"/>
    <w:rsid w:val="00560F56"/>
    <w:rsid w:val="005618AF"/>
    <w:rsid w:val="005626C4"/>
    <w:rsid w:val="005630F9"/>
    <w:rsid w:val="0056655D"/>
    <w:rsid w:val="0056699F"/>
    <w:rsid w:val="00566AB9"/>
    <w:rsid w:val="00566AD4"/>
    <w:rsid w:val="00567DAE"/>
    <w:rsid w:val="00570D68"/>
    <w:rsid w:val="00572753"/>
    <w:rsid w:val="00573526"/>
    <w:rsid w:val="005745B6"/>
    <w:rsid w:val="0057535F"/>
    <w:rsid w:val="0057644A"/>
    <w:rsid w:val="0057645D"/>
    <w:rsid w:val="00580972"/>
    <w:rsid w:val="0058208D"/>
    <w:rsid w:val="005828E4"/>
    <w:rsid w:val="00582CC0"/>
    <w:rsid w:val="00583870"/>
    <w:rsid w:val="005844E2"/>
    <w:rsid w:val="00586CE3"/>
    <w:rsid w:val="00587746"/>
    <w:rsid w:val="00590322"/>
    <w:rsid w:val="00590D63"/>
    <w:rsid w:val="00591B76"/>
    <w:rsid w:val="00592F6B"/>
    <w:rsid w:val="005935C9"/>
    <w:rsid w:val="00594B56"/>
    <w:rsid w:val="00594E70"/>
    <w:rsid w:val="005957B8"/>
    <w:rsid w:val="00596D5F"/>
    <w:rsid w:val="00597702"/>
    <w:rsid w:val="005A0486"/>
    <w:rsid w:val="005A0695"/>
    <w:rsid w:val="005A0747"/>
    <w:rsid w:val="005A08E5"/>
    <w:rsid w:val="005A0F24"/>
    <w:rsid w:val="005A2E0E"/>
    <w:rsid w:val="005A6E15"/>
    <w:rsid w:val="005A6FFC"/>
    <w:rsid w:val="005B171E"/>
    <w:rsid w:val="005B1F0A"/>
    <w:rsid w:val="005B30A9"/>
    <w:rsid w:val="005B408F"/>
    <w:rsid w:val="005B4B1C"/>
    <w:rsid w:val="005B4CBF"/>
    <w:rsid w:val="005B59A9"/>
    <w:rsid w:val="005C088D"/>
    <w:rsid w:val="005C4CA1"/>
    <w:rsid w:val="005D0623"/>
    <w:rsid w:val="005D0C28"/>
    <w:rsid w:val="005D4798"/>
    <w:rsid w:val="005D5426"/>
    <w:rsid w:val="005D551F"/>
    <w:rsid w:val="005D66A5"/>
    <w:rsid w:val="005E03D3"/>
    <w:rsid w:val="005E4946"/>
    <w:rsid w:val="005E53CD"/>
    <w:rsid w:val="005E6532"/>
    <w:rsid w:val="005F19F5"/>
    <w:rsid w:val="005F3792"/>
    <w:rsid w:val="005F43E6"/>
    <w:rsid w:val="005F483D"/>
    <w:rsid w:val="005F4DF6"/>
    <w:rsid w:val="005F57D8"/>
    <w:rsid w:val="005F5F1E"/>
    <w:rsid w:val="005F68A3"/>
    <w:rsid w:val="005F789F"/>
    <w:rsid w:val="005F78C2"/>
    <w:rsid w:val="005F7964"/>
    <w:rsid w:val="005F7B1C"/>
    <w:rsid w:val="0060106E"/>
    <w:rsid w:val="00603E3C"/>
    <w:rsid w:val="00604059"/>
    <w:rsid w:val="006059CA"/>
    <w:rsid w:val="00607EB8"/>
    <w:rsid w:val="00610E1A"/>
    <w:rsid w:val="00612B47"/>
    <w:rsid w:val="00615D5C"/>
    <w:rsid w:val="00616041"/>
    <w:rsid w:val="00616614"/>
    <w:rsid w:val="00620371"/>
    <w:rsid w:val="00621479"/>
    <w:rsid w:val="00622906"/>
    <w:rsid w:val="00622B59"/>
    <w:rsid w:val="00623038"/>
    <w:rsid w:val="006253D2"/>
    <w:rsid w:val="00627E89"/>
    <w:rsid w:val="00630EE4"/>
    <w:rsid w:val="00631168"/>
    <w:rsid w:val="006312D7"/>
    <w:rsid w:val="00632C55"/>
    <w:rsid w:val="006333E7"/>
    <w:rsid w:val="00633C1B"/>
    <w:rsid w:val="006342A8"/>
    <w:rsid w:val="006345C3"/>
    <w:rsid w:val="00634672"/>
    <w:rsid w:val="00635527"/>
    <w:rsid w:val="00635A74"/>
    <w:rsid w:val="00636438"/>
    <w:rsid w:val="00636A55"/>
    <w:rsid w:val="00637371"/>
    <w:rsid w:val="006407C3"/>
    <w:rsid w:val="00642DB0"/>
    <w:rsid w:val="00643C13"/>
    <w:rsid w:val="00645D4F"/>
    <w:rsid w:val="006474BD"/>
    <w:rsid w:val="0065188C"/>
    <w:rsid w:val="00652E21"/>
    <w:rsid w:val="006543CF"/>
    <w:rsid w:val="0065512A"/>
    <w:rsid w:val="0065606A"/>
    <w:rsid w:val="00661FD4"/>
    <w:rsid w:val="0066245D"/>
    <w:rsid w:val="0066261E"/>
    <w:rsid w:val="006633A2"/>
    <w:rsid w:val="006666C7"/>
    <w:rsid w:val="006726BC"/>
    <w:rsid w:val="006739AA"/>
    <w:rsid w:val="00674D70"/>
    <w:rsid w:val="0067552C"/>
    <w:rsid w:val="0067585E"/>
    <w:rsid w:val="00675B6B"/>
    <w:rsid w:val="00676DC5"/>
    <w:rsid w:val="0068014D"/>
    <w:rsid w:val="00681AF4"/>
    <w:rsid w:val="00681DE9"/>
    <w:rsid w:val="006823FF"/>
    <w:rsid w:val="00683089"/>
    <w:rsid w:val="006835E9"/>
    <w:rsid w:val="00684D47"/>
    <w:rsid w:val="00686A8A"/>
    <w:rsid w:val="00686B69"/>
    <w:rsid w:val="00686EEE"/>
    <w:rsid w:val="00687787"/>
    <w:rsid w:val="0068778A"/>
    <w:rsid w:val="006909EC"/>
    <w:rsid w:val="00691781"/>
    <w:rsid w:val="006933EC"/>
    <w:rsid w:val="006935CF"/>
    <w:rsid w:val="0069639F"/>
    <w:rsid w:val="00696779"/>
    <w:rsid w:val="006968C4"/>
    <w:rsid w:val="00697B53"/>
    <w:rsid w:val="006A035D"/>
    <w:rsid w:val="006A1ECA"/>
    <w:rsid w:val="006A3CE0"/>
    <w:rsid w:val="006A63A1"/>
    <w:rsid w:val="006A6C0A"/>
    <w:rsid w:val="006A6DD4"/>
    <w:rsid w:val="006A7216"/>
    <w:rsid w:val="006A7BEB"/>
    <w:rsid w:val="006B2305"/>
    <w:rsid w:val="006B35E6"/>
    <w:rsid w:val="006B5E99"/>
    <w:rsid w:val="006C063E"/>
    <w:rsid w:val="006C152A"/>
    <w:rsid w:val="006C1A8A"/>
    <w:rsid w:val="006C2E9B"/>
    <w:rsid w:val="006C2EEB"/>
    <w:rsid w:val="006C49F7"/>
    <w:rsid w:val="006C5E8B"/>
    <w:rsid w:val="006C5F01"/>
    <w:rsid w:val="006D044A"/>
    <w:rsid w:val="006D0BE7"/>
    <w:rsid w:val="006D0DFE"/>
    <w:rsid w:val="006D207A"/>
    <w:rsid w:val="006D34D5"/>
    <w:rsid w:val="006D3BE5"/>
    <w:rsid w:val="006D4375"/>
    <w:rsid w:val="006D4BB1"/>
    <w:rsid w:val="006D56AC"/>
    <w:rsid w:val="006D6BF0"/>
    <w:rsid w:val="006D7EE4"/>
    <w:rsid w:val="006E014E"/>
    <w:rsid w:val="006E107D"/>
    <w:rsid w:val="006E2351"/>
    <w:rsid w:val="006E30B3"/>
    <w:rsid w:val="006F0670"/>
    <w:rsid w:val="006F1DFC"/>
    <w:rsid w:val="006F4241"/>
    <w:rsid w:val="006F49A8"/>
    <w:rsid w:val="006F4A30"/>
    <w:rsid w:val="006F54B9"/>
    <w:rsid w:val="006F6D9B"/>
    <w:rsid w:val="00702778"/>
    <w:rsid w:val="007031CD"/>
    <w:rsid w:val="00704614"/>
    <w:rsid w:val="007046B5"/>
    <w:rsid w:val="007049AB"/>
    <w:rsid w:val="00705885"/>
    <w:rsid w:val="00711A85"/>
    <w:rsid w:val="00711BFE"/>
    <w:rsid w:val="007120D5"/>
    <w:rsid w:val="00713B3D"/>
    <w:rsid w:val="00715B25"/>
    <w:rsid w:val="00716A90"/>
    <w:rsid w:val="007212ED"/>
    <w:rsid w:val="00721EBB"/>
    <w:rsid w:val="00721F20"/>
    <w:rsid w:val="00722066"/>
    <w:rsid w:val="00722687"/>
    <w:rsid w:val="007226F5"/>
    <w:rsid w:val="00723EA0"/>
    <w:rsid w:val="0072546B"/>
    <w:rsid w:val="007255C7"/>
    <w:rsid w:val="00726489"/>
    <w:rsid w:val="007278C4"/>
    <w:rsid w:val="007325BA"/>
    <w:rsid w:val="0073481E"/>
    <w:rsid w:val="007376FA"/>
    <w:rsid w:val="00737D48"/>
    <w:rsid w:val="00742E86"/>
    <w:rsid w:val="00742EF8"/>
    <w:rsid w:val="00743408"/>
    <w:rsid w:val="00743902"/>
    <w:rsid w:val="00744799"/>
    <w:rsid w:val="007448F6"/>
    <w:rsid w:val="00745F75"/>
    <w:rsid w:val="007513F7"/>
    <w:rsid w:val="00752E82"/>
    <w:rsid w:val="007555AB"/>
    <w:rsid w:val="0075737B"/>
    <w:rsid w:val="00760474"/>
    <w:rsid w:val="0076092D"/>
    <w:rsid w:val="00761308"/>
    <w:rsid w:val="0076570C"/>
    <w:rsid w:val="00765D4C"/>
    <w:rsid w:val="00766405"/>
    <w:rsid w:val="00766E58"/>
    <w:rsid w:val="00767BE0"/>
    <w:rsid w:val="00767E13"/>
    <w:rsid w:val="007700FA"/>
    <w:rsid w:val="007702B0"/>
    <w:rsid w:val="007705CC"/>
    <w:rsid w:val="0077060D"/>
    <w:rsid w:val="00771D5A"/>
    <w:rsid w:val="00772126"/>
    <w:rsid w:val="007733FC"/>
    <w:rsid w:val="0077358E"/>
    <w:rsid w:val="00774920"/>
    <w:rsid w:val="0077566B"/>
    <w:rsid w:val="00775B2C"/>
    <w:rsid w:val="00775FD0"/>
    <w:rsid w:val="00782440"/>
    <w:rsid w:val="00782820"/>
    <w:rsid w:val="007829F6"/>
    <w:rsid w:val="00782F60"/>
    <w:rsid w:val="0078605E"/>
    <w:rsid w:val="007860B1"/>
    <w:rsid w:val="0078639A"/>
    <w:rsid w:val="0078753F"/>
    <w:rsid w:val="00787DEF"/>
    <w:rsid w:val="007906C6"/>
    <w:rsid w:val="00790CD2"/>
    <w:rsid w:val="007920B4"/>
    <w:rsid w:val="00794B0F"/>
    <w:rsid w:val="007A0D59"/>
    <w:rsid w:val="007A5173"/>
    <w:rsid w:val="007A5C02"/>
    <w:rsid w:val="007A66A5"/>
    <w:rsid w:val="007A675F"/>
    <w:rsid w:val="007A6F7E"/>
    <w:rsid w:val="007B0901"/>
    <w:rsid w:val="007B17B1"/>
    <w:rsid w:val="007B17B2"/>
    <w:rsid w:val="007B1A68"/>
    <w:rsid w:val="007B205A"/>
    <w:rsid w:val="007B2920"/>
    <w:rsid w:val="007B3271"/>
    <w:rsid w:val="007B387D"/>
    <w:rsid w:val="007B38EF"/>
    <w:rsid w:val="007B55C0"/>
    <w:rsid w:val="007B6346"/>
    <w:rsid w:val="007B6B89"/>
    <w:rsid w:val="007B7CED"/>
    <w:rsid w:val="007B7D51"/>
    <w:rsid w:val="007C0E11"/>
    <w:rsid w:val="007C2239"/>
    <w:rsid w:val="007C4523"/>
    <w:rsid w:val="007C49B0"/>
    <w:rsid w:val="007C6701"/>
    <w:rsid w:val="007C6D1D"/>
    <w:rsid w:val="007C79ED"/>
    <w:rsid w:val="007C7AEA"/>
    <w:rsid w:val="007C7FF1"/>
    <w:rsid w:val="007D0380"/>
    <w:rsid w:val="007D2C79"/>
    <w:rsid w:val="007D30BD"/>
    <w:rsid w:val="007D30F6"/>
    <w:rsid w:val="007D3390"/>
    <w:rsid w:val="007D5851"/>
    <w:rsid w:val="007D77AD"/>
    <w:rsid w:val="007E01CF"/>
    <w:rsid w:val="007E0E7C"/>
    <w:rsid w:val="007E22D6"/>
    <w:rsid w:val="007E3821"/>
    <w:rsid w:val="007E457D"/>
    <w:rsid w:val="007E565D"/>
    <w:rsid w:val="007E6201"/>
    <w:rsid w:val="007E75A9"/>
    <w:rsid w:val="007F0033"/>
    <w:rsid w:val="007F129C"/>
    <w:rsid w:val="007F209F"/>
    <w:rsid w:val="007F378B"/>
    <w:rsid w:val="007F7704"/>
    <w:rsid w:val="007F7AE6"/>
    <w:rsid w:val="008015DC"/>
    <w:rsid w:val="00807DE3"/>
    <w:rsid w:val="008111E9"/>
    <w:rsid w:val="00812420"/>
    <w:rsid w:val="00812775"/>
    <w:rsid w:val="0081290F"/>
    <w:rsid w:val="00812FF6"/>
    <w:rsid w:val="00813B1B"/>
    <w:rsid w:val="00813E64"/>
    <w:rsid w:val="00814CD3"/>
    <w:rsid w:val="0081553A"/>
    <w:rsid w:val="00815B6B"/>
    <w:rsid w:val="00815C95"/>
    <w:rsid w:val="00815F4C"/>
    <w:rsid w:val="00820566"/>
    <w:rsid w:val="00820994"/>
    <w:rsid w:val="0082298A"/>
    <w:rsid w:val="00822B17"/>
    <w:rsid w:val="00822B38"/>
    <w:rsid w:val="00822FEE"/>
    <w:rsid w:val="0082342E"/>
    <w:rsid w:val="00823F13"/>
    <w:rsid w:val="008243A3"/>
    <w:rsid w:val="00824647"/>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12C5"/>
    <w:rsid w:val="00842335"/>
    <w:rsid w:val="008449C0"/>
    <w:rsid w:val="00847774"/>
    <w:rsid w:val="00850F54"/>
    <w:rsid w:val="00851A4A"/>
    <w:rsid w:val="00852450"/>
    <w:rsid w:val="00852A69"/>
    <w:rsid w:val="0085367A"/>
    <w:rsid w:val="00855323"/>
    <w:rsid w:val="00856F5C"/>
    <w:rsid w:val="00856FE3"/>
    <w:rsid w:val="00860540"/>
    <w:rsid w:val="00860582"/>
    <w:rsid w:val="008612C6"/>
    <w:rsid w:val="008617F6"/>
    <w:rsid w:val="008626FE"/>
    <w:rsid w:val="00862E7C"/>
    <w:rsid w:val="008655FC"/>
    <w:rsid w:val="00866220"/>
    <w:rsid w:val="00871CAB"/>
    <w:rsid w:val="0087261B"/>
    <w:rsid w:val="0087268B"/>
    <w:rsid w:val="00874192"/>
    <w:rsid w:val="008744EC"/>
    <w:rsid w:val="00874EF7"/>
    <w:rsid w:val="00875F49"/>
    <w:rsid w:val="00880E39"/>
    <w:rsid w:val="0088123A"/>
    <w:rsid w:val="0088612C"/>
    <w:rsid w:val="00886A53"/>
    <w:rsid w:val="00887F51"/>
    <w:rsid w:val="0089161F"/>
    <w:rsid w:val="00891AF9"/>
    <w:rsid w:val="00891E39"/>
    <w:rsid w:val="00892060"/>
    <w:rsid w:val="00897614"/>
    <w:rsid w:val="008A00BE"/>
    <w:rsid w:val="008A0B0F"/>
    <w:rsid w:val="008A21C1"/>
    <w:rsid w:val="008A4730"/>
    <w:rsid w:val="008A544F"/>
    <w:rsid w:val="008A6357"/>
    <w:rsid w:val="008A7420"/>
    <w:rsid w:val="008A7BAE"/>
    <w:rsid w:val="008B05C4"/>
    <w:rsid w:val="008B3458"/>
    <w:rsid w:val="008B3696"/>
    <w:rsid w:val="008B381F"/>
    <w:rsid w:val="008B4ECD"/>
    <w:rsid w:val="008B5321"/>
    <w:rsid w:val="008B6E26"/>
    <w:rsid w:val="008B6FEC"/>
    <w:rsid w:val="008C027C"/>
    <w:rsid w:val="008C1857"/>
    <w:rsid w:val="008C2388"/>
    <w:rsid w:val="008C249C"/>
    <w:rsid w:val="008C325F"/>
    <w:rsid w:val="008C451D"/>
    <w:rsid w:val="008C476A"/>
    <w:rsid w:val="008C4F62"/>
    <w:rsid w:val="008C5BE2"/>
    <w:rsid w:val="008C6204"/>
    <w:rsid w:val="008C6647"/>
    <w:rsid w:val="008C77DF"/>
    <w:rsid w:val="008D10C1"/>
    <w:rsid w:val="008D1245"/>
    <w:rsid w:val="008D12A7"/>
    <w:rsid w:val="008D3302"/>
    <w:rsid w:val="008D4741"/>
    <w:rsid w:val="008D56EB"/>
    <w:rsid w:val="008D5C2B"/>
    <w:rsid w:val="008D6053"/>
    <w:rsid w:val="008D61A2"/>
    <w:rsid w:val="008D652D"/>
    <w:rsid w:val="008D657D"/>
    <w:rsid w:val="008D71FF"/>
    <w:rsid w:val="008D7A38"/>
    <w:rsid w:val="008E084C"/>
    <w:rsid w:val="008E19A5"/>
    <w:rsid w:val="008E2129"/>
    <w:rsid w:val="008E241D"/>
    <w:rsid w:val="008E3F36"/>
    <w:rsid w:val="008E5259"/>
    <w:rsid w:val="008E5C11"/>
    <w:rsid w:val="008F64CD"/>
    <w:rsid w:val="00900739"/>
    <w:rsid w:val="009012E9"/>
    <w:rsid w:val="00904C5E"/>
    <w:rsid w:val="0090509E"/>
    <w:rsid w:val="009077F9"/>
    <w:rsid w:val="009114AA"/>
    <w:rsid w:val="00912AE1"/>
    <w:rsid w:val="00915623"/>
    <w:rsid w:val="0091700D"/>
    <w:rsid w:val="00917A51"/>
    <w:rsid w:val="00920199"/>
    <w:rsid w:val="00921152"/>
    <w:rsid w:val="00923210"/>
    <w:rsid w:val="00924292"/>
    <w:rsid w:val="00925A5D"/>
    <w:rsid w:val="00926B9C"/>
    <w:rsid w:val="0093091F"/>
    <w:rsid w:val="00931740"/>
    <w:rsid w:val="00931832"/>
    <w:rsid w:val="00931B5B"/>
    <w:rsid w:val="0093409F"/>
    <w:rsid w:val="0093506F"/>
    <w:rsid w:val="00935BBE"/>
    <w:rsid w:val="0093680C"/>
    <w:rsid w:val="00937482"/>
    <w:rsid w:val="00942413"/>
    <w:rsid w:val="00942D35"/>
    <w:rsid w:val="00943B06"/>
    <w:rsid w:val="0094463A"/>
    <w:rsid w:val="009446D8"/>
    <w:rsid w:val="00944F9F"/>
    <w:rsid w:val="009457F3"/>
    <w:rsid w:val="009466A8"/>
    <w:rsid w:val="009470CF"/>
    <w:rsid w:val="00947504"/>
    <w:rsid w:val="00950D0B"/>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E5D"/>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F2E"/>
    <w:rsid w:val="00994A45"/>
    <w:rsid w:val="00995017"/>
    <w:rsid w:val="00996523"/>
    <w:rsid w:val="00997664"/>
    <w:rsid w:val="009A1E2D"/>
    <w:rsid w:val="009A1E55"/>
    <w:rsid w:val="009A3F7F"/>
    <w:rsid w:val="009A3FFF"/>
    <w:rsid w:val="009B08B1"/>
    <w:rsid w:val="009B0E89"/>
    <w:rsid w:val="009B2BEB"/>
    <w:rsid w:val="009B3A23"/>
    <w:rsid w:val="009B3C53"/>
    <w:rsid w:val="009B4036"/>
    <w:rsid w:val="009B411D"/>
    <w:rsid w:val="009B429B"/>
    <w:rsid w:val="009B4DDF"/>
    <w:rsid w:val="009B4F95"/>
    <w:rsid w:val="009B5D76"/>
    <w:rsid w:val="009B7B88"/>
    <w:rsid w:val="009C02D4"/>
    <w:rsid w:val="009C0B5A"/>
    <w:rsid w:val="009C286C"/>
    <w:rsid w:val="009C42C2"/>
    <w:rsid w:val="009C6E9B"/>
    <w:rsid w:val="009D29EE"/>
    <w:rsid w:val="009D4FBD"/>
    <w:rsid w:val="009D7399"/>
    <w:rsid w:val="009D7E9A"/>
    <w:rsid w:val="009E1726"/>
    <w:rsid w:val="009E22B4"/>
    <w:rsid w:val="009E2D59"/>
    <w:rsid w:val="009E3BCB"/>
    <w:rsid w:val="009E54AC"/>
    <w:rsid w:val="009E5DCA"/>
    <w:rsid w:val="009E6BAE"/>
    <w:rsid w:val="009E6F73"/>
    <w:rsid w:val="009E76BE"/>
    <w:rsid w:val="009F1015"/>
    <w:rsid w:val="009F163B"/>
    <w:rsid w:val="009F2582"/>
    <w:rsid w:val="009F44C1"/>
    <w:rsid w:val="009F4658"/>
    <w:rsid w:val="009F4D75"/>
    <w:rsid w:val="009F67A4"/>
    <w:rsid w:val="009F7C39"/>
    <w:rsid w:val="00A0043B"/>
    <w:rsid w:val="00A0047B"/>
    <w:rsid w:val="00A02AE6"/>
    <w:rsid w:val="00A049D1"/>
    <w:rsid w:val="00A06166"/>
    <w:rsid w:val="00A07779"/>
    <w:rsid w:val="00A07885"/>
    <w:rsid w:val="00A07ADC"/>
    <w:rsid w:val="00A11C14"/>
    <w:rsid w:val="00A120E9"/>
    <w:rsid w:val="00A129A8"/>
    <w:rsid w:val="00A13717"/>
    <w:rsid w:val="00A15139"/>
    <w:rsid w:val="00A152C7"/>
    <w:rsid w:val="00A15813"/>
    <w:rsid w:val="00A17343"/>
    <w:rsid w:val="00A21101"/>
    <w:rsid w:val="00A223DF"/>
    <w:rsid w:val="00A23C7F"/>
    <w:rsid w:val="00A23E41"/>
    <w:rsid w:val="00A24B2E"/>
    <w:rsid w:val="00A25463"/>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F69"/>
    <w:rsid w:val="00A511D4"/>
    <w:rsid w:val="00A521D0"/>
    <w:rsid w:val="00A529CC"/>
    <w:rsid w:val="00A53608"/>
    <w:rsid w:val="00A563B5"/>
    <w:rsid w:val="00A56859"/>
    <w:rsid w:val="00A6267D"/>
    <w:rsid w:val="00A63888"/>
    <w:rsid w:val="00A63FE6"/>
    <w:rsid w:val="00A653E8"/>
    <w:rsid w:val="00A658BC"/>
    <w:rsid w:val="00A65919"/>
    <w:rsid w:val="00A66094"/>
    <w:rsid w:val="00A66630"/>
    <w:rsid w:val="00A66FFC"/>
    <w:rsid w:val="00A7040E"/>
    <w:rsid w:val="00A71513"/>
    <w:rsid w:val="00A7155D"/>
    <w:rsid w:val="00A71A3D"/>
    <w:rsid w:val="00A71F08"/>
    <w:rsid w:val="00A720C4"/>
    <w:rsid w:val="00A72B93"/>
    <w:rsid w:val="00A745C3"/>
    <w:rsid w:val="00A74F98"/>
    <w:rsid w:val="00A7579C"/>
    <w:rsid w:val="00A803FA"/>
    <w:rsid w:val="00A81D54"/>
    <w:rsid w:val="00A82075"/>
    <w:rsid w:val="00A82491"/>
    <w:rsid w:val="00A8250A"/>
    <w:rsid w:val="00A835FF"/>
    <w:rsid w:val="00A837FB"/>
    <w:rsid w:val="00A868F9"/>
    <w:rsid w:val="00A870DA"/>
    <w:rsid w:val="00A91387"/>
    <w:rsid w:val="00A913CE"/>
    <w:rsid w:val="00A91607"/>
    <w:rsid w:val="00A94163"/>
    <w:rsid w:val="00A945B9"/>
    <w:rsid w:val="00AA0351"/>
    <w:rsid w:val="00AA18F6"/>
    <w:rsid w:val="00AA6033"/>
    <w:rsid w:val="00AA7871"/>
    <w:rsid w:val="00AB047C"/>
    <w:rsid w:val="00AB093C"/>
    <w:rsid w:val="00AB0ADC"/>
    <w:rsid w:val="00AB1604"/>
    <w:rsid w:val="00AB1791"/>
    <w:rsid w:val="00AB7D60"/>
    <w:rsid w:val="00AC03A0"/>
    <w:rsid w:val="00AC1C11"/>
    <w:rsid w:val="00AC45D5"/>
    <w:rsid w:val="00AC5358"/>
    <w:rsid w:val="00AC66CE"/>
    <w:rsid w:val="00AC6DA9"/>
    <w:rsid w:val="00AC73D0"/>
    <w:rsid w:val="00AC7939"/>
    <w:rsid w:val="00AD0238"/>
    <w:rsid w:val="00AD1200"/>
    <w:rsid w:val="00AD28D1"/>
    <w:rsid w:val="00AD34DA"/>
    <w:rsid w:val="00AD3D79"/>
    <w:rsid w:val="00AD3FAF"/>
    <w:rsid w:val="00AD4273"/>
    <w:rsid w:val="00AD43C7"/>
    <w:rsid w:val="00AD4A72"/>
    <w:rsid w:val="00AD7B5D"/>
    <w:rsid w:val="00AE1C96"/>
    <w:rsid w:val="00AE38FC"/>
    <w:rsid w:val="00AE3A5C"/>
    <w:rsid w:val="00AE3E9F"/>
    <w:rsid w:val="00AE4355"/>
    <w:rsid w:val="00AE468E"/>
    <w:rsid w:val="00AE60C5"/>
    <w:rsid w:val="00AE6B23"/>
    <w:rsid w:val="00AE6FBB"/>
    <w:rsid w:val="00AE705E"/>
    <w:rsid w:val="00AF2A71"/>
    <w:rsid w:val="00AF2C0E"/>
    <w:rsid w:val="00AF39CF"/>
    <w:rsid w:val="00AF54C4"/>
    <w:rsid w:val="00AF6221"/>
    <w:rsid w:val="00B007BB"/>
    <w:rsid w:val="00B00D81"/>
    <w:rsid w:val="00B035A1"/>
    <w:rsid w:val="00B03BB5"/>
    <w:rsid w:val="00B04A57"/>
    <w:rsid w:val="00B05BC6"/>
    <w:rsid w:val="00B0681C"/>
    <w:rsid w:val="00B10347"/>
    <w:rsid w:val="00B113F1"/>
    <w:rsid w:val="00B1148D"/>
    <w:rsid w:val="00B132A2"/>
    <w:rsid w:val="00B138FE"/>
    <w:rsid w:val="00B14E16"/>
    <w:rsid w:val="00B151AF"/>
    <w:rsid w:val="00B15357"/>
    <w:rsid w:val="00B15814"/>
    <w:rsid w:val="00B17202"/>
    <w:rsid w:val="00B1752F"/>
    <w:rsid w:val="00B20E00"/>
    <w:rsid w:val="00B23234"/>
    <w:rsid w:val="00B2364A"/>
    <w:rsid w:val="00B2499B"/>
    <w:rsid w:val="00B24D86"/>
    <w:rsid w:val="00B264F7"/>
    <w:rsid w:val="00B270EA"/>
    <w:rsid w:val="00B27BCE"/>
    <w:rsid w:val="00B32D65"/>
    <w:rsid w:val="00B35B7B"/>
    <w:rsid w:val="00B36770"/>
    <w:rsid w:val="00B37D9E"/>
    <w:rsid w:val="00B4056D"/>
    <w:rsid w:val="00B42EB6"/>
    <w:rsid w:val="00B438DC"/>
    <w:rsid w:val="00B44051"/>
    <w:rsid w:val="00B45E3C"/>
    <w:rsid w:val="00B45EB4"/>
    <w:rsid w:val="00B45F4F"/>
    <w:rsid w:val="00B46360"/>
    <w:rsid w:val="00B520BA"/>
    <w:rsid w:val="00B5483D"/>
    <w:rsid w:val="00B54D07"/>
    <w:rsid w:val="00B574B6"/>
    <w:rsid w:val="00B602AC"/>
    <w:rsid w:val="00B6038D"/>
    <w:rsid w:val="00B62AB4"/>
    <w:rsid w:val="00B630AD"/>
    <w:rsid w:val="00B6432F"/>
    <w:rsid w:val="00B66584"/>
    <w:rsid w:val="00B715EC"/>
    <w:rsid w:val="00B72DBC"/>
    <w:rsid w:val="00B73D6A"/>
    <w:rsid w:val="00B759DF"/>
    <w:rsid w:val="00B761EC"/>
    <w:rsid w:val="00B76351"/>
    <w:rsid w:val="00B77B3B"/>
    <w:rsid w:val="00B77CB1"/>
    <w:rsid w:val="00B77E9A"/>
    <w:rsid w:val="00B80BA6"/>
    <w:rsid w:val="00B81D46"/>
    <w:rsid w:val="00B81D67"/>
    <w:rsid w:val="00B83BFC"/>
    <w:rsid w:val="00B83D64"/>
    <w:rsid w:val="00B853AE"/>
    <w:rsid w:val="00B855FE"/>
    <w:rsid w:val="00B85755"/>
    <w:rsid w:val="00B85861"/>
    <w:rsid w:val="00B9027F"/>
    <w:rsid w:val="00B907D9"/>
    <w:rsid w:val="00B929BF"/>
    <w:rsid w:val="00B92A07"/>
    <w:rsid w:val="00B92CBC"/>
    <w:rsid w:val="00B93498"/>
    <w:rsid w:val="00B94288"/>
    <w:rsid w:val="00B94DD6"/>
    <w:rsid w:val="00B9525C"/>
    <w:rsid w:val="00B9584C"/>
    <w:rsid w:val="00B96050"/>
    <w:rsid w:val="00BA06D8"/>
    <w:rsid w:val="00BA0C95"/>
    <w:rsid w:val="00BA23AE"/>
    <w:rsid w:val="00BA2504"/>
    <w:rsid w:val="00BA32AA"/>
    <w:rsid w:val="00BA3953"/>
    <w:rsid w:val="00BA4804"/>
    <w:rsid w:val="00BB0895"/>
    <w:rsid w:val="00BB193D"/>
    <w:rsid w:val="00BB2071"/>
    <w:rsid w:val="00BB3793"/>
    <w:rsid w:val="00BB37F2"/>
    <w:rsid w:val="00BB438D"/>
    <w:rsid w:val="00BB4913"/>
    <w:rsid w:val="00BB4A26"/>
    <w:rsid w:val="00BB659D"/>
    <w:rsid w:val="00BC1832"/>
    <w:rsid w:val="00BC1FA9"/>
    <w:rsid w:val="00BC22B0"/>
    <w:rsid w:val="00BC40BD"/>
    <w:rsid w:val="00BC4171"/>
    <w:rsid w:val="00BC6C56"/>
    <w:rsid w:val="00BC7A72"/>
    <w:rsid w:val="00BD06C9"/>
    <w:rsid w:val="00BD4C3B"/>
    <w:rsid w:val="00BD4C81"/>
    <w:rsid w:val="00BE04AB"/>
    <w:rsid w:val="00BE1A61"/>
    <w:rsid w:val="00BE1BBF"/>
    <w:rsid w:val="00BE6E99"/>
    <w:rsid w:val="00BE6EA7"/>
    <w:rsid w:val="00BF0C4F"/>
    <w:rsid w:val="00BF1750"/>
    <w:rsid w:val="00BF2027"/>
    <w:rsid w:val="00BF5A1A"/>
    <w:rsid w:val="00BF71D8"/>
    <w:rsid w:val="00BF7690"/>
    <w:rsid w:val="00BF7917"/>
    <w:rsid w:val="00BF7ADC"/>
    <w:rsid w:val="00C00EAC"/>
    <w:rsid w:val="00C04148"/>
    <w:rsid w:val="00C04918"/>
    <w:rsid w:val="00C0654B"/>
    <w:rsid w:val="00C07FD8"/>
    <w:rsid w:val="00C10113"/>
    <w:rsid w:val="00C12BD3"/>
    <w:rsid w:val="00C12E2E"/>
    <w:rsid w:val="00C13655"/>
    <w:rsid w:val="00C163B0"/>
    <w:rsid w:val="00C16AFB"/>
    <w:rsid w:val="00C21614"/>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6022"/>
    <w:rsid w:val="00C37C66"/>
    <w:rsid w:val="00C405C3"/>
    <w:rsid w:val="00C4162B"/>
    <w:rsid w:val="00C42684"/>
    <w:rsid w:val="00C42A29"/>
    <w:rsid w:val="00C42B7A"/>
    <w:rsid w:val="00C46A04"/>
    <w:rsid w:val="00C46E3A"/>
    <w:rsid w:val="00C4725F"/>
    <w:rsid w:val="00C5049C"/>
    <w:rsid w:val="00C52460"/>
    <w:rsid w:val="00C52E2A"/>
    <w:rsid w:val="00C53039"/>
    <w:rsid w:val="00C5447F"/>
    <w:rsid w:val="00C567D4"/>
    <w:rsid w:val="00C65E8E"/>
    <w:rsid w:val="00C66779"/>
    <w:rsid w:val="00C673AA"/>
    <w:rsid w:val="00C67E21"/>
    <w:rsid w:val="00C706FF"/>
    <w:rsid w:val="00C70B9A"/>
    <w:rsid w:val="00C71BB5"/>
    <w:rsid w:val="00C71F65"/>
    <w:rsid w:val="00C742CC"/>
    <w:rsid w:val="00C74826"/>
    <w:rsid w:val="00C75AB6"/>
    <w:rsid w:val="00C75AFB"/>
    <w:rsid w:val="00C760FF"/>
    <w:rsid w:val="00C77389"/>
    <w:rsid w:val="00C8126F"/>
    <w:rsid w:val="00C81618"/>
    <w:rsid w:val="00C81979"/>
    <w:rsid w:val="00C825F4"/>
    <w:rsid w:val="00C825F7"/>
    <w:rsid w:val="00C82C11"/>
    <w:rsid w:val="00C83248"/>
    <w:rsid w:val="00C83A05"/>
    <w:rsid w:val="00C846E8"/>
    <w:rsid w:val="00C8483D"/>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2DF8"/>
    <w:rsid w:val="00CA33AA"/>
    <w:rsid w:val="00CA36B6"/>
    <w:rsid w:val="00CA43C2"/>
    <w:rsid w:val="00CA4455"/>
    <w:rsid w:val="00CA451F"/>
    <w:rsid w:val="00CA5645"/>
    <w:rsid w:val="00CA578B"/>
    <w:rsid w:val="00CA67B4"/>
    <w:rsid w:val="00CA6990"/>
    <w:rsid w:val="00CA69F3"/>
    <w:rsid w:val="00CB050E"/>
    <w:rsid w:val="00CB07A7"/>
    <w:rsid w:val="00CB2483"/>
    <w:rsid w:val="00CB26A5"/>
    <w:rsid w:val="00CB270C"/>
    <w:rsid w:val="00CB4382"/>
    <w:rsid w:val="00CB4599"/>
    <w:rsid w:val="00CB5AE3"/>
    <w:rsid w:val="00CB69EE"/>
    <w:rsid w:val="00CB703C"/>
    <w:rsid w:val="00CB7B78"/>
    <w:rsid w:val="00CC1FD4"/>
    <w:rsid w:val="00CC222C"/>
    <w:rsid w:val="00CC32D2"/>
    <w:rsid w:val="00CC47AE"/>
    <w:rsid w:val="00CC5078"/>
    <w:rsid w:val="00CC55BB"/>
    <w:rsid w:val="00CC6168"/>
    <w:rsid w:val="00CC693D"/>
    <w:rsid w:val="00CC7AAD"/>
    <w:rsid w:val="00CD0A25"/>
    <w:rsid w:val="00CD1868"/>
    <w:rsid w:val="00CD2196"/>
    <w:rsid w:val="00CD2791"/>
    <w:rsid w:val="00CD6D31"/>
    <w:rsid w:val="00CD7F98"/>
    <w:rsid w:val="00CE0295"/>
    <w:rsid w:val="00CE0641"/>
    <w:rsid w:val="00CE074A"/>
    <w:rsid w:val="00CE160F"/>
    <w:rsid w:val="00CE27B7"/>
    <w:rsid w:val="00CE3306"/>
    <w:rsid w:val="00CE3388"/>
    <w:rsid w:val="00CE4B35"/>
    <w:rsid w:val="00CE4E4F"/>
    <w:rsid w:val="00CE5EEA"/>
    <w:rsid w:val="00CE65CA"/>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D93"/>
    <w:rsid w:val="00D06E9A"/>
    <w:rsid w:val="00D07552"/>
    <w:rsid w:val="00D10015"/>
    <w:rsid w:val="00D112BF"/>
    <w:rsid w:val="00D1170B"/>
    <w:rsid w:val="00D11ADC"/>
    <w:rsid w:val="00D12006"/>
    <w:rsid w:val="00D124F2"/>
    <w:rsid w:val="00D1287A"/>
    <w:rsid w:val="00D149FF"/>
    <w:rsid w:val="00D14F85"/>
    <w:rsid w:val="00D15DF0"/>
    <w:rsid w:val="00D15E1D"/>
    <w:rsid w:val="00D16605"/>
    <w:rsid w:val="00D168BB"/>
    <w:rsid w:val="00D20EFD"/>
    <w:rsid w:val="00D22B5A"/>
    <w:rsid w:val="00D261B0"/>
    <w:rsid w:val="00D274B0"/>
    <w:rsid w:val="00D303A4"/>
    <w:rsid w:val="00D3077C"/>
    <w:rsid w:val="00D31B61"/>
    <w:rsid w:val="00D31D14"/>
    <w:rsid w:val="00D329C2"/>
    <w:rsid w:val="00D33F85"/>
    <w:rsid w:val="00D34782"/>
    <w:rsid w:val="00D355A3"/>
    <w:rsid w:val="00D35E24"/>
    <w:rsid w:val="00D375B0"/>
    <w:rsid w:val="00D41238"/>
    <w:rsid w:val="00D41C66"/>
    <w:rsid w:val="00D42100"/>
    <w:rsid w:val="00D42CB0"/>
    <w:rsid w:val="00D4682D"/>
    <w:rsid w:val="00D46D43"/>
    <w:rsid w:val="00D47A49"/>
    <w:rsid w:val="00D51915"/>
    <w:rsid w:val="00D51BBE"/>
    <w:rsid w:val="00D52906"/>
    <w:rsid w:val="00D52FD5"/>
    <w:rsid w:val="00D5682C"/>
    <w:rsid w:val="00D57541"/>
    <w:rsid w:val="00D60FD7"/>
    <w:rsid w:val="00D61983"/>
    <w:rsid w:val="00D61F55"/>
    <w:rsid w:val="00D620B1"/>
    <w:rsid w:val="00D629A2"/>
    <w:rsid w:val="00D6388B"/>
    <w:rsid w:val="00D63A14"/>
    <w:rsid w:val="00D71B3A"/>
    <w:rsid w:val="00D73845"/>
    <w:rsid w:val="00D762A3"/>
    <w:rsid w:val="00D774B9"/>
    <w:rsid w:val="00D77E4A"/>
    <w:rsid w:val="00D77E78"/>
    <w:rsid w:val="00D83297"/>
    <w:rsid w:val="00D83359"/>
    <w:rsid w:val="00D83B89"/>
    <w:rsid w:val="00D841D1"/>
    <w:rsid w:val="00D84F5E"/>
    <w:rsid w:val="00D86B9B"/>
    <w:rsid w:val="00D908C7"/>
    <w:rsid w:val="00D91865"/>
    <w:rsid w:val="00D91A64"/>
    <w:rsid w:val="00D91C53"/>
    <w:rsid w:val="00D942C0"/>
    <w:rsid w:val="00D94D8D"/>
    <w:rsid w:val="00D95B48"/>
    <w:rsid w:val="00D96313"/>
    <w:rsid w:val="00D97A3D"/>
    <w:rsid w:val="00DA091E"/>
    <w:rsid w:val="00DA0DC1"/>
    <w:rsid w:val="00DA0EA3"/>
    <w:rsid w:val="00DA2E18"/>
    <w:rsid w:val="00DA3002"/>
    <w:rsid w:val="00DA3E2C"/>
    <w:rsid w:val="00DA5527"/>
    <w:rsid w:val="00DA6DCA"/>
    <w:rsid w:val="00DB23B3"/>
    <w:rsid w:val="00DB30F5"/>
    <w:rsid w:val="00DB4CE0"/>
    <w:rsid w:val="00DB6710"/>
    <w:rsid w:val="00DB72DC"/>
    <w:rsid w:val="00DB7923"/>
    <w:rsid w:val="00DB7997"/>
    <w:rsid w:val="00DB7A19"/>
    <w:rsid w:val="00DC1B3F"/>
    <w:rsid w:val="00DC3830"/>
    <w:rsid w:val="00DC4DA5"/>
    <w:rsid w:val="00DC685A"/>
    <w:rsid w:val="00DC741A"/>
    <w:rsid w:val="00DC76BC"/>
    <w:rsid w:val="00DD26EF"/>
    <w:rsid w:val="00DD2E30"/>
    <w:rsid w:val="00DD3D2A"/>
    <w:rsid w:val="00DD4118"/>
    <w:rsid w:val="00DD65E0"/>
    <w:rsid w:val="00DE07C7"/>
    <w:rsid w:val="00DE0E72"/>
    <w:rsid w:val="00DE10FA"/>
    <w:rsid w:val="00DE1CFF"/>
    <w:rsid w:val="00DE1E62"/>
    <w:rsid w:val="00DE2DCD"/>
    <w:rsid w:val="00DE3E6D"/>
    <w:rsid w:val="00DE5C3F"/>
    <w:rsid w:val="00DE6DB0"/>
    <w:rsid w:val="00DE7BCB"/>
    <w:rsid w:val="00DF0185"/>
    <w:rsid w:val="00DF3C5F"/>
    <w:rsid w:val="00DF4580"/>
    <w:rsid w:val="00DF5A5D"/>
    <w:rsid w:val="00E00598"/>
    <w:rsid w:val="00E022A5"/>
    <w:rsid w:val="00E03554"/>
    <w:rsid w:val="00E04525"/>
    <w:rsid w:val="00E0470A"/>
    <w:rsid w:val="00E05300"/>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3391"/>
    <w:rsid w:val="00E30B72"/>
    <w:rsid w:val="00E31C8D"/>
    <w:rsid w:val="00E31E28"/>
    <w:rsid w:val="00E32031"/>
    <w:rsid w:val="00E32661"/>
    <w:rsid w:val="00E3443C"/>
    <w:rsid w:val="00E40B35"/>
    <w:rsid w:val="00E412A1"/>
    <w:rsid w:val="00E41376"/>
    <w:rsid w:val="00E41883"/>
    <w:rsid w:val="00E4328A"/>
    <w:rsid w:val="00E46788"/>
    <w:rsid w:val="00E475AC"/>
    <w:rsid w:val="00E47C2F"/>
    <w:rsid w:val="00E538F7"/>
    <w:rsid w:val="00E566FC"/>
    <w:rsid w:val="00E5680D"/>
    <w:rsid w:val="00E570A8"/>
    <w:rsid w:val="00E5752A"/>
    <w:rsid w:val="00E609AA"/>
    <w:rsid w:val="00E6499B"/>
    <w:rsid w:val="00E66C51"/>
    <w:rsid w:val="00E718B4"/>
    <w:rsid w:val="00E73562"/>
    <w:rsid w:val="00E75EF9"/>
    <w:rsid w:val="00E76124"/>
    <w:rsid w:val="00E76C6F"/>
    <w:rsid w:val="00E8087F"/>
    <w:rsid w:val="00E81A2F"/>
    <w:rsid w:val="00E81FC2"/>
    <w:rsid w:val="00E846E6"/>
    <w:rsid w:val="00E84E16"/>
    <w:rsid w:val="00E85C67"/>
    <w:rsid w:val="00E8769F"/>
    <w:rsid w:val="00E91F84"/>
    <w:rsid w:val="00E9332F"/>
    <w:rsid w:val="00E937A2"/>
    <w:rsid w:val="00E93CD6"/>
    <w:rsid w:val="00E944C3"/>
    <w:rsid w:val="00E94FFA"/>
    <w:rsid w:val="00E96C07"/>
    <w:rsid w:val="00EA0346"/>
    <w:rsid w:val="00EA0671"/>
    <w:rsid w:val="00EA0EBC"/>
    <w:rsid w:val="00EA4B0F"/>
    <w:rsid w:val="00EA4E28"/>
    <w:rsid w:val="00EA5DA5"/>
    <w:rsid w:val="00EA63D0"/>
    <w:rsid w:val="00EA6405"/>
    <w:rsid w:val="00EA748A"/>
    <w:rsid w:val="00EB0323"/>
    <w:rsid w:val="00EB3173"/>
    <w:rsid w:val="00EB50AE"/>
    <w:rsid w:val="00EB6275"/>
    <w:rsid w:val="00EB6D4C"/>
    <w:rsid w:val="00EB7BBE"/>
    <w:rsid w:val="00EB7E41"/>
    <w:rsid w:val="00EC0985"/>
    <w:rsid w:val="00EC2BAB"/>
    <w:rsid w:val="00EC3A76"/>
    <w:rsid w:val="00EC3FA1"/>
    <w:rsid w:val="00EC4278"/>
    <w:rsid w:val="00EC5E49"/>
    <w:rsid w:val="00EC70EA"/>
    <w:rsid w:val="00EC75A9"/>
    <w:rsid w:val="00EC7813"/>
    <w:rsid w:val="00EC7E35"/>
    <w:rsid w:val="00ED06CF"/>
    <w:rsid w:val="00ED0E41"/>
    <w:rsid w:val="00ED0E93"/>
    <w:rsid w:val="00ED1438"/>
    <w:rsid w:val="00ED1F52"/>
    <w:rsid w:val="00ED272C"/>
    <w:rsid w:val="00ED3BA9"/>
    <w:rsid w:val="00ED6425"/>
    <w:rsid w:val="00ED707E"/>
    <w:rsid w:val="00ED7867"/>
    <w:rsid w:val="00EE12AA"/>
    <w:rsid w:val="00EE17FA"/>
    <w:rsid w:val="00EE2D81"/>
    <w:rsid w:val="00EE2FE1"/>
    <w:rsid w:val="00EE327D"/>
    <w:rsid w:val="00EF1D8F"/>
    <w:rsid w:val="00EF4593"/>
    <w:rsid w:val="00EF5E2E"/>
    <w:rsid w:val="00EF5F56"/>
    <w:rsid w:val="00EF6F18"/>
    <w:rsid w:val="00F01E7C"/>
    <w:rsid w:val="00F031B6"/>
    <w:rsid w:val="00F03D32"/>
    <w:rsid w:val="00F03EEC"/>
    <w:rsid w:val="00F04483"/>
    <w:rsid w:val="00F04948"/>
    <w:rsid w:val="00F05891"/>
    <w:rsid w:val="00F0594C"/>
    <w:rsid w:val="00F067C2"/>
    <w:rsid w:val="00F069EB"/>
    <w:rsid w:val="00F10844"/>
    <w:rsid w:val="00F10D46"/>
    <w:rsid w:val="00F118C9"/>
    <w:rsid w:val="00F11AB3"/>
    <w:rsid w:val="00F1261F"/>
    <w:rsid w:val="00F16050"/>
    <w:rsid w:val="00F178FE"/>
    <w:rsid w:val="00F216B6"/>
    <w:rsid w:val="00F2303C"/>
    <w:rsid w:val="00F23653"/>
    <w:rsid w:val="00F2774A"/>
    <w:rsid w:val="00F3037D"/>
    <w:rsid w:val="00F304DF"/>
    <w:rsid w:val="00F32348"/>
    <w:rsid w:val="00F33BF9"/>
    <w:rsid w:val="00F33F9E"/>
    <w:rsid w:val="00F346EA"/>
    <w:rsid w:val="00F357CB"/>
    <w:rsid w:val="00F36BDF"/>
    <w:rsid w:val="00F37B4C"/>
    <w:rsid w:val="00F37FF8"/>
    <w:rsid w:val="00F403CE"/>
    <w:rsid w:val="00F40C76"/>
    <w:rsid w:val="00F40F78"/>
    <w:rsid w:val="00F41C48"/>
    <w:rsid w:val="00F438A3"/>
    <w:rsid w:val="00F43B85"/>
    <w:rsid w:val="00F4557A"/>
    <w:rsid w:val="00F464E2"/>
    <w:rsid w:val="00F47A1E"/>
    <w:rsid w:val="00F510FB"/>
    <w:rsid w:val="00F5136A"/>
    <w:rsid w:val="00F5165C"/>
    <w:rsid w:val="00F52800"/>
    <w:rsid w:val="00F536E0"/>
    <w:rsid w:val="00F5588D"/>
    <w:rsid w:val="00F60892"/>
    <w:rsid w:val="00F61CB4"/>
    <w:rsid w:val="00F6263F"/>
    <w:rsid w:val="00F63714"/>
    <w:rsid w:val="00F639A5"/>
    <w:rsid w:val="00F65A86"/>
    <w:rsid w:val="00F66FAB"/>
    <w:rsid w:val="00F673A1"/>
    <w:rsid w:val="00F67B81"/>
    <w:rsid w:val="00F67F1C"/>
    <w:rsid w:val="00F71D1C"/>
    <w:rsid w:val="00F7224B"/>
    <w:rsid w:val="00F73939"/>
    <w:rsid w:val="00F739B7"/>
    <w:rsid w:val="00F751E6"/>
    <w:rsid w:val="00F75576"/>
    <w:rsid w:val="00F7568E"/>
    <w:rsid w:val="00F76279"/>
    <w:rsid w:val="00F77C6A"/>
    <w:rsid w:val="00F82C54"/>
    <w:rsid w:val="00F83048"/>
    <w:rsid w:val="00F8334D"/>
    <w:rsid w:val="00F836DB"/>
    <w:rsid w:val="00F84364"/>
    <w:rsid w:val="00F84707"/>
    <w:rsid w:val="00F84830"/>
    <w:rsid w:val="00F86B42"/>
    <w:rsid w:val="00F87E29"/>
    <w:rsid w:val="00F912E5"/>
    <w:rsid w:val="00F923FB"/>
    <w:rsid w:val="00F95803"/>
    <w:rsid w:val="00F96943"/>
    <w:rsid w:val="00F97957"/>
    <w:rsid w:val="00FA27C3"/>
    <w:rsid w:val="00FA2B66"/>
    <w:rsid w:val="00FA3DB3"/>
    <w:rsid w:val="00FA4135"/>
    <w:rsid w:val="00FA453A"/>
    <w:rsid w:val="00FA6D87"/>
    <w:rsid w:val="00FA72B3"/>
    <w:rsid w:val="00FB2EEC"/>
    <w:rsid w:val="00FB31DC"/>
    <w:rsid w:val="00FB341A"/>
    <w:rsid w:val="00FB54F4"/>
    <w:rsid w:val="00FB582B"/>
    <w:rsid w:val="00FB7227"/>
    <w:rsid w:val="00FB7E8D"/>
    <w:rsid w:val="00FB7FFB"/>
    <w:rsid w:val="00FC0AF6"/>
    <w:rsid w:val="00FC20ED"/>
    <w:rsid w:val="00FC2DC4"/>
    <w:rsid w:val="00FC37A2"/>
    <w:rsid w:val="00FC3E2F"/>
    <w:rsid w:val="00FC471A"/>
    <w:rsid w:val="00FC4CA8"/>
    <w:rsid w:val="00FC79F0"/>
    <w:rsid w:val="00FD1318"/>
    <w:rsid w:val="00FD1576"/>
    <w:rsid w:val="00FD3571"/>
    <w:rsid w:val="00FD3A3B"/>
    <w:rsid w:val="00FD427E"/>
    <w:rsid w:val="00FD4A9E"/>
    <w:rsid w:val="00FD50C0"/>
    <w:rsid w:val="00FD65CF"/>
    <w:rsid w:val="00FE092C"/>
    <w:rsid w:val="00FE107E"/>
    <w:rsid w:val="00FE11F6"/>
    <w:rsid w:val="00FE2A03"/>
    <w:rsid w:val="00FE5167"/>
    <w:rsid w:val="00FE6295"/>
    <w:rsid w:val="00FE6A4B"/>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B68889"/>
  <w15:docId w15:val="{8700765D-D09C-4FD2-A0E6-741A8F21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6D56AC"/>
    <w:rPr>
      <w:color w:val="808080"/>
      <w:shd w:val="clear" w:color="auto" w:fill="E6E6E6"/>
    </w:rPr>
  </w:style>
  <w:style w:type="character" w:customStyle="1" w:styleId="UnresolvedMention2">
    <w:name w:val="Unresolved Mention2"/>
    <w:basedOn w:val="DefaultParagraphFont"/>
    <w:uiPriority w:val="99"/>
    <w:semiHidden/>
    <w:unhideWhenUsed/>
    <w:rsid w:val="00245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3620">
      <w:bodyDiv w:val="1"/>
      <w:marLeft w:val="0"/>
      <w:marRight w:val="0"/>
      <w:marTop w:val="0"/>
      <w:marBottom w:val="0"/>
      <w:divBdr>
        <w:top w:val="none" w:sz="0" w:space="0" w:color="auto"/>
        <w:left w:val="none" w:sz="0" w:space="0" w:color="auto"/>
        <w:bottom w:val="none" w:sz="0" w:space="0" w:color="auto"/>
        <w:right w:val="none" w:sz="0" w:space="0" w:color="auto"/>
      </w:divBdr>
    </w:div>
    <w:div w:id="320620348">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s://ec.europa.eu/tools/espd/filter" TargetMode="Externa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23" Type="http://schemas.openxmlformats.org/officeDocument/2006/relationships/theme" Target="theme/theme1.xml"/><Relationship Id="rId10" Type="http://schemas.openxmlformats.org/officeDocument/2006/relationships/hyperlink" Target="mailto:iepirkumi@vbp.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normunds@vbp.lv" TargetMode="External"/><Relationship Id="rId14" Type="http://schemas.openxmlformats.org/officeDocument/2006/relationships/hyperlink" Target="http://www.eis.gov.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9696-BD83-47F2-B345-8A6D91EF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18</Pages>
  <Words>31910</Words>
  <Characters>18189</Characters>
  <Application>Microsoft Office Word</Application>
  <DocSecurity>0</DocSecurity>
  <Lines>151</Lines>
  <Paragraphs>99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50000</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Ilze Remerte</cp:lastModifiedBy>
  <cp:revision>11</cp:revision>
  <cp:lastPrinted>2019-09-27T07:46:00Z</cp:lastPrinted>
  <dcterms:created xsi:type="dcterms:W3CDTF">2019-09-27T07:46:00Z</dcterms:created>
  <dcterms:modified xsi:type="dcterms:W3CDTF">2019-09-27T11:55:00Z</dcterms:modified>
</cp:coreProperties>
</file>