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376CB" w14:textId="77777777" w:rsidR="009C3236" w:rsidRPr="00D82052" w:rsidRDefault="009C3236" w:rsidP="009C3236">
      <w:pPr>
        <w:ind w:left="900"/>
        <w:jc w:val="right"/>
        <w:rPr>
          <w:sz w:val="24"/>
          <w:szCs w:val="24"/>
        </w:rPr>
      </w:pPr>
      <w:r w:rsidRPr="00D82052">
        <w:t>1.pielikums</w:t>
      </w:r>
    </w:p>
    <w:p w14:paraId="46911367" w14:textId="58BB7081" w:rsidR="009C3236" w:rsidRPr="00D82052" w:rsidRDefault="009C3236" w:rsidP="009C3236">
      <w:pPr>
        <w:jc w:val="right"/>
      </w:pPr>
      <w:r w:rsidRPr="00D82052">
        <w:t>Atklāt</w:t>
      </w:r>
      <w:r w:rsidR="00D33B9E" w:rsidRPr="00D82052">
        <w:t>ā</w:t>
      </w:r>
      <w:r w:rsidRPr="00D82052">
        <w:t xml:space="preserve"> iepirkuma “Ventas tilta Ventspilī paceļamo </w:t>
      </w:r>
      <w:r w:rsidR="000569D0" w:rsidRPr="00D82052">
        <w:t>mehānismu un automātikas</w:t>
      </w:r>
    </w:p>
    <w:p w14:paraId="46A21F19" w14:textId="29D7E081" w:rsidR="009C3236" w:rsidRPr="00D82052" w:rsidRDefault="009C3236" w:rsidP="009C3236">
      <w:pPr>
        <w:jc w:val="right"/>
      </w:pPr>
      <w:r w:rsidRPr="00D82052">
        <w:t>sistēmu uzturēšanas darbi”</w:t>
      </w:r>
      <w:r w:rsidR="00D33B9E" w:rsidRPr="00D82052">
        <w:t xml:space="preserve"> nolikumam</w:t>
      </w:r>
      <w:r w:rsidRPr="00D82052">
        <w:t xml:space="preserve">, </w:t>
      </w:r>
    </w:p>
    <w:p w14:paraId="548FE343" w14:textId="23483CA1" w:rsidR="009C3236" w:rsidRPr="00DF2D92" w:rsidRDefault="009C3236" w:rsidP="009C3236">
      <w:pPr>
        <w:pStyle w:val="BlockText"/>
        <w:ind w:left="0" w:right="-57"/>
        <w:jc w:val="right"/>
        <w:rPr>
          <w:sz w:val="20"/>
        </w:rPr>
      </w:pPr>
      <w:r w:rsidRPr="00D82052">
        <w:rPr>
          <w:sz w:val="20"/>
        </w:rPr>
        <w:t>identifikācijas Nr. VBOP 20</w:t>
      </w:r>
      <w:r w:rsidR="0078793D">
        <w:rPr>
          <w:sz w:val="20"/>
        </w:rPr>
        <w:t>20</w:t>
      </w:r>
      <w:r w:rsidRPr="00D82052">
        <w:rPr>
          <w:sz w:val="20"/>
        </w:rPr>
        <w:t>/1</w:t>
      </w:r>
      <w:r w:rsidR="0078793D">
        <w:rPr>
          <w:sz w:val="20"/>
        </w:rPr>
        <w:t>0</w:t>
      </w:r>
      <w:bookmarkStart w:id="0" w:name="_GoBack"/>
      <w:bookmarkEnd w:id="0"/>
    </w:p>
    <w:p w14:paraId="2F0E71BC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582DFE74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77879B14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  <w:r w:rsidRPr="00DF2D92">
        <w:rPr>
          <w:b/>
          <w:sz w:val="28"/>
        </w:rPr>
        <w:t>Tehniskā specifikācija</w:t>
      </w:r>
    </w:p>
    <w:p w14:paraId="28554088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>Pasūtītājs – Ventspils brīvostas pārvalde.</w:t>
      </w:r>
    </w:p>
    <w:p w14:paraId="401FB14D" w14:textId="48CA4D22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 xml:space="preserve">Objekta nosaukums – </w:t>
      </w:r>
      <w:r w:rsidRPr="00DF2D92">
        <w:rPr>
          <w:rFonts w:cs="Arial"/>
          <w:sz w:val="24"/>
          <w:szCs w:val="24"/>
        </w:rPr>
        <w:t xml:space="preserve">Ventas tilta Ventspilī paceļamo </w:t>
      </w:r>
      <w:r w:rsidR="009F75F1" w:rsidRPr="00DF2D92">
        <w:rPr>
          <w:rFonts w:cs="Arial"/>
          <w:sz w:val="24"/>
          <w:szCs w:val="24"/>
        </w:rPr>
        <w:t xml:space="preserve">mehānismu  automātikas </w:t>
      </w:r>
      <w:r w:rsidRPr="00DF2D92">
        <w:rPr>
          <w:rFonts w:cs="Arial"/>
          <w:sz w:val="24"/>
          <w:szCs w:val="24"/>
        </w:rPr>
        <w:t>apkalpošanas un uzturēšanas darbi</w:t>
      </w:r>
      <w:r w:rsidRPr="00DF2D92">
        <w:rPr>
          <w:sz w:val="24"/>
          <w:szCs w:val="24"/>
        </w:rPr>
        <w:t>.</w:t>
      </w:r>
    </w:p>
    <w:p w14:paraId="1AE1A81F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Darbu sastāvs un apjoms.</w:t>
      </w:r>
    </w:p>
    <w:p w14:paraId="5DFB7C3C" w14:textId="2F792628" w:rsidR="00AA3EBF" w:rsidRPr="00DF2D92" w:rsidRDefault="00AA3EBF" w:rsidP="00AA3EBF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bookmarkStart w:id="1" w:name="OLE_LINK3"/>
      <w:bookmarkStart w:id="2" w:name="OLE_LINK4"/>
      <w:r w:rsidRPr="00DF2D92">
        <w:rPr>
          <w:sz w:val="24"/>
          <w:szCs w:val="24"/>
        </w:rPr>
        <w:t xml:space="preserve"> Tilta automātikas apkalpošanas un uzturēšanas darbi</w:t>
      </w:r>
    </w:p>
    <w:tbl>
      <w:tblPr>
        <w:tblStyle w:val="TableGrid"/>
        <w:tblW w:w="0" w:type="auto"/>
        <w:tblInd w:w="518" w:type="dxa"/>
        <w:tblLook w:val="04A0" w:firstRow="1" w:lastRow="0" w:firstColumn="1" w:lastColumn="0" w:noHBand="0" w:noVBand="1"/>
      </w:tblPr>
      <w:tblGrid>
        <w:gridCol w:w="6060"/>
        <w:gridCol w:w="1820"/>
        <w:gridCol w:w="960"/>
      </w:tblGrid>
      <w:tr w:rsidR="00DF2D92" w:rsidRPr="00DF2D92" w14:paraId="594E7009" w14:textId="77777777" w:rsidTr="00DF2D92">
        <w:trPr>
          <w:trHeight w:val="360"/>
        </w:trPr>
        <w:tc>
          <w:tcPr>
            <w:tcW w:w="6060" w:type="dxa"/>
            <w:hideMark/>
          </w:tcPr>
          <w:p w14:paraId="4FE1D6B4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Ugunsgrēka trauksmes sistēma (1 reizi mēnesī):</w:t>
            </w:r>
          </w:p>
        </w:tc>
        <w:tc>
          <w:tcPr>
            <w:tcW w:w="1820" w:type="dxa"/>
            <w:noWrap/>
            <w:hideMark/>
          </w:tcPr>
          <w:p w14:paraId="25F685B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D73AA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75EDF6D" w14:textId="77777777" w:rsidTr="00DF2D92">
        <w:trPr>
          <w:trHeight w:val="518"/>
        </w:trPr>
        <w:tc>
          <w:tcPr>
            <w:tcW w:w="6060" w:type="dxa"/>
            <w:hideMark/>
          </w:tcPr>
          <w:p w14:paraId="312CEA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Dūmu detektoru un aspirācijas sistēmas caurules tīrīšana no putekļiem (skapjos CP1, CP2, MDP) - 3 kompl.</w:t>
            </w:r>
          </w:p>
        </w:tc>
        <w:tc>
          <w:tcPr>
            <w:tcW w:w="1820" w:type="dxa"/>
            <w:hideMark/>
          </w:tcPr>
          <w:p w14:paraId="2330EDE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723E6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8D9BEC2" w14:textId="77777777" w:rsidTr="00DF2D92">
        <w:trPr>
          <w:trHeight w:val="559"/>
        </w:trPr>
        <w:tc>
          <w:tcPr>
            <w:tcW w:w="6060" w:type="dxa"/>
            <w:hideMark/>
          </w:tcPr>
          <w:p w14:paraId="7DAE1D74" w14:textId="0A6594C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Ugunsgrēka trauksmes paneļa ( 1gab) st</w:t>
            </w:r>
            <w:r w:rsidR="00B4052A">
              <w:t>ā</w:t>
            </w:r>
            <w:r w:rsidRPr="00DF2D92">
              <w:t>vokļa pārbaude un akumulatoru (2gab) mērīšana. (skapis MDP)</w:t>
            </w:r>
          </w:p>
        </w:tc>
        <w:tc>
          <w:tcPr>
            <w:tcW w:w="1820" w:type="dxa"/>
            <w:hideMark/>
          </w:tcPr>
          <w:p w14:paraId="1BACE8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36305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0A7243F1" w14:textId="77777777" w:rsidTr="00DF2D92">
        <w:trPr>
          <w:trHeight w:val="559"/>
        </w:trPr>
        <w:tc>
          <w:tcPr>
            <w:tcW w:w="6060" w:type="dxa"/>
            <w:hideMark/>
          </w:tcPr>
          <w:p w14:paraId="7477D098" w14:textId="58CDF0D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Darbības pārbaude un tīrīšana no n</w:t>
            </w:r>
            <w:r w:rsidR="00B4052A">
              <w:t>e</w:t>
            </w:r>
            <w:r w:rsidRPr="00DF2D92">
              <w:t>tīrumiem: - rokas ziņotāji (2gab), iekštelpu sirēna ar gaismas signālu (2gab) un āra gaismas trauksme (2gab)</w:t>
            </w:r>
          </w:p>
        </w:tc>
        <w:tc>
          <w:tcPr>
            <w:tcW w:w="1820" w:type="dxa"/>
            <w:hideMark/>
          </w:tcPr>
          <w:p w14:paraId="338A59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D9078A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B8015A8" w14:textId="77777777" w:rsidTr="00DF2D92">
        <w:trPr>
          <w:trHeight w:val="360"/>
        </w:trPr>
        <w:tc>
          <w:tcPr>
            <w:tcW w:w="6060" w:type="dxa"/>
            <w:hideMark/>
          </w:tcPr>
          <w:p w14:paraId="5CA525C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Video novērošanas sistēma:</w:t>
            </w:r>
          </w:p>
        </w:tc>
        <w:tc>
          <w:tcPr>
            <w:tcW w:w="1820" w:type="dxa"/>
            <w:noWrap/>
            <w:hideMark/>
          </w:tcPr>
          <w:p w14:paraId="46A72A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606BCA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1805B5D" w14:textId="77777777" w:rsidTr="00DF2D92">
        <w:trPr>
          <w:trHeight w:val="300"/>
        </w:trPr>
        <w:tc>
          <w:tcPr>
            <w:tcW w:w="6060" w:type="dxa"/>
            <w:hideMark/>
          </w:tcPr>
          <w:p w14:paraId="1BCB90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- pagriežamo kameru vadības pārbaude (1 reizi mēnesī)</w:t>
            </w:r>
          </w:p>
        </w:tc>
        <w:tc>
          <w:tcPr>
            <w:tcW w:w="1820" w:type="dxa"/>
            <w:hideMark/>
          </w:tcPr>
          <w:p w14:paraId="6B6D50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BAE1C4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65C6117" w14:textId="77777777" w:rsidTr="00DF2D92">
        <w:trPr>
          <w:trHeight w:val="300"/>
        </w:trPr>
        <w:tc>
          <w:tcPr>
            <w:tcW w:w="6060" w:type="dxa"/>
            <w:hideMark/>
          </w:tcPr>
          <w:p w14:paraId="743DCAC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videoieraksta pārbaude (1 reizi mēnesī)</w:t>
            </w:r>
          </w:p>
        </w:tc>
        <w:tc>
          <w:tcPr>
            <w:tcW w:w="1820" w:type="dxa"/>
            <w:hideMark/>
          </w:tcPr>
          <w:p w14:paraId="01987BB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1CF3C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6B8D6DA1" w14:textId="77777777" w:rsidTr="00DF2D92">
        <w:trPr>
          <w:trHeight w:val="559"/>
        </w:trPr>
        <w:tc>
          <w:tcPr>
            <w:tcW w:w="6060" w:type="dxa"/>
            <w:hideMark/>
          </w:tcPr>
          <w:p w14:paraId="71055B6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kameru pārslēgšanas no operatora monitora (SCADA win CC) un no pults, pārbaude       (1 reizi mēnesī)</w:t>
            </w:r>
          </w:p>
        </w:tc>
        <w:tc>
          <w:tcPr>
            <w:tcW w:w="1820" w:type="dxa"/>
            <w:hideMark/>
          </w:tcPr>
          <w:p w14:paraId="7590C3D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DB6740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4E5128C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BB3B1D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  (skapī CP3) (1 reizi 2 mēnešos)</w:t>
            </w:r>
          </w:p>
        </w:tc>
        <w:tc>
          <w:tcPr>
            <w:tcW w:w="1820" w:type="dxa"/>
            <w:hideMark/>
          </w:tcPr>
          <w:p w14:paraId="27B9BA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B3C571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4379B4F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130569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Video analoga signāla pārveidotājs uz optisko šķiedru signālu (2gab); </w:t>
            </w:r>
          </w:p>
        </w:tc>
        <w:tc>
          <w:tcPr>
            <w:tcW w:w="1820" w:type="dxa"/>
            <w:hideMark/>
          </w:tcPr>
          <w:p w14:paraId="51BB176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17EB02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639D4A2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44DFDD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Videorekorderis (1gab); Videokvadraters (2gab); </w:t>
            </w:r>
          </w:p>
        </w:tc>
        <w:tc>
          <w:tcPr>
            <w:tcW w:w="1820" w:type="dxa"/>
            <w:hideMark/>
          </w:tcPr>
          <w:p w14:paraId="5F0F05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5D8EB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C930A6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39F1A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Video komutators 16 kanāli (1gab); Videomonitors (5gab); </w:t>
            </w:r>
          </w:p>
        </w:tc>
        <w:tc>
          <w:tcPr>
            <w:tcW w:w="1820" w:type="dxa"/>
            <w:hideMark/>
          </w:tcPr>
          <w:p w14:paraId="79D6DC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2E5D92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80FE09C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6F5C04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Videopults (1gab)</w:t>
            </w:r>
          </w:p>
        </w:tc>
        <w:tc>
          <w:tcPr>
            <w:tcW w:w="1820" w:type="dxa"/>
            <w:hideMark/>
          </w:tcPr>
          <w:p w14:paraId="38297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2B1CB9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FB9E5E0" w14:textId="77777777" w:rsidTr="00DF2D92">
        <w:trPr>
          <w:trHeight w:val="540"/>
        </w:trPr>
        <w:tc>
          <w:tcPr>
            <w:tcW w:w="6060" w:type="dxa"/>
            <w:hideMark/>
          </w:tcPr>
          <w:p w14:paraId="642887ED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Publiskā sakaru sistēma/iekšējā sakaru sistēma (1 reizi 3 mēnešos):</w:t>
            </w:r>
          </w:p>
        </w:tc>
        <w:tc>
          <w:tcPr>
            <w:tcW w:w="1820" w:type="dxa"/>
            <w:noWrap/>
            <w:hideMark/>
          </w:tcPr>
          <w:p w14:paraId="01F3855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64EFFD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61440AD" w14:textId="77777777" w:rsidTr="00DF2D92">
        <w:trPr>
          <w:trHeight w:val="559"/>
        </w:trPr>
        <w:tc>
          <w:tcPr>
            <w:tcW w:w="6060" w:type="dxa"/>
            <w:hideMark/>
          </w:tcPr>
          <w:p w14:paraId="29B49C37" w14:textId="310BF1C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darba pārbaude, zvans no Ost.uzraudz. uz tilta skaļruņiem un no katra tālruņa uz visām adresēm.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10D9BBA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00CF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75F6EA" w14:textId="77777777" w:rsidTr="00DF2D92">
        <w:trPr>
          <w:trHeight w:val="559"/>
        </w:trPr>
        <w:tc>
          <w:tcPr>
            <w:tcW w:w="6060" w:type="dxa"/>
            <w:hideMark/>
          </w:tcPr>
          <w:p w14:paraId="2201F8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sakaru nodrošināšana no operatora darba stacijas (SCADA win CC) ar izvēlēto skaļruni.</w:t>
            </w:r>
          </w:p>
        </w:tc>
        <w:tc>
          <w:tcPr>
            <w:tcW w:w="1820" w:type="dxa"/>
            <w:hideMark/>
          </w:tcPr>
          <w:p w14:paraId="40AAF7E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F5F9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AEE763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48E6B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putekļiem.</w:t>
            </w:r>
          </w:p>
        </w:tc>
        <w:tc>
          <w:tcPr>
            <w:tcW w:w="1820" w:type="dxa"/>
            <w:hideMark/>
          </w:tcPr>
          <w:p w14:paraId="66AC43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AA72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1E4338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49390766" w14:textId="4F09FD2D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Iekš</w:t>
            </w:r>
            <w:r w:rsidR="00B4052A">
              <w:t>ē</w:t>
            </w:r>
            <w:r w:rsidRPr="00DF2D92">
              <w:t>jo sarunu stacija (1gab)</w:t>
            </w:r>
          </w:p>
        </w:tc>
        <w:tc>
          <w:tcPr>
            <w:tcW w:w="1820" w:type="dxa"/>
            <w:hideMark/>
          </w:tcPr>
          <w:p w14:paraId="2BDDA67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14868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6C0DD05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A9885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Audio-optiskā signāla pārveidotājs (2gab); </w:t>
            </w:r>
          </w:p>
        </w:tc>
        <w:tc>
          <w:tcPr>
            <w:tcW w:w="1820" w:type="dxa"/>
            <w:hideMark/>
          </w:tcPr>
          <w:p w14:paraId="3838DF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8F1290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CCA777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FEBE80D" w14:textId="07C59D69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Iekš</w:t>
            </w:r>
            <w:r w:rsidR="00B4052A">
              <w:t>ē</w:t>
            </w:r>
            <w:r w:rsidRPr="00DF2D92">
              <w:t>jie tālruņi (4gab)</w:t>
            </w:r>
          </w:p>
        </w:tc>
        <w:tc>
          <w:tcPr>
            <w:tcW w:w="1820" w:type="dxa"/>
            <w:hideMark/>
          </w:tcPr>
          <w:p w14:paraId="58320F6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38552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9ED896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56846B" w14:textId="0A156F1D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5822FB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12595B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AD66F89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18BD6B9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Zvani balstos (2gab)</w:t>
            </w:r>
          </w:p>
        </w:tc>
        <w:tc>
          <w:tcPr>
            <w:tcW w:w="1820" w:type="dxa"/>
            <w:hideMark/>
          </w:tcPr>
          <w:p w14:paraId="35D66A8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C0DC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7036774" w14:textId="77777777" w:rsidTr="00DF2D92">
        <w:trPr>
          <w:trHeight w:val="360"/>
        </w:trPr>
        <w:tc>
          <w:tcPr>
            <w:tcW w:w="6060" w:type="dxa"/>
            <w:hideMark/>
          </w:tcPr>
          <w:p w14:paraId="3F81BE80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Meteoroloģiskās ierīces (1 reizi 3 mēnešos):</w:t>
            </w:r>
          </w:p>
        </w:tc>
        <w:tc>
          <w:tcPr>
            <w:tcW w:w="1820" w:type="dxa"/>
            <w:noWrap/>
            <w:hideMark/>
          </w:tcPr>
          <w:p w14:paraId="6F7605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DB800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CBBBAF3" w14:textId="77777777" w:rsidTr="00DF2D92">
        <w:trPr>
          <w:trHeight w:val="300"/>
        </w:trPr>
        <w:tc>
          <w:tcPr>
            <w:tcW w:w="6060" w:type="dxa"/>
            <w:hideMark/>
          </w:tcPr>
          <w:p w14:paraId="18A4A2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devēju (vēja virziens, vēja ātrums, temperatūra) vizuālais apskats, </w:t>
            </w:r>
          </w:p>
        </w:tc>
        <w:tc>
          <w:tcPr>
            <w:tcW w:w="1820" w:type="dxa"/>
            <w:hideMark/>
          </w:tcPr>
          <w:p w14:paraId="7F02E4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CFA632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8FBD461" w14:textId="77777777" w:rsidTr="00DF2D92">
        <w:trPr>
          <w:trHeight w:val="300"/>
        </w:trPr>
        <w:tc>
          <w:tcPr>
            <w:tcW w:w="6060" w:type="dxa"/>
            <w:hideMark/>
          </w:tcPr>
          <w:p w14:paraId="68FFAA9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signāla uz operatora monitora pārbaude (SCADA win CC)</w:t>
            </w:r>
          </w:p>
        </w:tc>
        <w:tc>
          <w:tcPr>
            <w:tcW w:w="1820" w:type="dxa"/>
            <w:hideMark/>
          </w:tcPr>
          <w:p w14:paraId="333FF9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385B7DF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6C8B8B" w14:textId="77777777" w:rsidTr="00DF2D92">
        <w:trPr>
          <w:trHeight w:val="300"/>
        </w:trPr>
        <w:tc>
          <w:tcPr>
            <w:tcW w:w="6060" w:type="dxa"/>
            <w:hideMark/>
          </w:tcPr>
          <w:p w14:paraId="600F65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ātruma devējs (1gab)</w:t>
            </w:r>
          </w:p>
        </w:tc>
        <w:tc>
          <w:tcPr>
            <w:tcW w:w="1820" w:type="dxa"/>
            <w:hideMark/>
          </w:tcPr>
          <w:p w14:paraId="49C15E2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A45377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85264A" w14:textId="77777777" w:rsidTr="00DF2D92">
        <w:trPr>
          <w:trHeight w:val="300"/>
        </w:trPr>
        <w:tc>
          <w:tcPr>
            <w:tcW w:w="6060" w:type="dxa"/>
            <w:hideMark/>
          </w:tcPr>
          <w:p w14:paraId="1B3234C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virziena devējs (1gab)</w:t>
            </w:r>
          </w:p>
        </w:tc>
        <w:tc>
          <w:tcPr>
            <w:tcW w:w="1820" w:type="dxa"/>
            <w:hideMark/>
          </w:tcPr>
          <w:p w14:paraId="701EA14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21D56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C868970" w14:textId="77777777" w:rsidTr="00DF2D92">
        <w:trPr>
          <w:trHeight w:val="315"/>
        </w:trPr>
        <w:tc>
          <w:tcPr>
            <w:tcW w:w="6060" w:type="dxa"/>
            <w:hideMark/>
          </w:tcPr>
          <w:p w14:paraId="011A959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Temperatūras devējs</w:t>
            </w:r>
          </w:p>
        </w:tc>
        <w:tc>
          <w:tcPr>
            <w:tcW w:w="1820" w:type="dxa"/>
            <w:hideMark/>
          </w:tcPr>
          <w:p w14:paraId="73E977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A8CB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3A0A1A0" w14:textId="77777777" w:rsidTr="00DF2D92">
        <w:trPr>
          <w:trHeight w:val="360"/>
        </w:trPr>
        <w:tc>
          <w:tcPr>
            <w:tcW w:w="6060" w:type="dxa"/>
            <w:hideMark/>
          </w:tcPr>
          <w:p w14:paraId="2053413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Klimata kontrole 3gab (1 reizi 3 mēnešos):</w:t>
            </w:r>
          </w:p>
        </w:tc>
        <w:tc>
          <w:tcPr>
            <w:tcW w:w="1820" w:type="dxa"/>
            <w:noWrap/>
            <w:hideMark/>
          </w:tcPr>
          <w:p w14:paraId="34FA99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0CEB22B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BF028C6" w14:textId="77777777" w:rsidTr="00DF2D92">
        <w:trPr>
          <w:trHeight w:val="559"/>
        </w:trPr>
        <w:tc>
          <w:tcPr>
            <w:tcW w:w="6060" w:type="dxa"/>
            <w:hideMark/>
          </w:tcPr>
          <w:p w14:paraId="34653F5B" w14:textId="0962EA05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kondicionieru iekšpuses tīrīšana no putekļiem un ārpuses mazgāšana no n</w:t>
            </w:r>
            <w:r w:rsidR="00B4052A">
              <w:t>e</w:t>
            </w:r>
            <w:r w:rsidRPr="00DF2D92">
              <w:t>tīrumiem (skapjos CP1, CP2, MDP). Kondicionieris (3gab)</w:t>
            </w:r>
          </w:p>
        </w:tc>
        <w:tc>
          <w:tcPr>
            <w:tcW w:w="1820" w:type="dxa"/>
            <w:hideMark/>
          </w:tcPr>
          <w:p w14:paraId="2B3C63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D45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D584DBE" w14:textId="77777777" w:rsidTr="00DF2D92">
        <w:trPr>
          <w:trHeight w:val="645"/>
        </w:trPr>
        <w:tc>
          <w:tcPr>
            <w:tcW w:w="6060" w:type="dxa"/>
            <w:hideMark/>
          </w:tcPr>
          <w:p w14:paraId="575915A3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Darba stacija (SCADA win CC). Operatora dators ar monitoru (vizualizācijas programma) (1kmpl):</w:t>
            </w:r>
          </w:p>
        </w:tc>
        <w:tc>
          <w:tcPr>
            <w:tcW w:w="1820" w:type="dxa"/>
            <w:hideMark/>
          </w:tcPr>
          <w:p w14:paraId="0F9FE2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3C73C1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6C067E" w14:textId="77777777" w:rsidTr="00DF2D92">
        <w:trPr>
          <w:trHeight w:val="300"/>
        </w:trPr>
        <w:tc>
          <w:tcPr>
            <w:tcW w:w="6060" w:type="dxa"/>
            <w:hideMark/>
          </w:tcPr>
          <w:p w14:paraId="0FAB25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ziņojumu kontrole (1 reizi nedēļā)</w:t>
            </w:r>
          </w:p>
        </w:tc>
        <w:tc>
          <w:tcPr>
            <w:tcW w:w="1820" w:type="dxa"/>
            <w:hideMark/>
          </w:tcPr>
          <w:p w14:paraId="33C1D19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9140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8</w:t>
            </w:r>
          </w:p>
        </w:tc>
      </w:tr>
      <w:tr w:rsidR="00DF2D92" w:rsidRPr="00DF2D92" w14:paraId="525DBA23" w14:textId="77777777" w:rsidTr="00DF2D92">
        <w:trPr>
          <w:trHeight w:val="300"/>
        </w:trPr>
        <w:tc>
          <w:tcPr>
            <w:tcW w:w="6060" w:type="dxa"/>
            <w:hideMark/>
          </w:tcPr>
          <w:p w14:paraId="2341E6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tilta kontrollera signālu pārbaude (1 reizi 3 mēnešos)</w:t>
            </w:r>
          </w:p>
        </w:tc>
        <w:tc>
          <w:tcPr>
            <w:tcW w:w="1820" w:type="dxa"/>
            <w:hideMark/>
          </w:tcPr>
          <w:p w14:paraId="3224E3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4C43714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111EAC5" w14:textId="77777777" w:rsidTr="00DF2D92">
        <w:trPr>
          <w:trHeight w:val="300"/>
        </w:trPr>
        <w:tc>
          <w:tcPr>
            <w:tcW w:w="6060" w:type="dxa"/>
            <w:hideMark/>
          </w:tcPr>
          <w:p w14:paraId="70BAA88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datora un monitora tīrīšana no putekļiem (1 reizi 2 mēnešos)</w:t>
            </w:r>
          </w:p>
        </w:tc>
        <w:tc>
          <w:tcPr>
            <w:tcW w:w="1820" w:type="dxa"/>
            <w:hideMark/>
          </w:tcPr>
          <w:p w14:paraId="43E03E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0CD4216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6A1030A" w14:textId="77777777" w:rsidTr="00DF2D92">
        <w:trPr>
          <w:trHeight w:val="540"/>
        </w:trPr>
        <w:tc>
          <w:tcPr>
            <w:tcW w:w="6060" w:type="dxa"/>
            <w:hideMark/>
          </w:tcPr>
          <w:p w14:paraId="6768618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Kontrolieru skapji CP1, CP2, CP3, SP-P5, MDP, LOP (1 reizi 3 mēnešos):</w:t>
            </w:r>
          </w:p>
        </w:tc>
        <w:tc>
          <w:tcPr>
            <w:tcW w:w="1820" w:type="dxa"/>
            <w:noWrap/>
            <w:hideMark/>
          </w:tcPr>
          <w:p w14:paraId="2A73643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27D7A3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DAE9CDB" w14:textId="77777777" w:rsidTr="00DF2D92">
        <w:trPr>
          <w:trHeight w:val="300"/>
        </w:trPr>
        <w:tc>
          <w:tcPr>
            <w:tcW w:w="6060" w:type="dxa"/>
            <w:hideMark/>
          </w:tcPr>
          <w:p w14:paraId="39FE5B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iekšpuses tīrīšana no putekļiem un ārpuses mazgāšana no netīrumiem</w:t>
            </w:r>
          </w:p>
        </w:tc>
        <w:tc>
          <w:tcPr>
            <w:tcW w:w="1820" w:type="dxa"/>
            <w:hideMark/>
          </w:tcPr>
          <w:p w14:paraId="6E03081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55A8BB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1EDED2A" w14:textId="77777777" w:rsidTr="00DF2D92">
        <w:trPr>
          <w:trHeight w:val="300"/>
        </w:trPr>
        <w:tc>
          <w:tcPr>
            <w:tcW w:w="6060" w:type="dxa"/>
            <w:hideMark/>
          </w:tcPr>
          <w:p w14:paraId="2EC472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Vietējas vadības pults LOP (1gab)</w:t>
            </w:r>
          </w:p>
        </w:tc>
        <w:tc>
          <w:tcPr>
            <w:tcW w:w="1820" w:type="dxa"/>
            <w:hideMark/>
          </w:tcPr>
          <w:p w14:paraId="4161A7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A61B8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28D27B" w14:textId="77777777" w:rsidTr="00DF2D92">
        <w:trPr>
          <w:trHeight w:val="300"/>
        </w:trPr>
        <w:tc>
          <w:tcPr>
            <w:tcW w:w="6060" w:type="dxa"/>
            <w:hideMark/>
          </w:tcPr>
          <w:p w14:paraId="4FB058D8" w14:textId="58D19404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Programmējamais loģiskais kontrol</w:t>
            </w:r>
            <w:r w:rsidR="00B4052A">
              <w:t>l</w:t>
            </w:r>
            <w:r w:rsidRPr="00DF2D92">
              <w:t>eris PLC (1gab)</w:t>
            </w:r>
          </w:p>
        </w:tc>
        <w:tc>
          <w:tcPr>
            <w:tcW w:w="1820" w:type="dxa"/>
            <w:hideMark/>
          </w:tcPr>
          <w:p w14:paraId="3B4D489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EE66E7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0EE01E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1F66D6" w14:textId="6B167D4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Att</w:t>
            </w:r>
            <w:r w:rsidR="00B4052A">
              <w:t>ā</w:t>
            </w:r>
            <w:r w:rsidRPr="00DF2D92">
              <w:t>linātās ievada-izvada stacijas (6gab)</w:t>
            </w:r>
          </w:p>
        </w:tc>
        <w:tc>
          <w:tcPr>
            <w:tcW w:w="1820" w:type="dxa"/>
            <w:hideMark/>
          </w:tcPr>
          <w:p w14:paraId="15B91B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96A5FE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C26DC2" w14:textId="77777777" w:rsidTr="00DF2D92">
        <w:trPr>
          <w:trHeight w:val="255"/>
        </w:trPr>
        <w:tc>
          <w:tcPr>
            <w:tcW w:w="6060" w:type="dxa"/>
            <w:noWrap/>
            <w:hideMark/>
          </w:tcPr>
          <w:p w14:paraId="45CACA03" w14:textId="34692C92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Frekvences pārveidotāji (4gab)</w:t>
            </w:r>
          </w:p>
        </w:tc>
        <w:tc>
          <w:tcPr>
            <w:tcW w:w="1820" w:type="dxa"/>
            <w:hideMark/>
          </w:tcPr>
          <w:p w14:paraId="0FB4B48E" w14:textId="6D28D87E" w:rsidR="00DF2D92" w:rsidRPr="00DF2D92" w:rsidRDefault="00DF2D92" w:rsidP="00DF2D92">
            <w:pPr>
              <w:spacing w:after="160" w:line="259" w:lineRule="auto"/>
            </w:pPr>
          </w:p>
        </w:tc>
        <w:tc>
          <w:tcPr>
            <w:tcW w:w="960" w:type="dxa"/>
            <w:hideMark/>
          </w:tcPr>
          <w:p w14:paraId="227F53E6" w14:textId="53065149" w:rsidR="00DF2D92" w:rsidRPr="00DF2D92" w:rsidRDefault="00DF2D92" w:rsidP="00DF2D92">
            <w:pPr>
              <w:spacing w:after="160" w:line="259" w:lineRule="auto"/>
            </w:pPr>
          </w:p>
        </w:tc>
      </w:tr>
      <w:tr w:rsidR="00DF2D92" w:rsidRPr="00DF2D92" w14:paraId="6071DCC2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02F95EBB" w14:textId="41DFA8B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Optiskā tīkla slēdzis (4gab)</w:t>
            </w:r>
          </w:p>
        </w:tc>
        <w:tc>
          <w:tcPr>
            <w:tcW w:w="1820" w:type="dxa"/>
            <w:hideMark/>
          </w:tcPr>
          <w:p w14:paraId="33B3E8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7F300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C6582EF" w14:textId="77777777" w:rsidTr="00DF2D92">
        <w:trPr>
          <w:trHeight w:val="360"/>
        </w:trPr>
        <w:tc>
          <w:tcPr>
            <w:tcW w:w="6060" w:type="dxa"/>
            <w:hideMark/>
          </w:tcPr>
          <w:p w14:paraId="0B2EF218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Kontroles un automatizācijas ierīces (1 reizi mēnesī):</w:t>
            </w:r>
          </w:p>
        </w:tc>
        <w:tc>
          <w:tcPr>
            <w:tcW w:w="1820" w:type="dxa"/>
            <w:hideMark/>
          </w:tcPr>
          <w:p w14:paraId="230A40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B5D7BD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19489A" w14:textId="77777777" w:rsidTr="00DF2D92">
        <w:trPr>
          <w:trHeight w:val="510"/>
        </w:trPr>
        <w:tc>
          <w:tcPr>
            <w:tcW w:w="6060" w:type="dxa"/>
            <w:hideMark/>
          </w:tcPr>
          <w:p w14:paraId="4D5CE6C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apgaismes sistēmas pārbaude.</w:t>
            </w:r>
          </w:p>
        </w:tc>
        <w:tc>
          <w:tcPr>
            <w:tcW w:w="1820" w:type="dxa"/>
            <w:hideMark/>
          </w:tcPr>
          <w:p w14:paraId="000D9BD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51F2D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A175419" w14:textId="77777777" w:rsidTr="00DF2D92">
        <w:trPr>
          <w:trHeight w:val="300"/>
        </w:trPr>
        <w:tc>
          <w:tcPr>
            <w:tcW w:w="6060" w:type="dxa"/>
            <w:hideMark/>
          </w:tcPr>
          <w:p w14:paraId="3D02FF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apvalka (2 gab.) automātiskās apsildes pārbaude.</w:t>
            </w:r>
          </w:p>
        </w:tc>
        <w:tc>
          <w:tcPr>
            <w:tcW w:w="1820" w:type="dxa"/>
            <w:hideMark/>
          </w:tcPr>
          <w:p w14:paraId="370EF83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455C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273FC91" w14:textId="77777777" w:rsidTr="00DF2D92">
        <w:trPr>
          <w:trHeight w:val="300"/>
        </w:trPr>
        <w:tc>
          <w:tcPr>
            <w:tcW w:w="6060" w:type="dxa"/>
            <w:hideMark/>
          </w:tcPr>
          <w:p w14:paraId="6C0242D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apsildes pārbaude.</w:t>
            </w:r>
          </w:p>
        </w:tc>
        <w:tc>
          <w:tcPr>
            <w:tcW w:w="1820" w:type="dxa"/>
            <w:hideMark/>
          </w:tcPr>
          <w:p w14:paraId="2DCADA0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A1BAA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2DC698CF" w14:textId="77777777" w:rsidTr="00DF2D92">
        <w:trPr>
          <w:trHeight w:val="300"/>
        </w:trPr>
        <w:tc>
          <w:tcPr>
            <w:tcW w:w="6060" w:type="dxa"/>
            <w:hideMark/>
          </w:tcPr>
          <w:p w14:paraId="66AD4A2C" w14:textId="7B283B5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Gaismekļi ar gala</w:t>
            </w:r>
            <w:r w:rsidR="00B4052A">
              <w:t xml:space="preserve"> </w:t>
            </w:r>
            <w:r w:rsidRPr="00DF2D92">
              <w:t>slēdžiem uz durvīm (11gab)</w:t>
            </w:r>
          </w:p>
        </w:tc>
        <w:tc>
          <w:tcPr>
            <w:tcW w:w="1820" w:type="dxa"/>
            <w:hideMark/>
          </w:tcPr>
          <w:p w14:paraId="210371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C3163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4CE5C9" w14:textId="77777777" w:rsidTr="00DF2D92">
        <w:trPr>
          <w:trHeight w:val="270"/>
        </w:trPr>
        <w:tc>
          <w:tcPr>
            <w:tcW w:w="6060" w:type="dxa"/>
            <w:hideMark/>
          </w:tcPr>
          <w:p w14:paraId="36E107D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 Apsildes elementi (14gab)</w:t>
            </w:r>
          </w:p>
        </w:tc>
        <w:tc>
          <w:tcPr>
            <w:tcW w:w="1820" w:type="dxa"/>
            <w:hideMark/>
          </w:tcPr>
          <w:p w14:paraId="71F6268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320D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756B692" w14:textId="77777777" w:rsidTr="00DF2D92">
        <w:trPr>
          <w:trHeight w:val="300"/>
        </w:trPr>
        <w:tc>
          <w:tcPr>
            <w:tcW w:w="6060" w:type="dxa"/>
            <w:hideMark/>
          </w:tcPr>
          <w:p w14:paraId="13181BB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Apsildes regulatori (14gab)</w:t>
            </w:r>
          </w:p>
        </w:tc>
        <w:tc>
          <w:tcPr>
            <w:tcW w:w="1820" w:type="dxa"/>
            <w:hideMark/>
          </w:tcPr>
          <w:p w14:paraId="1EEB670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7DCA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BD0A9C4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54A6FE9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Ventilatori (7gab)</w:t>
            </w:r>
          </w:p>
        </w:tc>
        <w:tc>
          <w:tcPr>
            <w:tcW w:w="1820" w:type="dxa"/>
            <w:hideMark/>
          </w:tcPr>
          <w:p w14:paraId="2580E08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C31C1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403AB7E" w14:textId="77777777" w:rsidTr="00DF2D92">
        <w:trPr>
          <w:trHeight w:val="360"/>
        </w:trPr>
        <w:tc>
          <w:tcPr>
            <w:tcW w:w="6060" w:type="dxa"/>
            <w:hideMark/>
          </w:tcPr>
          <w:p w14:paraId="0F0DB06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Visas tīkla detaļas (pārslēdži, slēdži, utt.) (1 reizi 3 mēnešos):</w:t>
            </w:r>
          </w:p>
        </w:tc>
        <w:tc>
          <w:tcPr>
            <w:tcW w:w="1820" w:type="dxa"/>
            <w:hideMark/>
          </w:tcPr>
          <w:p w14:paraId="1B351DF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C19B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8540777" w14:textId="77777777" w:rsidTr="00DF2D92">
        <w:trPr>
          <w:trHeight w:val="510"/>
        </w:trPr>
        <w:tc>
          <w:tcPr>
            <w:tcW w:w="6060" w:type="dxa"/>
            <w:hideMark/>
          </w:tcPr>
          <w:p w14:paraId="0BD6E01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zobstieņu (8gab), bremžu iekārtu (4gab), sajūgu (4gab) un bloķēšanas mehānismu (nakts laikā) (4gab) gala slēdžu (20gab) vizuāla pārbaude.</w:t>
            </w:r>
          </w:p>
        </w:tc>
        <w:tc>
          <w:tcPr>
            <w:tcW w:w="1820" w:type="dxa"/>
            <w:hideMark/>
          </w:tcPr>
          <w:p w14:paraId="4D5F61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F234D2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01BE8A" w14:textId="77777777" w:rsidTr="00DF2D92">
        <w:trPr>
          <w:trHeight w:val="525"/>
        </w:trPr>
        <w:tc>
          <w:tcPr>
            <w:tcW w:w="6060" w:type="dxa"/>
            <w:hideMark/>
          </w:tcPr>
          <w:p w14:paraId="7AAF5DCF" w14:textId="517942E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visu gala</w:t>
            </w:r>
            <w:r w:rsidR="00B4052A">
              <w:t xml:space="preserve"> </w:t>
            </w:r>
            <w:r w:rsidRPr="00DF2D92">
              <w:t>slēdžu (20gab) signālu pārbaude uz kontrollera ievada/izvada moduļiem  (nakts laikā)</w:t>
            </w:r>
          </w:p>
        </w:tc>
        <w:tc>
          <w:tcPr>
            <w:tcW w:w="1820" w:type="dxa"/>
            <w:hideMark/>
          </w:tcPr>
          <w:p w14:paraId="34AEB88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E9BCE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1D5FFF" w14:textId="77777777" w:rsidTr="00DF2D92">
        <w:trPr>
          <w:trHeight w:val="360"/>
        </w:trPr>
        <w:tc>
          <w:tcPr>
            <w:tcW w:w="6060" w:type="dxa"/>
            <w:hideMark/>
          </w:tcPr>
          <w:p w14:paraId="0CF7AA4C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Avārijas „stop” pogas (1 reizi 3 mēnešos nakts laikā):</w:t>
            </w:r>
          </w:p>
        </w:tc>
        <w:tc>
          <w:tcPr>
            <w:tcW w:w="1820" w:type="dxa"/>
            <w:hideMark/>
          </w:tcPr>
          <w:p w14:paraId="144CEA5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5C614E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95592B3" w14:textId="77777777" w:rsidTr="00DF2D92">
        <w:trPr>
          <w:trHeight w:val="525"/>
        </w:trPr>
        <w:tc>
          <w:tcPr>
            <w:tcW w:w="6060" w:type="dxa"/>
            <w:hideMark/>
          </w:tcPr>
          <w:p w14:paraId="30F8B7A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pogu nostrādes pārbaude no (CP1, CP2, Ost.uzraudz., uz pretsvariem 5. un 6. balstā, LOP) - 6gab</w:t>
            </w:r>
          </w:p>
        </w:tc>
        <w:tc>
          <w:tcPr>
            <w:tcW w:w="1820" w:type="dxa"/>
            <w:hideMark/>
          </w:tcPr>
          <w:p w14:paraId="50AAE2A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6F29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F93AE94" w14:textId="77777777" w:rsidTr="00DF2D92">
        <w:trPr>
          <w:trHeight w:val="540"/>
        </w:trPr>
        <w:tc>
          <w:tcPr>
            <w:tcW w:w="6060" w:type="dxa"/>
            <w:hideMark/>
          </w:tcPr>
          <w:p w14:paraId="42E9C2E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Barjeras 8gab, barjeru gaismas un skaņa (1 reizi 3 mēnešos nakts laikā):</w:t>
            </w:r>
          </w:p>
        </w:tc>
        <w:tc>
          <w:tcPr>
            <w:tcW w:w="1820" w:type="dxa"/>
            <w:hideMark/>
          </w:tcPr>
          <w:p w14:paraId="1CE7FF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419F9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866703D" w14:textId="77777777" w:rsidTr="00DF2D92">
        <w:trPr>
          <w:trHeight w:val="300"/>
        </w:trPr>
        <w:tc>
          <w:tcPr>
            <w:tcW w:w="6060" w:type="dxa"/>
            <w:hideMark/>
          </w:tcPr>
          <w:p w14:paraId="0F9D5E5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galaslēdžu nostrādes pārbaude kontrollera ievada/izvada modulī</w:t>
            </w:r>
          </w:p>
        </w:tc>
        <w:tc>
          <w:tcPr>
            <w:tcW w:w="1820" w:type="dxa"/>
            <w:hideMark/>
          </w:tcPr>
          <w:p w14:paraId="23395C7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A9D1C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A1E1F63" w14:textId="77777777" w:rsidTr="00DF2D92">
        <w:trPr>
          <w:trHeight w:val="300"/>
        </w:trPr>
        <w:tc>
          <w:tcPr>
            <w:tcW w:w="6060" w:type="dxa"/>
            <w:hideMark/>
          </w:tcPr>
          <w:p w14:paraId="7CEC9B7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apsildes sistēmas pārbaude</w:t>
            </w:r>
          </w:p>
        </w:tc>
        <w:tc>
          <w:tcPr>
            <w:tcW w:w="1820" w:type="dxa"/>
            <w:hideMark/>
          </w:tcPr>
          <w:p w14:paraId="1C16079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42EFFF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F52DE4D" w14:textId="77777777" w:rsidTr="00DF2D92">
        <w:trPr>
          <w:trHeight w:val="300"/>
        </w:trPr>
        <w:tc>
          <w:tcPr>
            <w:tcW w:w="6060" w:type="dxa"/>
            <w:hideMark/>
          </w:tcPr>
          <w:p w14:paraId="20A6FA73" w14:textId="7212D303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gaismas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40E2CD5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7EB77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814FA5A" w14:textId="77777777" w:rsidTr="00DF2D92">
        <w:trPr>
          <w:trHeight w:val="300"/>
        </w:trPr>
        <w:tc>
          <w:tcPr>
            <w:tcW w:w="6060" w:type="dxa"/>
            <w:hideMark/>
          </w:tcPr>
          <w:p w14:paraId="29273A84" w14:textId="4FBE567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skaņa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60FCAE3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8B58DF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F0CFBA5" w14:textId="77777777" w:rsidTr="00DF2D92">
        <w:trPr>
          <w:trHeight w:val="300"/>
        </w:trPr>
        <w:tc>
          <w:tcPr>
            <w:tcW w:w="6060" w:type="dxa"/>
            <w:hideMark/>
          </w:tcPr>
          <w:p w14:paraId="67D5278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dzinēju (8gab) statora tinuma izolācijas pārbaude</w:t>
            </w:r>
          </w:p>
        </w:tc>
        <w:tc>
          <w:tcPr>
            <w:tcW w:w="1820" w:type="dxa"/>
            <w:hideMark/>
          </w:tcPr>
          <w:p w14:paraId="775B831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C224D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BA30E09" w14:textId="77777777" w:rsidTr="00DF2D92">
        <w:trPr>
          <w:trHeight w:val="300"/>
        </w:trPr>
        <w:tc>
          <w:tcPr>
            <w:tcW w:w="6060" w:type="dxa"/>
            <w:hideMark/>
          </w:tcPr>
          <w:p w14:paraId="001E95C1" w14:textId="5407C6C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Galas</w:t>
            </w:r>
            <w:r w:rsidR="00B4052A">
              <w:t xml:space="preserve"> </w:t>
            </w:r>
            <w:r w:rsidRPr="00DF2D92">
              <w:t>lēdži (56gab)</w:t>
            </w:r>
          </w:p>
        </w:tc>
        <w:tc>
          <w:tcPr>
            <w:tcW w:w="1820" w:type="dxa"/>
            <w:hideMark/>
          </w:tcPr>
          <w:p w14:paraId="3063B2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BB28B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AB2C028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95E16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Gaismas kontrolleris (8gab), LED lente (4kompl), LED gaism.(32gab)</w:t>
            </w:r>
          </w:p>
        </w:tc>
        <w:tc>
          <w:tcPr>
            <w:tcW w:w="1820" w:type="dxa"/>
            <w:hideMark/>
          </w:tcPr>
          <w:p w14:paraId="799060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CA01C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278080F" w14:textId="77777777" w:rsidTr="00DF2D92">
        <w:trPr>
          <w:trHeight w:val="300"/>
        </w:trPr>
        <w:tc>
          <w:tcPr>
            <w:tcW w:w="6060" w:type="dxa"/>
            <w:hideMark/>
          </w:tcPr>
          <w:p w14:paraId="06826CFE" w14:textId="45F49BE1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Skaņas kontrolleris (8gab), skaņas sign</w:t>
            </w:r>
            <w:r w:rsidR="00B4052A">
              <w:t>a</w:t>
            </w:r>
            <w:r w:rsidRPr="00DF2D92">
              <w:t>lizācija (8kompl)</w:t>
            </w:r>
          </w:p>
        </w:tc>
        <w:tc>
          <w:tcPr>
            <w:tcW w:w="1820" w:type="dxa"/>
            <w:hideMark/>
          </w:tcPr>
          <w:p w14:paraId="549BF1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7BD3C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0433EC" w14:textId="77777777" w:rsidTr="00DF2D92">
        <w:trPr>
          <w:trHeight w:val="300"/>
        </w:trPr>
        <w:tc>
          <w:tcPr>
            <w:tcW w:w="6060" w:type="dxa"/>
            <w:hideMark/>
          </w:tcPr>
          <w:p w14:paraId="21D9D2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elementi - 16gab</w:t>
            </w:r>
          </w:p>
        </w:tc>
        <w:tc>
          <w:tcPr>
            <w:tcW w:w="1820" w:type="dxa"/>
            <w:hideMark/>
          </w:tcPr>
          <w:p w14:paraId="3C7455F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613E9F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21F84F" w14:textId="77777777" w:rsidTr="00DF2D92">
        <w:trPr>
          <w:trHeight w:val="315"/>
        </w:trPr>
        <w:tc>
          <w:tcPr>
            <w:tcW w:w="6060" w:type="dxa"/>
            <w:hideMark/>
          </w:tcPr>
          <w:p w14:paraId="1D48DA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regulatori (8gab)</w:t>
            </w:r>
          </w:p>
        </w:tc>
        <w:tc>
          <w:tcPr>
            <w:tcW w:w="1820" w:type="dxa"/>
            <w:hideMark/>
          </w:tcPr>
          <w:p w14:paraId="0EF6EE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30686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11DCDB5" w14:textId="77777777" w:rsidTr="00DF2D92">
        <w:trPr>
          <w:trHeight w:val="360"/>
        </w:trPr>
        <w:tc>
          <w:tcPr>
            <w:tcW w:w="6060" w:type="dxa"/>
            <w:hideMark/>
          </w:tcPr>
          <w:p w14:paraId="603FADB6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Tilta paceļamais mehānisms  (1 reizi 3 mēnešos):</w:t>
            </w:r>
          </w:p>
        </w:tc>
        <w:tc>
          <w:tcPr>
            <w:tcW w:w="1820" w:type="dxa"/>
            <w:hideMark/>
          </w:tcPr>
          <w:p w14:paraId="05F8161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974CE5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226441" w14:textId="77777777" w:rsidTr="00DF2D92">
        <w:trPr>
          <w:trHeight w:val="300"/>
        </w:trPr>
        <w:tc>
          <w:tcPr>
            <w:tcW w:w="6060" w:type="dxa"/>
            <w:hideMark/>
          </w:tcPr>
          <w:p w14:paraId="5F695F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dzinēju (2gab) statora tinumu izolācijas pārbaude</w:t>
            </w:r>
          </w:p>
        </w:tc>
        <w:tc>
          <w:tcPr>
            <w:tcW w:w="1820" w:type="dxa"/>
            <w:hideMark/>
          </w:tcPr>
          <w:p w14:paraId="687864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DAB06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3CBFD61F" w14:textId="77777777" w:rsidTr="00DF2D92">
        <w:trPr>
          <w:trHeight w:val="540"/>
        </w:trPr>
        <w:tc>
          <w:tcPr>
            <w:tcW w:w="6060" w:type="dxa"/>
            <w:hideMark/>
          </w:tcPr>
          <w:p w14:paraId="236CF7B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galveno (2gab), rezerves (2gab) un slēgmehānismu dzinēju (2gab) statora tinumu izolācijas pārbaude</w:t>
            </w:r>
          </w:p>
        </w:tc>
        <w:tc>
          <w:tcPr>
            <w:tcW w:w="1820" w:type="dxa"/>
            <w:hideMark/>
          </w:tcPr>
          <w:p w14:paraId="2668FD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4D5E50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2931150" w14:textId="77777777" w:rsidTr="00DF2D92">
        <w:trPr>
          <w:trHeight w:val="540"/>
        </w:trPr>
        <w:tc>
          <w:tcPr>
            <w:tcW w:w="6060" w:type="dxa"/>
            <w:hideMark/>
          </w:tcPr>
          <w:p w14:paraId="26862CEB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Zibensaizsardzība un aizsardzība pret pārspriegumu (1 reizi 6 mēnešos):</w:t>
            </w:r>
          </w:p>
        </w:tc>
        <w:tc>
          <w:tcPr>
            <w:tcW w:w="1820" w:type="dxa"/>
            <w:hideMark/>
          </w:tcPr>
          <w:p w14:paraId="0475FC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D535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1944F26" w14:textId="77777777" w:rsidTr="00DF2D92">
        <w:trPr>
          <w:trHeight w:val="315"/>
        </w:trPr>
        <w:tc>
          <w:tcPr>
            <w:tcW w:w="6060" w:type="dxa"/>
            <w:hideMark/>
          </w:tcPr>
          <w:p w14:paraId="1F0BEF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izlādņu vizuāla pārbaude - 80gab (CP1, CP2, CP3, MDP, LOP)</w:t>
            </w:r>
          </w:p>
        </w:tc>
        <w:tc>
          <w:tcPr>
            <w:tcW w:w="1820" w:type="dxa"/>
            <w:hideMark/>
          </w:tcPr>
          <w:p w14:paraId="27E52A4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D93FE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0BA5995" w14:textId="77777777" w:rsidTr="00DF2D92">
        <w:trPr>
          <w:trHeight w:val="540"/>
        </w:trPr>
        <w:tc>
          <w:tcPr>
            <w:tcW w:w="6060" w:type="dxa"/>
            <w:hideMark/>
          </w:tcPr>
          <w:p w14:paraId="41AD3D72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Optiskās šķiedras līnijas un patč-kordi (1 reizi 6 mēnešos nakts laikā):</w:t>
            </w:r>
          </w:p>
        </w:tc>
        <w:tc>
          <w:tcPr>
            <w:tcW w:w="1820" w:type="dxa"/>
            <w:hideMark/>
          </w:tcPr>
          <w:p w14:paraId="2E1B13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EEF2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2006D2C" w14:textId="77777777" w:rsidTr="00DF2D92">
        <w:trPr>
          <w:trHeight w:val="525"/>
        </w:trPr>
        <w:tc>
          <w:tcPr>
            <w:tcW w:w="6060" w:type="dxa"/>
            <w:hideMark/>
          </w:tcPr>
          <w:p w14:paraId="280B608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optisko sakaru līniju pārbaude (6gab), savienojumu tīrīšana - 32gab, SM panelis 2gab</w:t>
            </w:r>
          </w:p>
        </w:tc>
        <w:tc>
          <w:tcPr>
            <w:tcW w:w="1820" w:type="dxa"/>
            <w:hideMark/>
          </w:tcPr>
          <w:p w14:paraId="5781F1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F1133E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</w:tbl>
    <w:p w14:paraId="1C891945" w14:textId="14EEAE44" w:rsidR="009C3236" w:rsidRPr="00DF2D92" w:rsidRDefault="00AA3EBF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lastRenderedPageBreak/>
        <w:t xml:space="preserve"> Tilta mehānismu apkalpošanas un uzturēšanas darbi</w:t>
      </w:r>
    </w:p>
    <w:tbl>
      <w:tblPr>
        <w:tblW w:w="8788" w:type="dxa"/>
        <w:tblInd w:w="534" w:type="dxa"/>
        <w:tblLook w:val="04A0" w:firstRow="1" w:lastRow="0" w:firstColumn="1" w:lastColumn="0" w:noHBand="0" w:noVBand="1"/>
      </w:tblPr>
      <w:tblGrid>
        <w:gridCol w:w="6378"/>
        <w:gridCol w:w="1418"/>
        <w:gridCol w:w="992"/>
      </w:tblGrid>
      <w:tr w:rsidR="00DF2D92" w:rsidRPr="00DF2D92" w14:paraId="7C50F18E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CCBB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Pretsvara ass rullīšu gultnis - 4gab (1 reizi mēnesī):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E452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F515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7E4F821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70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vāku piekļaušanās blīvumu (</w:t>
            </w:r>
            <w:r w:rsidRPr="00DF2D92">
              <w:rPr>
                <w:lang w:eastAsia="en-US"/>
              </w:rPr>
              <w:t>nepieciešamības gadījumā</w:t>
            </w:r>
            <w:r w:rsidRPr="00DF2D92">
              <w:rPr>
                <w:color w:val="000000"/>
                <w:lang w:eastAsia="en-US"/>
              </w:rPr>
              <w:t xml:space="preserve"> pievilkt gultņu korpusu vāku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2E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57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543BE7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D1F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Blīvējuma stāvoklis (pārbaudīt blīvējumu - blīvējums nedrīkst laist garām gultņu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C7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805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05F99D1B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60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sasiluma temperatūru (temperatūras mērijums pēc pilna pacelšanas/nolaišanas cikla)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5C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33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10BB9F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C13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Trokšņu līmenis (pacelšanas/nolaišanas procesā pārbaudīt kustības skaņu) 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365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17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689A39F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1C9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Smērvielas esamība (gultņu korpusiem 2/3 no apjoma ir jābūt pildītiem ar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6B6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58D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959AEF7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157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Bremzes - 2gab  (1 reizi mēnesi):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63B5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ED13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5A6E85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3B5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hidrauliskā stūmēja korpusā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F5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8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B6BBC5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2C7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Veikt vizuālu apskati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0A8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985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8FED20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406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Bremžu cilindra virsmai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6A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782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574C770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35A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Hidrauliskā stūmēja kāta pārvietošanās, sviras svārstīšanās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E1F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DDA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7BC3AD0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4C0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Stiprinājuma detaļas (nepieciešamības gadījumā pievilkt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A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DD0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6EB4B16" w14:textId="77777777" w:rsidTr="00DF2D92">
        <w:trPr>
          <w:trHeight w:val="465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A66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Gala slēdži (1 reizi mēnesi nakts laikā):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FFD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26E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8C9D542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C84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galaslēdžiem (8gab) un sliedēm (16gab) uz zobstieņa,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FF6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0F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132839E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F1B5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galaslēdžiem (4gab) uz bremzēm,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977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09C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5AB8FEB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1A31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galaslēdžiem (4gab) uz sajūga,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A2D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DA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8C9D8EE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FB72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galaslēdžiem (4gab) uz slēgmehānismiem,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C6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541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223DB7D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0A9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Centrālais reduktors - 2gab, planetārais reduktors - 4gab, motors-reduktors - 2gab (1 reizi 3 mēnešos):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EF1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3F44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25B16A4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FE57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reduktoros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FE5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67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887BC0C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F663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reduktoru savienojumu stāvokli rāmī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055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982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786A726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E994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pārbaudiet gaisa filtra stāvokli (4gab)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CF1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C9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4C465D6A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39C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skrūves stāvokli gaisa izvadīšanai no reduktoiem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E4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A4D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9D7CA15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83C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labirinta blīvējumu pie vārpstām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BB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450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5A6552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509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stiprinājuma skrūvju pievilkšana nepieciešamības gadījumā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475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9AB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1A75388E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DFA5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Reduktoru asu atloku savienojumi 4gab (1 reizi 6 mēnešos):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832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2A3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4161B400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3E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pussajūgu savienojošo skrūvju pievilkšana nepieciešamības gadījumā (reduktoru asu atloku savienojumi) 4gab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9A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F89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E27B6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3ED0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radiālās</w:t>
            </w:r>
            <w:r w:rsidRPr="00DF2D92">
              <w:rPr>
                <w:lang w:eastAsia="en-US"/>
              </w:rPr>
              <w:t xml:space="preserve"> sišanās</w:t>
            </w:r>
            <w:r w:rsidRPr="00DF2D92">
              <w:rPr>
                <w:color w:val="000000"/>
                <w:lang w:eastAsia="en-US"/>
              </w:rPr>
              <w:t xml:space="preserve"> pārbaude darba laikā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911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36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55D5613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3C0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temperatūras mērijums pēc pilna pacelšanas/nolaišanas cikla (nakts laikā)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ED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844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0CEF3829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7B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rezerves piedziņas vadības sviras (2gab) pārslēgšanas viegluma pārbaude, pārslēgšanas sviras smērēšana, kustības un saķēdējuma pārbaude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49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E29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A11554F" w14:textId="77777777" w:rsidTr="00DF2D92">
        <w:trPr>
          <w:trHeight w:val="48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420D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Zobstieņis (6,7m x 0,51m x 0,57m) un zobrats (</w:t>
            </w:r>
            <w:r w:rsidRPr="00DF2D9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Ø 0,85m)</w:t>
            </w:r>
            <w:r w:rsidRPr="00DF2D92">
              <w:rPr>
                <w:b/>
                <w:bCs/>
                <w:color w:val="000000"/>
                <w:lang w:eastAsia="en-US"/>
              </w:rPr>
              <w:t xml:space="preserve"> (4kompl)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DFAA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48A9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DE6E020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9057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saķeres kontakta nospieduma pārbaude (kontakta nospiedums ir jābūt augstumā ne mazāk kā 30%, garumā ne mazāk kā 40 %) (1 reizi 6 mēnešos)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2ED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15F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7B5BC7A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1054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zobstieņu un zobratu darba virsmas (</w:t>
            </w:r>
            <w:r w:rsidRPr="00DF2D92">
              <w:rPr>
                <w:rFonts w:ascii="Calibri" w:hAnsi="Calibri" w:cs="Calibri"/>
                <w:color w:val="000000"/>
                <w:lang w:eastAsia="en-US"/>
              </w:rPr>
              <w:t>≈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 xml:space="preserve"> 20,0m</w:t>
            </w:r>
            <w:r w:rsidRPr="00DF2D92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²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>)</w:t>
            </w:r>
            <w:r w:rsidRPr="00DF2D92">
              <w:rPr>
                <w:color w:val="000000"/>
                <w:lang w:eastAsia="en-US"/>
              </w:rPr>
              <w:t xml:space="preserve"> eļļošana (1 reizi 6 mēnešos)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52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AC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E9449F6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22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Slēgmehānisms 2gab (1 reizi mēnesī)  (nakts laikā):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143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218F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6A7CA14" w14:textId="77777777" w:rsidTr="00DF2D92">
        <w:trPr>
          <w:trHeight w:val="55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222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uztverējbloku inspekcija, sprauga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3BE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01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49E2741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48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priekšējā vadīkles bloku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AAA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C3D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6EEB3868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CBE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aizmugurējā vadīkles bloka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DD85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C2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36E9685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D82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piedziņas un reduktora inspekcija, tīrīšana, smērvielu un eļļas stāvokļa pārbaude, sildelementa darbības pārbaude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33D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158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</w:tbl>
    <w:p w14:paraId="5480E1EA" w14:textId="77777777" w:rsidR="00151BC4" w:rsidRPr="00DF2D92" w:rsidRDefault="00151BC4" w:rsidP="00151BC4">
      <w:pPr>
        <w:rPr>
          <w:b/>
          <w:bCs/>
          <w:color w:val="000000"/>
          <w:lang w:eastAsia="en-US"/>
        </w:rPr>
      </w:pPr>
    </w:p>
    <w:p w14:paraId="64776C41" w14:textId="57526DBA" w:rsidR="00151BC4" w:rsidRPr="00DF2D92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DF2D92">
        <w:rPr>
          <w:bCs/>
          <w:color w:val="000000"/>
          <w:sz w:val="24"/>
          <w:szCs w:val="24"/>
          <w:lang w:eastAsia="en-US"/>
        </w:rPr>
        <w:t>Tilta tehniskās telpas uzturēšana un apkope</w:t>
      </w:r>
    </w:p>
    <w:tbl>
      <w:tblPr>
        <w:tblW w:w="8839" w:type="dxa"/>
        <w:tblInd w:w="534" w:type="dxa"/>
        <w:tblLook w:val="04A0" w:firstRow="1" w:lastRow="0" w:firstColumn="1" w:lastColumn="0" w:noHBand="0" w:noVBand="1"/>
      </w:tblPr>
      <w:tblGrid>
        <w:gridCol w:w="6378"/>
        <w:gridCol w:w="1501"/>
        <w:gridCol w:w="960"/>
      </w:tblGrid>
      <w:tr w:rsidR="00DF2D92" w:rsidRPr="00DF2D92" w14:paraId="40427C1D" w14:textId="77777777" w:rsidTr="00DF2D92">
        <w:trPr>
          <w:trHeight w:val="30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625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- Notektrauku tīrīšana (2 x 36m)  (1 reizi mēnesī nakts laikā)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6B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31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bookmarkEnd w:id="1"/>
      <w:bookmarkEnd w:id="2"/>
    </w:tbl>
    <w:p w14:paraId="7BDE92D2" w14:textId="138865A2" w:rsidR="00DF2D92" w:rsidRPr="00DF2D92" w:rsidRDefault="00DF2D92" w:rsidP="00DF2D92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7780A9CC" w14:textId="24B3747B" w:rsidR="00DF2D92" w:rsidRPr="00DF2D92" w:rsidRDefault="00DF2D92" w:rsidP="00DF2D92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151BC4">
        <w:rPr>
          <w:bCs/>
          <w:color w:val="000000"/>
          <w:sz w:val="24"/>
          <w:szCs w:val="24"/>
          <w:lang w:eastAsia="en-US"/>
        </w:rPr>
        <w:t>Tilta apgaismojuma uzturēšana un apkope</w:t>
      </w:r>
    </w:p>
    <w:tbl>
      <w:tblPr>
        <w:tblW w:w="8819" w:type="dxa"/>
        <w:tblInd w:w="534" w:type="dxa"/>
        <w:tblLook w:val="04A0" w:firstRow="1" w:lastRow="0" w:firstColumn="1" w:lastColumn="0" w:noHBand="0" w:noVBand="1"/>
      </w:tblPr>
      <w:tblGrid>
        <w:gridCol w:w="6378"/>
        <w:gridCol w:w="1481"/>
        <w:gridCol w:w="960"/>
      </w:tblGrid>
      <w:tr w:rsidR="00DF2D92" w:rsidRPr="00DF2D92" w14:paraId="7B0B9FDD" w14:textId="77777777" w:rsidTr="00DF2D92">
        <w:trPr>
          <w:trHeight w:val="84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5BA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- Tilta visu gaismekļu ikdienas apsekošana, DMX adreses atjaunošana nepieciešamības gadījumā, kā arī gaismekļu remonta darbi, kas veicami objektā uz vietas (darbi veicami katru darba dienu).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97D7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3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2</w:t>
            </w:r>
          </w:p>
        </w:tc>
      </w:tr>
      <w:tr w:rsidR="00DF2D92" w:rsidRPr="00DF2D92" w14:paraId="0B5EAB03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EBE8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Gaismekļu skaits - 897 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8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1F9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42C4A448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7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Ikmēneša pārbaude trīs apgaismojuma darbības režīmos (1 reizi mēnesī)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847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8B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BDE7A8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2B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Vadības skapji - 2gab (GS5, GS6) apskate, pārbaude un iekārtu tīrīšana (1 reizi mēnesī)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7863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AE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60C5BD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7DB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DMX512 buferis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765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56F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1A0617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D2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Pārveidotāji: Ethernet/DMX   - 3gab;  DMX/iCANnet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B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A36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E0779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F0E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(routers) - 3gab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E0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0E6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F59521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CAD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Slēdžu pusvadītāju bloki - 2 kompl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7EF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8FB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DDB645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BE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Interfeisa plate -3gab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C9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1F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20AA50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84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Spēka slēdži - 2 kompl.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0D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F01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1FBA9C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F55A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Galaslēdži  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88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8E2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1E330C3" w14:textId="77777777" w:rsidTr="00DF2D92">
        <w:trPr>
          <w:trHeight w:val="30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7DA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Lāzera apkalpošana (darbi veicami 1 reizi 3 mēnešos nakts laikā) - 2gab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5BD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EC1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52DCBF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77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(routers)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16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773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A1A6A27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FCD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Galaslēdži 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F26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669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CEFF354" w14:textId="77777777" w:rsidTr="00DF2D92">
        <w:trPr>
          <w:trHeight w:val="57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413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Apgaismes sistēma kompleksā iestatīšana, programmu "Light Factory" un "Phoenix" restartēšana, pievienot vai noņemt gaismas šova laiku. (2 reizi mēnesī)         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BA4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93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2340B1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A34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Dators ar monitoru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926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D7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C85CB4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F9E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Pults - 1 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1DB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657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B32DC6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CB2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Optisko šķiedras sakaru līniju pārbaude (2gab), savienojumu tīrīšana - 10gab  (1 reizi 6 mēnešos)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8C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7E1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8CC525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1C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Ethernet/FO pārveidotājs 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271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19B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310369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3A0F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MM panelis - 2gab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07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E5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</w:tbl>
    <w:p w14:paraId="1C48557B" w14:textId="77777777" w:rsidR="009218EE" w:rsidRDefault="009218EE" w:rsidP="009218EE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228B5B6C" w14:textId="77777777" w:rsidR="00DF2D92" w:rsidRDefault="00DF2D92" w:rsidP="00DF2D92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>Apgaismojuma s</w:t>
      </w:r>
      <w:r w:rsidRPr="000E25CB">
        <w:rPr>
          <w:bCs/>
          <w:color w:val="000000"/>
          <w:sz w:val="24"/>
          <w:szCs w:val="24"/>
          <w:lang w:eastAsia="en-US"/>
        </w:rPr>
        <w:t>istēmas apsaimniekošanas un lietošanas instrukcija</w:t>
      </w:r>
    </w:p>
    <w:p w14:paraId="573F09B0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sz w:val="24"/>
          <w:szCs w:val="24"/>
        </w:rPr>
        <w:t xml:space="preserve"> </w:t>
      </w:r>
      <w:r w:rsidRPr="000E25CB">
        <w:rPr>
          <w:b/>
          <w:sz w:val="24"/>
          <w:szCs w:val="24"/>
        </w:rPr>
        <w:t>Vispārējie dati</w:t>
      </w:r>
    </w:p>
    <w:p w14:paraId="28637B68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Ventspils tilts apgaismojuma sistēma sastāv no vadības bloka (atrodas kapteiņdienesta telpā), vadības skapjiem (atrodas GS5 un GS6 balstos) un deviņām gaismekļu grupām (atrodas uz tilta).</w:t>
      </w:r>
    </w:p>
    <w:p w14:paraId="0B820FC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Apkalpošanas dokumenti, kas pievienoti šai instrukcijai:</w:t>
      </w:r>
    </w:p>
    <w:p w14:paraId="17A4650B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izvietojuma shēma ar gaismekļu apzīmējumiem;</w:t>
      </w:r>
    </w:p>
    <w:p w14:paraId="18C5145D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Kapteiņdienesta telpas saslēguma shēma;</w:t>
      </w:r>
    </w:p>
    <w:p w14:paraId="5BAB048E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specifikācijas;</w:t>
      </w:r>
    </w:p>
    <w:p w14:paraId="4ADAB472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Principiāla vadības skapju shēma un tā detalizētās shēmas (GS5 un GS6 skapjiem);</w:t>
      </w:r>
    </w:p>
    <w:p w14:paraId="434952B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vadība notiek ar pieskarienjūtīgā ekrāna pogu uzspiešanas, kur var tiltu pārslēgt no ikdienas režīma uz svētku režīmu, vai izslēgt apgaismojumu (nospiest divas reizes).</w:t>
      </w:r>
    </w:p>
    <w:p w14:paraId="6EF797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2B7002A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Gaismas scēnu maiņai vai gaismekļu pārprogrammēšanas gadījumā vērsties pie sistēmas uzstādītājiem.</w:t>
      </w:r>
    </w:p>
    <w:p w14:paraId="0323729B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Apgaismojuma darbināšana</w:t>
      </w:r>
    </w:p>
    <w:p w14:paraId="01F049E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ikdienas režīmu, nospiediet pogu: „Standarta režīms” (nospiest divas reizes);</w:t>
      </w:r>
    </w:p>
    <w:p w14:paraId="7A50C39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svētku režīmu, nospiediet pogu: „Svētku režīms” (nospiest divas reizes);</w:t>
      </w:r>
    </w:p>
    <w:p w14:paraId="076D6FEB" w14:textId="77777777" w:rsidR="00DF2D92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izslēgtu tilts izgaismojumu, nospiediet pogu: „Izslēgts” (nospiest divas reizes);</w:t>
      </w:r>
    </w:p>
    <w:p w14:paraId="0C6B4F62" w14:textId="77777777" w:rsidR="00DF2D92" w:rsidRPr="000E25CB" w:rsidRDefault="00DF2D92" w:rsidP="00DF2D92">
      <w:pPr>
        <w:tabs>
          <w:tab w:val="left" w:pos="5172"/>
        </w:tabs>
        <w:jc w:val="center"/>
        <w:rPr>
          <w:sz w:val="24"/>
          <w:szCs w:val="24"/>
        </w:rPr>
      </w:pPr>
      <w:r w:rsidRPr="000E25CB">
        <w:rPr>
          <w:noProof/>
          <w:sz w:val="24"/>
          <w:szCs w:val="24"/>
          <w:lang w:val="en-US" w:eastAsia="en-US"/>
        </w:rPr>
        <w:drawing>
          <wp:inline distT="0" distB="0" distL="0" distR="0" wp14:anchorId="50F19C5D" wp14:editId="60086EE1">
            <wp:extent cx="3379622" cy="1569058"/>
            <wp:effectExtent l="0" t="0" r="0" b="0"/>
            <wp:docPr id="1" name="Picture 1" descr="IMAG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01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78" cy="15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213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Sistēma automātiski pārslēdzās no režīma, kad tilts ir slēgts, uz režīmu, kad tilts ir, atvērts.</w:t>
      </w:r>
    </w:p>
    <w:p w14:paraId="70F51BA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lastRenderedPageBreak/>
        <w:t>Neskaidrības gadījumā vērsties pie sistēmas uzstādītājiem;</w:t>
      </w:r>
    </w:p>
    <w:p w14:paraId="0633484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7868F85A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</w:t>
      </w:r>
      <w:r>
        <w:rPr>
          <w:b/>
          <w:sz w:val="24"/>
          <w:szCs w:val="24"/>
        </w:rPr>
        <w:t>gaismojuma sistēmas apkalpošana</w:t>
      </w:r>
    </w:p>
    <w:p w14:paraId="6E0C7AB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6FCDDA82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Gaismekļiem nav maināmo komponentu (izņemot lāzerus, LE4), tos nepieciešams labot rūpnīcā. Gadījumā, ja konstatēts gaismekļa bojājums, jāizsauc sistēmas uzstādītājus;</w:t>
      </w:r>
    </w:p>
    <w:p w14:paraId="4744A76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caurspīdīgās virsmas ieteicams tīrīt reizi mēnesī, vai tiklīdz konstatēts spilgtuma pazeminājums nokrišņu dēļ.</w:t>
      </w:r>
    </w:p>
    <w:p w14:paraId="2FD8310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uzkrājumiem;</w:t>
      </w:r>
    </w:p>
    <w:p w14:paraId="13DEB6D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tīrīšana notiek ar ūdens plūsmu (šļūtenes uzgaļa d=12mm,  12L/min no 1.2m distances), ievērojot gaismekļu un konektoru aizsardzības pakāpi (IP66);</w:t>
      </w:r>
    </w:p>
    <w:p w14:paraId="6219E86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16F62A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7CBD3AB1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>
        <w:rPr>
          <w:b/>
          <w:sz w:val="24"/>
          <w:szCs w:val="24"/>
        </w:rPr>
        <w:t>Avārijas situācijas</w:t>
      </w:r>
    </w:p>
    <w:p w14:paraId="02818E8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sistēmai pārtrauktā elektrības padošana, gaismekli un lokālie vadības bloki pārstāj strādāt, savukārt vadības sistēma turpina strādāt no kapteiņdienesta UPS sistēmas.</w:t>
      </w:r>
    </w:p>
    <w:p w14:paraId="3F460FE3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7DDC437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elektrības padeve tiek atjaunoto pirms izzūd UPS lādiņš, fasādes apgaismojuma sistēma ieslēdzas automātiski un turpina strādāt saskaņā ar vadība programmu.</w:t>
      </w:r>
    </w:p>
    <w:p w14:paraId="06143DF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elektrības padeve netiek atjaunota pirms izzūd UPS lādiņš, dators izslēdzas. Šajā gadījumā pēc elektrības padeves atjaunošanas nepieciešams ieslēgt fasādes apgaismojuma sistēmu no jauna (sk. II sadaļu); </w:t>
      </w:r>
    </w:p>
    <w:p w14:paraId="5198EBA4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nepieciešams izslēgt apgaismojumu no avārijas vadības pults, pagriezt slēdzi „SV.APG.IESL.IZS.”. (divas reizes);</w:t>
      </w:r>
    </w:p>
    <w:p w14:paraId="7294C90B" w14:textId="77777777" w:rsidR="00DF2D92" w:rsidRPr="000E25CB" w:rsidRDefault="00DF2D92" w:rsidP="00DF2D92">
      <w:pPr>
        <w:overflowPunct w:val="0"/>
        <w:autoSpaceDE w:val="0"/>
        <w:autoSpaceDN w:val="0"/>
        <w:adjustRightInd w:val="0"/>
        <w:spacing w:before="60" w:afterLines="60" w:after="144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0E25CB">
        <w:rPr>
          <w:sz w:val="24"/>
          <w:szCs w:val="24"/>
        </w:rPr>
        <w:t>Neskaidrības gadījumā vērsties pie sistēmas uzstādītājiem</w:t>
      </w:r>
    </w:p>
    <w:p w14:paraId="79E795BF" w14:textId="77777777" w:rsidR="00DF2D92" w:rsidRPr="00DF2D92" w:rsidRDefault="00DF2D92" w:rsidP="00DF2D92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sz w:val="24"/>
          <w:szCs w:val="24"/>
        </w:rPr>
      </w:pPr>
    </w:p>
    <w:p w14:paraId="13D9F4DF" w14:textId="430CF6F8" w:rsidR="009C3236" w:rsidRPr="00DF2D92" w:rsidRDefault="009218EE" w:rsidP="0050573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3236" w:rsidRPr="00DF2D92">
        <w:rPr>
          <w:sz w:val="24"/>
          <w:szCs w:val="24"/>
        </w:rPr>
        <w:t>SIA “Inženierbūve” 2011.gadā izstrādāto “Ventas tilta Ventspilī uzturē</w:t>
      </w:r>
      <w:r w:rsidR="00487E1C" w:rsidRPr="00DF2D92">
        <w:rPr>
          <w:sz w:val="24"/>
          <w:szCs w:val="24"/>
        </w:rPr>
        <w:t>šanas un apsekošanas programma”.</w:t>
      </w:r>
    </w:p>
    <w:p w14:paraId="2D2F146C" w14:textId="77777777" w:rsidR="009C3236" w:rsidRPr="00DF2D92" w:rsidRDefault="009C3236" w:rsidP="009C3236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240"/>
        <w:ind w:left="567" w:hanging="567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lastRenderedPageBreak/>
        <w:t>Īpašie nosacījumi.</w:t>
      </w:r>
    </w:p>
    <w:p w14:paraId="022F3AA5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Nakts apkalpošanas darbus var veikt naktī no trešdienas uz ceturtdienu no plkst.00:15 līdz plkst. 06:00.</w:t>
      </w:r>
    </w:p>
    <w:p w14:paraId="68E98363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ru-RU"/>
        </w:rPr>
        <w:t>Izpildītājam nekavējoties jāinformē Pasūtītājs par visiem viņam zināmiem bojājumiem un avārijām, kuri attiecas vai var tikt attiecināmi uz Pasūtītāja iekārtām, ja šī informācija nav saņemta no Pasūtītāja.</w:t>
      </w:r>
    </w:p>
    <w:p w14:paraId="616256B0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Vadības centrs atrodas Kapteiņdienestā, Kr.Valdemāra ielā 14, Ventspilī.</w:t>
      </w:r>
    </w:p>
    <w:p w14:paraId="14A49A19" w14:textId="77777777" w:rsidR="009C3236" w:rsidRPr="00DF2D92" w:rsidRDefault="009C3236" w:rsidP="009C3236">
      <w:pPr>
        <w:jc w:val="both"/>
      </w:pPr>
    </w:p>
    <w:p w14:paraId="09B863BD" w14:textId="77777777" w:rsidR="009C3236" w:rsidRPr="00DF2D92" w:rsidRDefault="009C3236" w:rsidP="009C3236">
      <w:pPr>
        <w:jc w:val="both"/>
      </w:pPr>
    </w:p>
    <w:p w14:paraId="01D6F50C" w14:textId="77777777" w:rsidR="007F6838" w:rsidRPr="00DF2D92" w:rsidRDefault="007F6838"/>
    <w:sectPr w:rsidR="007F6838" w:rsidRPr="00DF2D92" w:rsidSect="003B46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04" w:right="1440" w:bottom="1304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768EA" w14:textId="77777777" w:rsidR="006D70A4" w:rsidRDefault="006D70A4" w:rsidP="00AA3EBF">
      <w:r>
        <w:separator/>
      </w:r>
    </w:p>
  </w:endnote>
  <w:endnote w:type="continuationSeparator" w:id="0">
    <w:p w14:paraId="042A830A" w14:textId="77777777" w:rsidR="006D70A4" w:rsidRDefault="006D70A4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F5F4" w14:textId="77777777" w:rsidR="00DF2D92" w:rsidRDefault="00DF2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DF2D92" w:rsidRDefault="00DF2D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0A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541B9E9" w14:textId="77777777" w:rsidR="00DF2D92" w:rsidRDefault="00DF2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C22A2" w14:textId="77777777" w:rsidR="00DF2D92" w:rsidRDefault="00DF2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0C2A4" w14:textId="77777777" w:rsidR="006D70A4" w:rsidRDefault="006D70A4" w:rsidP="00AA3EBF">
      <w:r>
        <w:separator/>
      </w:r>
    </w:p>
  </w:footnote>
  <w:footnote w:type="continuationSeparator" w:id="0">
    <w:p w14:paraId="7A6F6410" w14:textId="77777777" w:rsidR="006D70A4" w:rsidRDefault="006D70A4" w:rsidP="00AA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4210C" w14:textId="77777777" w:rsidR="00DF2D92" w:rsidRDefault="00DF2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E8D20" w14:textId="77777777" w:rsidR="00DF2D92" w:rsidRDefault="00DF2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A9E3" w14:textId="77777777" w:rsidR="00DF2D92" w:rsidRDefault="00DF2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569D0"/>
    <w:rsid w:val="000E25CB"/>
    <w:rsid w:val="00151BC4"/>
    <w:rsid w:val="00273EF7"/>
    <w:rsid w:val="00304268"/>
    <w:rsid w:val="003B469D"/>
    <w:rsid w:val="003E5B57"/>
    <w:rsid w:val="00487E1C"/>
    <w:rsid w:val="0050573A"/>
    <w:rsid w:val="00595AB7"/>
    <w:rsid w:val="006352E1"/>
    <w:rsid w:val="006D70A4"/>
    <w:rsid w:val="006E1DE3"/>
    <w:rsid w:val="0078793D"/>
    <w:rsid w:val="007F6838"/>
    <w:rsid w:val="009218EE"/>
    <w:rsid w:val="009C3236"/>
    <w:rsid w:val="009F75F1"/>
    <w:rsid w:val="00A63B01"/>
    <w:rsid w:val="00AA3EBF"/>
    <w:rsid w:val="00AC15D7"/>
    <w:rsid w:val="00B036B4"/>
    <w:rsid w:val="00B4052A"/>
    <w:rsid w:val="00D17F1C"/>
    <w:rsid w:val="00D33B9E"/>
    <w:rsid w:val="00D650A9"/>
    <w:rsid w:val="00D82052"/>
    <w:rsid w:val="00D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C782B"/>
  <w15:docId w15:val="{AD3599D8-A6E7-46A8-95D3-0C285A1A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  <w:style w:type="table" w:styleId="TableGrid">
    <w:name w:val="Table Grid"/>
    <w:basedOn w:val="TableNormal"/>
    <w:uiPriority w:val="39"/>
    <w:semiHidden/>
    <w:unhideWhenUsed/>
    <w:rsid w:val="00DF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7EEC-D43C-4FC1-873F-43E21D77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9255</Words>
  <Characters>5276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Ilze Remerte</cp:lastModifiedBy>
  <cp:revision>16</cp:revision>
  <dcterms:created xsi:type="dcterms:W3CDTF">2019-11-27T07:23:00Z</dcterms:created>
  <dcterms:modified xsi:type="dcterms:W3CDTF">2020-01-13T16:07:00Z</dcterms:modified>
</cp:coreProperties>
</file>