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5885F" w14:textId="77777777" w:rsidR="00186494" w:rsidRPr="00EC63C7" w:rsidRDefault="00186494" w:rsidP="00186494">
      <w:pPr>
        <w:keepNext/>
        <w:overflowPunct w:val="0"/>
        <w:autoSpaceDE w:val="0"/>
        <w:autoSpaceDN w:val="0"/>
        <w:adjustRightInd w:val="0"/>
        <w:ind w:left="1440" w:firstLine="720"/>
        <w:jc w:val="right"/>
        <w:textAlignment w:val="baseline"/>
        <w:outlineLvl w:val="1"/>
      </w:pPr>
      <w:bookmarkStart w:id="0" w:name="_Toc496711290"/>
      <w:bookmarkStart w:id="1" w:name="_Hlk492452170"/>
      <w:r w:rsidRPr="00EC63C7">
        <w:t>1.pielikums</w:t>
      </w:r>
    </w:p>
    <w:p w14:paraId="4C1D9760" w14:textId="77777777" w:rsidR="00005A06" w:rsidRPr="00EC63C7" w:rsidRDefault="00186494" w:rsidP="00005A06">
      <w:pPr>
        <w:overflowPunct w:val="0"/>
        <w:autoSpaceDE w:val="0"/>
        <w:autoSpaceDN w:val="0"/>
        <w:adjustRightInd w:val="0"/>
        <w:jc w:val="right"/>
      </w:pPr>
      <w:r w:rsidRPr="00EC63C7">
        <w:t xml:space="preserve">Atklātā konkursa </w:t>
      </w:r>
      <w:r w:rsidR="00EB7142">
        <w:t>“</w:t>
      </w:r>
      <w:proofErr w:type="spellStart"/>
      <w:r w:rsidR="006F3CB0" w:rsidRPr="00EC63C7">
        <w:t>Pievadceļu</w:t>
      </w:r>
      <w:proofErr w:type="spellEnd"/>
      <w:r w:rsidR="006F3CB0" w:rsidRPr="00EC63C7">
        <w:t xml:space="preserve"> attīstība Ventspils brīvostas teritorijā esošajiem</w:t>
      </w:r>
      <w:r w:rsidR="00005A06" w:rsidRPr="00EC63C7">
        <w:t xml:space="preserve"> termināļiem</w:t>
      </w:r>
    </w:p>
    <w:p w14:paraId="2645292D" w14:textId="14144CB9" w:rsidR="00F5262D" w:rsidRDefault="006F3CB0" w:rsidP="00F5262D">
      <w:pPr>
        <w:overflowPunct w:val="0"/>
        <w:autoSpaceDE w:val="0"/>
        <w:autoSpaceDN w:val="0"/>
        <w:adjustRightInd w:val="0"/>
        <w:jc w:val="right"/>
      </w:pPr>
      <w:r w:rsidRPr="00EC63C7">
        <w:t>un industriālajām zonām 20</w:t>
      </w:r>
      <w:r w:rsidR="001B6BD1">
        <w:t>20</w:t>
      </w:r>
      <w:bookmarkStart w:id="2" w:name="_GoBack"/>
      <w:bookmarkEnd w:id="2"/>
      <w:r w:rsidRPr="00EC63C7">
        <w:t xml:space="preserve">.gadā – </w:t>
      </w:r>
      <w:r w:rsidR="00F5262D" w:rsidRPr="00F5262D">
        <w:t>Ventas tilta seguma virskārtas atjaunošana</w:t>
      </w:r>
      <w:r w:rsidRPr="00EC63C7">
        <w:t>, Ventspilī</w:t>
      </w:r>
      <w:r w:rsidR="00947E21" w:rsidRPr="00EC63C7">
        <w:t>”</w:t>
      </w:r>
    </w:p>
    <w:p w14:paraId="46495B05" w14:textId="78472912" w:rsidR="00186494" w:rsidRPr="00EC63C7" w:rsidRDefault="006F3CB0" w:rsidP="00F5262D">
      <w:pPr>
        <w:overflowPunct w:val="0"/>
        <w:autoSpaceDE w:val="0"/>
        <w:autoSpaceDN w:val="0"/>
        <w:adjustRightInd w:val="0"/>
        <w:jc w:val="right"/>
      </w:pPr>
      <w:r w:rsidRPr="00EC63C7">
        <w:t xml:space="preserve">nolikumam, </w:t>
      </w:r>
      <w:r w:rsidR="00186494" w:rsidRPr="00EC63C7">
        <w:t>iepirkuma i</w:t>
      </w:r>
      <w:r w:rsidR="00005A06" w:rsidRPr="00EC63C7">
        <w:t xml:space="preserve">dentifikācijas </w:t>
      </w:r>
      <w:r w:rsidR="00F5262D">
        <w:t>Nr. VBOP 20</w:t>
      </w:r>
      <w:r w:rsidR="006B6AE1">
        <w:t>20</w:t>
      </w:r>
      <w:r w:rsidR="00F5262D">
        <w:t xml:space="preserve">/ </w:t>
      </w:r>
      <w:r w:rsidR="000D017E">
        <w:t>21</w:t>
      </w:r>
      <w:r w:rsidRPr="00EC63C7">
        <w:t xml:space="preserve"> KF</w:t>
      </w:r>
    </w:p>
    <w:bookmarkEnd w:id="0"/>
    <w:p w14:paraId="0735A716" w14:textId="77777777" w:rsidR="00346D58" w:rsidRDefault="00346D58" w:rsidP="00346D58">
      <w:pPr>
        <w:spacing w:after="160" w:line="259" w:lineRule="auto"/>
        <w:rPr>
          <w:rFonts w:eastAsia="SimSun"/>
          <w:kern w:val="3"/>
          <w:sz w:val="24"/>
          <w:lang w:eastAsia="en-US" w:bidi="hi-IN"/>
        </w:rPr>
      </w:pPr>
    </w:p>
    <w:p w14:paraId="3057A96C" w14:textId="77777777" w:rsidR="00346D58" w:rsidRPr="00346D58" w:rsidRDefault="00947E21" w:rsidP="00346D58">
      <w:pPr>
        <w:spacing w:after="160" w:line="259" w:lineRule="auto"/>
        <w:jc w:val="center"/>
        <w:rPr>
          <w:b/>
          <w:sz w:val="32"/>
          <w:szCs w:val="24"/>
        </w:rPr>
      </w:pPr>
      <w:r w:rsidRPr="00EC63C7">
        <w:rPr>
          <w:b/>
          <w:sz w:val="32"/>
          <w:szCs w:val="24"/>
        </w:rPr>
        <w:t>Tehniskā specifikācija</w:t>
      </w:r>
    </w:p>
    <w:p w14:paraId="2E0B5114" w14:textId="77777777" w:rsidR="00376860" w:rsidRPr="00EC63C7"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EC63C7">
        <w:rPr>
          <w:rFonts w:eastAsia="SimSun" w:cs="Mangal"/>
          <w:b/>
          <w:kern w:val="3"/>
          <w:sz w:val="24"/>
          <w:szCs w:val="24"/>
          <w:lang w:eastAsia="zh-CN" w:bidi="hi-IN"/>
        </w:rPr>
        <w:t xml:space="preserve">Pasūtītājs – </w:t>
      </w:r>
      <w:r w:rsidRPr="00EC63C7">
        <w:rPr>
          <w:rFonts w:eastAsia="SimSun" w:cs="Mangal"/>
          <w:kern w:val="3"/>
          <w:sz w:val="24"/>
          <w:szCs w:val="24"/>
          <w:lang w:eastAsia="zh-CN" w:bidi="hi-IN"/>
        </w:rPr>
        <w:t>Ventspils brīvostas pārvalde.</w:t>
      </w:r>
    </w:p>
    <w:p w14:paraId="033232A1" w14:textId="77777777" w:rsidR="00376860" w:rsidRPr="00EC63C7" w:rsidRDefault="000B7438" w:rsidP="0022275F">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EC63C7">
        <w:rPr>
          <w:rFonts w:eastAsia="SimSun" w:cs="Mangal"/>
          <w:b/>
          <w:kern w:val="3"/>
          <w:sz w:val="24"/>
          <w:szCs w:val="24"/>
          <w:lang w:eastAsia="zh-CN" w:bidi="hi-IN"/>
        </w:rPr>
        <w:t xml:space="preserve">Objekta nosaukums – </w:t>
      </w:r>
      <w:r w:rsidR="0022275F" w:rsidRPr="0022275F">
        <w:rPr>
          <w:rFonts w:eastAsia="SimSun" w:cs="Mangal"/>
          <w:kern w:val="3"/>
          <w:sz w:val="24"/>
          <w:szCs w:val="24"/>
          <w:lang w:eastAsia="zh-CN" w:bidi="hi-IN"/>
        </w:rPr>
        <w:t>Ventas tilta seguma virskārtas atjaunošana</w:t>
      </w:r>
      <w:r w:rsidRPr="00EC63C7">
        <w:rPr>
          <w:rFonts w:eastAsia="SimSun" w:cs="Mangal"/>
          <w:kern w:val="3"/>
          <w:sz w:val="24"/>
          <w:szCs w:val="24"/>
          <w:lang w:eastAsia="zh-CN" w:bidi="hi-IN"/>
        </w:rPr>
        <w:t>, Ventspilī.</w:t>
      </w:r>
    </w:p>
    <w:p w14:paraId="37CCED1B" w14:textId="77777777" w:rsidR="00376860" w:rsidRPr="00EC63C7"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EC63C7">
        <w:rPr>
          <w:rFonts w:eastAsia="SimSun" w:cs="Mangal"/>
          <w:b/>
          <w:kern w:val="3"/>
          <w:sz w:val="24"/>
          <w:szCs w:val="24"/>
          <w:lang w:eastAsia="zh-CN" w:bidi="hi-IN"/>
        </w:rPr>
        <w:t>Darbu sastāvs un apjoms</w:t>
      </w:r>
      <w:r w:rsidR="000B7438" w:rsidRPr="00EC63C7">
        <w:rPr>
          <w:rFonts w:eastAsia="SimSun" w:cs="Mangal"/>
          <w:b/>
          <w:kern w:val="3"/>
          <w:sz w:val="24"/>
          <w:szCs w:val="24"/>
          <w:lang w:eastAsia="zh-CN" w:bidi="hi-IN"/>
        </w:rPr>
        <w:t>.</w:t>
      </w:r>
    </w:p>
    <w:p w14:paraId="4BB0FB81" w14:textId="77777777" w:rsidR="00376860" w:rsidRPr="00EC63C7" w:rsidRDefault="000B7438" w:rsidP="00376860">
      <w:pPr>
        <w:widowControl w:val="0"/>
        <w:numPr>
          <w:ilvl w:val="1"/>
          <w:numId w:val="1"/>
        </w:numPr>
        <w:tabs>
          <w:tab w:val="left" w:pos="567"/>
        </w:tabs>
        <w:suppressAutoHyphens/>
        <w:autoSpaceDN w:val="0"/>
        <w:spacing w:after="120"/>
        <w:ind w:left="426" w:hanging="426"/>
        <w:jc w:val="both"/>
        <w:textAlignment w:val="baseline"/>
        <w:rPr>
          <w:rFonts w:eastAsia="SimSun" w:cs="Mangal"/>
          <w:kern w:val="3"/>
          <w:sz w:val="24"/>
          <w:szCs w:val="24"/>
          <w:lang w:eastAsia="zh-CN" w:bidi="hi-IN"/>
        </w:rPr>
      </w:pPr>
      <w:bookmarkStart w:id="3" w:name="OLE_LINK4"/>
      <w:bookmarkStart w:id="4" w:name="OLE_LINK3"/>
      <w:bookmarkEnd w:id="3"/>
      <w:bookmarkEnd w:id="4"/>
      <w:r w:rsidRPr="00EC63C7">
        <w:rPr>
          <w:rFonts w:eastAsia="SimSun" w:cs="Mangal"/>
          <w:kern w:val="3"/>
          <w:sz w:val="24"/>
          <w:szCs w:val="24"/>
          <w:lang w:eastAsia="zh-CN" w:bidi="hi-IN"/>
        </w:rPr>
        <w:t xml:space="preserve">Būvdarbi jāveic saskaņā ar </w:t>
      </w:r>
      <w:r w:rsidR="00BD4D48">
        <w:rPr>
          <w:rFonts w:eastAsia="SimSun" w:cs="Mangal"/>
          <w:kern w:val="3"/>
          <w:sz w:val="24"/>
          <w:szCs w:val="24"/>
          <w:lang w:eastAsia="zh-CN" w:bidi="hi-IN"/>
        </w:rPr>
        <w:t>būvprojekt</w:t>
      </w:r>
      <w:r w:rsidR="00A95F09">
        <w:rPr>
          <w:rFonts w:eastAsia="SimSun" w:cs="Mangal"/>
          <w:kern w:val="3"/>
          <w:sz w:val="24"/>
          <w:szCs w:val="24"/>
          <w:lang w:eastAsia="zh-CN" w:bidi="hi-IN"/>
        </w:rPr>
        <w:t>iem</w:t>
      </w:r>
      <w:r w:rsidR="00376860" w:rsidRPr="00EC63C7">
        <w:rPr>
          <w:rFonts w:eastAsia="SimSun" w:cs="Mangal"/>
          <w:kern w:val="3"/>
          <w:sz w:val="24"/>
          <w:szCs w:val="24"/>
          <w:lang w:eastAsia="zh-CN" w:bidi="hi-IN"/>
        </w:rPr>
        <w:t>:</w:t>
      </w:r>
    </w:p>
    <w:p w14:paraId="5FAD5469" w14:textId="77777777" w:rsidR="00376860" w:rsidRPr="00021E0C" w:rsidRDefault="00021E0C" w:rsidP="0022275F">
      <w:pPr>
        <w:widowControl w:val="0"/>
        <w:numPr>
          <w:ilvl w:val="2"/>
          <w:numId w:val="1"/>
        </w:numPr>
        <w:tabs>
          <w:tab w:val="left" w:pos="567"/>
        </w:tabs>
        <w:suppressAutoHyphens/>
        <w:autoSpaceDN w:val="0"/>
        <w:spacing w:after="120"/>
        <w:jc w:val="both"/>
        <w:textAlignment w:val="baseline"/>
        <w:rPr>
          <w:rFonts w:eastAsia="SimSun" w:cs="Mangal"/>
          <w:kern w:val="3"/>
          <w:sz w:val="24"/>
          <w:szCs w:val="24"/>
          <w:lang w:eastAsia="zh-CN" w:bidi="hi-IN"/>
        </w:rPr>
      </w:pPr>
      <w:r w:rsidRPr="00021E0C">
        <w:rPr>
          <w:rFonts w:eastAsia="SimSun" w:cs="Mangal"/>
          <w:kern w:val="3"/>
          <w:sz w:val="24"/>
          <w:szCs w:val="24"/>
          <w:lang w:eastAsia="zh-CN" w:bidi="hi-IN"/>
        </w:rPr>
        <w:t>“Deformācijas šuvju nomaiņa Ventas tiltam, Ventspilī” – būvprojekta autors SIA “Juris Rozīte””;</w:t>
      </w:r>
    </w:p>
    <w:p w14:paraId="178C241A" w14:textId="77777777" w:rsidR="00021E0C" w:rsidRPr="00EC63C7" w:rsidRDefault="00021E0C" w:rsidP="0022275F">
      <w:pPr>
        <w:widowControl w:val="0"/>
        <w:numPr>
          <w:ilvl w:val="2"/>
          <w:numId w:val="1"/>
        </w:numPr>
        <w:tabs>
          <w:tab w:val="left" w:pos="567"/>
        </w:tabs>
        <w:suppressAutoHyphens/>
        <w:autoSpaceDN w:val="0"/>
        <w:spacing w:after="120"/>
        <w:jc w:val="both"/>
        <w:textAlignment w:val="baseline"/>
        <w:rPr>
          <w:rFonts w:eastAsia="SimSun" w:cs="Mangal"/>
          <w:kern w:val="3"/>
          <w:sz w:val="24"/>
          <w:szCs w:val="24"/>
          <w:lang w:eastAsia="zh-CN" w:bidi="hi-IN"/>
        </w:rPr>
      </w:pPr>
      <w:r w:rsidRPr="00021E0C">
        <w:rPr>
          <w:rFonts w:eastAsia="SimSun" w:cs="Mangal"/>
          <w:iCs/>
          <w:kern w:val="3"/>
          <w:sz w:val="24"/>
          <w:szCs w:val="24"/>
          <w:lang w:eastAsia="zh-CN" w:bidi="hi-IN"/>
        </w:rPr>
        <w:t xml:space="preserve">"Eiropas starptautiskās automaģistrāles E22 (A10) ielu posmu asfalta virskārtas atjaunošana Ventas tiltam, Ventspilī" </w:t>
      </w:r>
      <w:r w:rsidRPr="00021E0C">
        <w:rPr>
          <w:rFonts w:eastAsia="SimSun" w:cs="Mangal"/>
          <w:kern w:val="3"/>
          <w:sz w:val="24"/>
          <w:szCs w:val="24"/>
          <w:lang w:eastAsia="zh-CN" w:bidi="hi-IN"/>
        </w:rPr>
        <w:t>– būvprojekta autors SIA “Juris Rozīte”</w:t>
      </w:r>
      <w:r>
        <w:rPr>
          <w:rFonts w:eastAsia="SimSun" w:cs="Mangal"/>
          <w:kern w:val="3"/>
          <w:sz w:val="24"/>
          <w:szCs w:val="24"/>
          <w:lang w:eastAsia="zh-CN" w:bidi="hi-IN"/>
        </w:rPr>
        <w:t>.</w:t>
      </w:r>
    </w:p>
    <w:p w14:paraId="7651B8C2" w14:textId="77777777" w:rsidR="00376860" w:rsidRPr="00EC63C7"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5" w:name="_Hlk492459283"/>
      <w:r w:rsidRPr="00EC63C7">
        <w:rPr>
          <w:sz w:val="24"/>
          <w:szCs w:val="24"/>
        </w:rPr>
        <w:t xml:space="preserve">Pirms darbu uzsākšanas objektam pieguļošajā teritorijā (ēkām, to pamatiem, žogiem, iebrauktuvēm, blakus esošo ielu krustojumu apmalēm un citiem raksturīgiem mezgliem, kas būvniecības laikā varētu tikt bojāti) jāveic </w:t>
      </w:r>
      <w:proofErr w:type="spellStart"/>
      <w:r w:rsidRPr="00EC63C7">
        <w:rPr>
          <w:sz w:val="24"/>
          <w:szCs w:val="24"/>
        </w:rPr>
        <w:t>fotofiksācija</w:t>
      </w:r>
      <w:proofErr w:type="spellEnd"/>
      <w:r w:rsidRPr="00EC63C7">
        <w:rPr>
          <w:sz w:val="24"/>
          <w:szCs w:val="24"/>
        </w:rPr>
        <w:t xml:space="preserve">, kā arī katru nedēļu, līdz projekta vadības sanāksmei jāiesniedz CD, atmiņas kartē vai </w:t>
      </w:r>
      <w:proofErr w:type="spellStart"/>
      <w:r w:rsidRPr="00EC63C7">
        <w:rPr>
          <w:sz w:val="24"/>
          <w:szCs w:val="24"/>
        </w:rPr>
        <w:t>jāiesūta</w:t>
      </w:r>
      <w:proofErr w:type="spellEnd"/>
      <w:r w:rsidRPr="00EC63C7">
        <w:rPr>
          <w:sz w:val="24"/>
          <w:szCs w:val="24"/>
        </w:rPr>
        <w:t xml:space="preserve"> elektroniski </w:t>
      </w:r>
      <w:proofErr w:type="spellStart"/>
      <w:r w:rsidRPr="00EC63C7">
        <w:rPr>
          <w:sz w:val="24"/>
          <w:szCs w:val="24"/>
        </w:rPr>
        <w:t>fotofiksācijas</w:t>
      </w:r>
      <w:proofErr w:type="spellEnd"/>
      <w:r w:rsidRPr="00EC63C7">
        <w:rPr>
          <w:sz w:val="24"/>
          <w:szCs w:val="24"/>
        </w:rPr>
        <w:t xml:space="preserve"> ar darbu progresu objektā.</w:t>
      </w:r>
    </w:p>
    <w:p w14:paraId="3829D6F9" w14:textId="77777777" w:rsidR="00376860" w:rsidRPr="00EC63C7" w:rsidRDefault="00376860" w:rsidP="00376860">
      <w:pPr>
        <w:pStyle w:val="BodyTextIndent"/>
        <w:numPr>
          <w:ilvl w:val="1"/>
          <w:numId w:val="1"/>
        </w:numPr>
        <w:spacing w:before="60"/>
        <w:ind w:left="540" w:hanging="540"/>
        <w:rPr>
          <w:szCs w:val="24"/>
          <w:lang w:val="lv-LV"/>
        </w:rPr>
      </w:pPr>
      <w:r w:rsidRPr="00EC63C7">
        <w:rPr>
          <w:szCs w:val="24"/>
          <w:lang w:val="lv-LV"/>
        </w:rPr>
        <w:t xml:space="preserve">Izpildītājam vismaz </w:t>
      </w:r>
      <w:r w:rsidRPr="00EC63C7">
        <w:rPr>
          <w:b/>
          <w:szCs w:val="24"/>
          <w:lang w:val="lv-LV"/>
        </w:rPr>
        <w:t>10 (desmit)</w:t>
      </w:r>
      <w:r w:rsidRPr="00EC63C7">
        <w:rPr>
          <w:szCs w:val="24"/>
          <w:lang w:val="lv-LV"/>
        </w:rPr>
        <w:t xml:space="preserve"> </w:t>
      </w:r>
      <w:r w:rsidRPr="00EC63C7">
        <w:rPr>
          <w:b/>
          <w:szCs w:val="24"/>
          <w:lang w:val="lv-LV"/>
        </w:rPr>
        <w:t>kalendāro dienu laikā</w:t>
      </w:r>
      <w:r w:rsidRPr="00EC63C7">
        <w:rPr>
          <w:szCs w:val="24"/>
          <w:lang w:val="lv-LV"/>
        </w:rPr>
        <w:t xml:space="preserve"> pēc būvdarbu līguma noslēgšanas jāveic sekojošais (izdevumi šo pasākumu realizēšanai jāparedz Koptāmes izdevumu pozīcijā - </w:t>
      </w:r>
      <w:proofErr w:type="spellStart"/>
      <w:r w:rsidRPr="00EC63C7">
        <w:rPr>
          <w:szCs w:val="24"/>
          <w:lang w:val="lv-LV"/>
        </w:rPr>
        <w:t>Virsizdevumi</w:t>
      </w:r>
      <w:proofErr w:type="spellEnd"/>
      <w:r w:rsidRPr="00EC63C7">
        <w:rPr>
          <w:szCs w:val="24"/>
          <w:lang w:val="lv-LV"/>
        </w:rPr>
        <w:t xml:space="preserve"> __%):</w:t>
      </w:r>
    </w:p>
    <w:p w14:paraId="3828E8E5" w14:textId="77777777" w:rsidR="00376860" w:rsidRPr="00EC63C7" w:rsidRDefault="00376860" w:rsidP="00376860">
      <w:pPr>
        <w:pStyle w:val="ListParagraph"/>
        <w:numPr>
          <w:ilvl w:val="2"/>
          <w:numId w:val="1"/>
        </w:numPr>
        <w:jc w:val="both"/>
        <w:rPr>
          <w:color w:val="000000"/>
          <w:sz w:val="24"/>
          <w:szCs w:val="24"/>
        </w:rPr>
      </w:pPr>
      <w:r w:rsidRPr="00EC63C7">
        <w:rPr>
          <w:sz w:val="24"/>
          <w:szCs w:val="24"/>
        </w:rPr>
        <w:t>Jāiesniedz satiksmes organizācijas plāns saskaņā ar Ventspils pilsētas domes 2004.gada 2.jūlija rīkojumu Nr.1868 „Par kārtību, kādā organizējama ielu, to posmu un krustojumu slēgšana veicot plānotos remontdarbus”, t.sk. ietverot drošības pasākumus iedzīvotājiem, kā arī autobusu pieturu pārnešanu ar soliņiem un atkritumu urnām, kas saskaņots ar Ventspils brīvostas pārvaldi, p/i „Komunālā pārvalde”, VAS “Latvijas Valsts ceļi Kurzemes reģiona Ventspils nodaļu un citām valsts un pašvaldības iestādēm, ja tas skar šo infrastruktūru apkalpošanu.</w:t>
      </w:r>
    </w:p>
    <w:p w14:paraId="147B7C40" w14:textId="77777777" w:rsidR="00376860" w:rsidRPr="00EC63C7" w:rsidRDefault="00376860" w:rsidP="00376860">
      <w:pPr>
        <w:numPr>
          <w:ilvl w:val="2"/>
          <w:numId w:val="1"/>
        </w:numPr>
        <w:jc w:val="both"/>
        <w:rPr>
          <w:sz w:val="24"/>
          <w:szCs w:val="24"/>
        </w:rPr>
      </w:pPr>
      <w:r w:rsidRPr="00EC63C7">
        <w:rPr>
          <w:sz w:val="24"/>
          <w:szCs w:val="24"/>
        </w:rPr>
        <w:t>Jāinformē sabiedrība par būvdarbu uzsākšanu vietējā laikrakstā</w:t>
      </w:r>
      <w:r w:rsidR="00021E0C">
        <w:rPr>
          <w:sz w:val="24"/>
          <w:szCs w:val="24"/>
        </w:rPr>
        <w:t xml:space="preserve"> „Ventas Balss” (2 sludinājumi) un</w:t>
      </w:r>
      <w:r w:rsidRPr="00EC63C7">
        <w:rPr>
          <w:sz w:val="24"/>
          <w:szCs w:val="24"/>
        </w:rPr>
        <w:t xml:space="preserve"> Ventspils portālā (2 paziņojumi). Sludinājumiem ir jāsatur informācija par Objekta nosaukumu, darbu izpildes termiņu, Pasūtītāju, Izpildītāju, Būvuzraugu. Izpildītājs iesniedz Pasūtītājam publikācijas no laikraksta „Ventas Balss” un Ventspils portāla.</w:t>
      </w:r>
    </w:p>
    <w:p w14:paraId="605A5BAB" w14:textId="5B57BA90" w:rsidR="00376860" w:rsidRPr="00EC63C7" w:rsidRDefault="00376860" w:rsidP="00376860">
      <w:pPr>
        <w:numPr>
          <w:ilvl w:val="2"/>
          <w:numId w:val="1"/>
        </w:numPr>
        <w:jc w:val="both"/>
        <w:rPr>
          <w:sz w:val="24"/>
          <w:szCs w:val="24"/>
        </w:rPr>
      </w:pPr>
      <w:r w:rsidRPr="00EC63C7">
        <w:rPr>
          <w:sz w:val="24"/>
          <w:szCs w:val="24"/>
        </w:rPr>
        <w:t>Pie objekta jāuzstāda pagaidu informatīvais stends (</w:t>
      </w:r>
      <w:proofErr w:type="spellStart"/>
      <w:r w:rsidRPr="00EC63C7">
        <w:rPr>
          <w:sz w:val="24"/>
          <w:szCs w:val="24"/>
        </w:rPr>
        <w:t>būvtāfele</w:t>
      </w:r>
      <w:proofErr w:type="spellEnd"/>
      <w:r w:rsidRPr="00EC63C7">
        <w:rPr>
          <w:sz w:val="24"/>
          <w:szCs w:val="24"/>
        </w:rPr>
        <w:t xml:space="preserve">), izmērā 2500x2500mm, kas pēc objekta pabeigšanas jānomaina ar patstāvīgo informatīvo plāksni, izmērā 210mm x 297 mm (plāksne jāizvieto uz stenda “stabiņa” – caurules diametrs 50mm, augstums no zemes  1000mm, iebetonēta 500mm dziļumā), </w:t>
      </w:r>
      <w:proofErr w:type="spellStart"/>
      <w:r w:rsidRPr="00EC63C7">
        <w:rPr>
          <w:sz w:val="24"/>
          <w:szCs w:val="24"/>
        </w:rPr>
        <w:t>būvtāfeli</w:t>
      </w:r>
      <w:proofErr w:type="spellEnd"/>
      <w:r w:rsidRPr="00EC63C7">
        <w:rPr>
          <w:sz w:val="24"/>
          <w:szCs w:val="24"/>
        </w:rPr>
        <w:t xml:space="preserve"> nogādājot uz Pasūtītāja norādīto noliktavu Ventspils</w:t>
      </w:r>
      <w:r w:rsidR="00775459">
        <w:rPr>
          <w:sz w:val="24"/>
          <w:szCs w:val="24"/>
        </w:rPr>
        <w:t xml:space="preserve"> pilsētas robežās</w:t>
      </w:r>
      <w:r w:rsidRPr="00EC63C7">
        <w:rPr>
          <w:sz w:val="24"/>
          <w:szCs w:val="24"/>
        </w:rPr>
        <w:t xml:space="preserve">, par nodošanu sastādot Pieņemšanas - Nodošanas aktu. Informācija uz </w:t>
      </w:r>
      <w:proofErr w:type="spellStart"/>
      <w:r w:rsidRPr="00EC63C7">
        <w:rPr>
          <w:sz w:val="24"/>
          <w:szCs w:val="24"/>
        </w:rPr>
        <w:t>būvtāfeles</w:t>
      </w:r>
      <w:proofErr w:type="spellEnd"/>
      <w:r w:rsidRPr="00EC63C7">
        <w:rPr>
          <w:sz w:val="24"/>
          <w:szCs w:val="24"/>
        </w:rPr>
        <w:t xml:space="preserve"> un patstāvīgā informatīvās plāksnes tiek izvietota saskaņā ar Eiropas Savienības fondu 2014.-2020.gada plānošanas perioda publicitātes vadlīnijām </w:t>
      </w:r>
      <w:r w:rsidRPr="00EC63C7">
        <w:rPr>
          <w:sz w:val="24"/>
          <w:szCs w:val="24"/>
        </w:rPr>
        <w:lastRenderedPageBreak/>
        <w:t>Eiropas Savienības fondu saņēmējiem (</w:t>
      </w:r>
      <w:hyperlink r:id="rId8" w:history="1">
        <w:r w:rsidRPr="00EC63C7">
          <w:rPr>
            <w:rStyle w:val="Hyperlink"/>
            <w:sz w:val="24"/>
            <w:szCs w:val="24"/>
          </w:rPr>
          <w:t>http://esfondi.lv/upload/00-vadlinijas/vadlinijas_2015/ES_fondu_publicitates_vadlinijas_2014-2020_13.07.2015.pdf</w:t>
        </w:r>
      </w:hyperlink>
      <w:r w:rsidRPr="00EC63C7">
        <w:rPr>
          <w:sz w:val="24"/>
          <w:szCs w:val="24"/>
        </w:rPr>
        <w:t>) un tiek saskaņota ar Pasūtītāju.</w:t>
      </w:r>
    </w:p>
    <w:p w14:paraId="057BA6B6" w14:textId="77777777" w:rsidR="00376860" w:rsidRPr="00C64656" w:rsidRDefault="00021E0C" w:rsidP="00045163">
      <w:pPr>
        <w:numPr>
          <w:ilvl w:val="2"/>
          <w:numId w:val="1"/>
        </w:numPr>
        <w:spacing w:before="120"/>
        <w:jc w:val="both"/>
        <w:rPr>
          <w:b/>
          <w:sz w:val="24"/>
          <w:szCs w:val="24"/>
        </w:rPr>
      </w:pPr>
      <w:r w:rsidRPr="00C64656">
        <w:rPr>
          <w:b/>
          <w:sz w:val="24"/>
          <w:szCs w:val="24"/>
        </w:rPr>
        <w:t>Būvdarbi veicami pa joslām, neslēdzot satiksmi uz tilta. Satiksmi iespējams slēgt tikai naktīs, laika posmā no 00:30 līdz 5:00, saskaņojot to ar Pasūtītāju, Pašvaldības SIA "Ventspils reiss" un Ventspils pilsētas pašvaldības iestādi “Komunālā pārvalde”</w:t>
      </w:r>
      <w:r w:rsidR="00376860" w:rsidRPr="00C64656">
        <w:rPr>
          <w:b/>
          <w:sz w:val="24"/>
          <w:szCs w:val="24"/>
        </w:rPr>
        <w:t>.</w:t>
      </w:r>
    </w:p>
    <w:p w14:paraId="73B743B2" w14:textId="77777777" w:rsidR="00376860" w:rsidRPr="00C64656" w:rsidRDefault="00376860" w:rsidP="009D0013">
      <w:pPr>
        <w:widowControl w:val="0"/>
        <w:numPr>
          <w:ilvl w:val="2"/>
          <w:numId w:val="1"/>
        </w:numPr>
        <w:tabs>
          <w:tab w:val="left" w:pos="567"/>
        </w:tabs>
        <w:suppressAutoHyphens/>
        <w:autoSpaceDN w:val="0"/>
        <w:spacing w:after="120"/>
        <w:jc w:val="both"/>
        <w:textAlignment w:val="baseline"/>
        <w:rPr>
          <w:rFonts w:eastAsia="SimSun" w:cs="Mangal"/>
          <w:kern w:val="3"/>
          <w:sz w:val="24"/>
          <w:szCs w:val="24"/>
          <w:lang w:eastAsia="zh-CN" w:bidi="hi-IN"/>
        </w:rPr>
      </w:pPr>
      <w:r w:rsidRPr="00C64656">
        <w:rPr>
          <w:sz w:val="24"/>
          <w:szCs w:val="24"/>
        </w:rPr>
        <w:t>Jāiesniedz rakstiski priekšlikumi, attiecībā uz vietām un ierobežotām teritorijām, ko paredzēts izmantot dažādo materiālu un aprīkojumu uzglabāšanai.</w:t>
      </w:r>
    </w:p>
    <w:p w14:paraId="58ACEA9D" w14:textId="77777777" w:rsidR="00376860" w:rsidRPr="00C64656" w:rsidRDefault="00376860" w:rsidP="00376860">
      <w:pPr>
        <w:numPr>
          <w:ilvl w:val="1"/>
          <w:numId w:val="1"/>
        </w:numPr>
        <w:spacing w:before="60"/>
        <w:ind w:left="540" w:hanging="540"/>
        <w:jc w:val="both"/>
        <w:rPr>
          <w:sz w:val="24"/>
          <w:szCs w:val="24"/>
        </w:rPr>
      </w:pPr>
      <w:r w:rsidRPr="00C64656">
        <w:rPr>
          <w:sz w:val="24"/>
          <w:szCs w:val="24"/>
        </w:rPr>
        <w:t>Izpildītājam 10 (desmit) kalendāro dienu laikā no būvdarbu līguma noslēgšanas brīža jāiesniedz sekojoši dokumenti:</w:t>
      </w:r>
    </w:p>
    <w:p w14:paraId="7CB1790D" w14:textId="77777777" w:rsidR="00376860" w:rsidRPr="00C64656" w:rsidRDefault="00376860" w:rsidP="00376860">
      <w:pPr>
        <w:numPr>
          <w:ilvl w:val="2"/>
          <w:numId w:val="1"/>
        </w:numPr>
        <w:spacing w:before="60"/>
        <w:jc w:val="both"/>
        <w:rPr>
          <w:sz w:val="24"/>
          <w:szCs w:val="24"/>
        </w:rPr>
      </w:pPr>
      <w:r w:rsidRPr="00C64656">
        <w:rPr>
          <w:sz w:val="24"/>
          <w:szCs w:val="24"/>
        </w:rPr>
        <w:t>Būvdarbu veicēja apakšuzņēmēju līguma kopija.</w:t>
      </w:r>
    </w:p>
    <w:p w14:paraId="3F7DD6C4" w14:textId="77777777" w:rsidR="00376860" w:rsidRPr="00C64656" w:rsidRDefault="00376860" w:rsidP="00376860">
      <w:pPr>
        <w:numPr>
          <w:ilvl w:val="2"/>
          <w:numId w:val="1"/>
        </w:numPr>
        <w:spacing w:before="60"/>
        <w:jc w:val="both"/>
        <w:rPr>
          <w:sz w:val="24"/>
          <w:szCs w:val="24"/>
        </w:rPr>
      </w:pPr>
      <w:r w:rsidRPr="00C64656">
        <w:rPr>
          <w:sz w:val="24"/>
          <w:szCs w:val="24"/>
        </w:rPr>
        <w:t>Rīkojumus, atbilstoši visām būvprojekta daļām, par būvdarbu vadītāja/-u nozīmēšanu.</w:t>
      </w:r>
    </w:p>
    <w:p w14:paraId="59A4FE89" w14:textId="77777777" w:rsidR="00376860" w:rsidRPr="004027A1" w:rsidRDefault="00376860" w:rsidP="00376860">
      <w:pPr>
        <w:numPr>
          <w:ilvl w:val="2"/>
          <w:numId w:val="1"/>
        </w:numPr>
        <w:spacing w:before="60"/>
        <w:jc w:val="both"/>
        <w:rPr>
          <w:sz w:val="24"/>
          <w:szCs w:val="24"/>
        </w:rPr>
      </w:pPr>
      <w:r w:rsidRPr="004027A1">
        <w:rPr>
          <w:sz w:val="24"/>
          <w:szCs w:val="24"/>
        </w:rPr>
        <w:t>Atbildīgā būvdarbu vadītāja un citu iesaistīto būvdarbu vadītāju sertifikātu kopijas</w:t>
      </w:r>
      <w:r w:rsidR="00666A5D" w:rsidRPr="004027A1">
        <w:rPr>
          <w:sz w:val="24"/>
          <w:szCs w:val="24"/>
        </w:rPr>
        <w:t xml:space="preserve"> </w:t>
      </w:r>
      <w:r w:rsidR="0050111E" w:rsidRPr="004027A1">
        <w:rPr>
          <w:sz w:val="24"/>
          <w:szCs w:val="24"/>
        </w:rPr>
        <w:t>vai jānorāda atsauce (saite) uz publiskā reģistrā pieejamu informāciju par patstāvīgās prakses tiesībām nolikumā noteiktajā būvniecības jomā un darbības sfērā</w:t>
      </w:r>
      <w:r w:rsidRPr="004027A1">
        <w:rPr>
          <w:sz w:val="24"/>
          <w:szCs w:val="24"/>
        </w:rPr>
        <w:t>.</w:t>
      </w:r>
    </w:p>
    <w:p w14:paraId="29C5A5BD" w14:textId="77777777" w:rsidR="00376860" w:rsidRPr="004027A1" w:rsidRDefault="00376860" w:rsidP="00376860">
      <w:pPr>
        <w:numPr>
          <w:ilvl w:val="2"/>
          <w:numId w:val="1"/>
        </w:numPr>
        <w:spacing w:before="60"/>
        <w:jc w:val="both"/>
        <w:rPr>
          <w:sz w:val="24"/>
          <w:szCs w:val="24"/>
        </w:rPr>
      </w:pPr>
      <w:r w:rsidRPr="004027A1">
        <w:rPr>
          <w:sz w:val="24"/>
          <w:szCs w:val="24"/>
        </w:rPr>
        <w:t>Rīkojums par darba aizsardzības koordinatora nozīmēšanu.</w:t>
      </w:r>
    </w:p>
    <w:p w14:paraId="1E740094" w14:textId="77777777" w:rsidR="00376860" w:rsidRPr="004027A1" w:rsidRDefault="00376860" w:rsidP="00376860">
      <w:pPr>
        <w:numPr>
          <w:ilvl w:val="2"/>
          <w:numId w:val="1"/>
        </w:numPr>
        <w:spacing w:before="60"/>
        <w:jc w:val="both"/>
        <w:rPr>
          <w:sz w:val="24"/>
          <w:szCs w:val="24"/>
        </w:rPr>
      </w:pPr>
      <w:r w:rsidRPr="004027A1">
        <w:rPr>
          <w:sz w:val="24"/>
          <w:szCs w:val="24"/>
        </w:rPr>
        <w:t>Darba aizsardzības koordinatora apliecības kopija.</w:t>
      </w:r>
    </w:p>
    <w:p w14:paraId="6346FB17" w14:textId="77777777" w:rsidR="00376860" w:rsidRPr="004027A1" w:rsidRDefault="00376860" w:rsidP="00376860">
      <w:pPr>
        <w:numPr>
          <w:ilvl w:val="2"/>
          <w:numId w:val="1"/>
        </w:numPr>
        <w:spacing w:before="60"/>
        <w:jc w:val="both"/>
        <w:rPr>
          <w:sz w:val="24"/>
          <w:szCs w:val="24"/>
        </w:rPr>
      </w:pPr>
      <w:r w:rsidRPr="004027A1">
        <w:rPr>
          <w:sz w:val="24"/>
          <w:szCs w:val="24"/>
        </w:rPr>
        <w:t xml:space="preserve">Būvdarbu veicēja/būvētāja civiltiesiskās atbildības </w:t>
      </w:r>
      <w:r w:rsidR="006E46F4" w:rsidRPr="004027A1">
        <w:rPr>
          <w:sz w:val="24"/>
          <w:szCs w:val="24"/>
        </w:rPr>
        <w:t>obligātās apdrošināšanas polise</w:t>
      </w:r>
      <w:r w:rsidRPr="004027A1">
        <w:rPr>
          <w:sz w:val="24"/>
          <w:szCs w:val="24"/>
        </w:rPr>
        <w:t xml:space="preserve"> un maksājuma uzdevums;</w:t>
      </w:r>
    </w:p>
    <w:p w14:paraId="351B8C94" w14:textId="77777777" w:rsidR="006E46F4" w:rsidRPr="004027A1" w:rsidRDefault="00376860" w:rsidP="006E46F4">
      <w:pPr>
        <w:widowControl w:val="0"/>
        <w:numPr>
          <w:ilvl w:val="2"/>
          <w:numId w:val="1"/>
        </w:numPr>
        <w:tabs>
          <w:tab w:val="left" w:pos="567"/>
        </w:tabs>
        <w:suppressAutoHyphens/>
        <w:autoSpaceDN w:val="0"/>
        <w:spacing w:after="120"/>
        <w:jc w:val="both"/>
        <w:textAlignment w:val="baseline"/>
        <w:rPr>
          <w:color w:val="000000"/>
          <w:sz w:val="24"/>
          <w:szCs w:val="24"/>
        </w:rPr>
      </w:pPr>
      <w:proofErr w:type="spellStart"/>
      <w:r w:rsidRPr="004027A1">
        <w:rPr>
          <w:sz w:val="24"/>
          <w:szCs w:val="24"/>
        </w:rPr>
        <w:t>Būvspeciālistu</w:t>
      </w:r>
      <w:proofErr w:type="spellEnd"/>
      <w:r w:rsidRPr="004027A1">
        <w:rPr>
          <w:sz w:val="24"/>
          <w:szCs w:val="24"/>
        </w:rPr>
        <w:t xml:space="preserve"> (būvdarbu vadītāju) profesionālās civiltiesiskās atbildības obligātās apdrošināšanas poli</w:t>
      </w:r>
      <w:r w:rsidR="006E46F4" w:rsidRPr="004027A1">
        <w:rPr>
          <w:sz w:val="24"/>
          <w:szCs w:val="24"/>
        </w:rPr>
        <w:t>se</w:t>
      </w:r>
      <w:r w:rsidRPr="004027A1">
        <w:rPr>
          <w:sz w:val="24"/>
          <w:szCs w:val="24"/>
        </w:rPr>
        <w:t xml:space="preserve"> un maksājuma uzdevum</w:t>
      </w:r>
      <w:bookmarkEnd w:id="5"/>
      <w:r w:rsidR="006E46F4" w:rsidRPr="004027A1">
        <w:rPr>
          <w:sz w:val="24"/>
          <w:szCs w:val="24"/>
        </w:rPr>
        <w:t>s;</w:t>
      </w:r>
    </w:p>
    <w:p w14:paraId="7CECE0D4" w14:textId="77777777" w:rsidR="006E46F4" w:rsidRPr="004027A1" w:rsidRDefault="006E46F4" w:rsidP="006E46F4">
      <w:pPr>
        <w:widowControl w:val="0"/>
        <w:numPr>
          <w:ilvl w:val="2"/>
          <w:numId w:val="1"/>
        </w:numPr>
        <w:tabs>
          <w:tab w:val="left" w:pos="567"/>
        </w:tabs>
        <w:suppressAutoHyphens/>
        <w:autoSpaceDN w:val="0"/>
        <w:spacing w:after="120"/>
        <w:jc w:val="both"/>
        <w:textAlignment w:val="baseline"/>
        <w:rPr>
          <w:color w:val="000000"/>
          <w:sz w:val="24"/>
          <w:szCs w:val="24"/>
        </w:rPr>
      </w:pPr>
      <w:r w:rsidRPr="004027A1">
        <w:rPr>
          <w:sz w:val="24"/>
          <w:szCs w:val="24"/>
        </w:rPr>
        <w:t>Būvniecības visu risku apdrošināšanas polise un maksājuma uzdevums;</w:t>
      </w:r>
    </w:p>
    <w:p w14:paraId="267A27C4" w14:textId="77777777" w:rsidR="006E46F4" w:rsidRPr="004027A1" w:rsidRDefault="006E46F4" w:rsidP="00376860">
      <w:pPr>
        <w:widowControl w:val="0"/>
        <w:numPr>
          <w:ilvl w:val="2"/>
          <w:numId w:val="1"/>
        </w:numPr>
        <w:tabs>
          <w:tab w:val="left" w:pos="567"/>
        </w:tabs>
        <w:suppressAutoHyphens/>
        <w:autoSpaceDN w:val="0"/>
        <w:spacing w:after="120"/>
        <w:jc w:val="both"/>
        <w:textAlignment w:val="baseline"/>
        <w:rPr>
          <w:color w:val="000000"/>
          <w:sz w:val="24"/>
          <w:szCs w:val="24"/>
        </w:rPr>
      </w:pPr>
      <w:r w:rsidRPr="004027A1">
        <w:rPr>
          <w:sz w:val="24"/>
          <w:szCs w:val="24"/>
        </w:rPr>
        <w:t>Būvdarbu žurnāls;</w:t>
      </w:r>
    </w:p>
    <w:p w14:paraId="375462B2" w14:textId="77777777" w:rsidR="006E46F4" w:rsidRPr="004027A1" w:rsidRDefault="006E46F4" w:rsidP="00376860">
      <w:pPr>
        <w:widowControl w:val="0"/>
        <w:numPr>
          <w:ilvl w:val="2"/>
          <w:numId w:val="1"/>
        </w:numPr>
        <w:tabs>
          <w:tab w:val="left" w:pos="567"/>
        </w:tabs>
        <w:suppressAutoHyphens/>
        <w:autoSpaceDN w:val="0"/>
        <w:spacing w:after="120"/>
        <w:jc w:val="both"/>
        <w:textAlignment w:val="baseline"/>
        <w:rPr>
          <w:color w:val="000000"/>
          <w:sz w:val="24"/>
          <w:szCs w:val="24"/>
        </w:rPr>
      </w:pPr>
      <w:r w:rsidRPr="004027A1">
        <w:rPr>
          <w:sz w:val="24"/>
          <w:szCs w:val="24"/>
        </w:rPr>
        <w:t>Saskaņots darbu veikšanas projekts.</w:t>
      </w:r>
    </w:p>
    <w:p w14:paraId="3B5B0DFF" w14:textId="77777777" w:rsidR="00376860" w:rsidRPr="00C64656"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4027A1">
        <w:rPr>
          <w:rFonts w:eastAsia="SimSun" w:cs="Mangal"/>
          <w:kern w:val="3"/>
          <w:sz w:val="24"/>
          <w:szCs w:val="24"/>
          <w:lang w:eastAsia="zh-CN" w:bidi="hi-IN"/>
        </w:rPr>
        <w:t>Būvniecības izmaksās jāiekļauj visas izmaksas, kas saistītas ar būvdarbu izpildi (t.sk. būvlaukuma iekārtošana, elektroenerģijas</w:t>
      </w:r>
      <w:r w:rsidRPr="00C64656">
        <w:rPr>
          <w:rFonts w:eastAsia="SimSun" w:cs="Mangal"/>
          <w:kern w:val="3"/>
          <w:sz w:val="24"/>
          <w:szCs w:val="24"/>
          <w:lang w:eastAsia="zh-CN" w:bidi="hi-IN"/>
        </w:rPr>
        <w:t xml:space="preserve"> izmaksas, apsardzes, satiksmes organizācijas, informatīvie stendi (</w:t>
      </w:r>
      <w:proofErr w:type="spellStart"/>
      <w:r w:rsidRPr="00C64656">
        <w:rPr>
          <w:rFonts w:eastAsia="SimSun" w:cs="Mangal"/>
          <w:kern w:val="3"/>
          <w:sz w:val="24"/>
          <w:szCs w:val="24"/>
          <w:lang w:eastAsia="zh-CN" w:bidi="hi-IN"/>
        </w:rPr>
        <w:t>būvtāfeles</w:t>
      </w:r>
      <w:proofErr w:type="spellEnd"/>
      <w:r w:rsidRPr="00C64656">
        <w:rPr>
          <w:rFonts w:eastAsia="SimSun" w:cs="Mangal"/>
          <w:kern w:val="3"/>
          <w:sz w:val="24"/>
          <w:szCs w:val="24"/>
          <w:lang w:eastAsia="zh-CN" w:bidi="hi-IN"/>
        </w:rPr>
        <w:t xml:space="preserve">), </w:t>
      </w:r>
      <w:proofErr w:type="spellStart"/>
      <w:r w:rsidRPr="00C64656">
        <w:rPr>
          <w:rFonts w:eastAsia="SimSun" w:cs="Mangal"/>
          <w:kern w:val="3"/>
          <w:sz w:val="24"/>
          <w:szCs w:val="24"/>
          <w:lang w:eastAsia="zh-CN" w:bidi="hi-IN"/>
        </w:rPr>
        <w:t>izpilddokumentācijas</w:t>
      </w:r>
      <w:proofErr w:type="spellEnd"/>
      <w:r w:rsidRPr="00C64656">
        <w:rPr>
          <w:rFonts w:eastAsia="SimSun" w:cs="Mangal"/>
          <w:kern w:val="3"/>
          <w:sz w:val="24"/>
          <w:szCs w:val="24"/>
          <w:lang w:eastAsia="zh-CN" w:bidi="hi-IN"/>
        </w:rPr>
        <w:t xml:space="preserve"> izmaksas, palīgdarbu u.c. izmaksas).</w:t>
      </w:r>
    </w:p>
    <w:p w14:paraId="2F34C67B" w14:textId="77777777" w:rsidR="009E761F" w:rsidRPr="009E761F" w:rsidRDefault="00376860" w:rsidP="009E761F">
      <w:pPr>
        <w:widowControl w:val="0"/>
        <w:numPr>
          <w:ilvl w:val="0"/>
          <w:numId w:val="1"/>
        </w:numPr>
        <w:suppressAutoHyphens/>
        <w:autoSpaceDN w:val="0"/>
        <w:spacing w:after="120"/>
        <w:jc w:val="both"/>
        <w:textAlignment w:val="baseline"/>
        <w:rPr>
          <w:rFonts w:eastAsia="SimSun" w:cs="Mangal"/>
          <w:b/>
          <w:kern w:val="3"/>
          <w:sz w:val="24"/>
          <w:szCs w:val="24"/>
          <w:lang w:eastAsia="zh-CN" w:bidi="hi-IN"/>
        </w:rPr>
      </w:pPr>
      <w:r w:rsidRPr="00C64656">
        <w:rPr>
          <w:rFonts w:eastAsia="SimSun" w:cs="Mangal"/>
          <w:b/>
          <w:kern w:val="3"/>
          <w:sz w:val="24"/>
          <w:szCs w:val="24"/>
          <w:lang w:eastAsia="zh-CN" w:bidi="hi-IN"/>
        </w:rPr>
        <w:t>Citi nosacījumi</w:t>
      </w:r>
      <w:r w:rsidR="000B7438" w:rsidRPr="00C64656">
        <w:rPr>
          <w:rFonts w:eastAsia="SimSun" w:cs="Mangal"/>
          <w:b/>
          <w:kern w:val="3"/>
          <w:sz w:val="24"/>
          <w:szCs w:val="24"/>
          <w:lang w:eastAsia="zh-CN" w:bidi="hi-IN"/>
        </w:rPr>
        <w:t>.</w:t>
      </w:r>
      <w:bookmarkEnd w:id="1"/>
    </w:p>
    <w:p w14:paraId="16AF242B" w14:textId="77777777" w:rsidR="009E761F" w:rsidRPr="00740173" w:rsidRDefault="009E761F" w:rsidP="000B7438">
      <w:pPr>
        <w:pStyle w:val="BodyTextIndent"/>
        <w:numPr>
          <w:ilvl w:val="1"/>
          <w:numId w:val="1"/>
        </w:numPr>
        <w:spacing w:before="60"/>
        <w:ind w:left="360"/>
        <w:rPr>
          <w:szCs w:val="24"/>
          <w:lang w:val="lv-LV"/>
        </w:rPr>
      </w:pPr>
      <w:r w:rsidRPr="00740173">
        <w:rPr>
          <w:szCs w:val="24"/>
          <w:lang w:val="lv-LV"/>
        </w:rPr>
        <w:t>Ventas tilts, Ventspilī ir paceļamais tilts, kas tiek pacelts, ņemot vērā kuģu satiksmi. Veicot darbus, Izpildītājam jānodrošina Ventas tilta pacelšana saskaņā ar Ostas kapteiņa dienesta norādījumiem.</w:t>
      </w:r>
    </w:p>
    <w:p w14:paraId="580B4409" w14:textId="77777777" w:rsidR="000B7438" w:rsidRPr="00C64656" w:rsidRDefault="00A95F09" w:rsidP="000B7438">
      <w:pPr>
        <w:pStyle w:val="BodyTextIndent"/>
        <w:numPr>
          <w:ilvl w:val="1"/>
          <w:numId w:val="1"/>
        </w:numPr>
        <w:spacing w:before="60"/>
        <w:ind w:left="360"/>
        <w:rPr>
          <w:szCs w:val="24"/>
          <w:lang w:val="lv-LV"/>
        </w:rPr>
      </w:pPr>
      <w:r>
        <w:rPr>
          <w:szCs w:val="24"/>
          <w:lang w:val="lv-LV"/>
        </w:rPr>
        <w:t>Būv</w:t>
      </w:r>
      <w:r w:rsidR="000B7438" w:rsidRPr="00740173">
        <w:rPr>
          <w:szCs w:val="24"/>
          <w:lang w:val="lv-LV"/>
        </w:rPr>
        <w:t>projektā dotās</w:t>
      </w:r>
      <w:r w:rsidR="000B7438" w:rsidRPr="00C64656">
        <w:rPr>
          <w:szCs w:val="24"/>
          <w:lang w:val="lv-LV"/>
        </w:rPr>
        <w:t xml:space="preserve"> atsauces uz konkrētiem būvmateriālu ražotājiem ir dotas, lai definētu tehnisko prasību nepieciešamo līmeni. Izpildītājs var pied</w:t>
      </w:r>
      <w:r w:rsidR="00BE5408" w:rsidRPr="00C64656">
        <w:rPr>
          <w:szCs w:val="24"/>
          <w:lang w:val="lv-LV"/>
        </w:rPr>
        <w:t>āvāt citu ražotāju ekvivalentus</w:t>
      </w:r>
      <w:r w:rsidR="000B7438" w:rsidRPr="00C64656">
        <w:rPr>
          <w:szCs w:val="24"/>
          <w:lang w:val="lv-LV"/>
        </w:rPr>
        <w:t xml:space="preserve"> būvmateriālus un izstrādājumus.</w:t>
      </w:r>
    </w:p>
    <w:p w14:paraId="433DF2DF" w14:textId="77777777" w:rsidR="000B7438" w:rsidRPr="00C64656" w:rsidRDefault="000B7438" w:rsidP="000B7438">
      <w:pPr>
        <w:pStyle w:val="BodyTextIndent"/>
        <w:numPr>
          <w:ilvl w:val="1"/>
          <w:numId w:val="1"/>
        </w:numPr>
        <w:spacing w:before="60"/>
        <w:ind w:left="360"/>
        <w:rPr>
          <w:szCs w:val="24"/>
          <w:lang w:val="lv-LV"/>
        </w:rPr>
      </w:pPr>
      <w:r w:rsidRPr="00C64656">
        <w:rPr>
          <w:b/>
          <w:szCs w:val="24"/>
          <w:lang w:val="lv-LV"/>
        </w:rPr>
        <w:t>Aizvietot materiālus, izstrādājumus un iekārtas ar ekvivalentiem Izpildītājs drīkst tikai ar Pasūtītāja rakstveida piekrišanu.</w:t>
      </w:r>
    </w:p>
    <w:p w14:paraId="3A9B3A8A" w14:textId="77777777" w:rsidR="000B7438" w:rsidRPr="00EC63C7" w:rsidRDefault="000B7438" w:rsidP="000B7438">
      <w:pPr>
        <w:pStyle w:val="BodyTextIndent"/>
        <w:numPr>
          <w:ilvl w:val="1"/>
          <w:numId w:val="1"/>
        </w:numPr>
        <w:spacing w:before="60"/>
        <w:ind w:left="360"/>
        <w:rPr>
          <w:szCs w:val="24"/>
          <w:lang w:val="lv-LV"/>
        </w:rPr>
      </w:pPr>
      <w:r w:rsidRPr="00C64656">
        <w:rPr>
          <w:szCs w:val="24"/>
          <w:lang w:val="lv-LV"/>
        </w:rPr>
        <w:t>Būvuzņēmējam veicot darbus jāievēro Ventspils pilsētas ielu būvniecības vadlīnijas (turpmāk – V</w:t>
      </w:r>
      <w:r w:rsidR="00C6066B">
        <w:rPr>
          <w:szCs w:val="24"/>
          <w:lang w:val="lv-LV"/>
        </w:rPr>
        <w:t>adlīnijas), kas ir šī nolikuma 10.pielikums</w:t>
      </w:r>
      <w:r w:rsidRPr="00C64656">
        <w:rPr>
          <w:szCs w:val="24"/>
          <w:lang w:val="lv-LV"/>
        </w:rPr>
        <w:t xml:space="preserve"> un neatņemama būvdarbu līguma sastāvdaļa</w:t>
      </w:r>
      <w:r w:rsidR="00C15DA6" w:rsidRPr="00C64656">
        <w:rPr>
          <w:szCs w:val="24"/>
          <w:lang w:val="lv-LV"/>
        </w:rPr>
        <w:t>,</w:t>
      </w:r>
      <w:r w:rsidR="00BE5408" w:rsidRPr="00C64656">
        <w:rPr>
          <w:szCs w:val="24"/>
          <w:lang w:val="lv-LV"/>
        </w:rPr>
        <w:t xml:space="preserve"> </w:t>
      </w:r>
      <w:r w:rsidR="00BE5408" w:rsidRPr="00C64656">
        <w:rPr>
          <w:szCs w:val="24"/>
          <w:lang w:val="lv-LV"/>
        </w:rPr>
        <w:lastRenderedPageBreak/>
        <w:t>un “</w:t>
      </w:r>
      <w:r w:rsidR="00BE5408" w:rsidRPr="00C64656">
        <w:rPr>
          <w:szCs w:val="24"/>
          <w:lang w:val="lv-LV" w:eastAsia="lv-LV"/>
        </w:rPr>
        <w:t>Tiltu specifikācijas 2005”</w:t>
      </w:r>
      <w:r w:rsidRPr="00C64656">
        <w:rPr>
          <w:szCs w:val="24"/>
          <w:lang w:val="lv-LV"/>
        </w:rPr>
        <w:t>.</w:t>
      </w:r>
      <w:r w:rsidRPr="00EC63C7">
        <w:rPr>
          <w:szCs w:val="24"/>
          <w:lang w:val="lv-LV"/>
        </w:rPr>
        <w:t xml:space="preserve"> Ja būvprojektā norādītās prasības atšķiras ar Vadlīnijās norādīto, tad jāvadās (jāievēro) pēc Vadlīnijās noteiktā.</w:t>
      </w:r>
    </w:p>
    <w:p w14:paraId="70219EB1" w14:textId="26DEC4A0" w:rsidR="000B7438" w:rsidRPr="00EC63C7" w:rsidRDefault="000B7438" w:rsidP="000B7438">
      <w:pPr>
        <w:pStyle w:val="BodyTextIndent"/>
        <w:numPr>
          <w:ilvl w:val="1"/>
          <w:numId w:val="1"/>
        </w:numPr>
        <w:spacing w:before="60"/>
        <w:ind w:left="360"/>
        <w:rPr>
          <w:szCs w:val="24"/>
          <w:lang w:val="lv-LV"/>
        </w:rPr>
      </w:pPr>
      <w:bookmarkStart w:id="6" w:name="_Hlk33107193"/>
      <w:r w:rsidRPr="00EC63C7">
        <w:rPr>
          <w:szCs w:val="24"/>
          <w:lang w:val="lv-LV"/>
        </w:rPr>
        <w:t>Izpildītāja</w:t>
      </w:r>
      <w:r w:rsidR="009F569B">
        <w:rPr>
          <w:szCs w:val="24"/>
          <w:lang w:val="lv-LV"/>
        </w:rPr>
        <w:t xml:space="preserve">m </w:t>
      </w:r>
      <w:r w:rsidRPr="00EC63C7">
        <w:rPr>
          <w:szCs w:val="24"/>
          <w:lang w:val="lv-LV"/>
        </w:rPr>
        <w:t xml:space="preserve">jānodrošina </w:t>
      </w:r>
      <w:r w:rsidR="009F569B">
        <w:rPr>
          <w:szCs w:val="24"/>
          <w:lang w:val="lv-LV"/>
        </w:rPr>
        <w:t>elektroniskās darba laika uzskaites sistēmas darbu (EDLUS). Nododot Pasūtītājam piekļuves kontroles brīvu attālinātu pieeju</w:t>
      </w:r>
      <w:bookmarkEnd w:id="6"/>
      <w:r w:rsidRPr="00EC63C7">
        <w:rPr>
          <w:szCs w:val="24"/>
          <w:lang w:val="lv-LV"/>
        </w:rPr>
        <w:t xml:space="preserve">. </w:t>
      </w:r>
    </w:p>
    <w:p w14:paraId="54D1CEFB"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Pirms </w:t>
      </w:r>
      <w:r w:rsidR="006E46F4">
        <w:rPr>
          <w:szCs w:val="24"/>
          <w:lang w:val="lv-LV"/>
        </w:rPr>
        <w:t xml:space="preserve">būvmateriālu </w:t>
      </w:r>
      <w:proofErr w:type="spellStart"/>
      <w:r w:rsidR="006E46F4">
        <w:rPr>
          <w:szCs w:val="24"/>
          <w:lang w:val="lv-LV"/>
        </w:rPr>
        <w:t>iebūves</w:t>
      </w:r>
      <w:proofErr w:type="spellEnd"/>
      <w:r w:rsidR="006E46F4">
        <w:rPr>
          <w:szCs w:val="24"/>
          <w:lang w:val="lv-LV"/>
        </w:rPr>
        <w:t xml:space="preserve">, </w:t>
      </w:r>
      <w:r w:rsidRPr="00EC63C7">
        <w:rPr>
          <w:szCs w:val="24"/>
          <w:lang w:val="lv-LV"/>
        </w:rPr>
        <w:t xml:space="preserve">tie ir jāsaskaņo ar Pasūtītāja pilnvaroto pārstāvi – būvuzraugu un </w:t>
      </w:r>
      <w:proofErr w:type="spellStart"/>
      <w:r w:rsidRPr="00EC63C7">
        <w:rPr>
          <w:szCs w:val="24"/>
          <w:lang w:val="lv-LV"/>
        </w:rPr>
        <w:t>autoruzraugu</w:t>
      </w:r>
      <w:proofErr w:type="spellEnd"/>
      <w:r w:rsidRPr="00EC63C7">
        <w:rPr>
          <w:szCs w:val="24"/>
          <w:lang w:val="lv-LV"/>
        </w:rPr>
        <w:t xml:space="preserve"> sastādot materiāla saskaņošanas aktu. Saskaņojums materiālam neatbrīvo Izpildītāju no atbildības, ja pārbaudes procesā tiek konstatēta neatbilstība.</w:t>
      </w:r>
    </w:p>
    <w:p w14:paraId="0FFE5591" w14:textId="7F1D5701" w:rsidR="000B7438" w:rsidRDefault="000B7438" w:rsidP="000B7438">
      <w:pPr>
        <w:pStyle w:val="BodyTextIndent"/>
        <w:numPr>
          <w:ilvl w:val="1"/>
          <w:numId w:val="1"/>
        </w:numPr>
        <w:spacing w:before="60"/>
        <w:ind w:left="360"/>
        <w:rPr>
          <w:szCs w:val="24"/>
          <w:lang w:val="lv-LV"/>
        </w:rPr>
      </w:pPr>
      <w:r w:rsidRPr="00EC63C7">
        <w:rPr>
          <w:szCs w:val="24"/>
          <w:lang w:val="lv-LV"/>
        </w:rPr>
        <w:t xml:space="preserve">Izpildītāja pienākums ir </w:t>
      </w:r>
      <w:r w:rsidRPr="00EC63C7">
        <w:rPr>
          <w:szCs w:val="24"/>
          <w:u w:val="single"/>
          <w:lang w:val="lv-LV"/>
        </w:rPr>
        <w:t>patstāvīgi veikt materiālu pārbaudes</w:t>
      </w:r>
      <w:r w:rsidRPr="00EC63C7">
        <w:rPr>
          <w:szCs w:val="24"/>
          <w:lang w:val="lv-LV"/>
        </w:rPr>
        <w:t>, kā arī sekot līdzi izbūvēto materi</w:t>
      </w:r>
      <w:r w:rsidR="00BE5408">
        <w:rPr>
          <w:szCs w:val="24"/>
          <w:lang w:val="lv-LV"/>
        </w:rPr>
        <w:t>ālu un veikto darbu kvalitātei.</w:t>
      </w:r>
    </w:p>
    <w:p w14:paraId="239FB488" w14:textId="228C8DED" w:rsidR="008D55AE" w:rsidRPr="008D55AE" w:rsidRDefault="008D55AE" w:rsidP="000B7438">
      <w:pPr>
        <w:pStyle w:val="BodyTextIndent"/>
        <w:numPr>
          <w:ilvl w:val="1"/>
          <w:numId w:val="1"/>
        </w:numPr>
        <w:spacing w:before="60"/>
        <w:ind w:left="360"/>
        <w:rPr>
          <w:b/>
          <w:bCs/>
          <w:szCs w:val="24"/>
          <w:lang w:val="lv-LV"/>
        </w:rPr>
      </w:pPr>
      <w:r w:rsidRPr="008D55AE">
        <w:rPr>
          <w:b/>
          <w:bCs/>
          <w:szCs w:val="24"/>
          <w:lang w:val="lv-LV"/>
        </w:rPr>
        <w:t>Materiālu pārbaudes jāveic no Izpildītāja neatkarīg</w:t>
      </w:r>
      <w:r w:rsidR="009F569B">
        <w:rPr>
          <w:b/>
          <w:bCs/>
          <w:szCs w:val="24"/>
          <w:lang w:val="lv-LV"/>
        </w:rPr>
        <w:t>ā laboratorijā</w:t>
      </w:r>
      <w:r w:rsidRPr="008D55AE">
        <w:rPr>
          <w:b/>
          <w:bCs/>
          <w:szCs w:val="24"/>
          <w:lang w:val="lv-LV"/>
        </w:rPr>
        <w:t>.</w:t>
      </w:r>
    </w:p>
    <w:p w14:paraId="2B25621C"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Ikvienā objektā Pasūtītājs vei</w:t>
      </w:r>
      <w:r w:rsidR="00BE5408">
        <w:rPr>
          <w:szCs w:val="24"/>
          <w:lang w:val="lv-LV"/>
        </w:rPr>
        <w:t>ks iebūvēto materiālu pārbaudes un</w:t>
      </w:r>
      <w:r w:rsidRPr="00EC63C7">
        <w:rPr>
          <w:szCs w:val="24"/>
          <w:lang w:val="lv-LV"/>
        </w:rPr>
        <w:t xml:space="preserve"> iebūvēto materiālu slāņu biezumu pārbaudes. Tikai pēc pārbaudes veikšanas drīkst uzsākt izbūvēt nākamo seguma konstrukciju.</w:t>
      </w:r>
    </w:p>
    <w:p w14:paraId="54319C1F"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Sagatavojot un aizpildot segto darbu un nozīmīgo konstrukciju aktus, aktos jāuzrāda veikto darbu daudzumi.</w:t>
      </w:r>
    </w:p>
    <w:p w14:paraId="0E3F23D6"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Pēc ielu asu un vertikālā plāna nospraušanas Izpildītājam ir jāsagatavo nospraušanas akts, </w:t>
      </w:r>
      <w:r w:rsidRPr="00A03837">
        <w:rPr>
          <w:szCs w:val="24"/>
          <w:lang w:val="lv-LV"/>
        </w:rPr>
        <w:t xml:space="preserve">ko paraksta būvuzraugs un </w:t>
      </w:r>
      <w:proofErr w:type="spellStart"/>
      <w:r w:rsidRPr="00A03837">
        <w:rPr>
          <w:szCs w:val="24"/>
          <w:lang w:val="lv-LV"/>
        </w:rPr>
        <w:t>autoruzraugs</w:t>
      </w:r>
      <w:proofErr w:type="spellEnd"/>
      <w:r w:rsidRPr="00EC63C7">
        <w:rPr>
          <w:szCs w:val="24"/>
          <w:lang w:val="lv-LV"/>
        </w:rPr>
        <w:t>. Tikai pēc akta parakstīšanas var uzsākt darba procesu. Ja darbi tiek veikti bez attiecīgā akta parakstīšanas, tad iespējamo pārbūvi (neatbilstību gadījumā) sedz Izpildītājs, bez papildus kopējā būvdarbu termiņa pagarinājuma.</w:t>
      </w:r>
    </w:p>
    <w:p w14:paraId="274E82AA" w14:textId="77777777" w:rsidR="000B7438" w:rsidRPr="004027A1" w:rsidRDefault="000B7438" w:rsidP="000B7438">
      <w:pPr>
        <w:pStyle w:val="BodyTextIndent"/>
        <w:numPr>
          <w:ilvl w:val="1"/>
          <w:numId w:val="1"/>
        </w:numPr>
        <w:spacing w:before="60"/>
        <w:ind w:left="360"/>
        <w:rPr>
          <w:szCs w:val="24"/>
          <w:lang w:val="lv-LV"/>
        </w:rPr>
      </w:pPr>
      <w:r w:rsidRPr="00EC63C7">
        <w:rPr>
          <w:szCs w:val="24"/>
          <w:lang w:val="lv-LV"/>
        </w:rPr>
        <w:t xml:space="preserve">Pēc </w:t>
      </w:r>
      <w:r w:rsidRPr="004027A1">
        <w:rPr>
          <w:szCs w:val="24"/>
          <w:lang w:val="lv-LV"/>
        </w:rPr>
        <w:t>demontētā apgaismojuma ir jāv</w:t>
      </w:r>
      <w:r w:rsidR="00BE5408" w:rsidRPr="004027A1">
        <w:rPr>
          <w:szCs w:val="24"/>
          <w:lang w:val="lv-LV"/>
        </w:rPr>
        <w:t>eic jauna apgaismojuma izbūve 1 (vienas) kalendārās</w:t>
      </w:r>
      <w:r w:rsidR="00BE5408" w:rsidRPr="004027A1">
        <w:rPr>
          <w:color w:val="000000"/>
          <w:szCs w:val="24"/>
          <w:lang w:val="lv-LV"/>
        </w:rPr>
        <w:t xml:space="preserve"> dienas</w:t>
      </w:r>
      <w:r w:rsidRPr="004027A1">
        <w:rPr>
          <w:color w:val="000000"/>
          <w:szCs w:val="24"/>
          <w:lang w:val="lv-LV"/>
        </w:rPr>
        <w:t xml:space="preserve"> laikā no atslēgšanas dienas. Ja tas netiek veikts noteiktajā termiņā, tad Izpildītājs maksā soda naudu 1% (viena procenta) apmērā no apgaismojuma būvdarbu kopīgās summas.</w:t>
      </w:r>
    </w:p>
    <w:p w14:paraId="09F776E6" w14:textId="77777777" w:rsidR="005C2750" w:rsidRPr="004027A1" w:rsidRDefault="005C2750" w:rsidP="0008151E">
      <w:pPr>
        <w:pStyle w:val="BodyTextIndent"/>
        <w:numPr>
          <w:ilvl w:val="1"/>
          <w:numId w:val="1"/>
        </w:numPr>
        <w:spacing w:before="60"/>
        <w:ind w:left="360"/>
        <w:rPr>
          <w:szCs w:val="24"/>
          <w:lang w:val="lv-LV"/>
        </w:rPr>
      </w:pPr>
      <w:proofErr w:type="spellStart"/>
      <w:r w:rsidRPr="004027A1">
        <w:t>Būvdarbu</w:t>
      </w:r>
      <w:proofErr w:type="spellEnd"/>
      <w:r w:rsidRPr="004027A1">
        <w:t xml:space="preserve"> </w:t>
      </w:r>
      <w:proofErr w:type="spellStart"/>
      <w:r w:rsidRPr="004027A1">
        <w:t>veicēja</w:t>
      </w:r>
      <w:proofErr w:type="spellEnd"/>
      <w:r w:rsidRPr="004027A1">
        <w:t xml:space="preserve"> </w:t>
      </w:r>
      <w:proofErr w:type="spellStart"/>
      <w:r w:rsidRPr="004027A1">
        <w:t>pienākums</w:t>
      </w:r>
      <w:proofErr w:type="spellEnd"/>
      <w:r w:rsidRPr="004027A1">
        <w:t xml:space="preserve"> </w:t>
      </w:r>
      <w:proofErr w:type="spellStart"/>
      <w:r w:rsidRPr="004027A1">
        <w:t>ir</w:t>
      </w:r>
      <w:proofErr w:type="spellEnd"/>
      <w:r w:rsidRPr="004027A1">
        <w:t xml:space="preserve"> </w:t>
      </w:r>
      <w:proofErr w:type="spellStart"/>
      <w:r w:rsidRPr="004027A1">
        <w:t>pēc</w:t>
      </w:r>
      <w:proofErr w:type="spellEnd"/>
      <w:r w:rsidRPr="004027A1">
        <w:t xml:space="preserve"> </w:t>
      </w:r>
      <w:proofErr w:type="spellStart"/>
      <w:r w:rsidRPr="004027A1">
        <w:t>objekta</w:t>
      </w:r>
      <w:proofErr w:type="spellEnd"/>
      <w:r w:rsidRPr="004027A1">
        <w:t xml:space="preserve"> </w:t>
      </w:r>
      <w:proofErr w:type="spellStart"/>
      <w:r w:rsidRPr="004027A1">
        <w:t>attiecīgā</w:t>
      </w:r>
      <w:proofErr w:type="spellEnd"/>
      <w:r w:rsidRPr="004027A1">
        <w:t xml:space="preserve"> </w:t>
      </w:r>
      <w:proofErr w:type="spellStart"/>
      <w:r w:rsidRPr="004027A1">
        <w:t>posma</w:t>
      </w:r>
      <w:proofErr w:type="spellEnd"/>
      <w:r w:rsidRPr="004027A1">
        <w:t xml:space="preserve"> </w:t>
      </w:r>
      <w:proofErr w:type="spellStart"/>
      <w:r w:rsidRPr="004027A1">
        <w:t>jeb</w:t>
      </w:r>
      <w:proofErr w:type="spellEnd"/>
      <w:r w:rsidRPr="004027A1">
        <w:t xml:space="preserve"> </w:t>
      </w:r>
      <w:proofErr w:type="spellStart"/>
      <w:r w:rsidRPr="004027A1">
        <w:t>etapa</w:t>
      </w:r>
      <w:proofErr w:type="spellEnd"/>
      <w:r w:rsidRPr="004027A1">
        <w:t xml:space="preserve"> </w:t>
      </w:r>
      <w:proofErr w:type="spellStart"/>
      <w:r w:rsidRPr="004027A1">
        <w:t>būvdarbu</w:t>
      </w:r>
      <w:proofErr w:type="spellEnd"/>
      <w:r w:rsidRPr="004027A1">
        <w:t xml:space="preserve"> </w:t>
      </w:r>
      <w:proofErr w:type="spellStart"/>
      <w:r w:rsidRPr="004027A1">
        <w:t>pabeigšanas</w:t>
      </w:r>
      <w:proofErr w:type="spellEnd"/>
      <w:r w:rsidRPr="004027A1">
        <w:t xml:space="preserve"> </w:t>
      </w:r>
      <w:proofErr w:type="spellStart"/>
      <w:r w:rsidRPr="004027A1">
        <w:t>veikt</w:t>
      </w:r>
      <w:proofErr w:type="spellEnd"/>
      <w:r w:rsidRPr="004027A1">
        <w:t xml:space="preserve"> </w:t>
      </w:r>
      <w:proofErr w:type="spellStart"/>
      <w:r w:rsidRPr="004027A1">
        <w:t>digitālu</w:t>
      </w:r>
      <w:proofErr w:type="spellEnd"/>
      <w:r w:rsidRPr="004027A1">
        <w:t xml:space="preserve"> </w:t>
      </w:r>
      <w:proofErr w:type="spellStart"/>
      <w:r w:rsidRPr="004027A1">
        <w:t>inženierkomunikāciju</w:t>
      </w:r>
      <w:proofErr w:type="spellEnd"/>
      <w:r w:rsidRPr="004027A1">
        <w:t xml:space="preserve"> </w:t>
      </w:r>
      <w:proofErr w:type="spellStart"/>
      <w:r w:rsidRPr="004027A1">
        <w:t>uzmērījumu</w:t>
      </w:r>
      <w:proofErr w:type="spellEnd"/>
      <w:r w:rsidRPr="004027A1">
        <w:t xml:space="preserve"> </w:t>
      </w:r>
      <w:proofErr w:type="gramStart"/>
      <w:r w:rsidRPr="004027A1">
        <w:t>ELT;VST</w:t>
      </w:r>
      <w:proofErr w:type="gramEnd"/>
      <w:r w:rsidRPr="004027A1">
        <w:t xml:space="preserve">;ŪKT </w:t>
      </w:r>
      <w:proofErr w:type="spellStart"/>
      <w:r w:rsidRPr="004027A1">
        <w:t>mērogā</w:t>
      </w:r>
      <w:proofErr w:type="spellEnd"/>
      <w:r w:rsidRPr="004027A1">
        <w:t xml:space="preserve"> M 1:250, </w:t>
      </w:r>
      <w:proofErr w:type="spellStart"/>
      <w:r w:rsidRPr="004027A1">
        <w:t>segumu</w:t>
      </w:r>
      <w:proofErr w:type="spellEnd"/>
      <w:r w:rsidRPr="004027A1">
        <w:t xml:space="preserve"> </w:t>
      </w:r>
      <w:proofErr w:type="spellStart"/>
      <w:r w:rsidRPr="004027A1">
        <w:t>sadaļai</w:t>
      </w:r>
      <w:proofErr w:type="spellEnd"/>
      <w:r w:rsidRPr="004027A1">
        <w:t xml:space="preserve"> (GT) </w:t>
      </w:r>
      <w:proofErr w:type="spellStart"/>
      <w:r w:rsidRPr="004027A1">
        <w:t>sagatavot</w:t>
      </w:r>
      <w:proofErr w:type="spellEnd"/>
      <w:r w:rsidRPr="004027A1">
        <w:t xml:space="preserve"> </w:t>
      </w:r>
      <w:proofErr w:type="spellStart"/>
      <w:r w:rsidRPr="004027A1">
        <w:t>shēmu</w:t>
      </w:r>
      <w:proofErr w:type="spellEnd"/>
      <w:r w:rsidRPr="004027A1">
        <w:t xml:space="preserve">, </w:t>
      </w:r>
      <w:proofErr w:type="spellStart"/>
      <w:r w:rsidRPr="004027A1">
        <w:t>šķērsprofilu</w:t>
      </w:r>
      <w:proofErr w:type="spellEnd"/>
      <w:r w:rsidRPr="004027A1">
        <w:t xml:space="preserve"> un </w:t>
      </w:r>
      <w:proofErr w:type="spellStart"/>
      <w:r w:rsidRPr="004027A1">
        <w:t>aprēķinu</w:t>
      </w:r>
      <w:proofErr w:type="spellEnd"/>
      <w:r w:rsidRPr="004027A1">
        <w:t xml:space="preserve"> par </w:t>
      </w:r>
      <w:proofErr w:type="spellStart"/>
      <w:r w:rsidRPr="004027A1">
        <w:t>esošās</w:t>
      </w:r>
      <w:proofErr w:type="spellEnd"/>
      <w:r w:rsidRPr="004027A1">
        <w:t xml:space="preserve"> </w:t>
      </w:r>
      <w:proofErr w:type="spellStart"/>
      <w:r w:rsidRPr="004027A1">
        <w:t>seguma</w:t>
      </w:r>
      <w:proofErr w:type="spellEnd"/>
      <w:r w:rsidRPr="004027A1">
        <w:t xml:space="preserve"> </w:t>
      </w:r>
      <w:proofErr w:type="spellStart"/>
      <w:r w:rsidRPr="004027A1">
        <w:t>konstrukcijas</w:t>
      </w:r>
      <w:proofErr w:type="spellEnd"/>
      <w:r w:rsidRPr="004027A1">
        <w:t xml:space="preserve">  </w:t>
      </w:r>
      <w:proofErr w:type="spellStart"/>
      <w:r w:rsidRPr="004027A1">
        <w:t>demontāžu</w:t>
      </w:r>
      <w:proofErr w:type="spellEnd"/>
      <w:r w:rsidRPr="004027A1">
        <w:t xml:space="preserve"> un </w:t>
      </w:r>
      <w:proofErr w:type="spellStart"/>
      <w:r w:rsidRPr="004027A1">
        <w:t>jaunizbūvējamās</w:t>
      </w:r>
      <w:proofErr w:type="spellEnd"/>
      <w:r w:rsidRPr="004027A1">
        <w:t xml:space="preserve"> </w:t>
      </w:r>
      <w:proofErr w:type="spellStart"/>
      <w:r w:rsidRPr="004027A1">
        <w:t>konstrukcijas</w:t>
      </w:r>
      <w:proofErr w:type="spellEnd"/>
      <w:r w:rsidRPr="004027A1">
        <w:t xml:space="preserve"> </w:t>
      </w:r>
      <w:proofErr w:type="spellStart"/>
      <w:r w:rsidRPr="004027A1">
        <w:t>izbūvi</w:t>
      </w:r>
      <w:proofErr w:type="spellEnd"/>
      <w:r w:rsidRPr="004027A1">
        <w:t xml:space="preserve"> </w:t>
      </w:r>
      <w:proofErr w:type="spellStart"/>
      <w:r w:rsidRPr="004027A1">
        <w:t>kārtu</w:t>
      </w:r>
      <w:proofErr w:type="spellEnd"/>
      <w:r w:rsidRPr="004027A1">
        <w:t xml:space="preserve"> </w:t>
      </w:r>
      <w:proofErr w:type="spellStart"/>
      <w:r w:rsidRPr="004027A1">
        <w:t>biezumiem</w:t>
      </w:r>
      <w:proofErr w:type="spellEnd"/>
      <w:r w:rsidRPr="004027A1">
        <w:t xml:space="preserve">. </w:t>
      </w:r>
      <w:proofErr w:type="spellStart"/>
      <w:r w:rsidRPr="004027A1">
        <w:t>Ikmēneša</w:t>
      </w:r>
      <w:proofErr w:type="spellEnd"/>
      <w:r w:rsidRPr="004027A1">
        <w:t xml:space="preserve"> </w:t>
      </w:r>
      <w:proofErr w:type="spellStart"/>
      <w:r w:rsidRPr="004027A1">
        <w:t>darba</w:t>
      </w:r>
      <w:proofErr w:type="spellEnd"/>
      <w:r w:rsidRPr="004027A1">
        <w:t xml:space="preserve"> </w:t>
      </w:r>
      <w:proofErr w:type="spellStart"/>
      <w:r w:rsidRPr="004027A1">
        <w:t>izpildes</w:t>
      </w:r>
      <w:proofErr w:type="spellEnd"/>
      <w:r w:rsidRPr="004027A1">
        <w:t xml:space="preserve"> </w:t>
      </w:r>
      <w:proofErr w:type="spellStart"/>
      <w:r w:rsidRPr="004027A1">
        <w:t>formas</w:t>
      </w:r>
      <w:proofErr w:type="spellEnd"/>
      <w:r w:rsidRPr="004027A1">
        <w:t xml:space="preserve"> un </w:t>
      </w:r>
      <w:proofErr w:type="spellStart"/>
      <w:r w:rsidRPr="004027A1">
        <w:t>aktus</w:t>
      </w:r>
      <w:proofErr w:type="spellEnd"/>
      <w:r w:rsidRPr="004027A1">
        <w:t xml:space="preserve"> </w:t>
      </w:r>
      <w:proofErr w:type="spellStart"/>
      <w:r w:rsidRPr="004027A1">
        <w:t>pieņems</w:t>
      </w:r>
      <w:proofErr w:type="spellEnd"/>
      <w:r w:rsidRPr="004027A1">
        <w:t xml:space="preserve"> </w:t>
      </w:r>
      <w:proofErr w:type="spellStart"/>
      <w:r w:rsidRPr="004027A1">
        <w:t>izskatīšanai</w:t>
      </w:r>
      <w:proofErr w:type="spellEnd"/>
      <w:r w:rsidRPr="004027A1">
        <w:t xml:space="preserve"> </w:t>
      </w:r>
      <w:proofErr w:type="spellStart"/>
      <w:r w:rsidRPr="004027A1">
        <w:t>tikai</w:t>
      </w:r>
      <w:proofErr w:type="spellEnd"/>
      <w:r w:rsidRPr="004027A1">
        <w:t xml:space="preserve"> tad, ja </w:t>
      </w:r>
      <w:proofErr w:type="spellStart"/>
      <w:r w:rsidRPr="004027A1">
        <w:t>tiem</w:t>
      </w:r>
      <w:proofErr w:type="spellEnd"/>
      <w:r w:rsidRPr="004027A1">
        <w:t xml:space="preserve"> </w:t>
      </w:r>
      <w:proofErr w:type="spellStart"/>
      <w:r w:rsidRPr="004027A1">
        <w:t>klāt</w:t>
      </w:r>
      <w:proofErr w:type="spellEnd"/>
      <w:r w:rsidRPr="004027A1">
        <w:t xml:space="preserve"> </w:t>
      </w:r>
      <w:proofErr w:type="spellStart"/>
      <w:r w:rsidRPr="004027A1">
        <w:t>būs</w:t>
      </w:r>
      <w:proofErr w:type="spellEnd"/>
      <w:r w:rsidRPr="004027A1">
        <w:t xml:space="preserve"> </w:t>
      </w:r>
      <w:proofErr w:type="spellStart"/>
      <w:r w:rsidRPr="004027A1">
        <w:t>pievienoti</w:t>
      </w:r>
      <w:proofErr w:type="spellEnd"/>
      <w:r w:rsidRPr="004027A1">
        <w:t xml:space="preserve"> </w:t>
      </w:r>
      <w:proofErr w:type="spellStart"/>
      <w:r w:rsidRPr="004027A1">
        <w:t>uzmērījumi</w:t>
      </w:r>
      <w:proofErr w:type="spellEnd"/>
      <w:r w:rsidRPr="004027A1">
        <w:t xml:space="preserve"> un </w:t>
      </w:r>
      <w:proofErr w:type="spellStart"/>
      <w:r w:rsidRPr="004027A1">
        <w:t>apjomi</w:t>
      </w:r>
      <w:proofErr w:type="spellEnd"/>
      <w:r w:rsidRPr="004027A1">
        <w:t xml:space="preserve"> </w:t>
      </w:r>
      <w:proofErr w:type="spellStart"/>
      <w:r w:rsidRPr="004027A1">
        <w:t>ar</w:t>
      </w:r>
      <w:proofErr w:type="spellEnd"/>
      <w:r w:rsidRPr="004027A1">
        <w:t xml:space="preserve"> </w:t>
      </w:r>
      <w:proofErr w:type="spellStart"/>
      <w:r w:rsidRPr="004027A1">
        <w:t>aprēķiniem</w:t>
      </w:r>
      <w:proofErr w:type="spellEnd"/>
      <w:r w:rsidRPr="004027A1">
        <w:t xml:space="preserve">. </w:t>
      </w:r>
      <w:proofErr w:type="spellStart"/>
      <w:r w:rsidRPr="004027A1">
        <w:rPr>
          <w:u w:val="single"/>
        </w:rPr>
        <w:t>Rakšanas</w:t>
      </w:r>
      <w:proofErr w:type="spellEnd"/>
      <w:r w:rsidRPr="004027A1">
        <w:rPr>
          <w:u w:val="single"/>
        </w:rPr>
        <w:t xml:space="preserve"> </w:t>
      </w:r>
      <w:proofErr w:type="spellStart"/>
      <w:r w:rsidRPr="004027A1">
        <w:rPr>
          <w:u w:val="single"/>
        </w:rPr>
        <w:t>darba</w:t>
      </w:r>
      <w:proofErr w:type="spellEnd"/>
      <w:r w:rsidRPr="004027A1">
        <w:rPr>
          <w:u w:val="single"/>
        </w:rPr>
        <w:t xml:space="preserve"> </w:t>
      </w:r>
      <w:proofErr w:type="spellStart"/>
      <w:r w:rsidRPr="004027A1">
        <w:rPr>
          <w:u w:val="single"/>
        </w:rPr>
        <w:t>tilpumu</w:t>
      </w:r>
      <w:proofErr w:type="spellEnd"/>
      <w:r w:rsidRPr="004027A1">
        <w:rPr>
          <w:u w:val="single"/>
        </w:rPr>
        <w:t xml:space="preserve"> un </w:t>
      </w:r>
      <w:proofErr w:type="spellStart"/>
      <w:r w:rsidRPr="004027A1">
        <w:rPr>
          <w:u w:val="single"/>
        </w:rPr>
        <w:t>izbūvējamo</w:t>
      </w:r>
      <w:proofErr w:type="spellEnd"/>
      <w:r w:rsidRPr="004027A1">
        <w:rPr>
          <w:u w:val="single"/>
        </w:rPr>
        <w:t xml:space="preserve"> </w:t>
      </w:r>
      <w:proofErr w:type="spellStart"/>
      <w:r w:rsidRPr="004027A1">
        <w:rPr>
          <w:u w:val="single"/>
        </w:rPr>
        <w:t>konstrukciju</w:t>
      </w:r>
      <w:proofErr w:type="spellEnd"/>
      <w:r w:rsidRPr="004027A1">
        <w:rPr>
          <w:u w:val="single"/>
        </w:rPr>
        <w:t xml:space="preserve"> </w:t>
      </w:r>
      <w:proofErr w:type="spellStart"/>
      <w:r w:rsidRPr="004027A1">
        <w:rPr>
          <w:u w:val="single"/>
        </w:rPr>
        <w:t>kārtas</w:t>
      </w:r>
      <w:proofErr w:type="spellEnd"/>
      <w:r w:rsidRPr="004027A1">
        <w:rPr>
          <w:u w:val="single"/>
        </w:rPr>
        <w:t xml:space="preserve"> </w:t>
      </w:r>
      <w:proofErr w:type="spellStart"/>
      <w:r w:rsidRPr="004027A1">
        <w:rPr>
          <w:u w:val="single"/>
        </w:rPr>
        <w:t>jāuzmēra</w:t>
      </w:r>
      <w:proofErr w:type="spellEnd"/>
      <w:r w:rsidRPr="004027A1">
        <w:rPr>
          <w:u w:val="single"/>
        </w:rPr>
        <w:t xml:space="preserve"> un </w:t>
      </w:r>
      <w:proofErr w:type="spellStart"/>
      <w:r w:rsidRPr="004027A1">
        <w:rPr>
          <w:u w:val="single"/>
        </w:rPr>
        <w:t>jāaprēķina</w:t>
      </w:r>
      <w:proofErr w:type="spellEnd"/>
      <w:r w:rsidRPr="004027A1">
        <w:rPr>
          <w:u w:val="single"/>
        </w:rPr>
        <w:t xml:space="preserve"> </w:t>
      </w:r>
      <w:proofErr w:type="spellStart"/>
      <w:r w:rsidRPr="004027A1">
        <w:rPr>
          <w:u w:val="single"/>
        </w:rPr>
        <w:t>blīva</w:t>
      </w:r>
      <w:proofErr w:type="spellEnd"/>
      <w:r w:rsidRPr="004027A1">
        <w:rPr>
          <w:u w:val="single"/>
        </w:rPr>
        <w:t xml:space="preserve"> </w:t>
      </w:r>
      <w:proofErr w:type="spellStart"/>
      <w:r w:rsidRPr="004027A1">
        <w:rPr>
          <w:u w:val="single"/>
        </w:rPr>
        <w:t>veidā</w:t>
      </w:r>
      <w:proofErr w:type="spellEnd"/>
      <w:r w:rsidRPr="004027A1">
        <w:rPr>
          <w:u w:val="single"/>
        </w:rPr>
        <w:t>.</w:t>
      </w:r>
    </w:p>
    <w:p w14:paraId="7598FF70" w14:textId="77777777" w:rsidR="000B7438" w:rsidRPr="004027A1" w:rsidRDefault="000B7438" w:rsidP="0008151E">
      <w:pPr>
        <w:pStyle w:val="BodyTextIndent"/>
        <w:numPr>
          <w:ilvl w:val="1"/>
          <w:numId w:val="1"/>
        </w:numPr>
        <w:spacing w:before="60"/>
        <w:ind w:left="360"/>
        <w:rPr>
          <w:szCs w:val="24"/>
          <w:lang w:val="lv-LV"/>
        </w:rPr>
      </w:pPr>
      <w:r w:rsidRPr="004027A1">
        <w:rPr>
          <w:szCs w:val="24"/>
          <w:lang w:val="lv-LV"/>
        </w:rPr>
        <w:t>Sagatavojot piedāvājumu materiālu apjomos Izpildītājam ir jāierēķina materiālu atgriezumi, kabeļu izlocījumi tranšejas reljefā, kā arī kabeļi apgaismojuma balstos.</w:t>
      </w:r>
    </w:p>
    <w:p w14:paraId="098C5A23" w14:textId="77777777" w:rsidR="000B7438" w:rsidRPr="00EC63C7" w:rsidRDefault="000B7438" w:rsidP="000B7438">
      <w:pPr>
        <w:pStyle w:val="BodyTextIndent"/>
        <w:numPr>
          <w:ilvl w:val="1"/>
          <w:numId w:val="1"/>
        </w:numPr>
        <w:spacing w:before="60"/>
        <w:ind w:left="360"/>
        <w:rPr>
          <w:szCs w:val="24"/>
          <w:lang w:val="lv-LV"/>
        </w:rPr>
      </w:pPr>
      <w:r w:rsidRPr="004027A1">
        <w:rPr>
          <w:szCs w:val="24"/>
          <w:lang w:val="lv-LV"/>
        </w:rPr>
        <w:t>Visas atļaujas un caurlaides (izņemot atzīmes veikšanu būvatļaujā p</w:t>
      </w:r>
      <w:r w:rsidR="00EC63C7" w:rsidRPr="004027A1">
        <w:rPr>
          <w:szCs w:val="24"/>
          <w:lang w:val="lv-LV"/>
        </w:rPr>
        <w:t>ar būvdarbu uzsākšanas nosacījum</w:t>
      </w:r>
      <w:r w:rsidRPr="004027A1">
        <w:rPr>
          <w:szCs w:val="24"/>
          <w:lang w:val="lv-LV"/>
        </w:rPr>
        <w:t>u izpildi un atļauju/orderi par tiesībām veikt darbus</w:t>
      </w:r>
      <w:r w:rsidRPr="00EC63C7">
        <w:rPr>
          <w:szCs w:val="24"/>
          <w:lang w:val="lv-LV"/>
        </w:rPr>
        <w:t xml:space="preserve"> pilsētas teritorijā) kārto Izpildītājs.</w:t>
      </w:r>
    </w:p>
    <w:p w14:paraId="686A9A4C" w14:textId="77777777" w:rsidR="000B7438" w:rsidRPr="00D6628D" w:rsidRDefault="00D6628D" w:rsidP="000B7438">
      <w:pPr>
        <w:pStyle w:val="BodyTextIndent"/>
        <w:numPr>
          <w:ilvl w:val="1"/>
          <w:numId w:val="1"/>
        </w:numPr>
        <w:spacing w:before="60"/>
        <w:ind w:left="360"/>
        <w:rPr>
          <w:szCs w:val="24"/>
          <w:lang w:val="lv-LV"/>
        </w:rPr>
      </w:pPr>
      <w:r w:rsidRPr="00D6628D">
        <w:rPr>
          <w:szCs w:val="24"/>
          <w:lang w:val="lv-LV" w:eastAsia="lv-LV"/>
        </w:rPr>
        <w:t>Izpildītājam jānodrošina darba aizsardzība objektā atbilstoši Ministru kabineta 2003.gada 25.februāra noteikumiem Nr.92 „Darba aizsardzības prasības, veicot būvdarbus</w:t>
      </w:r>
      <w:r w:rsidR="000B7438" w:rsidRPr="00D6628D">
        <w:rPr>
          <w:szCs w:val="24"/>
          <w:lang w:val="lv-LV"/>
        </w:rPr>
        <w:t>”.</w:t>
      </w:r>
    </w:p>
    <w:p w14:paraId="5CAE4E8B" w14:textId="77777777" w:rsidR="000B7438" w:rsidRPr="00D6628D" w:rsidRDefault="00D6628D" w:rsidP="000B7438">
      <w:pPr>
        <w:pStyle w:val="BodyTextIndent"/>
        <w:numPr>
          <w:ilvl w:val="1"/>
          <w:numId w:val="1"/>
        </w:numPr>
        <w:spacing w:before="60"/>
        <w:ind w:left="360"/>
        <w:rPr>
          <w:szCs w:val="24"/>
          <w:lang w:val="lv-LV"/>
        </w:rPr>
      </w:pPr>
      <w:r w:rsidRPr="00D6628D">
        <w:rPr>
          <w:szCs w:val="24"/>
          <w:lang w:val="lv-LV" w:eastAsia="lv-LV"/>
        </w:rPr>
        <w:t>Jāierīko gājējiem laipas, darba zona jānorobežo ar aizsargbarjerām, un jāievēro Ministru Kabineta 2001.gada 02.oktobra noteikumi Nr.421 „Noteikumi par darba vietu aprīkošanu uz ceļiem</w:t>
      </w:r>
      <w:r w:rsidR="000B7438" w:rsidRPr="00D6628D">
        <w:rPr>
          <w:szCs w:val="24"/>
          <w:lang w:val="lv-LV"/>
        </w:rPr>
        <w:t>”. Objekti jāaprīko ar standarta ceļa zīmēm un tualeti (WC).</w:t>
      </w:r>
    </w:p>
    <w:p w14:paraId="26080AC8"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Izpildītājam objektā darbi jāveic atbilstoši saskaņotajam darbu izpildes kalendāram laika grafikam.</w:t>
      </w:r>
    </w:p>
    <w:p w14:paraId="1D925DCB"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Darbi objektā organizējami tādā apmērā un veidā, lai nerastos pārtraukumi darba procesā.</w:t>
      </w:r>
    </w:p>
    <w:p w14:paraId="132504FF"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lastRenderedPageBreak/>
        <w:t xml:space="preserve">Izpildītāja dokumentāli pamatots būvdarbu termiņš un termiņa pagarinājums tiek samazināts par tik dienām, cik objektā notikuši nepamatoti darba pārtraukumi. </w:t>
      </w:r>
      <w:r w:rsidRPr="00EC63C7">
        <w:rPr>
          <w:szCs w:val="24"/>
          <w:u w:val="single"/>
          <w:lang w:val="lv-LV"/>
        </w:rPr>
        <w:t>Izpildītāja pienākums ir rakstiski pamatot katru dīkstāves dienu bez atgādinājuma</w:t>
      </w:r>
      <w:r w:rsidRPr="00EC63C7">
        <w:rPr>
          <w:szCs w:val="24"/>
          <w:lang w:val="lv-LV"/>
        </w:rPr>
        <w:t>. Ja tas netiek veikts, tad Pasūtītājs bez brīdinājuma atskaita soda naudu no izpildīto darbu summas un samazina būvdarbu termiņu par nepamatoto darba pārtraukuma periodu.</w:t>
      </w:r>
    </w:p>
    <w:p w14:paraId="0E3D72B9"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Par nepamatotu darba pārtraukumu tiek uzskatīta katra diena, ko Izpildītājs nevar pierādīt kā darba dīkstāvi.</w:t>
      </w:r>
      <w:r w:rsidRPr="00EC63C7">
        <w:rPr>
          <w:color w:val="FF0000"/>
          <w:szCs w:val="24"/>
          <w:lang w:val="lv-LV"/>
        </w:rPr>
        <w:t xml:space="preserve"> </w:t>
      </w:r>
      <w:r w:rsidRPr="00EC63C7">
        <w:rPr>
          <w:szCs w:val="24"/>
          <w:lang w:val="lv-LV"/>
        </w:rPr>
        <w:t>Par darba dīkstāvi tiks uzskatīti tie gadījumi, kad no Izpildītāja neatkarīgu iemeslu dēļ, Objektā darbi tiek pārtraukti.</w:t>
      </w:r>
    </w:p>
    <w:p w14:paraId="6666CCA4"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Darba pārtraukuma faktu konstatē Pasūtītāja būvuzraugs, kas to fiksē darba </w:t>
      </w:r>
      <w:r w:rsidRPr="00F175D5">
        <w:rPr>
          <w:szCs w:val="24"/>
          <w:lang w:val="lv-LV"/>
        </w:rPr>
        <w:t>žurnālā</w:t>
      </w:r>
      <w:r w:rsidRPr="00EC63C7">
        <w:rPr>
          <w:szCs w:val="24"/>
          <w:lang w:val="lv-LV"/>
        </w:rPr>
        <w:t xml:space="preserve"> un vēstules formā </w:t>
      </w:r>
      <w:proofErr w:type="spellStart"/>
      <w:r w:rsidRPr="00EC63C7">
        <w:rPr>
          <w:szCs w:val="24"/>
          <w:lang w:val="lv-LV"/>
        </w:rPr>
        <w:t>nosūta</w:t>
      </w:r>
      <w:proofErr w:type="spellEnd"/>
      <w:r w:rsidRPr="00EC63C7">
        <w:rPr>
          <w:szCs w:val="24"/>
          <w:lang w:val="lv-LV"/>
        </w:rPr>
        <w:t xml:space="preserve"> pretenziju. Par nepamatotu darba pārtraukumu no Izpildītāja mēneša izpildes atskaita soda naudu 70 EUR (septiņdesmit </w:t>
      </w:r>
      <w:proofErr w:type="spellStart"/>
      <w:r w:rsidRPr="00EC63C7">
        <w:rPr>
          <w:szCs w:val="24"/>
          <w:lang w:val="lv-LV"/>
        </w:rPr>
        <w:t>euro</w:t>
      </w:r>
      <w:proofErr w:type="spellEnd"/>
      <w:r w:rsidRPr="00EC63C7">
        <w:rPr>
          <w:szCs w:val="24"/>
          <w:lang w:val="lv-LV"/>
        </w:rPr>
        <w:t>), neskaitot PVN, par katru darba pārtraukuma dienu neatkarīgi no stundu skaita.</w:t>
      </w:r>
    </w:p>
    <w:p w14:paraId="10C59A94" w14:textId="77777777" w:rsidR="000B7438" w:rsidRPr="00EC63C7" w:rsidRDefault="000B7438" w:rsidP="000B7438">
      <w:pPr>
        <w:pStyle w:val="BodyTextIndent"/>
        <w:numPr>
          <w:ilvl w:val="1"/>
          <w:numId w:val="1"/>
        </w:numPr>
        <w:spacing w:before="60"/>
        <w:ind w:left="360"/>
        <w:rPr>
          <w:szCs w:val="24"/>
          <w:lang w:val="lv-LV"/>
        </w:rPr>
      </w:pPr>
      <w:r w:rsidRPr="00EC63C7">
        <w:rPr>
          <w:color w:val="000000"/>
          <w:szCs w:val="24"/>
          <w:lang w:val="lv-LV"/>
        </w:rPr>
        <w:t xml:space="preserve">Ja būvniecības procesā tiek pārrauts kāds elektrotīklu kabelis, tad tas jāatjauno 4 (četru) stundu laikā no konstatēšanas brīža. Ja kabelis netiek atjaunots četru stundu laikā, tad Pasūtītājs no darba izpildes formas ietur soda naudu 30 EUR (trīsdesmit </w:t>
      </w:r>
      <w:proofErr w:type="spellStart"/>
      <w:r w:rsidRPr="00EC63C7">
        <w:rPr>
          <w:color w:val="000000"/>
          <w:szCs w:val="24"/>
          <w:lang w:val="lv-LV"/>
        </w:rPr>
        <w:t>euro</w:t>
      </w:r>
      <w:proofErr w:type="spellEnd"/>
      <w:r w:rsidRPr="00EC63C7">
        <w:rPr>
          <w:color w:val="000000"/>
          <w:szCs w:val="24"/>
          <w:lang w:val="lv-LV"/>
        </w:rPr>
        <w:t>), neskaitot PVN, stundā līdz kabeļa atjaunošanas brīdim.</w:t>
      </w:r>
    </w:p>
    <w:p w14:paraId="07C7E1EE" w14:textId="77777777" w:rsidR="000B7438" w:rsidRPr="00AE58DE" w:rsidRDefault="000B7438" w:rsidP="000B7438">
      <w:pPr>
        <w:pStyle w:val="BodyTextIndent"/>
        <w:numPr>
          <w:ilvl w:val="1"/>
          <w:numId w:val="1"/>
        </w:numPr>
        <w:spacing w:before="60"/>
        <w:ind w:left="360"/>
        <w:rPr>
          <w:szCs w:val="24"/>
          <w:lang w:val="lv-LV"/>
        </w:rPr>
      </w:pPr>
      <w:r w:rsidRPr="00EC63C7">
        <w:rPr>
          <w:szCs w:val="24"/>
          <w:lang w:val="lv-LV"/>
        </w:rPr>
        <w:t xml:space="preserve">Aizliegts smilts vai grunts masu ar transporta riteņiem iznest uz blakus piegulošām ielām. Izpildītājam jāveic pastāvīga ielu tīrīšana. Ja Pasūtītājs konstatē smilšu, grunts, būvgružu u.c. </w:t>
      </w:r>
      <w:r w:rsidRPr="00AE58DE">
        <w:rPr>
          <w:szCs w:val="24"/>
          <w:lang w:val="lv-LV"/>
        </w:rPr>
        <w:t>sanesumus uz blakus pieguļošām ielām, tad Pasūtītājs organizē smilts, grunts savākšanu un ietur no Izpildītāja līguma summas smilts savākšanai iztērēto summu divkāršā apjomā.</w:t>
      </w:r>
    </w:p>
    <w:p w14:paraId="1A3329DA" w14:textId="6136722C" w:rsidR="000B7438" w:rsidRPr="00AE58DE" w:rsidRDefault="000B7438" w:rsidP="000B7438">
      <w:pPr>
        <w:pStyle w:val="BodyTextIndent"/>
        <w:numPr>
          <w:ilvl w:val="1"/>
          <w:numId w:val="1"/>
        </w:numPr>
        <w:spacing w:before="60"/>
        <w:ind w:left="360"/>
        <w:rPr>
          <w:szCs w:val="24"/>
          <w:lang w:val="lv-LV"/>
        </w:rPr>
      </w:pPr>
      <w:bookmarkStart w:id="7" w:name="_Hlk33107308"/>
      <w:r w:rsidRPr="00AE58DE">
        <w:rPr>
          <w:szCs w:val="24"/>
          <w:lang w:val="lv-LV"/>
        </w:rPr>
        <w:t>Demontētie materiāli (izrokamā grunts, demontētie betona un dzelzsbetona elementi</w:t>
      </w:r>
      <w:r w:rsidR="00BE5408" w:rsidRPr="00AE58DE">
        <w:rPr>
          <w:szCs w:val="24"/>
          <w:lang w:val="lv-LV"/>
        </w:rPr>
        <w:t>, u.c.</w:t>
      </w:r>
      <w:r w:rsidRPr="00AE58DE">
        <w:rPr>
          <w:szCs w:val="24"/>
          <w:lang w:val="lv-LV"/>
        </w:rPr>
        <w:t xml:space="preserve">), izņemot metāla un koka konstrukcijas un elementus, kas demontēts būvobjektā, ir Pasūtītāja atgūstamais materiāls un tas ir nogādājams </w:t>
      </w:r>
      <w:r w:rsidR="00AE58DE" w:rsidRPr="00AE58DE">
        <w:rPr>
          <w:szCs w:val="24"/>
          <w:lang w:val="lv-LV"/>
        </w:rPr>
        <w:t xml:space="preserve">uz </w:t>
      </w:r>
      <w:proofErr w:type="spellStart"/>
      <w:r w:rsidR="00374415" w:rsidRPr="00AE58DE">
        <w:rPr>
          <w:szCs w:val="24"/>
          <w:lang w:val="lv-LV"/>
        </w:rPr>
        <w:t>atbē</w:t>
      </w:r>
      <w:r w:rsidR="00AE58DE" w:rsidRPr="00AE58DE">
        <w:rPr>
          <w:szCs w:val="24"/>
          <w:lang w:val="lv-LV"/>
        </w:rPr>
        <w:t>r</w:t>
      </w:r>
      <w:r w:rsidR="00374415" w:rsidRPr="00AE58DE">
        <w:rPr>
          <w:szCs w:val="24"/>
          <w:lang w:val="lv-LV"/>
        </w:rPr>
        <w:t>tni</w:t>
      </w:r>
      <w:proofErr w:type="spellEnd"/>
      <w:r w:rsidRPr="00AE58DE">
        <w:rPr>
          <w:szCs w:val="24"/>
          <w:lang w:val="lv-LV"/>
        </w:rPr>
        <w:t>.  Par atgūstamo materiālu Pasūtītājs veic samaksu par demontēto darba apjomu</w:t>
      </w:r>
      <w:r w:rsidR="001D19E8">
        <w:rPr>
          <w:szCs w:val="24"/>
          <w:lang w:val="lv-LV"/>
        </w:rPr>
        <w:t xml:space="preserve">, kas </w:t>
      </w:r>
      <w:r w:rsidRPr="00AE58DE">
        <w:rPr>
          <w:szCs w:val="24"/>
          <w:lang w:val="lv-LV"/>
        </w:rPr>
        <w:t>dokumentāli apstiprināt</w:t>
      </w:r>
      <w:r w:rsidR="001D19E8">
        <w:rPr>
          <w:szCs w:val="24"/>
          <w:lang w:val="lv-LV"/>
        </w:rPr>
        <w:t>s</w:t>
      </w:r>
      <w:r w:rsidRPr="00AE58DE">
        <w:rPr>
          <w:szCs w:val="24"/>
          <w:lang w:val="lv-LV"/>
        </w:rPr>
        <w:t xml:space="preserve"> no </w:t>
      </w:r>
      <w:proofErr w:type="spellStart"/>
      <w:r w:rsidRPr="00AE58DE">
        <w:rPr>
          <w:szCs w:val="24"/>
          <w:lang w:val="lv-LV"/>
        </w:rPr>
        <w:t>apsaimniekotāja</w:t>
      </w:r>
      <w:proofErr w:type="spellEnd"/>
      <w:r w:rsidRPr="00AE58DE">
        <w:rPr>
          <w:szCs w:val="24"/>
          <w:lang w:val="lv-LV"/>
        </w:rPr>
        <w:t xml:space="preserve"> puses. </w:t>
      </w:r>
    </w:p>
    <w:bookmarkEnd w:id="7"/>
    <w:p w14:paraId="37D94120" w14:textId="44ED8C72" w:rsidR="000B7438" w:rsidRPr="00AE58DE" w:rsidRDefault="000B7438" w:rsidP="000B7438">
      <w:pPr>
        <w:pStyle w:val="BodyTextIndent"/>
        <w:numPr>
          <w:ilvl w:val="1"/>
          <w:numId w:val="1"/>
        </w:numPr>
        <w:spacing w:before="60"/>
        <w:ind w:left="360"/>
        <w:rPr>
          <w:szCs w:val="24"/>
          <w:lang w:val="lv-LV"/>
        </w:rPr>
      </w:pPr>
      <w:r w:rsidRPr="00AE58DE">
        <w:rPr>
          <w:szCs w:val="24"/>
          <w:lang w:val="lv-LV"/>
        </w:rPr>
        <w:t xml:space="preserve">Arī bruģakmens, apgaismojuma laternas, gaismekļi, aku vāki, </w:t>
      </w:r>
      <w:r w:rsidR="00106563" w:rsidRPr="00AE58DE">
        <w:rPr>
          <w:szCs w:val="24"/>
          <w:lang w:val="lv-LV"/>
        </w:rPr>
        <w:t xml:space="preserve">u.c. </w:t>
      </w:r>
      <w:r w:rsidRPr="00AE58DE">
        <w:rPr>
          <w:szCs w:val="24"/>
          <w:lang w:val="lv-LV"/>
        </w:rPr>
        <w:t xml:space="preserve">ir Pasūtītāja atgūstamais materiāls. Tas pēc demontāžas jānogādā uz Pasūtītāja norādīto noliktavu </w:t>
      </w:r>
      <w:r w:rsidR="00020C40" w:rsidRPr="00AE58DE">
        <w:rPr>
          <w:szCs w:val="24"/>
          <w:lang w:val="lv-LV"/>
        </w:rPr>
        <w:t>Ventspils pilsētas robežās</w:t>
      </w:r>
      <w:r w:rsidRPr="00AE58DE">
        <w:rPr>
          <w:szCs w:val="24"/>
          <w:lang w:val="lv-LV"/>
        </w:rPr>
        <w:t xml:space="preserve">. Ja Izpildītājs neatgriež Pasūtītājam atgūtos materiālus, </w:t>
      </w:r>
      <w:r w:rsidR="00EC63C7" w:rsidRPr="00AE58DE">
        <w:rPr>
          <w:szCs w:val="24"/>
          <w:lang w:val="lv-LV"/>
        </w:rPr>
        <w:t>Pasūtītājs ir tiesīgs no tekošā</w:t>
      </w:r>
      <w:r w:rsidRPr="00AE58DE">
        <w:rPr>
          <w:szCs w:val="24"/>
          <w:lang w:val="lv-LV"/>
        </w:rPr>
        <w:t xml:space="preserve"> mēneša izpildes ieturēt neatgriezto materiālu vērtību, novērtējot atgūtos materiālus jaunu materiālu vērtībā. </w:t>
      </w:r>
    </w:p>
    <w:p w14:paraId="24A4338E" w14:textId="77777777" w:rsidR="000B7438" w:rsidRPr="00AE58DE" w:rsidRDefault="000B7438" w:rsidP="000B7438">
      <w:pPr>
        <w:pStyle w:val="BodyTextIndent"/>
        <w:numPr>
          <w:ilvl w:val="1"/>
          <w:numId w:val="1"/>
        </w:numPr>
        <w:spacing w:before="60"/>
        <w:ind w:left="360"/>
        <w:rPr>
          <w:szCs w:val="24"/>
          <w:lang w:val="lv-LV"/>
        </w:rPr>
      </w:pPr>
      <w:r w:rsidRPr="00AE58DE">
        <w:rPr>
          <w:szCs w:val="24"/>
          <w:lang w:val="lv-LV"/>
        </w:rPr>
        <w:t xml:space="preserve">Pēc katra ģeodēziskā punkta izbūves jāpieaicina SIA „Ģeodēzists” pārstāvis, kurš sagatavo izbūvētā ģeodēziskā punkta pieņemšanas – nodošanas aktu. Akts iesniedzams Pasūtītājam kopā ar objekta </w:t>
      </w:r>
      <w:proofErr w:type="spellStart"/>
      <w:r w:rsidRPr="00AE58DE">
        <w:rPr>
          <w:szCs w:val="24"/>
          <w:lang w:val="lv-LV"/>
        </w:rPr>
        <w:t>izpilddokumentāciju</w:t>
      </w:r>
      <w:proofErr w:type="spellEnd"/>
      <w:r w:rsidRPr="00AE58DE">
        <w:rPr>
          <w:szCs w:val="24"/>
          <w:lang w:val="lv-LV"/>
        </w:rPr>
        <w:t>.</w:t>
      </w:r>
    </w:p>
    <w:p w14:paraId="4A5A9AA3" w14:textId="77777777" w:rsidR="000B7438" w:rsidRPr="00AE58DE" w:rsidRDefault="000B7438" w:rsidP="000B7438">
      <w:pPr>
        <w:pStyle w:val="BodyTextIndent"/>
        <w:numPr>
          <w:ilvl w:val="1"/>
          <w:numId w:val="1"/>
        </w:numPr>
        <w:spacing w:before="60"/>
        <w:ind w:left="360"/>
        <w:rPr>
          <w:szCs w:val="24"/>
          <w:lang w:val="lv-LV"/>
        </w:rPr>
      </w:pPr>
      <w:r w:rsidRPr="00AE58DE">
        <w:rPr>
          <w:szCs w:val="24"/>
          <w:lang w:val="lv-LV"/>
        </w:rPr>
        <w:t xml:space="preserve">Pirms objekta pieņemšanas Izpildītājs iesniedz Pasūtītājam visas objekta </w:t>
      </w:r>
      <w:proofErr w:type="spellStart"/>
      <w:r w:rsidRPr="00AE58DE">
        <w:rPr>
          <w:szCs w:val="24"/>
          <w:lang w:val="lv-LV"/>
        </w:rPr>
        <w:t>izpildshēmas</w:t>
      </w:r>
      <w:proofErr w:type="spellEnd"/>
      <w:r w:rsidRPr="00AE58DE">
        <w:rPr>
          <w:szCs w:val="24"/>
          <w:lang w:val="lv-LV"/>
        </w:rPr>
        <w:t xml:space="preserve"> elektroniski DWG formātā uz datu nesēja.</w:t>
      </w:r>
    </w:p>
    <w:p w14:paraId="10EB4712" w14:textId="77777777" w:rsidR="000B7438" w:rsidRPr="00AE58DE" w:rsidRDefault="000B7438" w:rsidP="000B7438">
      <w:pPr>
        <w:pStyle w:val="BodyTextIndent"/>
        <w:numPr>
          <w:ilvl w:val="1"/>
          <w:numId w:val="1"/>
        </w:numPr>
        <w:spacing w:before="60"/>
        <w:ind w:left="360"/>
        <w:rPr>
          <w:szCs w:val="24"/>
          <w:lang w:val="lv-LV"/>
        </w:rPr>
      </w:pPr>
      <w:r w:rsidRPr="00AE58DE">
        <w:rPr>
          <w:szCs w:val="24"/>
          <w:lang w:val="lv-LV"/>
        </w:rPr>
        <w:t>Būvniecības izmaksās jāiekļauj visas izmaksas, kas saistītas ar būvdarbu izpildi (t.sk. būvlaukuma iekārtošana, elektroenerģijas izmaksas, apsardzes, satiksmes organizācijas, informatīvie stendi (</w:t>
      </w:r>
      <w:proofErr w:type="spellStart"/>
      <w:r w:rsidRPr="00AE58DE">
        <w:rPr>
          <w:szCs w:val="24"/>
          <w:lang w:val="lv-LV"/>
        </w:rPr>
        <w:t>būvtāfeles</w:t>
      </w:r>
      <w:proofErr w:type="spellEnd"/>
      <w:r w:rsidRPr="00AE58DE">
        <w:rPr>
          <w:szCs w:val="24"/>
          <w:lang w:val="lv-LV"/>
        </w:rPr>
        <w:t xml:space="preserve">), </w:t>
      </w:r>
      <w:proofErr w:type="spellStart"/>
      <w:r w:rsidRPr="00AE58DE">
        <w:rPr>
          <w:szCs w:val="24"/>
          <w:lang w:val="lv-LV"/>
        </w:rPr>
        <w:t>izpilddokumentācijas</w:t>
      </w:r>
      <w:proofErr w:type="spellEnd"/>
      <w:r w:rsidRPr="00AE58DE">
        <w:rPr>
          <w:szCs w:val="24"/>
          <w:lang w:val="lv-LV"/>
        </w:rPr>
        <w:t xml:space="preserve"> izmaksas, palīgdarbu u.c. izmaksas).</w:t>
      </w:r>
    </w:p>
    <w:p w14:paraId="2D122793" w14:textId="77777777" w:rsidR="003D1CAC" w:rsidRPr="00EC63C7" w:rsidRDefault="000B7438" w:rsidP="000B7438">
      <w:pPr>
        <w:pStyle w:val="BodyTextIndent"/>
        <w:numPr>
          <w:ilvl w:val="1"/>
          <w:numId w:val="1"/>
        </w:numPr>
        <w:spacing w:before="60"/>
        <w:ind w:left="360"/>
        <w:rPr>
          <w:szCs w:val="24"/>
          <w:lang w:val="lv-LV"/>
        </w:rPr>
      </w:pPr>
      <w:r w:rsidRPr="00AE58DE">
        <w:rPr>
          <w:szCs w:val="24"/>
          <w:lang w:val="lv-LV"/>
        </w:rPr>
        <w:t>Iepirkuma dokumentos, kur ir atsauce uz konkrētiem standartiem, būvdarbu izpildītājs</w:t>
      </w:r>
      <w:r w:rsidRPr="00EC63C7">
        <w:rPr>
          <w:szCs w:val="24"/>
          <w:lang w:val="lv-LV"/>
        </w:rPr>
        <w:t xml:space="preserve"> var piemērot ekvivalentus standartus. Ekvivalentu standartu iepirkuma līguma izpildes laikā izmantošana ir pieļaujama tikai gadījumos, ja Izpildītājam, no tā neatkarīgu iemeslu dēļ (materiāli nav pieejami tirgū, iekārtu ražotājs beidz pastāvēt, u.tml.), nav iespējams izmantot tā piedāvājumā norādītos materiālus un iekārtas. Iepirkuma līguma izpildes laikā atkāpes no konkrēto standartu izmantošanas ir iespējamas tikai pēc saskaņošanas ar būvprojekta autoru.</w:t>
      </w:r>
    </w:p>
    <w:sectPr w:rsidR="003D1CAC" w:rsidRPr="00EC63C7" w:rsidSect="008E721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55780" w14:textId="77777777" w:rsidR="00073A06" w:rsidRDefault="00073A06" w:rsidP="00073A06">
      <w:r>
        <w:separator/>
      </w:r>
    </w:p>
  </w:endnote>
  <w:endnote w:type="continuationSeparator" w:id="0">
    <w:p w14:paraId="5DD7526C" w14:textId="77777777" w:rsidR="00073A06" w:rsidRDefault="00073A06" w:rsidP="0007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AD9F4" w14:textId="77777777" w:rsidR="008E7215" w:rsidRDefault="008E7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3780585"/>
      <w:docPartObj>
        <w:docPartGallery w:val="Page Numbers (Bottom of Page)"/>
        <w:docPartUnique/>
      </w:docPartObj>
    </w:sdtPr>
    <w:sdtEndPr>
      <w:rPr>
        <w:noProof/>
        <w:sz w:val="24"/>
        <w:szCs w:val="24"/>
      </w:rPr>
    </w:sdtEndPr>
    <w:sdtContent>
      <w:p w14:paraId="191DBF79" w14:textId="77777777" w:rsidR="00073A06" w:rsidRPr="008F5014" w:rsidRDefault="00073A06">
        <w:pPr>
          <w:pStyle w:val="Footer"/>
          <w:jc w:val="right"/>
          <w:rPr>
            <w:sz w:val="24"/>
            <w:szCs w:val="24"/>
          </w:rPr>
        </w:pPr>
        <w:r w:rsidRPr="008F5014">
          <w:rPr>
            <w:sz w:val="24"/>
            <w:szCs w:val="24"/>
          </w:rPr>
          <w:fldChar w:fldCharType="begin"/>
        </w:r>
        <w:r w:rsidRPr="008F5014">
          <w:rPr>
            <w:sz w:val="24"/>
            <w:szCs w:val="24"/>
          </w:rPr>
          <w:instrText xml:space="preserve"> PAGE   \* MERGEFORMAT </w:instrText>
        </w:r>
        <w:r w:rsidRPr="008F5014">
          <w:rPr>
            <w:sz w:val="24"/>
            <w:szCs w:val="24"/>
          </w:rPr>
          <w:fldChar w:fldCharType="separate"/>
        </w:r>
        <w:r w:rsidR="00A23FB2">
          <w:rPr>
            <w:noProof/>
            <w:sz w:val="24"/>
            <w:szCs w:val="24"/>
          </w:rPr>
          <w:t>24</w:t>
        </w:r>
        <w:r w:rsidRPr="008F5014">
          <w:rPr>
            <w:noProof/>
            <w:sz w:val="24"/>
            <w:szCs w:val="24"/>
          </w:rPr>
          <w:fldChar w:fldCharType="end"/>
        </w:r>
      </w:p>
    </w:sdtContent>
  </w:sdt>
  <w:p w14:paraId="2547367D" w14:textId="77777777" w:rsidR="00073A06" w:rsidRDefault="00073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E2BB9" w14:textId="77777777" w:rsidR="008E7215" w:rsidRDefault="008E7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5086C" w14:textId="77777777" w:rsidR="00073A06" w:rsidRDefault="00073A06" w:rsidP="00073A06">
      <w:r>
        <w:separator/>
      </w:r>
    </w:p>
  </w:footnote>
  <w:footnote w:type="continuationSeparator" w:id="0">
    <w:p w14:paraId="648FD721" w14:textId="77777777" w:rsidR="00073A06" w:rsidRDefault="00073A06" w:rsidP="00073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D5390" w14:textId="77777777" w:rsidR="008E7215" w:rsidRDefault="008E7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C08DC" w14:textId="77777777" w:rsidR="008E7215" w:rsidRDefault="008E7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AD21" w14:textId="77777777" w:rsidR="008E7215" w:rsidRDefault="008E72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FC65E39"/>
    <w:multiLevelType w:val="multilevel"/>
    <w:tmpl w:val="793C86F0"/>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60"/>
    <w:rsid w:val="00005A06"/>
    <w:rsid w:val="00020C40"/>
    <w:rsid w:val="00021E0C"/>
    <w:rsid w:val="00045163"/>
    <w:rsid w:val="00073A06"/>
    <w:rsid w:val="000B7438"/>
    <w:rsid w:val="000D017E"/>
    <w:rsid w:val="00106563"/>
    <w:rsid w:val="00186494"/>
    <w:rsid w:val="001B6BD1"/>
    <w:rsid w:val="001D19E8"/>
    <w:rsid w:val="0022275F"/>
    <w:rsid w:val="00346D58"/>
    <w:rsid w:val="00356F15"/>
    <w:rsid w:val="00374415"/>
    <w:rsid w:val="00376860"/>
    <w:rsid w:val="003D1CAC"/>
    <w:rsid w:val="003E460F"/>
    <w:rsid w:val="004027A1"/>
    <w:rsid w:val="004C624D"/>
    <w:rsid w:val="0050111E"/>
    <w:rsid w:val="005C2750"/>
    <w:rsid w:val="00651098"/>
    <w:rsid w:val="00666A5D"/>
    <w:rsid w:val="006B6AE1"/>
    <w:rsid w:val="006E46F4"/>
    <w:rsid w:val="006F3CB0"/>
    <w:rsid w:val="00740173"/>
    <w:rsid w:val="00775459"/>
    <w:rsid w:val="008402FC"/>
    <w:rsid w:val="008D55AE"/>
    <w:rsid w:val="008E7215"/>
    <w:rsid w:val="008F5014"/>
    <w:rsid w:val="00947E21"/>
    <w:rsid w:val="009C32FC"/>
    <w:rsid w:val="009D0013"/>
    <w:rsid w:val="009E761F"/>
    <w:rsid w:val="009F272B"/>
    <w:rsid w:val="009F569B"/>
    <w:rsid w:val="00A03837"/>
    <w:rsid w:val="00A23FB2"/>
    <w:rsid w:val="00A95F09"/>
    <w:rsid w:val="00AE58DE"/>
    <w:rsid w:val="00BD4D48"/>
    <w:rsid w:val="00BE5408"/>
    <w:rsid w:val="00BE6C6A"/>
    <w:rsid w:val="00C15DA6"/>
    <w:rsid w:val="00C6066B"/>
    <w:rsid w:val="00C64656"/>
    <w:rsid w:val="00C8657C"/>
    <w:rsid w:val="00D306E4"/>
    <w:rsid w:val="00D6628D"/>
    <w:rsid w:val="00DC11DF"/>
    <w:rsid w:val="00E317FE"/>
    <w:rsid w:val="00EB7142"/>
    <w:rsid w:val="00EC63C7"/>
    <w:rsid w:val="00F175D5"/>
    <w:rsid w:val="00F52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2ABA"/>
  <w15:docId w15:val="{8BD422FC-521D-4F5C-846A-5BADBD21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F175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5D5"/>
    <w:rPr>
      <w:rFonts w:ascii="Segoe UI" w:eastAsia="Times New Roman" w:hAnsi="Segoe UI" w:cs="Segoe UI"/>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94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fondi.lv/upload/00-vadlinijas/vadlinijas_2015/ES_fondu_publicitates_vadlinijas_2014-2020_13.07.2015.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5056E-B19F-490E-90A7-CC2C0F18C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4</Pages>
  <Words>7766</Words>
  <Characters>4427</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Ilze Remerte</cp:lastModifiedBy>
  <cp:revision>51</cp:revision>
  <cp:lastPrinted>2020-03-13T14:19:00Z</cp:lastPrinted>
  <dcterms:created xsi:type="dcterms:W3CDTF">2017-10-26T06:03:00Z</dcterms:created>
  <dcterms:modified xsi:type="dcterms:W3CDTF">2020-03-13T14:20:00Z</dcterms:modified>
</cp:coreProperties>
</file>