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F5B12" w14:textId="3C68A38A" w:rsidR="00DA2D5A" w:rsidRDefault="00DA2D5A" w:rsidP="00DA2D5A">
      <w:pPr>
        <w:spacing w:after="0" w:line="240" w:lineRule="auto"/>
        <w:jc w:val="center"/>
        <w:rPr>
          <w:rFonts w:ascii="Times New Roman" w:eastAsia="Times New Roman" w:hAnsi="Times New Roman"/>
          <w:color w:val="000000"/>
          <w:szCs w:val="24"/>
        </w:rPr>
      </w:pPr>
      <w:r>
        <w:rPr>
          <w:rFonts w:ascii="Times New Roman" w:eastAsia="Times New Roman" w:hAnsi="Times New Roman"/>
          <w:noProof/>
          <w:color w:val="000000"/>
          <w:szCs w:val="24"/>
        </w:rPr>
        <w:drawing>
          <wp:inline distT="0" distB="0" distL="0" distR="0" wp14:anchorId="61B4A4F6" wp14:editId="3FCD2747">
            <wp:extent cx="5274310" cy="11093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109345"/>
                    </a:xfrm>
                    <a:prstGeom prst="rect">
                      <a:avLst/>
                    </a:prstGeom>
                    <a:noFill/>
                  </pic:spPr>
                </pic:pic>
              </a:graphicData>
            </a:graphic>
          </wp:inline>
        </w:drawing>
      </w:r>
    </w:p>
    <w:p w14:paraId="26E5A6B2" w14:textId="77777777" w:rsidR="00DA2D5A" w:rsidRDefault="00DA2D5A" w:rsidP="00DA2D5A">
      <w:pPr>
        <w:spacing w:after="0" w:line="240" w:lineRule="auto"/>
        <w:jc w:val="right"/>
        <w:rPr>
          <w:rFonts w:ascii="Times New Roman" w:eastAsia="Times New Roman" w:hAnsi="Times New Roman"/>
          <w:color w:val="000000"/>
          <w:szCs w:val="24"/>
        </w:rPr>
      </w:pPr>
    </w:p>
    <w:p w14:paraId="5338B662" w14:textId="77777777" w:rsidR="00DA2D5A" w:rsidRPr="006A3C35" w:rsidRDefault="00DA2D5A" w:rsidP="00DA2D5A">
      <w:pPr>
        <w:spacing w:after="0" w:line="240" w:lineRule="auto"/>
        <w:jc w:val="right"/>
        <w:rPr>
          <w:rFonts w:ascii="Times New Roman" w:eastAsia="Times New Roman" w:hAnsi="Times New Roman"/>
          <w:color w:val="000000"/>
          <w:szCs w:val="24"/>
        </w:rPr>
      </w:pPr>
      <w:r w:rsidRPr="006A3C35">
        <w:rPr>
          <w:rFonts w:ascii="Times New Roman" w:eastAsia="Times New Roman" w:hAnsi="Times New Roman"/>
          <w:color w:val="000000"/>
          <w:szCs w:val="24"/>
        </w:rPr>
        <w:t>APSTIPRINĀTS</w:t>
      </w:r>
    </w:p>
    <w:p w14:paraId="41B99E86" w14:textId="77777777" w:rsidR="00DA2D5A" w:rsidRPr="00CB5F05" w:rsidRDefault="00DA2D5A" w:rsidP="00DA2D5A">
      <w:pPr>
        <w:spacing w:after="0" w:line="240" w:lineRule="auto"/>
        <w:jc w:val="right"/>
        <w:rPr>
          <w:rFonts w:ascii="Times New Roman" w:eastAsia="Times New Roman" w:hAnsi="Times New Roman"/>
          <w:color w:val="000000"/>
          <w:sz w:val="20"/>
          <w:szCs w:val="20"/>
        </w:rPr>
      </w:pPr>
      <w:r w:rsidRPr="00CB5F05">
        <w:rPr>
          <w:rFonts w:ascii="Times New Roman" w:eastAsia="Times New Roman" w:hAnsi="Times New Roman"/>
          <w:color w:val="000000"/>
          <w:sz w:val="20"/>
          <w:szCs w:val="20"/>
        </w:rPr>
        <w:t>Ventspils brīvostas pārvaldes</w:t>
      </w:r>
    </w:p>
    <w:p w14:paraId="48938E4F" w14:textId="06DD08B6" w:rsidR="00F277B5" w:rsidRPr="00CB5F05" w:rsidRDefault="00DA2D5A" w:rsidP="00F277B5">
      <w:pPr>
        <w:spacing w:after="0" w:line="240" w:lineRule="auto"/>
        <w:jc w:val="right"/>
        <w:rPr>
          <w:rFonts w:ascii="Times New Roman" w:eastAsia="Times New Roman" w:hAnsi="Times New Roman"/>
          <w:color w:val="000000"/>
          <w:sz w:val="20"/>
          <w:szCs w:val="20"/>
        </w:rPr>
      </w:pPr>
      <w:r w:rsidRPr="00CB5F05">
        <w:rPr>
          <w:rFonts w:ascii="Times New Roman" w:eastAsia="Times New Roman" w:hAnsi="Times New Roman"/>
          <w:color w:val="000000"/>
          <w:sz w:val="20"/>
          <w:szCs w:val="20"/>
        </w:rPr>
        <w:t xml:space="preserve">2020.gada </w:t>
      </w:r>
      <w:r w:rsidR="009369F7">
        <w:rPr>
          <w:rFonts w:ascii="Times New Roman" w:eastAsia="Times New Roman" w:hAnsi="Times New Roman"/>
          <w:color w:val="000000"/>
          <w:sz w:val="20"/>
          <w:szCs w:val="20"/>
        </w:rPr>
        <w:t>2</w:t>
      </w:r>
      <w:r w:rsidR="00F277B5">
        <w:rPr>
          <w:rFonts w:ascii="Times New Roman" w:eastAsia="Times New Roman" w:hAnsi="Times New Roman"/>
          <w:color w:val="000000"/>
          <w:sz w:val="20"/>
          <w:szCs w:val="20"/>
        </w:rPr>
        <w:t>9.jūnijā</w:t>
      </w:r>
    </w:p>
    <w:p w14:paraId="60CB389B" w14:textId="77777777" w:rsidR="00DA2D5A" w:rsidRPr="00CB5F05" w:rsidRDefault="00DA2D5A" w:rsidP="00DA2D5A">
      <w:pPr>
        <w:spacing w:after="0" w:line="240" w:lineRule="auto"/>
        <w:jc w:val="right"/>
        <w:rPr>
          <w:rFonts w:ascii="Times New Roman" w:eastAsia="Times New Roman" w:hAnsi="Times New Roman"/>
          <w:color w:val="000000"/>
          <w:sz w:val="20"/>
          <w:szCs w:val="20"/>
        </w:rPr>
      </w:pPr>
      <w:r w:rsidRPr="00CB5F05">
        <w:rPr>
          <w:rFonts w:ascii="Times New Roman" w:eastAsia="Times New Roman" w:hAnsi="Times New Roman"/>
          <w:color w:val="000000"/>
          <w:sz w:val="20"/>
          <w:szCs w:val="20"/>
        </w:rPr>
        <w:t>Iepirkumu komisijas sēdē</w:t>
      </w:r>
    </w:p>
    <w:p w14:paraId="6F4780AD" w14:textId="77777777" w:rsidR="00DA2D5A" w:rsidRPr="00CB5F05" w:rsidRDefault="00DA2D5A" w:rsidP="00DA2D5A">
      <w:pPr>
        <w:spacing w:after="0" w:line="240" w:lineRule="auto"/>
        <w:jc w:val="center"/>
        <w:rPr>
          <w:rFonts w:ascii="Times New Roman" w:eastAsia="Times New Roman" w:hAnsi="Times New Roman"/>
          <w:b/>
          <w:color w:val="000000"/>
          <w:sz w:val="20"/>
          <w:szCs w:val="20"/>
        </w:rPr>
      </w:pPr>
    </w:p>
    <w:p w14:paraId="25205C0B" w14:textId="77777777" w:rsidR="00DA2D5A" w:rsidRPr="006A3C35" w:rsidRDefault="00DA2D5A" w:rsidP="00DA2D5A">
      <w:pPr>
        <w:spacing w:after="0" w:line="240" w:lineRule="auto"/>
        <w:jc w:val="center"/>
        <w:rPr>
          <w:rFonts w:ascii="Times New Roman" w:eastAsia="Times New Roman" w:hAnsi="Times New Roman"/>
          <w:b/>
          <w:color w:val="000000"/>
          <w:sz w:val="24"/>
          <w:szCs w:val="24"/>
        </w:rPr>
      </w:pPr>
    </w:p>
    <w:p w14:paraId="6577DAC0" w14:textId="77777777" w:rsidR="00DA2D5A" w:rsidRPr="006A3C35" w:rsidRDefault="00DA2D5A" w:rsidP="00DA2D5A">
      <w:pPr>
        <w:spacing w:after="0" w:line="240" w:lineRule="auto"/>
        <w:jc w:val="center"/>
        <w:rPr>
          <w:rFonts w:ascii="Times New Roman" w:eastAsia="Times New Roman" w:hAnsi="Times New Roman"/>
          <w:b/>
          <w:color w:val="000000"/>
          <w:sz w:val="24"/>
          <w:szCs w:val="24"/>
        </w:rPr>
      </w:pPr>
    </w:p>
    <w:p w14:paraId="420FDFE7" w14:textId="77777777" w:rsidR="00DA2D5A" w:rsidRPr="006A3C35" w:rsidRDefault="00DA2D5A" w:rsidP="00DA2D5A">
      <w:pPr>
        <w:spacing w:after="0" w:line="240" w:lineRule="auto"/>
        <w:jc w:val="center"/>
        <w:rPr>
          <w:rFonts w:ascii="Times New Roman" w:eastAsia="Times New Roman" w:hAnsi="Times New Roman"/>
          <w:b/>
          <w:color w:val="000000"/>
          <w:sz w:val="24"/>
          <w:szCs w:val="24"/>
        </w:rPr>
      </w:pPr>
    </w:p>
    <w:p w14:paraId="760D66D3" w14:textId="77777777" w:rsidR="00DA2D5A" w:rsidRPr="006A3C35" w:rsidRDefault="00DA2D5A" w:rsidP="00DA2D5A">
      <w:pPr>
        <w:spacing w:after="0" w:line="240" w:lineRule="auto"/>
        <w:jc w:val="center"/>
        <w:rPr>
          <w:rFonts w:ascii="Times New Roman" w:eastAsia="Times New Roman" w:hAnsi="Times New Roman"/>
          <w:b/>
          <w:color w:val="000000"/>
          <w:sz w:val="24"/>
          <w:szCs w:val="24"/>
        </w:rPr>
      </w:pPr>
    </w:p>
    <w:p w14:paraId="7B2E988C" w14:textId="77777777" w:rsidR="00DA2D5A" w:rsidRPr="006A3C35" w:rsidRDefault="00DA2D5A" w:rsidP="00DA2D5A">
      <w:pPr>
        <w:spacing w:after="0" w:line="240" w:lineRule="auto"/>
        <w:jc w:val="center"/>
        <w:rPr>
          <w:rFonts w:ascii="Times New Roman" w:eastAsia="Times New Roman" w:hAnsi="Times New Roman"/>
          <w:b/>
          <w:color w:val="000000"/>
          <w:sz w:val="24"/>
          <w:szCs w:val="24"/>
        </w:rPr>
      </w:pPr>
    </w:p>
    <w:p w14:paraId="459F2247" w14:textId="77777777" w:rsidR="00DA2D5A" w:rsidRPr="006A3C35" w:rsidRDefault="00DA2D5A" w:rsidP="00DA2D5A">
      <w:pPr>
        <w:spacing w:after="0" w:line="240" w:lineRule="auto"/>
        <w:jc w:val="center"/>
        <w:rPr>
          <w:rFonts w:ascii="Times New Roman" w:eastAsia="Times New Roman" w:hAnsi="Times New Roman"/>
          <w:b/>
          <w:color w:val="000000"/>
          <w:sz w:val="40"/>
          <w:szCs w:val="40"/>
        </w:rPr>
      </w:pPr>
      <w:r w:rsidRPr="006A3C35">
        <w:rPr>
          <w:rFonts w:ascii="Times New Roman" w:eastAsia="Times New Roman" w:hAnsi="Times New Roman"/>
          <w:b/>
          <w:color w:val="000000"/>
          <w:sz w:val="40"/>
          <w:szCs w:val="40"/>
        </w:rPr>
        <w:t xml:space="preserve">ATKLĀTA </w:t>
      </w:r>
      <w:r>
        <w:rPr>
          <w:rFonts w:ascii="Times New Roman" w:eastAsia="Times New Roman" w:hAnsi="Times New Roman"/>
          <w:b/>
          <w:color w:val="000000"/>
          <w:sz w:val="40"/>
          <w:szCs w:val="40"/>
        </w:rPr>
        <w:t>KONKURSA</w:t>
      </w:r>
    </w:p>
    <w:p w14:paraId="04F2DB88" w14:textId="77777777" w:rsidR="00DA2D5A" w:rsidRPr="006A3C35" w:rsidRDefault="00DA2D5A" w:rsidP="00DA2D5A">
      <w:pPr>
        <w:spacing w:after="0" w:line="240" w:lineRule="auto"/>
        <w:jc w:val="center"/>
        <w:rPr>
          <w:rFonts w:ascii="Times New Roman" w:eastAsia="Times New Roman" w:hAnsi="Times New Roman"/>
          <w:b/>
          <w:color w:val="000000"/>
          <w:sz w:val="40"/>
          <w:szCs w:val="40"/>
        </w:rPr>
      </w:pPr>
    </w:p>
    <w:p w14:paraId="73DCACCC" w14:textId="77777777" w:rsidR="00DA2D5A" w:rsidRPr="006A3C35" w:rsidRDefault="00DA2D5A" w:rsidP="00DA2D5A">
      <w:pPr>
        <w:spacing w:after="0" w:line="240" w:lineRule="auto"/>
        <w:jc w:val="center"/>
        <w:rPr>
          <w:rFonts w:ascii="Times New Roman" w:hAnsi="Times New Roman"/>
        </w:rPr>
      </w:pPr>
    </w:p>
    <w:p w14:paraId="73DDF761" w14:textId="77777777" w:rsidR="00DA2D5A" w:rsidRPr="00224C9C" w:rsidRDefault="00DA2D5A" w:rsidP="00DA2D5A">
      <w:pPr>
        <w:spacing w:after="0" w:line="240" w:lineRule="auto"/>
        <w:jc w:val="center"/>
        <w:rPr>
          <w:rFonts w:ascii="Times New Roman" w:eastAsia="Times New Roman" w:hAnsi="Times New Roman"/>
          <w:b/>
          <w:color w:val="000000"/>
          <w:sz w:val="40"/>
          <w:szCs w:val="40"/>
        </w:rPr>
      </w:pPr>
      <w:r w:rsidRPr="00224C9C">
        <w:rPr>
          <w:rFonts w:ascii="Times New Roman" w:eastAsia="Times New Roman" w:hAnsi="Times New Roman"/>
          <w:b/>
          <w:sz w:val="40"/>
          <w:szCs w:val="40"/>
          <w:lang w:eastAsia="lv-LV"/>
        </w:rPr>
        <w:t>“</w:t>
      </w:r>
      <w:bookmarkStart w:id="0" w:name="_Hlk506468361"/>
      <w:r w:rsidRPr="00224C9C">
        <w:rPr>
          <w:rFonts w:ascii="Times New Roman" w:eastAsia="Times New Roman" w:hAnsi="Times New Roman"/>
          <w:b/>
          <w:sz w:val="40"/>
          <w:szCs w:val="40"/>
          <w:lang w:eastAsia="lv-LV"/>
        </w:rPr>
        <w:t>Būvuzraudzības darbu izpilde objektā “</w:t>
      </w:r>
      <w:bookmarkEnd w:id="0"/>
      <w:proofErr w:type="spellStart"/>
      <w:r w:rsidRPr="00990729">
        <w:rPr>
          <w:rFonts w:ascii="Times New Roman" w:hAnsi="Times New Roman"/>
          <w:b/>
          <w:sz w:val="40"/>
          <w:szCs w:val="40"/>
        </w:rPr>
        <w:t>Pievadceļu</w:t>
      </w:r>
      <w:proofErr w:type="spellEnd"/>
      <w:r w:rsidRPr="00990729">
        <w:rPr>
          <w:rFonts w:ascii="Times New Roman" w:hAnsi="Times New Roman"/>
          <w:b/>
          <w:sz w:val="40"/>
          <w:szCs w:val="40"/>
        </w:rPr>
        <w:t xml:space="preserve"> attīstība Ventspils brīvostas teritorijā esošajiem termināļiem un industriālajām zonām 2020.gadā – Ventas tilta seguma virskārtas atjaunošana, Ventspilī”</w:t>
      </w:r>
      <w:r>
        <w:rPr>
          <w:rFonts w:ascii="Times New Roman" w:hAnsi="Times New Roman"/>
          <w:b/>
          <w:sz w:val="40"/>
          <w:szCs w:val="40"/>
        </w:rPr>
        <w:t>”</w:t>
      </w:r>
    </w:p>
    <w:p w14:paraId="25684C63" w14:textId="77777777" w:rsidR="00DA2D5A" w:rsidRPr="00B7574A" w:rsidRDefault="00DA2D5A" w:rsidP="00DA2D5A">
      <w:pPr>
        <w:spacing w:after="0" w:line="240" w:lineRule="auto"/>
        <w:jc w:val="center"/>
        <w:rPr>
          <w:rFonts w:ascii="Times New Roman" w:eastAsia="Times New Roman" w:hAnsi="Times New Roman"/>
          <w:b/>
          <w:color w:val="000000"/>
          <w:sz w:val="40"/>
          <w:szCs w:val="40"/>
        </w:rPr>
      </w:pPr>
    </w:p>
    <w:p w14:paraId="2D472717" w14:textId="77777777" w:rsidR="00DA2D5A" w:rsidRPr="006A3C35" w:rsidRDefault="00DA2D5A" w:rsidP="00DA2D5A">
      <w:pPr>
        <w:spacing w:after="0" w:line="240" w:lineRule="auto"/>
        <w:jc w:val="center"/>
        <w:rPr>
          <w:rFonts w:ascii="Times New Roman" w:eastAsia="Times New Roman" w:hAnsi="Times New Roman"/>
          <w:b/>
          <w:color w:val="000000"/>
          <w:sz w:val="40"/>
          <w:szCs w:val="40"/>
        </w:rPr>
      </w:pPr>
      <w:r>
        <w:rPr>
          <w:rFonts w:ascii="Times New Roman" w:eastAsia="Times New Roman" w:hAnsi="Times New Roman"/>
          <w:b/>
          <w:color w:val="000000"/>
          <w:sz w:val="40"/>
          <w:szCs w:val="40"/>
        </w:rPr>
        <w:t>ar</w:t>
      </w:r>
      <w:r w:rsidRPr="00D8045A">
        <w:rPr>
          <w:rFonts w:ascii="Times New Roman" w:eastAsia="Times New Roman" w:hAnsi="Times New Roman"/>
          <w:b/>
          <w:color w:val="000000"/>
          <w:sz w:val="40"/>
          <w:szCs w:val="40"/>
        </w:rPr>
        <w:t xml:space="preserve"> </w:t>
      </w:r>
      <w:r w:rsidRPr="006A3C35">
        <w:rPr>
          <w:rFonts w:ascii="Times New Roman" w:eastAsia="Times New Roman" w:hAnsi="Times New Roman"/>
          <w:b/>
          <w:color w:val="000000"/>
          <w:sz w:val="40"/>
          <w:szCs w:val="40"/>
        </w:rPr>
        <w:t>identifikācijas</w:t>
      </w:r>
    </w:p>
    <w:p w14:paraId="1DB36EE1" w14:textId="77777777" w:rsidR="00DA2D5A" w:rsidRPr="006A3C35" w:rsidRDefault="00DA2D5A" w:rsidP="00DA2D5A">
      <w:pPr>
        <w:spacing w:after="0" w:line="240" w:lineRule="auto"/>
        <w:jc w:val="center"/>
        <w:rPr>
          <w:rFonts w:ascii="Times New Roman" w:eastAsia="Times New Roman" w:hAnsi="Times New Roman"/>
          <w:b/>
          <w:color w:val="000000"/>
          <w:sz w:val="40"/>
          <w:szCs w:val="40"/>
        </w:rPr>
      </w:pPr>
      <w:r w:rsidRPr="00E647C4">
        <w:rPr>
          <w:rFonts w:ascii="Times New Roman" w:eastAsia="Times New Roman" w:hAnsi="Times New Roman"/>
          <w:b/>
          <w:color w:val="000000"/>
          <w:sz w:val="40"/>
          <w:szCs w:val="40"/>
        </w:rPr>
        <w:t>Nr. VBOP 20</w:t>
      </w:r>
      <w:r>
        <w:rPr>
          <w:rFonts w:ascii="Times New Roman" w:eastAsia="Times New Roman" w:hAnsi="Times New Roman"/>
          <w:b/>
          <w:color w:val="000000"/>
          <w:sz w:val="40"/>
          <w:szCs w:val="40"/>
        </w:rPr>
        <w:t>20</w:t>
      </w:r>
      <w:r w:rsidRPr="00E647C4">
        <w:rPr>
          <w:rFonts w:ascii="Times New Roman" w:eastAsia="Times New Roman" w:hAnsi="Times New Roman"/>
          <w:b/>
          <w:color w:val="000000"/>
          <w:sz w:val="40"/>
          <w:szCs w:val="40"/>
        </w:rPr>
        <w:t>/</w:t>
      </w:r>
      <w:r>
        <w:rPr>
          <w:rFonts w:ascii="Times New Roman" w:eastAsia="Times New Roman" w:hAnsi="Times New Roman"/>
          <w:b/>
          <w:color w:val="000000"/>
          <w:sz w:val="40"/>
          <w:szCs w:val="40"/>
        </w:rPr>
        <w:t xml:space="preserve"> 56 KF</w:t>
      </w:r>
    </w:p>
    <w:p w14:paraId="07B17932" w14:textId="77777777" w:rsidR="00DA2D5A" w:rsidRPr="006A3C35" w:rsidRDefault="00DA2D5A" w:rsidP="00DA2D5A">
      <w:pPr>
        <w:spacing w:after="0" w:line="240" w:lineRule="auto"/>
        <w:jc w:val="center"/>
        <w:rPr>
          <w:rFonts w:ascii="Times New Roman" w:eastAsia="Times New Roman" w:hAnsi="Times New Roman"/>
          <w:b/>
          <w:color w:val="000000"/>
          <w:sz w:val="40"/>
          <w:szCs w:val="40"/>
        </w:rPr>
      </w:pPr>
    </w:p>
    <w:p w14:paraId="3E832345" w14:textId="77777777" w:rsidR="00DA2D5A" w:rsidRPr="006A3C35" w:rsidRDefault="00DA2D5A" w:rsidP="00DA2D5A">
      <w:pPr>
        <w:spacing w:after="0" w:line="240" w:lineRule="auto"/>
        <w:jc w:val="center"/>
        <w:rPr>
          <w:rFonts w:ascii="Times New Roman" w:eastAsia="Times New Roman" w:hAnsi="Times New Roman"/>
          <w:b/>
          <w:color w:val="000000"/>
          <w:sz w:val="40"/>
          <w:szCs w:val="40"/>
        </w:rPr>
      </w:pPr>
    </w:p>
    <w:p w14:paraId="47ECD912" w14:textId="77777777" w:rsidR="00DA2D5A" w:rsidRPr="006A3C35" w:rsidRDefault="00DA2D5A" w:rsidP="00DA2D5A">
      <w:pPr>
        <w:spacing w:after="0" w:line="240" w:lineRule="auto"/>
        <w:jc w:val="center"/>
        <w:rPr>
          <w:rFonts w:ascii="Times New Roman" w:eastAsia="Times New Roman" w:hAnsi="Times New Roman"/>
          <w:b/>
          <w:color w:val="000000"/>
          <w:sz w:val="40"/>
          <w:szCs w:val="40"/>
        </w:rPr>
      </w:pPr>
      <w:r w:rsidRPr="006A3C35">
        <w:rPr>
          <w:rFonts w:ascii="Times New Roman" w:eastAsia="Times New Roman" w:hAnsi="Times New Roman"/>
          <w:b/>
          <w:color w:val="000000"/>
          <w:sz w:val="40"/>
          <w:szCs w:val="40"/>
        </w:rPr>
        <w:t>NOLIKUMS</w:t>
      </w:r>
    </w:p>
    <w:p w14:paraId="64505A8F" w14:textId="77777777" w:rsidR="00DA2D5A" w:rsidRPr="006A3C35" w:rsidRDefault="00DA2D5A" w:rsidP="00DA2D5A">
      <w:pPr>
        <w:spacing w:after="0" w:line="240" w:lineRule="auto"/>
        <w:ind w:right="-57"/>
        <w:jc w:val="center"/>
        <w:rPr>
          <w:rFonts w:ascii="Times New Roman" w:eastAsia="Times New Roman" w:hAnsi="Times New Roman"/>
          <w:b/>
          <w:sz w:val="28"/>
          <w:szCs w:val="28"/>
          <w:lang w:eastAsia="lv-LV"/>
        </w:rPr>
      </w:pPr>
    </w:p>
    <w:p w14:paraId="7AC72FF7" w14:textId="77777777" w:rsidR="00DA2D5A" w:rsidRPr="006A3C35" w:rsidRDefault="00DA2D5A" w:rsidP="00DA2D5A">
      <w:pPr>
        <w:spacing w:after="0" w:line="240" w:lineRule="auto"/>
        <w:ind w:right="-57"/>
        <w:rPr>
          <w:rFonts w:ascii="Times New Roman" w:eastAsia="Times New Roman" w:hAnsi="Times New Roman"/>
          <w:b/>
          <w:sz w:val="28"/>
          <w:szCs w:val="28"/>
          <w:lang w:eastAsia="lv-LV"/>
        </w:rPr>
      </w:pPr>
    </w:p>
    <w:p w14:paraId="46881A87" w14:textId="77777777" w:rsidR="00DA2D5A" w:rsidRPr="006A3C35" w:rsidRDefault="00DA2D5A" w:rsidP="00DA2D5A">
      <w:pPr>
        <w:spacing w:after="0" w:line="240" w:lineRule="auto"/>
        <w:ind w:right="-57"/>
        <w:jc w:val="center"/>
        <w:rPr>
          <w:rFonts w:ascii="Times New Roman" w:eastAsia="Times New Roman" w:hAnsi="Times New Roman"/>
          <w:b/>
          <w:sz w:val="28"/>
          <w:szCs w:val="28"/>
          <w:lang w:eastAsia="lv-LV"/>
        </w:rPr>
      </w:pPr>
    </w:p>
    <w:p w14:paraId="6E6E9A5C" w14:textId="77777777" w:rsidR="00DA2D5A" w:rsidRPr="006A3C35" w:rsidRDefault="00DA2D5A" w:rsidP="00DA2D5A">
      <w:pPr>
        <w:spacing w:after="0" w:line="240" w:lineRule="auto"/>
        <w:ind w:right="-57"/>
        <w:jc w:val="center"/>
        <w:rPr>
          <w:rFonts w:ascii="Times New Roman" w:eastAsia="Times New Roman" w:hAnsi="Times New Roman"/>
          <w:b/>
          <w:sz w:val="28"/>
          <w:szCs w:val="28"/>
          <w:lang w:eastAsia="lv-LV"/>
        </w:rPr>
      </w:pPr>
    </w:p>
    <w:p w14:paraId="02B55F95" w14:textId="77777777" w:rsidR="00DA2D5A" w:rsidRDefault="00DA2D5A" w:rsidP="00DA2D5A">
      <w:pPr>
        <w:spacing w:after="0" w:line="240" w:lineRule="auto"/>
        <w:ind w:right="-57"/>
        <w:jc w:val="center"/>
        <w:rPr>
          <w:rFonts w:ascii="Times New Roman" w:eastAsia="Times New Roman" w:hAnsi="Times New Roman"/>
          <w:b/>
          <w:sz w:val="28"/>
          <w:szCs w:val="28"/>
          <w:lang w:eastAsia="lv-LV"/>
        </w:rPr>
      </w:pPr>
    </w:p>
    <w:p w14:paraId="108F43B6" w14:textId="77777777" w:rsidR="00DA2D5A" w:rsidRDefault="00DA2D5A" w:rsidP="00DA2D5A">
      <w:pPr>
        <w:spacing w:after="0" w:line="240" w:lineRule="auto"/>
        <w:ind w:right="-57"/>
        <w:jc w:val="center"/>
        <w:rPr>
          <w:rFonts w:ascii="Times New Roman" w:eastAsia="Times New Roman" w:hAnsi="Times New Roman"/>
          <w:b/>
          <w:sz w:val="28"/>
          <w:szCs w:val="28"/>
          <w:lang w:eastAsia="lv-LV"/>
        </w:rPr>
      </w:pPr>
    </w:p>
    <w:p w14:paraId="2D37B0E0" w14:textId="77777777" w:rsidR="00DA2D5A" w:rsidRDefault="00DA2D5A" w:rsidP="00DA2D5A">
      <w:pPr>
        <w:spacing w:after="0" w:line="240" w:lineRule="auto"/>
        <w:ind w:right="-57"/>
        <w:jc w:val="center"/>
        <w:rPr>
          <w:rFonts w:ascii="Times New Roman" w:eastAsia="Times New Roman" w:hAnsi="Times New Roman"/>
          <w:b/>
          <w:sz w:val="28"/>
          <w:szCs w:val="28"/>
          <w:lang w:eastAsia="lv-LV"/>
        </w:rPr>
      </w:pPr>
    </w:p>
    <w:p w14:paraId="48B74A1B" w14:textId="77777777" w:rsidR="00DA2D5A" w:rsidRDefault="00DA2D5A" w:rsidP="00DA2D5A">
      <w:pPr>
        <w:spacing w:after="0" w:line="240" w:lineRule="auto"/>
        <w:ind w:right="-57"/>
        <w:jc w:val="center"/>
        <w:rPr>
          <w:rFonts w:ascii="Times New Roman" w:eastAsia="Times New Roman" w:hAnsi="Times New Roman"/>
          <w:b/>
          <w:sz w:val="28"/>
          <w:szCs w:val="28"/>
          <w:lang w:eastAsia="lv-LV"/>
        </w:rPr>
      </w:pPr>
    </w:p>
    <w:p w14:paraId="2424BC27" w14:textId="662F807A" w:rsidR="009369F7" w:rsidRDefault="00DA2D5A" w:rsidP="00DA2D5A">
      <w:pPr>
        <w:spacing w:after="0" w:line="240" w:lineRule="auto"/>
        <w:ind w:right="-57"/>
        <w:jc w:val="center"/>
        <w:rPr>
          <w:rFonts w:ascii="Times New Roman" w:eastAsia="Times New Roman" w:hAnsi="Times New Roman"/>
          <w:b/>
          <w:sz w:val="28"/>
          <w:szCs w:val="28"/>
          <w:lang w:eastAsia="lv-LV"/>
        </w:rPr>
      </w:pPr>
      <w:r w:rsidRPr="006A3C35">
        <w:rPr>
          <w:rFonts w:ascii="Times New Roman" w:eastAsia="Times New Roman" w:hAnsi="Times New Roman"/>
          <w:b/>
          <w:sz w:val="28"/>
          <w:szCs w:val="28"/>
          <w:lang w:eastAsia="lv-LV"/>
        </w:rPr>
        <w:t>Ventspils, 20</w:t>
      </w:r>
      <w:r>
        <w:rPr>
          <w:rFonts w:ascii="Times New Roman" w:eastAsia="Times New Roman" w:hAnsi="Times New Roman"/>
          <w:b/>
          <w:sz w:val="28"/>
          <w:szCs w:val="28"/>
          <w:lang w:eastAsia="lv-LV"/>
        </w:rPr>
        <w:t>20</w:t>
      </w:r>
      <w:r w:rsidRPr="006A3C35">
        <w:rPr>
          <w:rFonts w:ascii="Times New Roman" w:eastAsia="Times New Roman" w:hAnsi="Times New Roman"/>
          <w:b/>
          <w:sz w:val="28"/>
          <w:szCs w:val="28"/>
          <w:lang w:eastAsia="lv-LV"/>
        </w:rPr>
        <w:t>.gads</w:t>
      </w:r>
    </w:p>
    <w:p w14:paraId="4760C706" w14:textId="77777777" w:rsidR="009369F7" w:rsidRDefault="009369F7">
      <w:pPr>
        <w:spacing w:after="160" w:line="259" w:lineRule="auto"/>
        <w:rPr>
          <w:rFonts w:ascii="Times New Roman" w:eastAsia="Times New Roman" w:hAnsi="Times New Roman"/>
          <w:b/>
          <w:sz w:val="28"/>
          <w:szCs w:val="28"/>
          <w:lang w:eastAsia="lv-LV"/>
        </w:rPr>
      </w:pPr>
      <w:r>
        <w:rPr>
          <w:rFonts w:ascii="Times New Roman" w:eastAsia="Times New Roman" w:hAnsi="Times New Roman"/>
          <w:b/>
          <w:sz w:val="28"/>
          <w:szCs w:val="28"/>
          <w:lang w:eastAsia="lv-LV"/>
        </w:rPr>
        <w:br w:type="page"/>
      </w:r>
    </w:p>
    <w:p w14:paraId="2DBDD209" w14:textId="77777777" w:rsidR="00DA2D5A" w:rsidRPr="006A3C35" w:rsidRDefault="00DA2D5A" w:rsidP="00DA2D5A">
      <w:pPr>
        <w:spacing w:after="0" w:line="240" w:lineRule="auto"/>
        <w:ind w:right="-57"/>
        <w:jc w:val="center"/>
        <w:rPr>
          <w:rFonts w:ascii="Times New Roman" w:eastAsia="Times New Roman" w:hAnsi="Times New Roman"/>
          <w:b/>
          <w:sz w:val="28"/>
          <w:szCs w:val="28"/>
          <w:lang w:eastAsia="lv-LV"/>
        </w:rPr>
      </w:pPr>
    </w:p>
    <w:p w14:paraId="3052DA0B" w14:textId="77777777" w:rsidR="00DA2D5A" w:rsidRPr="006A3C35" w:rsidRDefault="00DA2D5A" w:rsidP="00DA2D5A">
      <w:pPr>
        <w:numPr>
          <w:ilvl w:val="0"/>
          <w:numId w:val="1"/>
        </w:numPr>
        <w:spacing w:after="0" w:line="240" w:lineRule="auto"/>
        <w:ind w:left="142" w:firstLine="0"/>
        <w:jc w:val="center"/>
        <w:rPr>
          <w:rFonts w:ascii="Times New Roman" w:eastAsia="Times New Roman" w:hAnsi="Times New Roman"/>
          <w:b/>
          <w:bCs/>
          <w:caps/>
          <w:color w:val="000000"/>
          <w:sz w:val="24"/>
          <w:szCs w:val="24"/>
        </w:rPr>
      </w:pPr>
      <w:r w:rsidRPr="006A3C35">
        <w:rPr>
          <w:rFonts w:ascii="Times New Roman" w:eastAsia="Times New Roman" w:hAnsi="Times New Roman"/>
          <w:b/>
          <w:bCs/>
          <w:caps/>
          <w:color w:val="000000"/>
          <w:sz w:val="24"/>
          <w:szCs w:val="24"/>
        </w:rPr>
        <w:t>VISPĀRĪGĀ INFORMĀCIJA</w:t>
      </w:r>
    </w:p>
    <w:p w14:paraId="7583A279" w14:textId="77777777" w:rsidR="00DA2D5A" w:rsidRPr="006A3C35" w:rsidRDefault="00DA2D5A" w:rsidP="00DA2D5A">
      <w:pPr>
        <w:spacing w:after="0" w:line="240" w:lineRule="auto"/>
        <w:ind w:left="142"/>
        <w:jc w:val="both"/>
        <w:rPr>
          <w:rFonts w:ascii="Times New Roman" w:eastAsia="Times New Roman" w:hAnsi="Times New Roman"/>
          <w:b/>
          <w:bCs/>
          <w:caps/>
          <w:color w:val="000000"/>
          <w:sz w:val="24"/>
          <w:szCs w:val="24"/>
        </w:rPr>
      </w:pPr>
    </w:p>
    <w:p w14:paraId="55FCEAED" w14:textId="77777777" w:rsidR="00DA2D5A" w:rsidRPr="00E647C4" w:rsidRDefault="00DA2D5A" w:rsidP="00DA2D5A">
      <w:pPr>
        <w:numPr>
          <w:ilvl w:val="1"/>
          <w:numId w:val="1"/>
        </w:numPr>
        <w:overflowPunct w:val="0"/>
        <w:autoSpaceDE w:val="0"/>
        <w:autoSpaceDN w:val="0"/>
        <w:adjustRightInd w:val="0"/>
        <w:spacing w:after="120" w:line="240" w:lineRule="auto"/>
        <w:ind w:left="142" w:firstLine="0"/>
        <w:jc w:val="both"/>
        <w:textAlignment w:val="baseline"/>
        <w:rPr>
          <w:rFonts w:ascii="Times New Roman" w:hAnsi="Times New Roman"/>
          <w:sz w:val="24"/>
          <w:szCs w:val="24"/>
        </w:rPr>
      </w:pPr>
      <w:bookmarkStart w:id="1" w:name="_Ref200332870"/>
      <w:r w:rsidRPr="006A3C35">
        <w:rPr>
          <w:rFonts w:ascii="Times New Roman" w:hAnsi="Times New Roman"/>
          <w:sz w:val="24"/>
          <w:szCs w:val="24"/>
        </w:rPr>
        <w:t xml:space="preserve">Iepirkuma identifikācijas Nr. </w:t>
      </w:r>
      <w:bookmarkStart w:id="2" w:name="OLE_LINK1"/>
      <w:r w:rsidRPr="00E647C4">
        <w:rPr>
          <w:rFonts w:ascii="Times New Roman" w:hAnsi="Times New Roman"/>
          <w:sz w:val="24"/>
          <w:szCs w:val="24"/>
        </w:rPr>
        <w:t xml:space="preserve">VBOP </w:t>
      </w:r>
      <w:bookmarkEnd w:id="2"/>
      <w:r w:rsidRPr="00E647C4">
        <w:rPr>
          <w:rFonts w:ascii="Times New Roman" w:hAnsi="Times New Roman"/>
          <w:sz w:val="24"/>
          <w:szCs w:val="24"/>
        </w:rPr>
        <w:t>20</w:t>
      </w:r>
      <w:r>
        <w:rPr>
          <w:rFonts w:ascii="Times New Roman" w:hAnsi="Times New Roman"/>
          <w:sz w:val="24"/>
          <w:szCs w:val="24"/>
        </w:rPr>
        <w:t>20</w:t>
      </w:r>
      <w:r w:rsidRPr="00E647C4">
        <w:rPr>
          <w:rFonts w:ascii="Times New Roman" w:hAnsi="Times New Roman"/>
          <w:sz w:val="24"/>
          <w:szCs w:val="24"/>
        </w:rPr>
        <w:t>/</w:t>
      </w:r>
      <w:r>
        <w:rPr>
          <w:rFonts w:ascii="Times New Roman" w:hAnsi="Times New Roman"/>
          <w:sz w:val="24"/>
          <w:szCs w:val="24"/>
        </w:rPr>
        <w:t>56 KF</w:t>
      </w:r>
    </w:p>
    <w:p w14:paraId="62CD6062" w14:textId="77777777" w:rsidR="00DA2D5A" w:rsidRPr="006A3C35" w:rsidRDefault="00DA2D5A" w:rsidP="00DA2D5A">
      <w:pPr>
        <w:numPr>
          <w:ilvl w:val="1"/>
          <w:numId w:val="1"/>
        </w:numPr>
        <w:overflowPunct w:val="0"/>
        <w:autoSpaceDE w:val="0"/>
        <w:autoSpaceDN w:val="0"/>
        <w:adjustRightInd w:val="0"/>
        <w:spacing w:after="0" w:line="240" w:lineRule="auto"/>
        <w:ind w:left="142" w:firstLine="0"/>
        <w:jc w:val="both"/>
        <w:textAlignment w:val="baseline"/>
        <w:rPr>
          <w:rFonts w:ascii="Times New Roman" w:hAnsi="Times New Roman"/>
          <w:sz w:val="24"/>
          <w:szCs w:val="24"/>
        </w:rPr>
      </w:pPr>
      <w:r w:rsidRPr="006A3C35">
        <w:rPr>
          <w:rFonts w:ascii="Times New Roman" w:hAnsi="Times New Roman"/>
          <w:sz w:val="24"/>
          <w:szCs w:val="24"/>
        </w:rPr>
        <w:t xml:space="preserve">Pasūtītājs: </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DA2D5A" w:rsidRPr="006A3C35" w14:paraId="1DBD7C95" w14:textId="77777777" w:rsidTr="00160A0D">
        <w:tc>
          <w:tcPr>
            <w:tcW w:w="3260" w:type="dxa"/>
            <w:vAlign w:val="center"/>
          </w:tcPr>
          <w:p w14:paraId="7BF78B14"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Pasūtītāja nosaukums</w:t>
            </w:r>
          </w:p>
        </w:tc>
        <w:tc>
          <w:tcPr>
            <w:tcW w:w="5529" w:type="dxa"/>
            <w:vAlign w:val="center"/>
          </w:tcPr>
          <w:p w14:paraId="629F8BA7"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Ventspils brīvostas pārvalde</w:t>
            </w:r>
          </w:p>
        </w:tc>
      </w:tr>
      <w:tr w:rsidR="00DA2D5A" w:rsidRPr="006A3C35" w14:paraId="2D4D37D0" w14:textId="77777777" w:rsidTr="00160A0D">
        <w:tc>
          <w:tcPr>
            <w:tcW w:w="3260" w:type="dxa"/>
            <w:vAlign w:val="center"/>
          </w:tcPr>
          <w:p w14:paraId="09611DB9"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Adrese</w:t>
            </w:r>
          </w:p>
        </w:tc>
        <w:tc>
          <w:tcPr>
            <w:tcW w:w="5529" w:type="dxa"/>
            <w:vAlign w:val="center"/>
          </w:tcPr>
          <w:p w14:paraId="6DBE0185"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Jāņa iela 19, Ventspilī, LV-3601</w:t>
            </w:r>
          </w:p>
        </w:tc>
      </w:tr>
      <w:tr w:rsidR="00DA2D5A" w:rsidRPr="006A3C35" w14:paraId="32E837DF" w14:textId="77777777" w:rsidTr="00160A0D">
        <w:tc>
          <w:tcPr>
            <w:tcW w:w="3260" w:type="dxa"/>
            <w:vAlign w:val="center"/>
          </w:tcPr>
          <w:p w14:paraId="06630101"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Nodokļu maksātāja reģistrācijas numurs</w:t>
            </w:r>
          </w:p>
        </w:tc>
        <w:tc>
          <w:tcPr>
            <w:tcW w:w="5529" w:type="dxa"/>
            <w:vAlign w:val="center"/>
          </w:tcPr>
          <w:p w14:paraId="1F2A400F"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90000284085</w:t>
            </w:r>
          </w:p>
        </w:tc>
      </w:tr>
      <w:tr w:rsidR="00DA2D5A" w:rsidRPr="006A3C35" w14:paraId="2B830F9D" w14:textId="77777777" w:rsidTr="00160A0D">
        <w:tc>
          <w:tcPr>
            <w:tcW w:w="3260" w:type="dxa"/>
            <w:vAlign w:val="center"/>
          </w:tcPr>
          <w:p w14:paraId="11B4373D"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Tālruņa numurs</w:t>
            </w:r>
          </w:p>
        </w:tc>
        <w:tc>
          <w:tcPr>
            <w:tcW w:w="5529" w:type="dxa"/>
            <w:vAlign w:val="center"/>
          </w:tcPr>
          <w:p w14:paraId="49B7CEBD"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63622586</w:t>
            </w:r>
          </w:p>
        </w:tc>
      </w:tr>
      <w:tr w:rsidR="00DA2D5A" w:rsidRPr="006A3C35" w14:paraId="5A5B1B95" w14:textId="77777777" w:rsidTr="00160A0D">
        <w:tc>
          <w:tcPr>
            <w:tcW w:w="3260" w:type="dxa"/>
            <w:vAlign w:val="center"/>
          </w:tcPr>
          <w:p w14:paraId="5DFAC38A"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Faksa numurs</w:t>
            </w:r>
          </w:p>
        </w:tc>
        <w:tc>
          <w:tcPr>
            <w:tcW w:w="5529" w:type="dxa"/>
            <w:vAlign w:val="center"/>
          </w:tcPr>
          <w:p w14:paraId="782C663D"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63621297</w:t>
            </w:r>
          </w:p>
        </w:tc>
      </w:tr>
      <w:tr w:rsidR="00DA2D5A" w:rsidRPr="006A3C35" w14:paraId="3B9C0BD1" w14:textId="77777777" w:rsidTr="00160A0D">
        <w:tc>
          <w:tcPr>
            <w:tcW w:w="3260" w:type="dxa"/>
            <w:vAlign w:val="center"/>
          </w:tcPr>
          <w:p w14:paraId="743E12D8"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E-pasta adrese</w:t>
            </w:r>
          </w:p>
        </w:tc>
        <w:tc>
          <w:tcPr>
            <w:tcW w:w="5529" w:type="dxa"/>
            <w:vAlign w:val="center"/>
          </w:tcPr>
          <w:p w14:paraId="0C65E202" w14:textId="77777777" w:rsidR="00DA2D5A" w:rsidRPr="006A3C35" w:rsidRDefault="00C90F61" w:rsidP="00160A0D">
            <w:pPr>
              <w:overflowPunct w:val="0"/>
              <w:autoSpaceDE w:val="0"/>
              <w:autoSpaceDN w:val="0"/>
              <w:adjustRightInd w:val="0"/>
              <w:spacing w:after="0" w:line="240" w:lineRule="auto"/>
              <w:ind w:left="142"/>
              <w:textAlignment w:val="baseline"/>
              <w:rPr>
                <w:rFonts w:ascii="Times New Roman" w:hAnsi="Times New Roman"/>
                <w:sz w:val="24"/>
                <w:szCs w:val="24"/>
              </w:rPr>
            </w:pPr>
            <w:hyperlink r:id="rId9" w:history="1">
              <w:r w:rsidR="00DA2D5A" w:rsidRPr="006A3C35">
                <w:rPr>
                  <w:rStyle w:val="Hyperlink"/>
                  <w:rFonts w:ascii="Times New Roman" w:hAnsi="Times New Roman"/>
                  <w:sz w:val="24"/>
                  <w:szCs w:val="24"/>
                </w:rPr>
                <w:t>iepirkumi@vbp.lv</w:t>
              </w:r>
            </w:hyperlink>
            <w:r w:rsidR="00DA2D5A" w:rsidRPr="006A3C35">
              <w:rPr>
                <w:rFonts w:ascii="Times New Roman" w:hAnsi="Times New Roman"/>
                <w:sz w:val="24"/>
                <w:szCs w:val="24"/>
              </w:rPr>
              <w:t xml:space="preserve"> </w:t>
            </w:r>
          </w:p>
        </w:tc>
      </w:tr>
      <w:tr w:rsidR="00DA2D5A" w:rsidRPr="006A3C35" w14:paraId="045237C3" w14:textId="77777777" w:rsidTr="00160A0D">
        <w:tc>
          <w:tcPr>
            <w:tcW w:w="3260" w:type="dxa"/>
            <w:vAlign w:val="center"/>
          </w:tcPr>
          <w:p w14:paraId="6C7E2764"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 xml:space="preserve">Kontaktpersona </w:t>
            </w:r>
          </w:p>
        </w:tc>
        <w:tc>
          <w:tcPr>
            <w:tcW w:w="5529" w:type="dxa"/>
            <w:vAlign w:val="center"/>
          </w:tcPr>
          <w:p w14:paraId="3EBA18B2"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D8045A">
              <w:rPr>
                <w:rFonts w:ascii="Times New Roman" w:hAnsi="Times New Roman"/>
                <w:sz w:val="24"/>
                <w:szCs w:val="24"/>
              </w:rPr>
              <w:t>Juris Sīklis, tālr. numurs 63602320, e-pasta adrese juris.siklis@vbp.lv, iepirkumi@vbp.lv</w:t>
            </w:r>
          </w:p>
        </w:tc>
      </w:tr>
      <w:tr w:rsidR="00DA2D5A" w:rsidRPr="006A3C35" w14:paraId="141C09E0" w14:textId="77777777" w:rsidTr="00160A0D">
        <w:tc>
          <w:tcPr>
            <w:tcW w:w="3260" w:type="dxa"/>
            <w:vAlign w:val="center"/>
          </w:tcPr>
          <w:p w14:paraId="6131F82C"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 xml:space="preserve">Banka </w:t>
            </w:r>
          </w:p>
        </w:tc>
        <w:tc>
          <w:tcPr>
            <w:tcW w:w="5529" w:type="dxa"/>
            <w:vAlign w:val="center"/>
          </w:tcPr>
          <w:p w14:paraId="550AA300"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AS “Swedbank”, HABALV22</w:t>
            </w:r>
          </w:p>
        </w:tc>
      </w:tr>
      <w:tr w:rsidR="00DA2D5A" w:rsidRPr="006A3C35" w14:paraId="6A5D64F1" w14:textId="77777777" w:rsidTr="00160A0D">
        <w:tc>
          <w:tcPr>
            <w:tcW w:w="3260" w:type="dxa"/>
            <w:vAlign w:val="center"/>
          </w:tcPr>
          <w:p w14:paraId="12B385CF"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Bankas konts</w:t>
            </w:r>
          </w:p>
        </w:tc>
        <w:tc>
          <w:tcPr>
            <w:tcW w:w="5529" w:type="dxa"/>
            <w:vAlign w:val="center"/>
          </w:tcPr>
          <w:p w14:paraId="0C2108DB" w14:textId="77777777" w:rsidR="00DA2D5A" w:rsidRPr="006A3C35" w:rsidRDefault="00DA2D5A" w:rsidP="00160A0D">
            <w:pPr>
              <w:overflowPunct w:val="0"/>
              <w:autoSpaceDE w:val="0"/>
              <w:autoSpaceDN w:val="0"/>
              <w:adjustRightInd w:val="0"/>
              <w:spacing w:after="0" w:line="240" w:lineRule="auto"/>
              <w:ind w:left="142"/>
              <w:textAlignment w:val="baseline"/>
              <w:rPr>
                <w:rFonts w:ascii="Times New Roman" w:hAnsi="Times New Roman"/>
                <w:sz w:val="24"/>
                <w:szCs w:val="24"/>
              </w:rPr>
            </w:pPr>
            <w:r w:rsidRPr="006A3C35">
              <w:rPr>
                <w:rFonts w:ascii="Times New Roman" w:hAnsi="Times New Roman"/>
                <w:sz w:val="24"/>
                <w:szCs w:val="24"/>
              </w:rPr>
              <w:t>LV52HABA0001402039422</w:t>
            </w:r>
          </w:p>
        </w:tc>
      </w:tr>
      <w:bookmarkEnd w:id="1"/>
    </w:tbl>
    <w:p w14:paraId="1BF651E9" w14:textId="77777777" w:rsidR="00DA2D5A" w:rsidRPr="006A3C35" w:rsidRDefault="00DA2D5A" w:rsidP="00DA2D5A">
      <w:pPr>
        <w:spacing w:after="0" w:line="240" w:lineRule="auto"/>
        <w:ind w:left="142"/>
        <w:jc w:val="both"/>
        <w:rPr>
          <w:rFonts w:ascii="Times New Roman" w:eastAsia="Times New Roman" w:hAnsi="Times New Roman"/>
          <w:sz w:val="24"/>
          <w:szCs w:val="24"/>
        </w:rPr>
      </w:pPr>
    </w:p>
    <w:p w14:paraId="53B121BF" w14:textId="77777777" w:rsidR="00DA2D5A" w:rsidRPr="006A3C35" w:rsidRDefault="00DA2D5A" w:rsidP="00DA2D5A">
      <w:pPr>
        <w:numPr>
          <w:ilvl w:val="1"/>
          <w:numId w:val="1"/>
        </w:numPr>
        <w:spacing w:after="0" w:line="240" w:lineRule="auto"/>
        <w:ind w:left="142" w:firstLine="0"/>
        <w:jc w:val="both"/>
        <w:rPr>
          <w:rFonts w:ascii="Times New Roman" w:eastAsia="Times New Roman" w:hAnsi="Times New Roman"/>
          <w:sz w:val="24"/>
          <w:szCs w:val="24"/>
        </w:rPr>
      </w:pPr>
      <w:r w:rsidRPr="006A3C35">
        <w:rPr>
          <w:rFonts w:ascii="Times New Roman" w:eastAsia="Times New Roman" w:hAnsi="Times New Roman"/>
          <w:sz w:val="24"/>
          <w:szCs w:val="24"/>
        </w:rPr>
        <w:t>Iepirkuma norisi nodrošina Ventspils brīvostas pārvaldes izveidota iepirkumu komisija (turpmāk – Komisija).</w:t>
      </w:r>
    </w:p>
    <w:p w14:paraId="4D688EE0" w14:textId="77777777" w:rsidR="00DA2D5A" w:rsidRPr="00A50B02" w:rsidRDefault="00DA2D5A" w:rsidP="00DA2D5A">
      <w:pPr>
        <w:numPr>
          <w:ilvl w:val="1"/>
          <w:numId w:val="1"/>
        </w:numPr>
        <w:overflowPunct w:val="0"/>
        <w:autoSpaceDE w:val="0"/>
        <w:autoSpaceDN w:val="0"/>
        <w:adjustRightInd w:val="0"/>
        <w:spacing w:before="120" w:after="120" w:line="240" w:lineRule="auto"/>
        <w:ind w:left="142" w:firstLine="0"/>
        <w:jc w:val="both"/>
        <w:textAlignment w:val="baseline"/>
        <w:rPr>
          <w:rFonts w:ascii="Times New Roman" w:eastAsia="Times New Roman" w:hAnsi="Times New Roman"/>
          <w:sz w:val="24"/>
          <w:szCs w:val="24"/>
          <w:lang w:eastAsia="lv-LV"/>
        </w:rPr>
      </w:pPr>
      <w:r w:rsidRPr="006A3C35">
        <w:rPr>
          <w:rFonts w:ascii="Times New Roman" w:eastAsia="Times New Roman" w:hAnsi="Times New Roman"/>
          <w:sz w:val="24"/>
          <w:szCs w:val="24"/>
          <w:lang w:eastAsia="lv-LV"/>
        </w:rPr>
        <w:t xml:space="preserve">Iepirkuma procedūra: atklāts </w:t>
      </w:r>
      <w:r>
        <w:rPr>
          <w:rFonts w:ascii="Times New Roman" w:eastAsia="Times New Roman" w:hAnsi="Times New Roman"/>
          <w:sz w:val="24"/>
          <w:szCs w:val="24"/>
          <w:lang w:eastAsia="lv-LV"/>
        </w:rPr>
        <w:t xml:space="preserve">konkurss </w:t>
      </w:r>
      <w:r w:rsidRPr="00A85A3A">
        <w:rPr>
          <w:rFonts w:ascii="Times New Roman" w:eastAsia="Times New Roman" w:hAnsi="Times New Roman"/>
          <w:sz w:val="24"/>
          <w:szCs w:val="24"/>
          <w:lang w:eastAsia="lv-LV"/>
        </w:rPr>
        <w:t xml:space="preserve">saskaņā ar </w:t>
      </w:r>
      <w:r>
        <w:rPr>
          <w:rFonts w:ascii="Times New Roman" w:eastAsia="Times New Roman" w:hAnsi="Times New Roman"/>
          <w:sz w:val="24"/>
          <w:szCs w:val="24"/>
          <w:lang w:eastAsia="lv-LV"/>
        </w:rPr>
        <w:t>S</w:t>
      </w:r>
      <w:r w:rsidRPr="00A85A3A">
        <w:rPr>
          <w:rFonts w:ascii="Times New Roman" w:eastAsia="Times New Roman" w:hAnsi="Times New Roman"/>
          <w:bCs/>
          <w:sz w:val="24"/>
          <w:szCs w:val="24"/>
          <w:lang w:eastAsia="lv-LV"/>
        </w:rPr>
        <w:t>abiedrisko pakalpojumu sniedzēj</w:t>
      </w:r>
      <w:r>
        <w:rPr>
          <w:rFonts w:ascii="Times New Roman" w:eastAsia="Times New Roman" w:hAnsi="Times New Roman"/>
          <w:bCs/>
          <w:sz w:val="24"/>
          <w:szCs w:val="24"/>
          <w:lang w:eastAsia="lv-LV"/>
        </w:rPr>
        <w:t xml:space="preserve">u likumu </w:t>
      </w:r>
      <w:r w:rsidRPr="00A85A3A">
        <w:rPr>
          <w:rFonts w:ascii="Times New Roman" w:eastAsia="Times New Roman" w:hAnsi="Times New Roman"/>
          <w:bCs/>
          <w:sz w:val="24"/>
          <w:szCs w:val="24"/>
          <w:lang w:eastAsia="lv-LV"/>
        </w:rPr>
        <w:t xml:space="preserve">(turpmāk - </w:t>
      </w:r>
      <w:r>
        <w:rPr>
          <w:rFonts w:ascii="Times New Roman" w:eastAsia="Times New Roman" w:hAnsi="Times New Roman"/>
          <w:bCs/>
          <w:sz w:val="24"/>
          <w:szCs w:val="24"/>
          <w:lang w:eastAsia="lv-LV"/>
        </w:rPr>
        <w:t>Likums</w:t>
      </w:r>
      <w:r w:rsidRPr="00A85A3A">
        <w:rPr>
          <w:rFonts w:ascii="Times New Roman" w:eastAsia="Times New Roman" w:hAnsi="Times New Roman"/>
          <w:bCs/>
          <w:sz w:val="24"/>
          <w:szCs w:val="24"/>
          <w:lang w:eastAsia="lv-LV"/>
        </w:rPr>
        <w:t>)</w:t>
      </w:r>
      <w:r>
        <w:rPr>
          <w:rFonts w:ascii="Times New Roman" w:eastAsia="Times New Roman" w:hAnsi="Times New Roman"/>
          <w:bCs/>
          <w:sz w:val="24"/>
          <w:szCs w:val="24"/>
          <w:lang w:eastAsia="lv-LV"/>
        </w:rPr>
        <w:t>.</w:t>
      </w:r>
    </w:p>
    <w:p w14:paraId="3F3E1632" w14:textId="77777777" w:rsidR="00DA2D5A" w:rsidRPr="00B90D86" w:rsidRDefault="00DA2D5A" w:rsidP="00DA2D5A">
      <w:pPr>
        <w:numPr>
          <w:ilvl w:val="1"/>
          <w:numId w:val="1"/>
        </w:numPr>
        <w:spacing w:after="120" w:line="240" w:lineRule="auto"/>
        <w:ind w:left="142"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Informācijas apmaiņa iepirkuma procedūras ietvaros notiek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 </w:t>
      </w:r>
    </w:p>
    <w:p w14:paraId="4BE64871" w14:textId="77777777" w:rsidR="00DA2D5A" w:rsidRPr="006A3C35" w:rsidRDefault="00DA2D5A" w:rsidP="00DA2D5A">
      <w:pPr>
        <w:numPr>
          <w:ilvl w:val="1"/>
          <w:numId w:val="1"/>
        </w:numPr>
        <w:overflowPunct w:val="0"/>
        <w:autoSpaceDE w:val="0"/>
        <w:autoSpaceDN w:val="0"/>
        <w:adjustRightInd w:val="0"/>
        <w:spacing w:after="120" w:line="240" w:lineRule="auto"/>
        <w:ind w:left="142" w:firstLine="0"/>
        <w:jc w:val="both"/>
        <w:textAlignment w:val="baseline"/>
        <w:rPr>
          <w:rFonts w:ascii="Times New Roman" w:hAnsi="Times New Roman"/>
          <w:sz w:val="24"/>
          <w:szCs w:val="24"/>
        </w:rPr>
      </w:pPr>
      <w:r w:rsidRPr="006A3C35">
        <w:rPr>
          <w:rFonts w:ascii="Times New Roman" w:hAnsi="Times New Roman"/>
          <w:sz w:val="24"/>
          <w:szCs w:val="24"/>
        </w:rPr>
        <w:t>Ieinteresētais piegādātājs – piegādātājs, kas saņēmis Iepirkuma procedūras dokumentus.</w:t>
      </w:r>
    </w:p>
    <w:p w14:paraId="5C75ED71" w14:textId="3B06408A" w:rsidR="00DA2D5A" w:rsidRPr="00B90D86" w:rsidRDefault="00DA2D5A" w:rsidP="00DA2D5A">
      <w:pPr>
        <w:numPr>
          <w:ilvl w:val="1"/>
          <w:numId w:val="1"/>
        </w:numPr>
        <w:spacing w:after="120" w:line="240" w:lineRule="auto"/>
        <w:ind w:left="142"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Pretendents – jebkura juridiska vai fiziska persona vai šādu personu apvienība, kas ir iesniegusi piedāvājumu šajā nolikumā noteiktajā kārtībā, un kurš ir reģistrēts Elektronisko iepirkumu sistēmā (turpmāk – EIS) un ir iesniedzis piedāvājumu EIS e-konkursu apakšsistēmā</w:t>
      </w:r>
      <w:r>
        <w:rPr>
          <w:rFonts w:ascii="Times New Roman" w:eastAsia="Times New Roman" w:hAnsi="Times New Roman"/>
          <w:sz w:val="24"/>
          <w:szCs w:val="24"/>
        </w:rPr>
        <w:t>.</w:t>
      </w:r>
    </w:p>
    <w:p w14:paraId="6DC98F79" w14:textId="77777777" w:rsidR="00DA2D5A" w:rsidRPr="006A3C35" w:rsidRDefault="00DA2D5A" w:rsidP="00DA2D5A">
      <w:pPr>
        <w:numPr>
          <w:ilvl w:val="0"/>
          <w:numId w:val="1"/>
        </w:numPr>
        <w:spacing w:before="240" w:after="120" w:line="240" w:lineRule="auto"/>
        <w:ind w:left="142" w:firstLine="0"/>
        <w:jc w:val="center"/>
        <w:rPr>
          <w:rFonts w:ascii="Times New Roman" w:eastAsia="Times New Roman" w:hAnsi="Times New Roman"/>
          <w:b/>
          <w:caps/>
          <w:color w:val="000000"/>
          <w:sz w:val="24"/>
          <w:szCs w:val="24"/>
        </w:rPr>
      </w:pPr>
      <w:r>
        <w:rPr>
          <w:rFonts w:ascii="Times New Roman" w:eastAsia="Times New Roman" w:hAnsi="Times New Roman"/>
          <w:b/>
          <w:caps/>
          <w:color w:val="000000"/>
          <w:sz w:val="24"/>
          <w:szCs w:val="24"/>
        </w:rPr>
        <w:t xml:space="preserve">INFORMĀCIJA PAR </w:t>
      </w:r>
      <w:r w:rsidRPr="006A3C35">
        <w:rPr>
          <w:rFonts w:ascii="Times New Roman" w:eastAsia="Times New Roman" w:hAnsi="Times New Roman"/>
          <w:b/>
          <w:caps/>
          <w:color w:val="000000"/>
          <w:sz w:val="24"/>
          <w:szCs w:val="24"/>
        </w:rPr>
        <w:t>Iepirkuma priekšmet</w:t>
      </w:r>
      <w:r>
        <w:rPr>
          <w:rFonts w:ascii="Times New Roman" w:eastAsia="Times New Roman" w:hAnsi="Times New Roman"/>
          <w:b/>
          <w:caps/>
          <w:color w:val="000000"/>
          <w:sz w:val="24"/>
          <w:szCs w:val="24"/>
        </w:rPr>
        <w:t>U</w:t>
      </w:r>
    </w:p>
    <w:p w14:paraId="68920978" w14:textId="77777777" w:rsidR="00DA2D5A" w:rsidRPr="00525222" w:rsidRDefault="00DA2D5A" w:rsidP="00DA2D5A">
      <w:pPr>
        <w:numPr>
          <w:ilvl w:val="1"/>
          <w:numId w:val="1"/>
        </w:numPr>
        <w:spacing w:after="0" w:line="240" w:lineRule="auto"/>
        <w:ind w:left="142" w:firstLine="0"/>
        <w:jc w:val="both"/>
        <w:rPr>
          <w:rFonts w:ascii="Times New Roman" w:eastAsia="Times New Roman" w:hAnsi="Times New Roman"/>
          <w:b/>
          <w:caps/>
          <w:color w:val="000000"/>
          <w:sz w:val="24"/>
          <w:szCs w:val="24"/>
        </w:rPr>
      </w:pPr>
      <w:r w:rsidRPr="006A3C35">
        <w:rPr>
          <w:rFonts w:ascii="Times New Roman" w:eastAsia="Times New Roman" w:hAnsi="Times New Roman"/>
          <w:sz w:val="24"/>
          <w:szCs w:val="24"/>
          <w:lang w:eastAsia="lv-LV"/>
        </w:rPr>
        <w:t>Iepirkuma priekšmets – Būvuzraudzības darbu izpilde objektā</w:t>
      </w:r>
      <w:r>
        <w:rPr>
          <w:rFonts w:ascii="Times New Roman" w:eastAsia="Times New Roman" w:hAnsi="Times New Roman"/>
          <w:sz w:val="24"/>
          <w:szCs w:val="24"/>
          <w:lang w:eastAsia="lv-LV"/>
        </w:rPr>
        <w:t xml:space="preserve"> “Ventas tilta seguma virskārtas atjaunošana, Ventspilī</w:t>
      </w:r>
      <w:r w:rsidRPr="006A3C35">
        <w:rPr>
          <w:rFonts w:ascii="Times New Roman" w:eastAsia="Times New Roman" w:hAnsi="Times New Roman"/>
          <w:sz w:val="24"/>
          <w:szCs w:val="24"/>
          <w:lang w:eastAsia="lv-LV"/>
        </w:rPr>
        <w:t>:</w:t>
      </w:r>
    </w:p>
    <w:p w14:paraId="45822BD1" w14:textId="77777777" w:rsidR="00DA2D5A" w:rsidRPr="00525222" w:rsidRDefault="00DA2D5A" w:rsidP="00DA2D5A">
      <w:pPr>
        <w:spacing w:after="0" w:line="240" w:lineRule="auto"/>
        <w:ind w:left="142"/>
        <w:jc w:val="both"/>
        <w:rPr>
          <w:rFonts w:ascii="Times New Roman" w:eastAsia="Times New Roman" w:hAnsi="Times New Roman"/>
          <w:b/>
          <w:caps/>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410"/>
        <w:gridCol w:w="2409"/>
        <w:gridCol w:w="2410"/>
      </w:tblGrid>
      <w:tr w:rsidR="000A5E63" w:rsidRPr="00525222" w14:paraId="05569411" w14:textId="225415C6" w:rsidTr="000A5E63">
        <w:tc>
          <w:tcPr>
            <w:tcW w:w="2552" w:type="dxa"/>
            <w:vAlign w:val="center"/>
          </w:tcPr>
          <w:p w14:paraId="2DD7C7FE" w14:textId="77777777" w:rsidR="000A5E63" w:rsidRPr="00525222" w:rsidRDefault="000A5E63" w:rsidP="00160A0D">
            <w:pPr>
              <w:spacing w:after="0" w:line="240" w:lineRule="auto"/>
              <w:jc w:val="center"/>
              <w:rPr>
                <w:rFonts w:ascii="Times New Roman" w:eastAsia="Times New Roman" w:hAnsi="Times New Roman"/>
                <w:bCs/>
                <w:sz w:val="24"/>
                <w:szCs w:val="24"/>
                <w:lang w:eastAsia="lv-LV"/>
              </w:rPr>
            </w:pPr>
            <w:r w:rsidRPr="00525222">
              <w:rPr>
                <w:rFonts w:ascii="Times New Roman" w:eastAsia="Times New Roman" w:hAnsi="Times New Roman"/>
                <w:bCs/>
                <w:sz w:val="24"/>
                <w:szCs w:val="24"/>
                <w:lang w:eastAsia="lv-LV"/>
              </w:rPr>
              <w:t>Objekta nosaukums</w:t>
            </w:r>
          </w:p>
        </w:tc>
        <w:tc>
          <w:tcPr>
            <w:tcW w:w="2410" w:type="dxa"/>
            <w:vAlign w:val="center"/>
          </w:tcPr>
          <w:p w14:paraId="4A2037A9" w14:textId="77777777" w:rsidR="000A5E63" w:rsidRPr="00525222" w:rsidRDefault="000A5E63" w:rsidP="00160A0D">
            <w:pPr>
              <w:spacing w:after="0" w:line="240" w:lineRule="auto"/>
              <w:jc w:val="center"/>
              <w:rPr>
                <w:rFonts w:ascii="Times New Roman" w:eastAsia="Times New Roman" w:hAnsi="Times New Roman"/>
                <w:bCs/>
                <w:sz w:val="24"/>
                <w:szCs w:val="24"/>
                <w:lang w:eastAsia="lv-LV"/>
              </w:rPr>
            </w:pPr>
            <w:r w:rsidRPr="00525222">
              <w:rPr>
                <w:rFonts w:ascii="Times New Roman" w:eastAsia="Times New Roman" w:hAnsi="Times New Roman"/>
                <w:bCs/>
                <w:sz w:val="24"/>
                <w:szCs w:val="24"/>
                <w:lang w:eastAsia="lv-LV"/>
              </w:rPr>
              <w:t xml:space="preserve">Plānotais </w:t>
            </w:r>
            <w:r>
              <w:rPr>
                <w:rFonts w:ascii="Times New Roman" w:eastAsia="Times New Roman" w:hAnsi="Times New Roman"/>
                <w:bCs/>
                <w:sz w:val="24"/>
                <w:szCs w:val="24"/>
                <w:lang w:eastAsia="lv-LV"/>
              </w:rPr>
              <w:t>B</w:t>
            </w:r>
            <w:r w:rsidRPr="00525222">
              <w:rPr>
                <w:rFonts w:ascii="Times New Roman" w:eastAsia="Times New Roman" w:hAnsi="Times New Roman"/>
                <w:bCs/>
                <w:sz w:val="24"/>
                <w:szCs w:val="24"/>
                <w:lang w:eastAsia="lv-LV"/>
              </w:rPr>
              <w:t>ūvdarbu uzsākšanas laiks</w:t>
            </w:r>
          </w:p>
        </w:tc>
        <w:tc>
          <w:tcPr>
            <w:tcW w:w="2409" w:type="dxa"/>
            <w:vAlign w:val="center"/>
          </w:tcPr>
          <w:p w14:paraId="510426CF" w14:textId="77777777" w:rsidR="000A5E63" w:rsidRPr="00525222" w:rsidRDefault="000A5E63" w:rsidP="00160A0D">
            <w:pPr>
              <w:spacing w:after="0" w:line="240" w:lineRule="auto"/>
              <w:jc w:val="center"/>
              <w:rPr>
                <w:rFonts w:ascii="Times New Roman" w:eastAsia="Times New Roman" w:hAnsi="Times New Roman"/>
                <w:bCs/>
                <w:sz w:val="24"/>
                <w:szCs w:val="24"/>
                <w:lang w:eastAsia="lv-LV"/>
              </w:rPr>
            </w:pPr>
            <w:r w:rsidRPr="00525222">
              <w:rPr>
                <w:rFonts w:ascii="Times New Roman" w:eastAsia="Times New Roman" w:hAnsi="Times New Roman"/>
                <w:bCs/>
                <w:sz w:val="24"/>
                <w:szCs w:val="24"/>
                <w:lang w:eastAsia="lv-LV"/>
              </w:rPr>
              <w:t xml:space="preserve">Būvdarbu </w:t>
            </w:r>
          </w:p>
          <w:p w14:paraId="2751B9EE" w14:textId="77777777" w:rsidR="000A5E63" w:rsidRPr="00525222" w:rsidRDefault="000A5E63" w:rsidP="00160A0D">
            <w:pPr>
              <w:spacing w:after="0" w:line="240" w:lineRule="auto"/>
              <w:jc w:val="center"/>
              <w:rPr>
                <w:rFonts w:ascii="Times New Roman" w:eastAsia="Times New Roman" w:hAnsi="Times New Roman"/>
                <w:bCs/>
                <w:sz w:val="24"/>
                <w:szCs w:val="24"/>
                <w:lang w:eastAsia="lv-LV"/>
              </w:rPr>
            </w:pPr>
            <w:r w:rsidRPr="00525222">
              <w:rPr>
                <w:rFonts w:ascii="Times New Roman" w:eastAsia="Times New Roman" w:hAnsi="Times New Roman"/>
                <w:bCs/>
                <w:sz w:val="24"/>
                <w:szCs w:val="24"/>
                <w:lang w:eastAsia="lv-LV"/>
              </w:rPr>
              <w:t>izpildes laiks</w:t>
            </w:r>
          </w:p>
        </w:tc>
        <w:tc>
          <w:tcPr>
            <w:tcW w:w="2410" w:type="dxa"/>
          </w:tcPr>
          <w:p w14:paraId="0ED41923" w14:textId="53A16DB1" w:rsidR="000A5E63" w:rsidRPr="00525222" w:rsidRDefault="00C90F61" w:rsidP="00160A0D">
            <w:pPr>
              <w:spacing w:after="0" w:line="240" w:lineRule="auto"/>
              <w:jc w:val="center"/>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Būvdarbu l</w:t>
            </w:r>
            <w:r w:rsidR="000A5E63">
              <w:rPr>
                <w:rFonts w:ascii="Times New Roman" w:eastAsia="Times New Roman" w:hAnsi="Times New Roman"/>
                <w:bCs/>
                <w:sz w:val="24"/>
                <w:szCs w:val="24"/>
                <w:lang w:eastAsia="lv-LV"/>
              </w:rPr>
              <w:t>īguma izpildes laiks</w:t>
            </w:r>
          </w:p>
        </w:tc>
      </w:tr>
      <w:tr w:rsidR="000A5E63" w:rsidRPr="00525222" w14:paraId="0A8D732D" w14:textId="79D4FCC6" w:rsidTr="000A5E63">
        <w:trPr>
          <w:trHeight w:val="432"/>
        </w:trPr>
        <w:tc>
          <w:tcPr>
            <w:tcW w:w="2552" w:type="dxa"/>
            <w:vAlign w:val="center"/>
          </w:tcPr>
          <w:p w14:paraId="657AF0EB" w14:textId="77777777" w:rsidR="000A5E63" w:rsidRPr="00525222" w:rsidRDefault="000A5E63" w:rsidP="00160A0D">
            <w:pPr>
              <w:spacing w:before="120" w:after="120" w:line="240" w:lineRule="auto"/>
              <w:contextualSpacing/>
              <w:rPr>
                <w:rFonts w:ascii="Times New Roman" w:eastAsia="Times New Roman" w:hAnsi="Times New Roman"/>
                <w:bCs/>
                <w:sz w:val="24"/>
                <w:szCs w:val="24"/>
                <w:lang w:eastAsia="lv-LV"/>
              </w:rPr>
            </w:pPr>
            <w:r w:rsidRPr="00525222">
              <w:rPr>
                <w:rFonts w:ascii="Times New Roman" w:eastAsia="Times New Roman" w:hAnsi="Times New Roman"/>
                <w:bCs/>
                <w:sz w:val="24"/>
                <w:szCs w:val="24"/>
                <w:lang w:eastAsia="lv-LV"/>
              </w:rPr>
              <w:t>Ventas tilta seguma virskārtas atjaunošana, Ventspilī</w:t>
            </w:r>
          </w:p>
        </w:tc>
        <w:tc>
          <w:tcPr>
            <w:tcW w:w="2410" w:type="dxa"/>
            <w:vAlign w:val="center"/>
          </w:tcPr>
          <w:p w14:paraId="38794FAC" w14:textId="08A1BA80" w:rsidR="000A5E63" w:rsidRPr="00525222" w:rsidRDefault="000A5E63" w:rsidP="00160A0D">
            <w:pPr>
              <w:spacing w:after="0" w:line="240" w:lineRule="auto"/>
              <w:jc w:val="center"/>
              <w:rPr>
                <w:rFonts w:ascii="Times New Roman" w:eastAsia="Times New Roman" w:hAnsi="Times New Roman"/>
                <w:sz w:val="24"/>
                <w:szCs w:val="24"/>
                <w:lang w:eastAsia="lv-LV"/>
              </w:rPr>
            </w:pPr>
            <w:r w:rsidRPr="00525222">
              <w:rPr>
                <w:rFonts w:ascii="Times New Roman" w:eastAsia="Times New Roman" w:hAnsi="Times New Roman"/>
                <w:sz w:val="24"/>
                <w:szCs w:val="24"/>
                <w:lang w:eastAsia="lv-LV"/>
              </w:rPr>
              <w:t xml:space="preserve">2020.gada </w:t>
            </w:r>
            <w:r w:rsidR="000221A8">
              <w:rPr>
                <w:rFonts w:ascii="Times New Roman" w:eastAsia="Times New Roman" w:hAnsi="Times New Roman"/>
                <w:sz w:val="24"/>
                <w:szCs w:val="24"/>
                <w:lang w:eastAsia="lv-LV"/>
              </w:rPr>
              <w:t>augusts/septembris</w:t>
            </w:r>
          </w:p>
        </w:tc>
        <w:tc>
          <w:tcPr>
            <w:tcW w:w="2409" w:type="dxa"/>
            <w:vAlign w:val="center"/>
          </w:tcPr>
          <w:p w14:paraId="20F24D55" w14:textId="1E3647A9" w:rsidR="000A5E63" w:rsidRPr="00525222" w:rsidRDefault="000A5E63" w:rsidP="00160A0D">
            <w:pPr>
              <w:spacing w:after="0" w:line="240" w:lineRule="auto"/>
              <w:jc w:val="center"/>
              <w:rPr>
                <w:rFonts w:ascii="Times New Roman" w:eastAsia="Times New Roman" w:hAnsi="Times New Roman"/>
                <w:sz w:val="24"/>
                <w:szCs w:val="24"/>
                <w:lang w:eastAsia="lv-LV"/>
              </w:rPr>
            </w:pPr>
            <w:r w:rsidRPr="00525222">
              <w:rPr>
                <w:rFonts w:ascii="Times New Roman" w:eastAsia="Times New Roman" w:hAnsi="Times New Roman"/>
                <w:sz w:val="24"/>
                <w:szCs w:val="24"/>
                <w:lang w:eastAsia="lv-LV"/>
              </w:rPr>
              <w:t xml:space="preserve"> 60 kalendārās dienas</w:t>
            </w:r>
            <w:r w:rsidR="00DE059B">
              <w:rPr>
                <w:rFonts w:ascii="Times New Roman" w:eastAsia="Times New Roman" w:hAnsi="Times New Roman"/>
                <w:sz w:val="24"/>
                <w:szCs w:val="24"/>
                <w:lang w:eastAsia="lv-LV"/>
              </w:rPr>
              <w:t>*</w:t>
            </w:r>
          </w:p>
        </w:tc>
        <w:tc>
          <w:tcPr>
            <w:tcW w:w="2410" w:type="dxa"/>
          </w:tcPr>
          <w:p w14:paraId="19279155" w14:textId="77777777" w:rsidR="000A5E63" w:rsidRDefault="000A5E63" w:rsidP="00160A0D">
            <w:pPr>
              <w:spacing w:after="0" w:line="240" w:lineRule="auto"/>
              <w:jc w:val="center"/>
              <w:rPr>
                <w:rFonts w:ascii="Times New Roman" w:eastAsia="Times New Roman" w:hAnsi="Times New Roman"/>
                <w:sz w:val="24"/>
                <w:szCs w:val="24"/>
                <w:lang w:eastAsia="lv-LV"/>
              </w:rPr>
            </w:pPr>
          </w:p>
          <w:p w14:paraId="7AF22672" w14:textId="2F1C6A59" w:rsidR="000A5E63" w:rsidRPr="00525222" w:rsidRDefault="000A5E63" w:rsidP="00160A0D">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C90F61">
              <w:rPr>
                <w:rFonts w:ascii="Times New Roman" w:eastAsia="Times New Roman" w:hAnsi="Times New Roman"/>
                <w:sz w:val="24"/>
                <w:szCs w:val="24"/>
                <w:lang w:eastAsia="lv-LV"/>
              </w:rPr>
              <w:t>8</w:t>
            </w:r>
            <w:r>
              <w:rPr>
                <w:rFonts w:ascii="Times New Roman" w:eastAsia="Times New Roman" w:hAnsi="Times New Roman"/>
                <w:sz w:val="24"/>
                <w:szCs w:val="24"/>
                <w:lang w:eastAsia="lv-LV"/>
              </w:rPr>
              <w:t>0</w:t>
            </w:r>
            <w:r w:rsidRPr="00525222">
              <w:rPr>
                <w:rFonts w:ascii="Times New Roman" w:eastAsia="Times New Roman" w:hAnsi="Times New Roman"/>
                <w:sz w:val="24"/>
                <w:szCs w:val="24"/>
                <w:lang w:eastAsia="lv-LV"/>
              </w:rPr>
              <w:t xml:space="preserve"> kalendārās dienas</w:t>
            </w:r>
          </w:p>
        </w:tc>
      </w:tr>
    </w:tbl>
    <w:p w14:paraId="6F8828C9" w14:textId="147B8A1A" w:rsidR="00DA2D5A" w:rsidRDefault="00DE059B" w:rsidP="00DA2D5A">
      <w:pPr>
        <w:pStyle w:val="11Lgumam"/>
        <w:numPr>
          <w:ilvl w:val="0"/>
          <w:numId w:val="0"/>
        </w:numPr>
        <w:tabs>
          <w:tab w:val="left" w:pos="142"/>
        </w:tabs>
        <w:ind w:left="142"/>
        <w:rPr>
          <w:lang w:val="lv-LV" w:eastAsia="lv-LV"/>
        </w:rPr>
      </w:pPr>
      <w:r>
        <w:rPr>
          <w:lang w:val="lv-LV" w:eastAsia="lv-LV"/>
        </w:rPr>
        <w:t>*neskaitot tehnoloģiskos pārtraukumus</w:t>
      </w:r>
    </w:p>
    <w:p w14:paraId="626DB4C6" w14:textId="77777777" w:rsidR="00DE059B" w:rsidRPr="00DE059B" w:rsidRDefault="00DE059B" w:rsidP="00DA2D5A">
      <w:pPr>
        <w:pStyle w:val="11Lgumam"/>
        <w:numPr>
          <w:ilvl w:val="0"/>
          <w:numId w:val="0"/>
        </w:numPr>
        <w:tabs>
          <w:tab w:val="left" w:pos="142"/>
        </w:tabs>
        <w:ind w:left="142"/>
        <w:rPr>
          <w:lang w:val="lv-LV" w:eastAsia="lv-LV"/>
        </w:rPr>
      </w:pPr>
    </w:p>
    <w:p w14:paraId="5591A400" w14:textId="77777777" w:rsidR="00DA2D5A" w:rsidRPr="00BB450C" w:rsidRDefault="00DA2D5A" w:rsidP="00DA2D5A">
      <w:pPr>
        <w:pStyle w:val="11Lgumam"/>
        <w:numPr>
          <w:ilvl w:val="1"/>
          <w:numId w:val="1"/>
        </w:numPr>
        <w:tabs>
          <w:tab w:val="left" w:pos="142"/>
        </w:tabs>
        <w:ind w:left="142" w:firstLine="0"/>
        <w:rPr>
          <w:lang w:eastAsia="lv-LV"/>
        </w:rPr>
      </w:pPr>
      <w:r>
        <w:rPr>
          <w:lang w:val="lv-LV" w:eastAsia="lv-LV"/>
        </w:rPr>
        <w:t xml:space="preserve">CVP kods - </w:t>
      </w:r>
      <w:r w:rsidRPr="00BB450C">
        <w:rPr>
          <w:lang w:val="lv-LV" w:eastAsia="lv-LV"/>
        </w:rPr>
        <w:t>71247000-1</w:t>
      </w:r>
      <w:r>
        <w:rPr>
          <w:lang w:val="lv-LV" w:eastAsia="lv-LV"/>
        </w:rPr>
        <w:t xml:space="preserve"> (b</w:t>
      </w:r>
      <w:r w:rsidRPr="00BB450C">
        <w:rPr>
          <w:lang w:val="lv-LV" w:eastAsia="lv-LV"/>
        </w:rPr>
        <w:t>ūvdarbu uzraudzība</w:t>
      </w:r>
      <w:r>
        <w:rPr>
          <w:lang w:val="lv-LV" w:eastAsia="lv-LV"/>
        </w:rPr>
        <w:t>).</w:t>
      </w:r>
    </w:p>
    <w:p w14:paraId="48247ECE" w14:textId="77777777" w:rsidR="000221A8" w:rsidRPr="000221A8" w:rsidRDefault="000221A8" w:rsidP="000221A8">
      <w:pPr>
        <w:pStyle w:val="11Lgumam"/>
        <w:numPr>
          <w:ilvl w:val="1"/>
          <w:numId w:val="1"/>
        </w:numPr>
        <w:tabs>
          <w:tab w:val="left" w:pos="142"/>
        </w:tabs>
        <w:ind w:left="142" w:firstLine="0"/>
        <w:rPr>
          <w:lang w:eastAsia="lv-LV"/>
        </w:rPr>
      </w:pPr>
      <w:r>
        <w:rPr>
          <w:lang w:val="lv-LV"/>
        </w:rPr>
        <w:t>B</w:t>
      </w:r>
      <w:proofErr w:type="spellStart"/>
      <w:r w:rsidRPr="00022C06">
        <w:t>ūvdarbu</w:t>
      </w:r>
      <w:proofErr w:type="spellEnd"/>
      <w:r w:rsidRPr="00022C06">
        <w:t xml:space="preserve"> izpildes laiks 60 kalendārās dienas pēc atzīmes saņemšanas par būvdarbu uzsākšanas nosacījumu izpildi būvatļau</w:t>
      </w:r>
      <w:r>
        <w:rPr>
          <w:lang w:val="lv-LV"/>
        </w:rPr>
        <w:t>jā.</w:t>
      </w:r>
    </w:p>
    <w:p w14:paraId="3B218079" w14:textId="1F6EA602" w:rsidR="000221A8" w:rsidRPr="009D3D43" w:rsidRDefault="000221A8" w:rsidP="009D3D43">
      <w:pPr>
        <w:numPr>
          <w:ilvl w:val="1"/>
          <w:numId w:val="1"/>
        </w:numPr>
        <w:spacing w:after="120" w:line="240" w:lineRule="auto"/>
        <w:ind w:left="142" w:right="-57" w:firstLine="0"/>
        <w:jc w:val="both"/>
        <w:rPr>
          <w:rFonts w:ascii="Times New Roman" w:eastAsia="Times New Roman" w:hAnsi="Times New Roman"/>
          <w:sz w:val="24"/>
          <w:szCs w:val="24"/>
        </w:rPr>
      </w:pPr>
      <w:r w:rsidRPr="009D3D43">
        <w:rPr>
          <w:rFonts w:ascii="Times New Roman" w:eastAsia="Times New Roman" w:hAnsi="Times New Roman"/>
          <w:sz w:val="24"/>
          <w:szCs w:val="24"/>
        </w:rPr>
        <w:t xml:space="preserve">Būvdarbu uzsākšana (tai skaitā uzsākšanai nepieciešamo materiālu pasūtīšana) ne vēlāk kā 60 kalendāro dienu laikā no </w:t>
      </w:r>
      <w:r w:rsidR="009369F7">
        <w:rPr>
          <w:rFonts w:ascii="Times New Roman" w:eastAsia="Times New Roman" w:hAnsi="Times New Roman"/>
          <w:sz w:val="24"/>
          <w:szCs w:val="24"/>
        </w:rPr>
        <w:t xml:space="preserve">Būvdarbu </w:t>
      </w:r>
      <w:r w:rsidRPr="009D3D43">
        <w:rPr>
          <w:rFonts w:ascii="Times New Roman" w:eastAsia="Times New Roman" w:hAnsi="Times New Roman"/>
          <w:sz w:val="24"/>
          <w:szCs w:val="24"/>
        </w:rPr>
        <w:t>līguma noslēgšanas brīža.</w:t>
      </w:r>
    </w:p>
    <w:p w14:paraId="0F4A816B" w14:textId="77777777" w:rsidR="000221A8" w:rsidRPr="009D3D43" w:rsidRDefault="000221A8" w:rsidP="009D3D43">
      <w:pPr>
        <w:numPr>
          <w:ilvl w:val="1"/>
          <w:numId w:val="1"/>
        </w:numPr>
        <w:spacing w:after="120" w:line="240" w:lineRule="auto"/>
        <w:ind w:left="142" w:right="-57" w:firstLine="0"/>
        <w:jc w:val="both"/>
        <w:rPr>
          <w:rFonts w:ascii="Times New Roman" w:eastAsia="Times New Roman" w:hAnsi="Times New Roman"/>
          <w:sz w:val="24"/>
          <w:szCs w:val="24"/>
        </w:rPr>
      </w:pPr>
      <w:r w:rsidRPr="009D3D43">
        <w:rPr>
          <w:rFonts w:ascii="Times New Roman" w:eastAsia="Times New Roman" w:hAnsi="Times New Roman"/>
          <w:sz w:val="24"/>
          <w:szCs w:val="24"/>
        </w:rPr>
        <w:lastRenderedPageBreak/>
        <w:t xml:space="preserve">    Fiziska darbu uzsākšana un pabeigšana tiek fiksēta, sastādot attiecīgu aktu.</w:t>
      </w:r>
    </w:p>
    <w:p w14:paraId="4F4D6CF0" w14:textId="6C737E9C" w:rsidR="00DA2D5A" w:rsidRPr="009D3D43" w:rsidRDefault="00DA2D5A" w:rsidP="009D3D43">
      <w:pPr>
        <w:numPr>
          <w:ilvl w:val="1"/>
          <w:numId w:val="1"/>
        </w:numPr>
        <w:spacing w:after="120" w:line="240" w:lineRule="auto"/>
        <w:ind w:left="142" w:right="-57" w:firstLine="0"/>
        <w:jc w:val="both"/>
        <w:rPr>
          <w:rFonts w:ascii="Times New Roman" w:eastAsia="Times New Roman" w:hAnsi="Times New Roman"/>
          <w:sz w:val="24"/>
          <w:szCs w:val="24"/>
        </w:rPr>
      </w:pPr>
      <w:r w:rsidRPr="009D3D43">
        <w:rPr>
          <w:rFonts w:ascii="Times New Roman" w:eastAsia="Times New Roman" w:hAnsi="Times New Roman"/>
          <w:sz w:val="24"/>
          <w:szCs w:val="24"/>
        </w:rPr>
        <w:t xml:space="preserve">Būvuzraudzības izpildes termiņš - no būvdarbu izpildes uzsākšanas (saskaņā ar Būvdarbu līgumā noteiktajiem termiņiem) līdz Objekta nodošanai ekspluatācijā. </w:t>
      </w:r>
    </w:p>
    <w:p w14:paraId="0AF2229B" w14:textId="77777777" w:rsidR="009D3D43" w:rsidRPr="009D3D43" w:rsidRDefault="009D3D43" w:rsidP="009D3D43">
      <w:pPr>
        <w:numPr>
          <w:ilvl w:val="1"/>
          <w:numId w:val="1"/>
        </w:numPr>
        <w:spacing w:after="120" w:line="240" w:lineRule="auto"/>
        <w:ind w:left="142" w:right="-57" w:firstLine="0"/>
        <w:jc w:val="both"/>
        <w:rPr>
          <w:rFonts w:ascii="Times New Roman" w:eastAsia="Times New Roman" w:hAnsi="Times New Roman"/>
          <w:sz w:val="24"/>
          <w:szCs w:val="24"/>
        </w:rPr>
      </w:pPr>
      <w:r w:rsidRPr="009D3D43">
        <w:rPr>
          <w:rFonts w:ascii="Times New Roman" w:eastAsia="Times New Roman" w:hAnsi="Times New Roman"/>
          <w:sz w:val="24"/>
          <w:szCs w:val="24"/>
        </w:rPr>
        <w:t>Ar objekta pieņemšanu ekspluatācijā saistītā dokumentācija Būvuzņēmējam jāsagatavo un jānodod Pasūtītāja pārstāvim 60 (sešdesmit) kalendāro dienu laikā pēc objekta būvdarbu pabeigšanas.</w:t>
      </w:r>
    </w:p>
    <w:p w14:paraId="68592454" w14:textId="083A7D90" w:rsidR="00DA2D5A" w:rsidRPr="009D3D43" w:rsidRDefault="00DA2D5A" w:rsidP="009D3D43">
      <w:pPr>
        <w:numPr>
          <w:ilvl w:val="1"/>
          <w:numId w:val="1"/>
        </w:numPr>
        <w:spacing w:after="120" w:line="240" w:lineRule="auto"/>
        <w:ind w:left="142" w:right="-57" w:firstLine="0"/>
        <w:jc w:val="both"/>
        <w:rPr>
          <w:rFonts w:ascii="Times New Roman" w:eastAsia="Times New Roman" w:hAnsi="Times New Roman"/>
          <w:sz w:val="24"/>
          <w:szCs w:val="24"/>
        </w:rPr>
      </w:pPr>
      <w:r w:rsidRPr="009D3D43">
        <w:rPr>
          <w:rFonts w:ascii="Times New Roman" w:eastAsia="Times New Roman" w:hAnsi="Times New Roman"/>
          <w:sz w:val="24"/>
          <w:szCs w:val="24"/>
        </w:rPr>
        <w:t xml:space="preserve">Būvuzraudzība jāuzsāk sniegt pēc attiecīga paziņojuma no Pasūtītāja saņemšanas. Pakalpojumu līgums tiek slēgts saskaņā ar pakalpojumu līguma projektu (šī nolikuma </w:t>
      </w:r>
      <w:r w:rsidR="009D3D43" w:rsidRPr="009D3D43">
        <w:rPr>
          <w:rFonts w:ascii="Times New Roman" w:eastAsia="Times New Roman" w:hAnsi="Times New Roman"/>
          <w:sz w:val="24"/>
          <w:szCs w:val="24"/>
        </w:rPr>
        <w:t>7</w:t>
      </w:r>
      <w:r w:rsidRPr="009D3D43">
        <w:rPr>
          <w:rFonts w:ascii="Times New Roman" w:eastAsia="Times New Roman" w:hAnsi="Times New Roman"/>
          <w:sz w:val="24"/>
          <w:szCs w:val="24"/>
        </w:rPr>
        <w:t xml:space="preserve">.pielikums). </w:t>
      </w:r>
    </w:p>
    <w:p w14:paraId="5521965D" w14:textId="77777777" w:rsidR="00DA2D5A" w:rsidRPr="009D3D43" w:rsidRDefault="00DA2D5A" w:rsidP="009D3D43">
      <w:pPr>
        <w:numPr>
          <w:ilvl w:val="1"/>
          <w:numId w:val="1"/>
        </w:numPr>
        <w:spacing w:after="120" w:line="240" w:lineRule="auto"/>
        <w:ind w:left="142" w:right="-57" w:firstLine="0"/>
        <w:jc w:val="both"/>
        <w:rPr>
          <w:rFonts w:ascii="Times New Roman" w:eastAsia="Times New Roman" w:hAnsi="Times New Roman"/>
          <w:sz w:val="24"/>
          <w:szCs w:val="24"/>
        </w:rPr>
      </w:pPr>
      <w:r w:rsidRPr="009D3D43">
        <w:rPr>
          <w:rFonts w:ascii="Times New Roman" w:eastAsia="Times New Roman" w:hAnsi="Times New Roman"/>
          <w:sz w:val="24"/>
          <w:szCs w:val="24"/>
        </w:rPr>
        <w:t>Iepirkuma priekšmets nav sadalīts daļās. Pretendentam piedāvājums jāsagatavo par visu iepirkuma priekšmetu kopumu vienā variantā.</w:t>
      </w:r>
    </w:p>
    <w:p w14:paraId="049263CD" w14:textId="77777777" w:rsidR="00DA2D5A" w:rsidRPr="009D3D43" w:rsidRDefault="00DA2D5A" w:rsidP="009D3D43">
      <w:pPr>
        <w:numPr>
          <w:ilvl w:val="1"/>
          <w:numId w:val="1"/>
        </w:numPr>
        <w:spacing w:after="120" w:line="240" w:lineRule="auto"/>
        <w:ind w:left="142" w:right="-57" w:firstLine="0"/>
        <w:jc w:val="both"/>
        <w:rPr>
          <w:rFonts w:ascii="Times New Roman" w:eastAsia="Times New Roman" w:hAnsi="Times New Roman"/>
          <w:sz w:val="24"/>
          <w:szCs w:val="24"/>
        </w:rPr>
      </w:pPr>
      <w:r w:rsidRPr="009D3D43">
        <w:rPr>
          <w:rFonts w:ascii="Times New Roman" w:eastAsia="Times New Roman" w:hAnsi="Times New Roman"/>
          <w:sz w:val="24"/>
          <w:szCs w:val="24"/>
        </w:rPr>
        <w:t xml:space="preserve">Būvuzraudzība </w:t>
      </w:r>
      <w:r w:rsidRPr="001A1F18">
        <w:rPr>
          <w:rFonts w:ascii="Times New Roman" w:eastAsia="Times New Roman" w:hAnsi="Times New Roman"/>
          <w:sz w:val="24"/>
          <w:szCs w:val="24"/>
        </w:rPr>
        <w:t>tiks veikti un finansēti projekta ietvaros, kura realizācija notiek saskaņā ar darbības programmas „Izaugsme un nodarbinātība” 6.1.1. specifiskā atbalsta mērķa “Palielināt lielo ostu drošības līmeni un uzlabot transporta tīkla mobilitāti” ietvaros</w:t>
      </w:r>
      <w:r w:rsidRPr="009D3D43">
        <w:rPr>
          <w:rFonts w:ascii="Times New Roman" w:eastAsia="Times New Roman" w:hAnsi="Times New Roman"/>
          <w:sz w:val="24"/>
          <w:szCs w:val="24"/>
        </w:rPr>
        <w:t>).</w:t>
      </w:r>
    </w:p>
    <w:p w14:paraId="7F0B662B" w14:textId="77777777" w:rsidR="00DA2D5A" w:rsidRPr="001A1F18" w:rsidRDefault="00DA2D5A" w:rsidP="00DA2D5A">
      <w:pPr>
        <w:pStyle w:val="Heading1"/>
      </w:pPr>
      <w:r>
        <w:t>IEPIRKUMA PROCEDŪRAS DOKUMENTI</w:t>
      </w:r>
    </w:p>
    <w:p w14:paraId="735B7063" w14:textId="77777777" w:rsidR="00DA2D5A" w:rsidRPr="006A3C35" w:rsidRDefault="00DA2D5A" w:rsidP="00DA2D5A">
      <w:pPr>
        <w:numPr>
          <w:ilvl w:val="1"/>
          <w:numId w:val="1"/>
        </w:numPr>
        <w:spacing w:after="120" w:line="240" w:lineRule="auto"/>
        <w:ind w:left="142" w:firstLine="0"/>
        <w:jc w:val="both"/>
        <w:rPr>
          <w:rFonts w:ascii="Times New Roman" w:eastAsia="Times New Roman" w:hAnsi="Times New Roman"/>
          <w:caps/>
          <w:color w:val="000000"/>
          <w:sz w:val="24"/>
          <w:szCs w:val="24"/>
        </w:rPr>
      </w:pPr>
      <w:bookmarkStart w:id="3" w:name="_Ref378149578"/>
      <w:r w:rsidRPr="006A3C35">
        <w:rPr>
          <w:rFonts w:ascii="Times New Roman" w:hAnsi="Times New Roman"/>
          <w:sz w:val="24"/>
          <w:szCs w:val="24"/>
        </w:rPr>
        <w:t>Iepirkuma procedūras dokumentu (turpmāk – Iepirkuma dokumenti) sastāvā ietilpst šīs Iepirkuma procedūras nolikums ar šādiem pielikumiem</w:t>
      </w:r>
      <w:r>
        <w:rPr>
          <w:rFonts w:ascii="Times New Roman" w:hAnsi="Times New Roman"/>
          <w:sz w:val="24"/>
          <w:szCs w:val="24"/>
        </w:rPr>
        <w:t xml:space="preserve"> un EIS e-konkursu apakšsistēmā šī konkursa sadaļā publicētās datnes</w:t>
      </w:r>
      <w:r w:rsidRPr="006A3C35">
        <w:rPr>
          <w:rFonts w:ascii="Times New Roman" w:hAnsi="Times New Roman"/>
          <w:sz w:val="24"/>
          <w:szCs w:val="24"/>
        </w:rPr>
        <w:t>, kuri ir tā neatņemama sastāvdaļa:</w:t>
      </w:r>
    </w:p>
    <w:p w14:paraId="15F36E0B" w14:textId="77777777" w:rsidR="00DA2D5A" w:rsidRPr="006A3C35" w:rsidRDefault="00DA2D5A" w:rsidP="00DA2D5A">
      <w:pPr>
        <w:pStyle w:val="BlockText"/>
        <w:numPr>
          <w:ilvl w:val="2"/>
          <w:numId w:val="1"/>
        </w:numPr>
        <w:ind w:right="-57"/>
        <w:jc w:val="both"/>
        <w:rPr>
          <w:szCs w:val="24"/>
        </w:rPr>
      </w:pPr>
      <w:r w:rsidRPr="006A3C35">
        <w:rPr>
          <w:szCs w:val="24"/>
        </w:rPr>
        <w:t>1.pielikums – Tehniskā specifikācija;</w:t>
      </w:r>
    </w:p>
    <w:p w14:paraId="36D15B03" w14:textId="77777777" w:rsidR="00DA2D5A" w:rsidRPr="006A3C35" w:rsidRDefault="00DA2D5A" w:rsidP="00DA2D5A">
      <w:pPr>
        <w:pStyle w:val="BlockText"/>
        <w:numPr>
          <w:ilvl w:val="2"/>
          <w:numId w:val="1"/>
        </w:numPr>
        <w:ind w:right="-57"/>
        <w:jc w:val="both"/>
        <w:rPr>
          <w:szCs w:val="24"/>
        </w:rPr>
      </w:pPr>
      <w:r w:rsidRPr="006A3C35">
        <w:rPr>
          <w:szCs w:val="24"/>
        </w:rPr>
        <w:t>2.pielikums – Pretendenta pieteikuma veidlapas;</w:t>
      </w:r>
    </w:p>
    <w:p w14:paraId="189D52B7" w14:textId="77777777" w:rsidR="00DA2D5A" w:rsidRPr="006A3C35" w:rsidRDefault="00DA2D5A" w:rsidP="00DA2D5A">
      <w:pPr>
        <w:pStyle w:val="BlockText"/>
        <w:numPr>
          <w:ilvl w:val="2"/>
          <w:numId w:val="1"/>
        </w:numPr>
        <w:ind w:right="-57"/>
        <w:jc w:val="both"/>
        <w:rPr>
          <w:szCs w:val="24"/>
        </w:rPr>
      </w:pPr>
      <w:r w:rsidRPr="006A3C35">
        <w:rPr>
          <w:szCs w:val="24"/>
        </w:rPr>
        <w:t>3.pielikums – Pretendenta piedāvāto speciālistu saraksta veidlapa;</w:t>
      </w:r>
    </w:p>
    <w:p w14:paraId="667AFB0A" w14:textId="77777777" w:rsidR="00DA2D5A" w:rsidRPr="006A3C35" w:rsidRDefault="00DA2D5A" w:rsidP="00DA2D5A">
      <w:pPr>
        <w:pStyle w:val="BlockText"/>
        <w:numPr>
          <w:ilvl w:val="2"/>
          <w:numId w:val="1"/>
        </w:numPr>
        <w:ind w:right="-57"/>
        <w:jc w:val="both"/>
        <w:rPr>
          <w:szCs w:val="24"/>
        </w:rPr>
      </w:pPr>
      <w:r w:rsidRPr="006A3C35">
        <w:rPr>
          <w:szCs w:val="24"/>
        </w:rPr>
        <w:t>4.pielikums – Speciālistu CV un apliecinājuma veidlapa;</w:t>
      </w:r>
    </w:p>
    <w:p w14:paraId="16FD9031" w14:textId="77777777" w:rsidR="00DA2D5A" w:rsidRPr="006A3C35" w:rsidRDefault="00DA2D5A" w:rsidP="00DA2D5A">
      <w:pPr>
        <w:pStyle w:val="BlockText"/>
        <w:numPr>
          <w:ilvl w:val="2"/>
          <w:numId w:val="1"/>
        </w:numPr>
        <w:ind w:right="-57"/>
        <w:jc w:val="both"/>
        <w:rPr>
          <w:szCs w:val="24"/>
        </w:rPr>
      </w:pPr>
      <w:r w:rsidRPr="006A3C35">
        <w:rPr>
          <w:szCs w:val="24"/>
        </w:rPr>
        <w:t>5</w:t>
      </w:r>
      <w:r>
        <w:rPr>
          <w:szCs w:val="24"/>
        </w:rPr>
        <w:t xml:space="preserve">.pielikums </w:t>
      </w:r>
      <w:r w:rsidRPr="006A3C35">
        <w:rPr>
          <w:szCs w:val="24"/>
        </w:rPr>
        <w:t>– Apakšuzņēmēju saraksta un apakšuzņēmēja apliecinājuma veidlapas;</w:t>
      </w:r>
    </w:p>
    <w:p w14:paraId="18916E50" w14:textId="77777777" w:rsidR="00DA2D5A" w:rsidRPr="006A3C35" w:rsidRDefault="00DA2D5A" w:rsidP="00DA2D5A">
      <w:pPr>
        <w:pStyle w:val="BlockText"/>
        <w:numPr>
          <w:ilvl w:val="2"/>
          <w:numId w:val="1"/>
        </w:numPr>
        <w:ind w:right="-57"/>
        <w:jc w:val="both"/>
        <w:rPr>
          <w:szCs w:val="24"/>
        </w:rPr>
      </w:pPr>
      <w:r w:rsidRPr="006A3C35">
        <w:rPr>
          <w:szCs w:val="24"/>
        </w:rPr>
        <w:t>6.pielikums – Tehniskā piedāvājuma apliecinājuma veidlapa;</w:t>
      </w:r>
    </w:p>
    <w:p w14:paraId="1E41A39E" w14:textId="77777777" w:rsidR="00DA2D5A" w:rsidRDefault="00DA2D5A" w:rsidP="00DA2D5A">
      <w:pPr>
        <w:pStyle w:val="BlockText"/>
        <w:numPr>
          <w:ilvl w:val="2"/>
          <w:numId w:val="1"/>
        </w:numPr>
        <w:ind w:right="-57"/>
        <w:jc w:val="both"/>
        <w:rPr>
          <w:szCs w:val="24"/>
        </w:rPr>
      </w:pPr>
      <w:r w:rsidRPr="006A3C35">
        <w:rPr>
          <w:szCs w:val="24"/>
        </w:rPr>
        <w:t>7.pielikums – Būvuzraudzības līguma projekts;</w:t>
      </w:r>
    </w:p>
    <w:p w14:paraId="572EB2D9" w14:textId="77777777" w:rsidR="00DA2D5A" w:rsidRDefault="00DA2D5A" w:rsidP="00DA2D5A">
      <w:pPr>
        <w:pStyle w:val="BlockText"/>
        <w:numPr>
          <w:ilvl w:val="2"/>
          <w:numId w:val="1"/>
        </w:numPr>
        <w:ind w:right="-57"/>
        <w:jc w:val="both"/>
        <w:rPr>
          <w:szCs w:val="24"/>
        </w:rPr>
      </w:pPr>
      <w:r>
        <w:rPr>
          <w:szCs w:val="24"/>
        </w:rPr>
        <w:t>8.pielikums – Būvdarbu līguma projekts;</w:t>
      </w:r>
    </w:p>
    <w:p w14:paraId="35900F7E" w14:textId="77777777" w:rsidR="00DA2D5A" w:rsidRDefault="00DA2D5A" w:rsidP="00DA2D5A">
      <w:pPr>
        <w:pStyle w:val="BlockText"/>
        <w:numPr>
          <w:ilvl w:val="2"/>
          <w:numId w:val="1"/>
        </w:numPr>
        <w:ind w:right="-57"/>
        <w:jc w:val="both"/>
        <w:rPr>
          <w:szCs w:val="24"/>
        </w:rPr>
      </w:pPr>
      <w:r>
        <w:rPr>
          <w:szCs w:val="24"/>
        </w:rPr>
        <w:t>9.pielikums – Būvdarbu apjoma tabulas;</w:t>
      </w:r>
    </w:p>
    <w:p w14:paraId="72AF1463" w14:textId="7156A645" w:rsidR="00DA2D5A" w:rsidRPr="006A3C35" w:rsidRDefault="00DA2D5A" w:rsidP="00DA2D5A">
      <w:pPr>
        <w:pStyle w:val="BlockText"/>
        <w:numPr>
          <w:ilvl w:val="2"/>
          <w:numId w:val="1"/>
        </w:numPr>
        <w:ind w:right="-57"/>
        <w:jc w:val="both"/>
        <w:rPr>
          <w:szCs w:val="24"/>
        </w:rPr>
      </w:pPr>
      <w:r>
        <w:rPr>
          <w:szCs w:val="24"/>
        </w:rPr>
        <w:t>10.pielikums – Ventspils pilsētas ielu būvniecības vadlīnijas 2020</w:t>
      </w:r>
      <w:r w:rsidR="009369F7">
        <w:rPr>
          <w:szCs w:val="24"/>
        </w:rPr>
        <w:t>.</w:t>
      </w:r>
    </w:p>
    <w:p w14:paraId="4AA84969" w14:textId="77777777" w:rsidR="00DA2D5A" w:rsidRPr="006A3C35" w:rsidRDefault="00DA2D5A" w:rsidP="00DA2D5A">
      <w:pPr>
        <w:pStyle w:val="BlockText"/>
        <w:tabs>
          <w:tab w:val="left" w:pos="720"/>
        </w:tabs>
        <w:spacing w:after="120"/>
        <w:ind w:left="142" w:right="-57"/>
        <w:jc w:val="both"/>
        <w:rPr>
          <w:szCs w:val="24"/>
        </w:rPr>
      </w:pPr>
    </w:p>
    <w:p w14:paraId="351525B3" w14:textId="0EFEF1B0" w:rsidR="00DA2D5A" w:rsidRPr="002336D7" w:rsidRDefault="00DA2D5A" w:rsidP="00DA2D5A">
      <w:pPr>
        <w:pStyle w:val="BlockText"/>
        <w:numPr>
          <w:ilvl w:val="1"/>
          <w:numId w:val="1"/>
        </w:numPr>
        <w:tabs>
          <w:tab w:val="left" w:pos="720"/>
        </w:tabs>
        <w:spacing w:after="120"/>
        <w:ind w:left="142" w:right="-57" w:firstLine="0"/>
        <w:jc w:val="both"/>
        <w:rPr>
          <w:szCs w:val="24"/>
        </w:rPr>
      </w:pPr>
      <w:r w:rsidRPr="006A3C35">
        <w:rPr>
          <w:szCs w:val="24"/>
        </w:rPr>
        <w:t>Ar</w:t>
      </w:r>
      <w:r w:rsidRPr="006A3C35">
        <w:rPr>
          <w:color w:val="000000"/>
          <w:szCs w:val="24"/>
        </w:rPr>
        <w:t xml:space="preserve"> </w:t>
      </w:r>
      <w:r w:rsidRPr="006A3C35">
        <w:rPr>
          <w:szCs w:val="24"/>
        </w:rPr>
        <w:t>Iepirkuma</w:t>
      </w:r>
      <w:r w:rsidRPr="006A3C35">
        <w:rPr>
          <w:color w:val="000000"/>
          <w:szCs w:val="24"/>
        </w:rPr>
        <w:t xml:space="preserve"> dokumentiem Pretendenti var iepazīties un saņemt tos elektroniski bez maksas Ventspils brīvostas pārvaldes mājas lapā internetā </w:t>
      </w:r>
      <w:hyperlink r:id="rId10" w:history="1">
        <w:r w:rsidRPr="006A3C35">
          <w:rPr>
            <w:rStyle w:val="Hyperlink"/>
            <w:szCs w:val="24"/>
          </w:rPr>
          <w:t>http://www.portofventspils.lv/lv/publiskie-iepirkumi</w:t>
        </w:r>
      </w:hyperlink>
      <w:r>
        <w:rPr>
          <w:rStyle w:val="Hyperlink"/>
          <w:szCs w:val="24"/>
        </w:rPr>
        <w:t xml:space="preserve"> un EIS </w:t>
      </w:r>
      <w:hyperlink r:id="rId11" w:history="1">
        <w:r w:rsidRPr="00984184">
          <w:rPr>
            <w:rStyle w:val="Hyperlink"/>
            <w:szCs w:val="24"/>
          </w:rPr>
          <w:t>www.eis.gov.lv</w:t>
        </w:r>
      </w:hyperlink>
      <w:r w:rsidRPr="006A3C35">
        <w:rPr>
          <w:szCs w:val="24"/>
        </w:rPr>
        <w:t>,</w:t>
      </w:r>
      <w:r>
        <w:rPr>
          <w:szCs w:val="24"/>
        </w:rPr>
        <w:t xml:space="preserve"> un, </w:t>
      </w:r>
      <w:r w:rsidRPr="006A3C35">
        <w:rPr>
          <w:szCs w:val="24"/>
        </w:rPr>
        <w:t xml:space="preserve"> kā arī iepazīties ar Iepirkuma dokumentiem drukātā veidā bez</w:t>
      </w:r>
      <w:r w:rsidRPr="006A3C35">
        <w:rPr>
          <w:color w:val="000000"/>
          <w:szCs w:val="24"/>
        </w:rPr>
        <w:t xml:space="preserve"> maksas Ventspils brīvostas pārvaldē Jāņa ielā 19, Ventspilī, 202.kabinetā līdz 20</w:t>
      </w:r>
      <w:r>
        <w:rPr>
          <w:color w:val="000000"/>
          <w:szCs w:val="24"/>
        </w:rPr>
        <w:t>20</w:t>
      </w:r>
      <w:r w:rsidRPr="006A3C35">
        <w:rPr>
          <w:color w:val="000000"/>
          <w:szCs w:val="24"/>
        </w:rPr>
        <w:t xml:space="preserve">.gada </w:t>
      </w:r>
      <w:r w:rsidR="009369F7">
        <w:rPr>
          <w:color w:val="000000"/>
          <w:szCs w:val="24"/>
        </w:rPr>
        <w:t>03.augusta</w:t>
      </w:r>
      <w:r w:rsidRPr="00377943">
        <w:rPr>
          <w:color w:val="000000"/>
          <w:szCs w:val="24"/>
        </w:rPr>
        <w:t xml:space="preserve">  plkst</w:t>
      </w:r>
      <w:r w:rsidRPr="006A3C35">
        <w:rPr>
          <w:color w:val="000000"/>
          <w:szCs w:val="24"/>
        </w:rPr>
        <w:t>.1</w:t>
      </w:r>
      <w:r w:rsidR="009369F7">
        <w:rPr>
          <w:color w:val="000000"/>
          <w:szCs w:val="24"/>
        </w:rPr>
        <w:t>6</w:t>
      </w:r>
      <w:r w:rsidRPr="006A3C35">
        <w:rPr>
          <w:color w:val="000000"/>
          <w:szCs w:val="24"/>
          <w:vertAlign w:val="superscript"/>
        </w:rPr>
        <w:t>00</w:t>
      </w:r>
      <w:r w:rsidRPr="006A3C35">
        <w:rPr>
          <w:color w:val="000000"/>
          <w:szCs w:val="24"/>
        </w:rPr>
        <w:t>, darba dienās no plkst. 8</w:t>
      </w:r>
      <w:r w:rsidRPr="006A3C35">
        <w:rPr>
          <w:color w:val="000000"/>
          <w:szCs w:val="24"/>
          <w:vertAlign w:val="superscript"/>
        </w:rPr>
        <w:t>00</w:t>
      </w:r>
      <w:r w:rsidRPr="006A3C35">
        <w:rPr>
          <w:color w:val="000000"/>
          <w:szCs w:val="24"/>
        </w:rPr>
        <w:t xml:space="preserve"> līdz 12</w:t>
      </w:r>
      <w:r w:rsidRPr="006A3C35">
        <w:rPr>
          <w:color w:val="000000"/>
          <w:szCs w:val="24"/>
          <w:vertAlign w:val="superscript"/>
        </w:rPr>
        <w:t>00</w:t>
      </w:r>
      <w:r w:rsidRPr="006A3C35">
        <w:rPr>
          <w:color w:val="000000"/>
          <w:szCs w:val="24"/>
        </w:rPr>
        <w:t xml:space="preserve"> un no 13</w:t>
      </w:r>
      <w:r w:rsidRPr="006A3C35">
        <w:rPr>
          <w:color w:val="000000"/>
          <w:szCs w:val="24"/>
          <w:vertAlign w:val="superscript"/>
        </w:rPr>
        <w:t>00</w:t>
      </w:r>
      <w:r w:rsidRPr="006A3C35">
        <w:rPr>
          <w:color w:val="000000"/>
          <w:szCs w:val="24"/>
        </w:rPr>
        <w:t xml:space="preserve"> līdz 17</w:t>
      </w:r>
      <w:r w:rsidRPr="006A3C35">
        <w:rPr>
          <w:color w:val="000000"/>
          <w:szCs w:val="24"/>
          <w:vertAlign w:val="superscript"/>
        </w:rPr>
        <w:t>00</w:t>
      </w:r>
      <w:r w:rsidRPr="006A3C35">
        <w:rPr>
          <w:color w:val="000000"/>
          <w:szCs w:val="24"/>
        </w:rPr>
        <w:t>, piektdienās līdz plkst.16</w:t>
      </w:r>
      <w:r w:rsidRPr="006A3C35">
        <w:rPr>
          <w:color w:val="000000"/>
          <w:szCs w:val="24"/>
          <w:vertAlign w:val="superscript"/>
        </w:rPr>
        <w:t>00</w:t>
      </w:r>
      <w:r w:rsidRPr="006A3C35">
        <w:rPr>
          <w:color w:val="000000"/>
          <w:szCs w:val="24"/>
        </w:rPr>
        <w:t>, iepriekš vienojoties ar Pasūtītāja kontaktpersonu (tālr. 636 02313) par apmeklējuma laiku.</w:t>
      </w:r>
      <w:bookmarkEnd w:id="3"/>
    </w:p>
    <w:p w14:paraId="075414BB" w14:textId="77777777" w:rsidR="00DA2D5A" w:rsidRPr="00B90D86" w:rsidRDefault="00DA2D5A" w:rsidP="00DA2D5A">
      <w:pPr>
        <w:numPr>
          <w:ilvl w:val="1"/>
          <w:numId w:val="1"/>
        </w:numPr>
        <w:spacing w:after="120" w:line="240" w:lineRule="auto"/>
        <w:ind w:left="142"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darbdienu laikā, bet ne vēlāk kā sešas dienas pirms piedāvājumu iesniegšanas termiņa beigām. </w:t>
      </w:r>
    </w:p>
    <w:p w14:paraId="3FABEF19" w14:textId="77777777" w:rsidR="00DA2D5A" w:rsidRPr="006A3C35" w:rsidRDefault="00DA2D5A" w:rsidP="00DA2D5A">
      <w:pPr>
        <w:pStyle w:val="BlockText"/>
        <w:numPr>
          <w:ilvl w:val="1"/>
          <w:numId w:val="1"/>
        </w:numPr>
        <w:tabs>
          <w:tab w:val="left" w:pos="0"/>
        </w:tabs>
        <w:spacing w:after="60"/>
        <w:ind w:left="142" w:right="-57" w:firstLine="0"/>
        <w:jc w:val="both"/>
        <w:rPr>
          <w:szCs w:val="24"/>
        </w:rPr>
      </w:pPr>
      <w:r w:rsidRPr="006A3C35">
        <w:rPr>
          <w:szCs w:val="24"/>
        </w:rPr>
        <w:t>Pasūtītājs nepieciešamības gadījumā ir tiesīgs veikt grozījumus Iepirkuma dokumentos</w:t>
      </w:r>
      <w:r>
        <w:rPr>
          <w:szCs w:val="24"/>
        </w:rPr>
        <w:t xml:space="preserve"> Sabiedrisko pakalpojumu sniedzēju iepirkuma likumā noteiktajā kārtībā.</w:t>
      </w:r>
    </w:p>
    <w:p w14:paraId="42006F85" w14:textId="77777777" w:rsidR="00DA2D5A" w:rsidRDefault="00DA2D5A" w:rsidP="00DA2D5A">
      <w:pPr>
        <w:pStyle w:val="BlockText"/>
        <w:numPr>
          <w:ilvl w:val="1"/>
          <w:numId w:val="1"/>
        </w:numPr>
        <w:tabs>
          <w:tab w:val="left" w:pos="0"/>
          <w:tab w:val="left" w:pos="709"/>
        </w:tabs>
        <w:spacing w:after="60"/>
        <w:ind w:left="142" w:right="-57" w:firstLine="0"/>
        <w:jc w:val="both"/>
        <w:rPr>
          <w:szCs w:val="24"/>
          <w:u w:val="single"/>
        </w:rPr>
      </w:pPr>
      <w:r w:rsidRPr="006A3C35">
        <w:rPr>
          <w:szCs w:val="24"/>
        </w:rPr>
        <w:lastRenderedPageBreak/>
        <w:t xml:space="preserve">Piegādātājiem par Iepirkuma dokumentiem sniegtā papildus informācija un Iepirkuma dokumentu grozījumi (ja tādi tiks veikti) būs pieejami Ventspils brīvostas pārvaldes interneta mājas lapā </w:t>
      </w:r>
      <w:hyperlink r:id="rId12" w:history="1">
        <w:r w:rsidRPr="006A3C35">
          <w:rPr>
            <w:rStyle w:val="Hyperlink"/>
            <w:szCs w:val="24"/>
          </w:rPr>
          <w:t>http://www.portofventspils.lv/lv/publiskie-iepirkumi</w:t>
        </w:r>
      </w:hyperlink>
      <w:r>
        <w:rPr>
          <w:szCs w:val="24"/>
        </w:rPr>
        <w:t xml:space="preserve"> un EIS </w:t>
      </w:r>
      <w:hyperlink r:id="rId13" w:history="1">
        <w:r w:rsidRPr="0085092E">
          <w:rPr>
            <w:rStyle w:val="Hyperlink"/>
            <w:szCs w:val="24"/>
          </w:rPr>
          <w:t>www.eis.gov.lv</w:t>
        </w:r>
      </w:hyperlink>
      <w:r w:rsidRPr="002336D7">
        <w:rPr>
          <w:szCs w:val="24"/>
          <w:u w:val="single"/>
        </w:rPr>
        <w:t>.</w:t>
      </w:r>
    </w:p>
    <w:p w14:paraId="25C30833" w14:textId="77777777" w:rsidR="00DA2D5A" w:rsidRPr="00B90D86" w:rsidRDefault="00DA2D5A" w:rsidP="00DA2D5A">
      <w:pPr>
        <w:numPr>
          <w:ilvl w:val="1"/>
          <w:numId w:val="1"/>
        </w:numPr>
        <w:spacing w:after="120" w:line="240" w:lineRule="auto"/>
        <w:ind w:left="142"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Ieinteresētais piegādātājs EIS e-konkursu apakšsistēmā šī konkursa sadaļā var reģistrēties kā nolikuma saņēmējs, ja tas ir reģistrēts EIS kā piegādātājs.</w:t>
      </w:r>
      <w:r w:rsidRPr="00B90D86">
        <w:rPr>
          <w:rFonts w:ascii="Times New Roman" w:eastAsia="Times New Roman" w:hAnsi="Times New Roman"/>
          <w:sz w:val="24"/>
          <w:szCs w:val="24"/>
          <w:vertAlign w:val="superscript"/>
        </w:rPr>
        <w:footnoteReference w:id="1"/>
      </w:r>
    </w:p>
    <w:p w14:paraId="461E5FEC" w14:textId="77777777" w:rsidR="00DA2D5A" w:rsidRDefault="00DA2D5A" w:rsidP="00DA2D5A">
      <w:pPr>
        <w:numPr>
          <w:ilvl w:val="1"/>
          <w:numId w:val="1"/>
        </w:numPr>
        <w:spacing w:after="120" w:line="240" w:lineRule="auto"/>
        <w:ind w:left="142"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Papildu informāciju Pasūtītājs </w:t>
      </w:r>
      <w:proofErr w:type="spellStart"/>
      <w:r w:rsidRPr="00B90D86">
        <w:rPr>
          <w:rFonts w:ascii="Times New Roman" w:eastAsia="Times New Roman" w:hAnsi="Times New Roman"/>
          <w:sz w:val="24"/>
          <w:szCs w:val="24"/>
        </w:rPr>
        <w:t>nosūta</w:t>
      </w:r>
      <w:proofErr w:type="spellEnd"/>
      <w:r w:rsidRPr="00B90D86">
        <w:rPr>
          <w:rFonts w:ascii="Times New Roman" w:eastAsia="Times New Roman" w:hAnsi="Times New Roman"/>
          <w:sz w:val="24"/>
          <w:szCs w:val="24"/>
        </w:rPr>
        <w:t xml:space="preserve"> e-pasta sūtījumā ieinteresētajam piegādātājam, kurš pieprasījis papildus informāciju/uzdevis jautājumu, un vienlaikus (tajā pašā dienā) ievieto informāciju Ventspils brīvostas pārvaldes interneta mājas lapā </w:t>
      </w:r>
      <w:hyperlink r:id="rId14" w:history="1">
        <w:r w:rsidRPr="00B90D86">
          <w:rPr>
            <w:rFonts w:ascii="Times New Roman" w:eastAsia="Times New Roman" w:hAnsi="Times New Roman"/>
            <w:sz w:val="24"/>
            <w:szCs w:val="24"/>
            <w:u w:val="single"/>
          </w:rPr>
          <w:t>http://www.portofventspils.lv/lv/publiskie-iepirkumi</w:t>
        </w:r>
      </w:hyperlink>
      <w:r w:rsidRPr="00B90D86">
        <w:rPr>
          <w:rFonts w:ascii="Times New Roman" w:eastAsia="Times New Roman" w:hAnsi="Times New Roman"/>
          <w:sz w:val="24"/>
          <w:szCs w:val="24"/>
        </w:rPr>
        <w:t xml:space="preserve"> un EIS </w:t>
      </w:r>
      <w:hyperlink r:id="rId15" w:history="1">
        <w:r w:rsidRPr="00B90D86">
          <w:rPr>
            <w:rFonts w:ascii="Times New Roman" w:eastAsia="Times New Roman" w:hAnsi="Times New Roman"/>
            <w:sz w:val="24"/>
            <w:szCs w:val="24"/>
            <w:u w:val="single"/>
          </w:rPr>
          <w:t>www.eis.gov.lv</w:t>
        </w:r>
      </w:hyperlink>
      <w:r w:rsidRPr="00B90D86">
        <w:rPr>
          <w:rFonts w:ascii="Times New Roman" w:eastAsia="Times New Roman" w:hAnsi="Times New Roman"/>
          <w:sz w:val="24"/>
          <w:szCs w:val="24"/>
          <w:u w:val="single"/>
        </w:rPr>
        <w:t>.</w:t>
      </w:r>
      <w:r w:rsidRPr="00B90D86">
        <w:rPr>
          <w:rFonts w:ascii="Times New Roman" w:eastAsia="Times New Roman" w:hAnsi="Times New Roman"/>
          <w:sz w:val="24"/>
          <w:szCs w:val="24"/>
        </w:rPr>
        <w:t xml:space="preserve"> e-konkursu apakšsistēmā šī konkursa sadaļā.</w:t>
      </w:r>
    </w:p>
    <w:p w14:paraId="1652C0F2" w14:textId="77777777" w:rsidR="00DA2D5A" w:rsidRPr="00B90D86" w:rsidRDefault="00DA2D5A" w:rsidP="00DA2D5A">
      <w:pPr>
        <w:numPr>
          <w:ilvl w:val="1"/>
          <w:numId w:val="1"/>
        </w:numPr>
        <w:spacing w:after="120" w:line="240" w:lineRule="auto"/>
        <w:ind w:left="142"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Pasūtītāja sniegtā papildus informācija un grozījumi Iepirkuma dokumentos ir Iepirkuma dokumentu neatņemama sastāvdaļa, un tā ir saistoša piegādātājam.</w:t>
      </w:r>
    </w:p>
    <w:p w14:paraId="7FC0C014" w14:textId="77777777" w:rsidR="00DA2D5A" w:rsidRPr="00B90D86" w:rsidRDefault="00DA2D5A" w:rsidP="00DA2D5A">
      <w:pPr>
        <w:numPr>
          <w:ilvl w:val="1"/>
          <w:numId w:val="1"/>
        </w:numPr>
        <w:spacing w:after="120" w:line="240" w:lineRule="auto"/>
        <w:ind w:left="142"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Pretendenta piedāvājums ir spēkā un saistošs tā iesniedzējam 6 (sešus) kalendāros mēnešus pēc piedāvājumu iesniegšanas termiņa beigām, bet ne ilgāk kā līdz iepirkuma līguma noslēgšanai.</w:t>
      </w:r>
    </w:p>
    <w:p w14:paraId="2095BA00" w14:textId="77777777" w:rsidR="00DA2D5A" w:rsidRDefault="00DA2D5A" w:rsidP="00DA2D5A">
      <w:pPr>
        <w:numPr>
          <w:ilvl w:val="1"/>
          <w:numId w:val="1"/>
        </w:numPr>
        <w:spacing w:after="120" w:line="240" w:lineRule="auto"/>
        <w:ind w:left="142"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4D566457" w14:textId="5A2174A8" w:rsidR="00DA2D5A" w:rsidRPr="00DA2D5A" w:rsidRDefault="00DA2D5A" w:rsidP="00DA2D5A">
      <w:pPr>
        <w:pStyle w:val="Heading1"/>
      </w:pPr>
      <w:r w:rsidRPr="00DA2D5A">
        <w:t>DALĪBAS NOSACĪJUMI IEPIRKUMA PROCEDŪRĀ</w:t>
      </w:r>
    </w:p>
    <w:p w14:paraId="06542F0E"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w:t>
      </w:r>
      <w:r w:rsidRPr="002104DA">
        <w:rPr>
          <w:rFonts w:ascii="Times New Roman" w:eastAsia="Times New Roman" w:hAnsi="Times New Roman"/>
          <w:bCs/>
          <w:sz w:val="24"/>
          <w:szCs w:val="24"/>
        </w:rPr>
        <w:tab/>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669DF092"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.1.1.</w:t>
      </w:r>
      <w:r w:rsidRPr="002104DA">
        <w:rPr>
          <w:rFonts w:ascii="Times New Roman" w:eastAsia="Times New Roman" w:hAnsi="Times New Roman"/>
          <w:bCs/>
          <w:sz w:val="24"/>
          <w:szCs w:val="24"/>
        </w:rPr>
        <w:tab/>
        <w:t xml:space="preserve">Pretendents vai persona, kura ir pretendenta valdes vai padomes loceklis, </w:t>
      </w:r>
      <w:proofErr w:type="spellStart"/>
      <w:r w:rsidRPr="002104DA">
        <w:rPr>
          <w:rFonts w:ascii="Times New Roman" w:eastAsia="Times New Roman" w:hAnsi="Times New Roman"/>
          <w:bCs/>
          <w:sz w:val="24"/>
          <w:szCs w:val="24"/>
        </w:rPr>
        <w:t>pārstāvēttiesīgā</w:t>
      </w:r>
      <w:proofErr w:type="spellEnd"/>
      <w:r w:rsidRPr="002104DA">
        <w:rPr>
          <w:rFonts w:ascii="Times New Roman" w:eastAsia="Times New Roman" w:hAnsi="Times New Roman"/>
          <w:bCs/>
          <w:sz w:val="24"/>
          <w:szCs w:val="24"/>
        </w:rPr>
        <w:t xml:space="preserve"> persona vai prokūrists, vai persona, kura ir pilnvarota pārstāvēt Pretendentu darbībās, kas saistītas ar filiāli, ar tādu prokurora priekšrakstu par sodu vai tiesas spriedumu, kas stājies spēkā un kļuvis neapstrīdams un nepārsūdzams, nav atzīts (-a) par vainīgu vai tam (-i) nav piemērots piespiedu ietekmēšanas līdzeklis par jebkuru no šādiem noziedzīgiem nodarījumiem:</w:t>
      </w:r>
    </w:p>
    <w:p w14:paraId="5422EBA0" w14:textId="77777777" w:rsidR="00DA2D5A" w:rsidRPr="002104DA" w:rsidRDefault="00DA2D5A" w:rsidP="00DA2D5A">
      <w:pPr>
        <w:keepNext/>
        <w:tabs>
          <w:tab w:val="left" w:pos="1560"/>
        </w:tabs>
        <w:overflowPunct w:val="0"/>
        <w:autoSpaceDE w:val="0"/>
        <w:autoSpaceDN w:val="0"/>
        <w:adjustRightInd w:val="0"/>
        <w:spacing w:after="120" w:line="240" w:lineRule="auto"/>
        <w:ind w:left="720"/>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.1.1.1.</w:t>
      </w:r>
      <w:r w:rsidRPr="002104DA">
        <w:rPr>
          <w:rFonts w:ascii="Times New Roman" w:eastAsia="Times New Roman" w:hAnsi="Times New Roman"/>
          <w:bCs/>
          <w:sz w:val="24"/>
          <w:szCs w:val="24"/>
        </w:rPr>
        <w:tab/>
        <w:t>noziedzīgas organizācijas izveidošana, vadīšana, iesaistīšanās tajā vai tās sastāvā ietilpstošā organizētā grupā vai citā noziedzīgā formējumā vai piedalīšanās šādas organizācijas izdarītajos noziedzīgajos nodarījumos,</w:t>
      </w:r>
    </w:p>
    <w:p w14:paraId="5AB64A1E" w14:textId="77777777" w:rsidR="00DA2D5A" w:rsidRPr="002104DA" w:rsidRDefault="00DA2D5A" w:rsidP="00DA2D5A">
      <w:pPr>
        <w:keepNext/>
        <w:tabs>
          <w:tab w:val="left" w:pos="1418"/>
          <w:tab w:val="left" w:pos="1560"/>
        </w:tabs>
        <w:overflowPunct w:val="0"/>
        <w:autoSpaceDE w:val="0"/>
        <w:autoSpaceDN w:val="0"/>
        <w:adjustRightInd w:val="0"/>
        <w:spacing w:after="120" w:line="240" w:lineRule="auto"/>
        <w:ind w:left="720"/>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.1.1.2.</w:t>
      </w:r>
      <w:r w:rsidRPr="002104DA">
        <w:rPr>
          <w:rFonts w:ascii="Times New Roman" w:eastAsia="Times New Roman" w:hAnsi="Times New Roman"/>
          <w:bCs/>
          <w:sz w:val="24"/>
          <w:szCs w:val="24"/>
        </w:rPr>
        <w:tab/>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1E463771" w14:textId="77777777" w:rsidR="00DA2D5A" w:rsidRPr="002104DA" w:rsidRDefault="00DA2D5A" w:rsidP="00DA2D5A">
      <w:pPr>
        <w:keepNext/>
        <w:tabs>
          <w:tab w:val="left" w:pos="1560"/>
        </w:tabs>
        <w:overflowPunct w:val="0"/>
        <w:autoSpaceDE w:val="0"/>
        <w:autoSpaceDN w:val="0"/>
        <w:adjustRightInd w:val="0"/>
        <w:spacing w:after="120" w:line="240" w:lineRule="auto"/>
        <w:ind w:left="720"/>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.1.1.3.</w:t>
      </w:r>
      <w:r w:rsidRPr="002104DA">
        <w:rPr>
          <w:rFonts w:ascii="Times New Roman" w:eastAsia="Times New Roman" w:hAnsi="Times New Roman"/>
          <w:bCs/>
          <w:sz w:val="24"/>
          <w:szCs w:val="24"/>
        </w:rPr>
        <w:tab/>
        <w:t>krāpšana, piesavināšanās vai noziedzīgi iegūtu līdzekļu legalizēšana,</w:t>
      </w:r>
    </w:p>
    <w:p w14:paraId="06C9BC07" w14:textId="77777777" w:rsidR="00DA2D5A" w:rsidRPr="002104DA" w:rsidRDefault="00DA2D5A" w:rsidP="00DA2D5A">
      <w:pPr>
        <w:keepNext/>
        <w:tabs>
          <w:tab w:val="left" w:pos="1560"/>
        </w:tabs>
        <w:overflowPunct w:val="0"/>
        <w:autoSpaceDE w:val="0"/>
        <w:autoSpaceDN w:val="0"/>
        <w:adjustRightInd w:val="0"/>
        <w:spacing w:after="120" w:line="240" w:lineRule="auto"/>
        <w:ind w:left="720"/>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.1.1.4.</w:t>
      </w:r>
      <w:r w:rsidRPr="002104DA">
        <w:rPr>
          <w:rFonts w:ascii="Times New Roman" w:eastAsia="Times New Roman" w:hAnsi="Times New Roman"/>
          <w:bCs/>
          <w:sz w:val="24"/>
          <w:szCs w:val="24"/>
        </w:rPr>
        <w:tab/>
        <w:t xml:space="preserve">terorisms, terorisma finansēšana, teroristu grupas izveide vai organizēšana, ceļošana terorisma nolūkā, terorisma attaisnošana, aicinājums uz </w:t>
      </w:r>
      <w:r w:rsidRPr="002104DA">
        <w:rPr>
          <w:rFonts w:ascii="Times New Roman" w:eastAsia="Times New Roman" w:hAnsi="Times New Roman"/>
          <w:bCs/>
          <w:sz w:val="24"/>
          <w:szCs w:val="24"/>
        </w:rPr>
        <w:lastRenderedPageBreak/>
        <w:t>terorismu, terorisma draudi vai personas vervēšana un apmācīšana terora aktu veikšanai,</w:t>
      </w:r>
    </w:p>
    <w:p w14:paraId="043F0115" w14:textId="77777777" w:rsidR="00DA2D5A" w:rsidRPr="002104DA" w:rsidRDefault="00DA2D5A" w:rsidP="00DA2D5A">
      <w:pPr>
        <w:keepNext/>
        <w:tabs>
          <w:tab w:val="left" w:pos="1560"/>
        </w:tabs>
        <w:overflowPunct w:val="0"/>
        <w:autoSpaceDE w:val="0"/>
        <w:autoSpaceDN w:val="0"/>
        <w:adjustRightInd w:val="0"/>
        <w:spacing w:after="120" w:line="240" w:lineRule="auto"/>
        <w:ind w:firstLine="720"/>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.1.1.5.</w:t>
      </w:r>
      <w:r w:rsidRPr="002104DA">
        <w:rPr>
          <w:rFonts w:ascii="Times New Roman" w:eastAsia="Times New Roman" w:hAnsi="Times New Roman"/>
          <w:bCs/>
          <w:sz w:val="24"/>
          <w:szCs w:val="24"/>
        </w:rPr>
        <w:tab/>
        <w:t>cilvēku tirdzniecība,</w:t>
      </w:r>
    </w:p>
    <w:p w14:paraId="00194060" w14:textId="77777777" w:rsidR="00DA2D5A" w:rsidRPr="002104DA" w:rsidRDefault="00DA2D5A" w:rsidP="00DA2D5A">
      <w:pPr>
        <w:keepNext/>
        <w:tabs>
          <w:tab w:val="left" w:pos="1560"/>
        </w:tabs>
        <w:overflowPunct w:val="0"/>
        <w:autoSpaceDE w:val="0"/>
        <w:autoSpaceDN w:val="0"/>
        <w:adjustRightInd w:val="0"/>
        <w:spacing w:after="120" w:line="240" w:lineRule="auto"/>
        <w:ind w:firstLine="720"/>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.1.1.6.</w:t>
      </w:r>
      <w:r w:rsidRPr="002104DA">
        <w:rPr>
          <w:rFonts w:ascii="Times New Roman" w:eastAsia="Times New Roman" w:hAnsi="Times New Roman"/>
          <w:bCs/>
          <w:sz w:val="24"/>
          <w:szCs w:val="24"/>
        </w:rPr>
        <w:tab/>
        <w:t>izvairīšanās no nodokļu vai tiem pielīdzināto maksājumu nomaksas,</w:t>
      </w:r>
    </w:p>
    <w:p w14:paraId="63C749C3"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sidRPr="002104DA">
        <w:rPr>
          <w:rFonts w:ascii="Times New Roman" w:eastAsia="Times New Roman" w:hAnsi="Times New Roman"/>
          <w:bCs/>
          <w:sz w:val="24"/>
          <w:szCs w:val="24"/>
        </w:rPr>
        <w:t>(izņemot, ja no dienas, kad kļuvis neapstrīdams un nepārsūdzams tiesas spriedums, prokurora priekšraksts par sodu vai citas kompetentas institūcijas pieņemtais lēmums, līdz piedāvājuma iesniegšanas dienai ir pagājuši 3 (trīs) gadi).</w:t>
      </w:r>
    </w:p>
    <w:p w14:paraId="6F65A218"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.1.2.</w:t>
      </w:r>
      <w:r w:rsidRPr="002104DA">
        <w:rPr>
          <w:rFonts w:ascii="Times New Roman" w:eastAsia="Times New Roman" w:hAnsi="Times New Roman"/>
          <w:bCs/>
          <w:sz w:val="24"/>
          <w:szCs w:val="24"/>
        </w:rPr>
        <w:tab/>
        <w:t xml:space="preserve">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(viens simts piecdesmit) </w:t>
      </w:r>
      <w:proofErr w:type="spellStart"/>
      <w:r w:rsidRPr="002104DA">
        <w:rPr>
          <w:rFonts w:ascii="Times New Roman" w:eastAsia="Times New Roman" w:hAnsi="Times New Roman"/>
          <w:bCs/>
          <w:sz w:val="24"/>
          <w:szCs w:val="24"/>
        </w:rPr>
        <w:t>euro</w:t>
      </w:r>
      <w:proofErr w:type="spellEnd"/>
      <w:r w:rsidRPr="002104DA">
        <w:rPr>
          <w:rFonts w:ascii="Times New Roman" w:eastAsia="Times New Roman" w:hAnsi="Times New Roman"/>
          <w:bCs/>
          <w:sz w:val="24"/>
          <w:szCs w:val="24"/>
        </w:rPr>
        <w:t>;</w:t>
      </w:r>
    </w:p>
    <w:p w14:paraId="29085B8C"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.1.3.</w:t>
      </w:r>
      <w:r w:rsidRPr="002104DA">
        <w:rPr>
          <w:rFonts w:ascii="Times New Roman" w:eastAsia="Times New Roman" w:hAnsi="Times New Roman"/>
          <w:bCs/>
          <w:sz w:val="24"/>
          <w:szCs w:val="24"/>
        </w:rPr>
        <w:tab/>
        <w:t>nav pasludināts Pretendenta maksātnespējas process, apturēta Pretendenta saimnieciskā darbība un netiek veikta pretendenta likvidācija;</w:t>
      </w:r>
    </w:p>
    <w:p w14:paraId="40ACC1D5"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.1.4.</w:t>
      </w:r>
      <w:r w:rsidRPr="002104DA">
        <w:rPr>
          <w:rFonts w:ascii="Times New Roman" w:eastAsia="Times New Roman" w:hAnsi="Times New Roman"/>
          <w:bCs/>
          <w:sz w:val="24"/>
          <w:szCs w:val="24"/>
        </w:rPr>
        <w:tab/>
        <w:t>iepirkuma procedūras dokumentu sagatavotājs, kas norādīts Iepirkuma procedūras nolikumā, Komisijas loceklis (informācija pieejama Pasūtītāja mājas lapā) vai eksperts, ja tāds norādīts Iepirkuma procedūras nolikumā, nav saistīts ar Pretendentu Sabiedrisko pakalpojumu sniedzēju iepirkuma likuma 30.panta pirmās vai otrās daļas izpratnē vai ieinteresēts kāda pretendenta izvēlē</w:t>
      </w:r>
      <w:r w:rsidRPr="00D909E4">
        <w:t xml:space="preserve"> </w:t>
      </w:r>
      <w:r w:rsidRPr="00D909E4">
        <w:rPr>
          <w:rFonts w:ascii="Times New Roman" w:eastAsia="Times New Roman" w:hAnsi="Times New Roman"/>
          <w:bCs/>
          <w:sz w:val="24"/>
          <w:szCs w:val="24"/>
        </w:rPr>
        <w:t>un Sabiedrisko pakalpojumu sniedzējam ir iespējams novērst šo situāciju ar pretendentu mazāk ierobežojošiem pasākumiem;</w:t>
      </w:r>
    </w:p>
    <w:p w14:paraId="3E94D628"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.1.5.</w:t>
      </w:r>
      <w:r w:rsidRPr="002104DA">
        <w:rPr>
          <w:rFonts w:ascii="Times New Roman" w:eastAsia="Times New Roman" w:hAnsi="Times New Roman"/>
          <w:bCs/>
          <w:sz w:val="24"/>
          <w:szCs w:val="24"/>
        </w:rPr>
        <w:tab/>
        <w:t>Pretendentam nav konkurenci nepamatoti ierobežojošas priekšrocības iepirkuma procedūrā, tas nav bijis iesaistīts, vai ar to saistīta juridiskā persona nav bijusi iesaistīta iepirkuma procedūras sagatavošanā, nav sniedzis tādas konsultācijas iepirkuma procedūras plānošanā vai rīkošanā, kas ierobežo konkurenci un pārkāpj diskriminācijas aizliegumu un caurskatāmības principu</w:t>
      </w:r>
      <w:r>
        <w:rPr>
          <w:rFonts w:ascii="Times New Roman" w:eastAsia="Times New Roman" w:hAnsi="Times New Roman"/>
          <w:bCs/>
          <w:sz w:val="24"/>
          <w:szCs w:val="24"/>
        </w:rPr>
        <w:t xml:space="preserve"> </w:t>
      </w:r>
      <w:r w:rsidRPr="00D909E4">
        <w:rPr>
          <w:rFonts w:ascii="Times New Roman" w:eastAsia="Times New Roman" w:hAnsi="Times New Roman"/>
          <w:bCs/>
          <w:sz w:val="24"/>
          <w:szCs w:val="24"/>
        </w:rPr>
        <w:t>un to var novērst ar mazāk ierobežojošiem pasākumiem, un pretendents var pierādīt, ka tā vai ar to saistītas juridiskās personas dalība iepirkuma procedūras sagatavošanā neierobežo konkurenci;</w:t>
      </w:r>
    </w:p>
    <w:p w14:paraId="6EE884D6"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.1.6.</w:t>
      </w:r>
      <w:r w:rsidRPr="002104DA">
        <w:rPr>
          <w:rFonts w:ascii="Times New Roman" w:eastAsia="Times New Roman" w:hAnsi="Times New Roman"/>
          <w:bCs/>
          <w:sz w:val="24"/>
          <w:szCs w:val="24"/>
        </w:rPr>
        <w:tab/>
        <w:t>Pretendents ar tādu kompetentās institūcijas lēmumu vai tiesas spriedumu, kas stājies spēkā un kļuvis neapstrīdams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(divpadsmit) mēneši;</w:t>
      </w:r>
    </w:p>
    <w:p w14:paraId="693CEA72"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.1.7.</w:t>
      </w:r>
      <w:r w:rsidRPr="002104DA">
        <w:rPr>
          <w:rFonts w:ascii="Times New Roman" w:eastAsia="Times New Roman" w:hAnsi="Times New Roman"/>
          <w:bCs/>
          <w:sz w:val="24"/>
          <w:szCs w:val="24"/>
        </w:rPr>
        <w:tab/>
        <w:t xml:space="preserve">Pretendents ar kompetentās institūcijas lēmumu, prokurora priekšrakstu par sodu vai tiesas spriedumu, kas stājies spēkā un kļuvis neapstrīdams un nepārsūdzams, nav atzīts par vainīgu un </w:t>
      </w:r>
      <w:r>
        <w:rPr>
          <w:rFonts w:ascii="Times New Roman" w:eastAsia="Times New Roman" w:hAnsi="Times New Roman"/>
          <w:bCs/>
          <w:sz w:val="24"/>
          <w:szCs w:val="24"/>
        </w:rPr>
        <w:t xml:space="preserve">nav </w:t>
      </w:r>
      <w:r w:rsidRPr="002104DA">
        <w:rPr>
          <w:rFonts w:ascii="Times New Roman" w:eastAsia="Times New Roman" w:hAnsi="Times New Roman"/>
          <w:bCs/>
          <w:sz w:val="24"/>
          <w:szCs w:val="24"/>
        </w:rPr>
        <w:t>sodīts par pārkāpumā, kas izpaudies kā:</w:t>
      </w:r>
    </w:p>
    <w:p w14:paraId="60FAF60C" w14:textId="77777777" w:rsidR="00DA2D5A" w:rsidRPr="002104DA" w:rsidRDefault="00DA2D5A" w:rsidP="00DA2D5A">
      <w:pPr>
        <w:keepNext/>
        <w:tabs>
          <w:tab w:val="left" w:pos="1560"/>
        </w:tabs>
        <w:overflowPunct w:val="0"/>
        <w:autoSpaceDE w:val="0"/>
        <w:autoSpaceDN w:val="0"/>
        <w:adjustRightInd w:val="0"/>
        <w:spacing w:after="120" w:line="240" w:lineRule="auto"/>
        <w:ind w:left="720"/>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.1.7.1.</w:t>
      </w:r>
      <w:r w:rsidRPr="002104DA">
        <w:rPr>
          <w:rFonts w:ascii="Times New Roman" w:eastAsia="Times New Roman" w:hAnsi="Times New Roman"/>
          <w:bCs/>
          <w:sz w:val="24"/>
          <w:szCs w:val="24"/>
        </w:rPr>
        <w:tab/>
        <w:t xml:space="preserve">vienas vai vairāku personu nodarbināšana bez nepieciešamās darba atļaujas vai bez tiesībām uzturēties Eiropas Savienības dalībvalstī, izņemot, ja no dienas, kad kļuvis neapstrīdams un nepārsūdzams tiesas spriedums, </w:t>
      </w:r>
      <w:r w:rsidRPr="002104DA">
        <w:rPr>
          <w:rFonts w:ascii="Times New Roman" w:eastAsia="Times New Roman" w:hAnsi="Times New Roman"/>
          <w:bCs/>
          <w:sz w:val="24"/>
          <w:szCs w:val="24"/>
        </w:rPr>
        <w:lastRenderedPageBreak/>
        <w:t>prokurora priekšraksts par sodu vai citas kompetentas institūcijas pieņemtais lēmums, līdz piedāvājuma iesniegšanas dienai ir pagājuši 3 (trīs) gadi;</w:t>
      </w:r>
    </w:p>
    <w:p w14:paraId="16BE1403" w14:textId="77777777" w:rsidR="00DA2D5A" w:rsidRPr="002104DA" w:rsidRDefault="00DA2D5A" w:rsidP="00DA2D5A">
      <w:pPr>
        <w:keepNext/>
        <w:tabs>
          <w:tab w:val="left" w:pos="1560"/>
        </w:tabs>
        <w:overflowPunct w:val="0"/>
        <w:autoSpaceDE w:val="0"/>
        <w:autoSpaceDN w:val="0"/>
        <w:adjustRightInd w:val="0"/>
        <w:spacing w:after="120" w:line="240" w:lineRule="auto"/>
        <w:ind w:left="720"/>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.1.7.2.</w:t>
      </w:r>
      <w:r w:rsidRPr="002104DA">
        <w:rPr>
          <w:rFonts w:ascii="Times New Roman" w:eastAsia="Times New Roman" w:hAnsi="Times New Roman"/>
          <w:bCs/>
          <w:sz w:val="24"/>
          <w:szCs w:val="24"/>
        </w:rPr>
        <w:tab/>
        <w:t xml:space="preserve">personas nodarbināšana bez </w:t>
      </w:r>
      <w:proofErr w:type="spellStart"/>
      <w:r w:rsidRPr="002104DA">
        <w:rPr>
          <w:rFonts w:ascii="Times New Roman" w:eastAsia="Times New Roman" w:hAnsi="Times New Roman"/>
          <w:bCs/>
          <w:sz w:val="24"/>
          <w:szCs w:val="24"/>
        </w:rPr>
        <w:t>rakstveidā</w:t>
      </w:r>
      <w:proofErr w:type="spellEnd"/>
      <w:r w:rsidRPr="002104DA">
        <w:rPr>
          <w:rFonts w:ascii="Times New Roman" w:eastAsia="Times New Roman" w:hAnsi="Times New Roman"/>
          <w:bCs/>
          <w:sz w:val="24"/>
          <w:szCs w:val="24"/>
        </w:rPr>
        <w:t xml:space="preserve"> noslēgta darba līguma, normatīvajos aktos noteiktajā termiņā neiesniedzot par šo personu informatīvo deklarāciju par darbiniekiem, kas iesniedzama par personām, kuras uzsāk darbu vai no dienas, izņemot, ja no dienas, kad kļuvis neapstrīdams un nepārsūdzams tiesas spriedums vai citas kompetentās institūcijas pieņemtais lēmums, līdz piedāvājuma iesniegšanas dienai ir pagājuši 12 (divpadsmit) mēneši;</w:t>
      </w:r>
    </w:p>
    <w:p w14:paraId="15126EEA" w14:textId="77777777" w:rsidR="00DA2D5A" w:rsidRPr="002104DA" w:rsidRDefault="00DA2D5A" w:rsidP="00DA2D5A">
      <w:pPr>
        <w:keepNext/>
        <w:tabs>
          <w:tab w:val="left" w:pos="1560"/>
        </w:tabs>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 xml:space="preserve">4.1.8. </w:t>
      </w:r>
      <w:r w:rsidRPr="002104DA">
        <w:rPr>
          <w:rFonts w:ascii="Times New Roman" w:eastAsia="Times New Roman" w:hAnsi="Times New Roman"/>
          <w:bCs/>
          <w:sz w:val="24"/>
          <w:szCs w:val="24"/>
        </w:rPr>
        <w:t>Pretendents iesniedzis visu pieprasīto informāciju un Pretendenta atbilstības kvalifikācijas prasībām apliecināšanai iesniegtā informācija ir patiesa;</w:t>
      </w:r>
    </w:p>
    <w:p w14:paraId="7F35C6D8" w14:textId="77777777" w:rsidR="00DA2D5A" w:rsidRPr="002104DA" w:rsidRDefault="00DA2D5A" w:rsidP="00DA2D5A">
      <w:pPr>
        <w:keepNext/>
        <w:tabs>
          <w:tab w:val="left" w:pos="1560"/>
        </w:tabs>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 xml:space="preserve">4.1.9. </w:t>
      </w:r>
      <w:r w:rsidRPr="002104DA">
        <w:rPr>
          <w:rFonts w:ascii="Times New Roman" w:eastAsia="Times New Roman" w:hAnsi="Times New Roman"/>
          <w:bCs/>
          <w:sz w:val="24"/>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 vai koncesijas līgumā paredzētās tiesības vienpusēji atkāpties no līguma, izņemot, ja no dienas, kad Pasūtītājs izmantojis tiesības vienpusēji atkāpties no attiecīgā līguma, līdz piedāvājuma iesniegšanas dienai ir pagājuši 12 (divpadsmit) mēneši.</w:t>
      </w:r>
    </w:p>
    <w:p w14:paraId="4D1A4361"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.2.</w:t>
      </w:r>
      <w:r w:rsidRPr="002104DA">
        <w:rPr>
          <w:rFonts w:ascii="Times New Roman" w:eastAsia="Times New Roman" w:hAnsi="Times New Roman"/>
          <w:bCs/>
          <w:sz w:val="24"/>
          <w:szCs w:val="24"/>
        </w:rPr>
        <w:tab/>
        <w:t xml:space="preserve">Visas šī nolikuma </w:t>
      </w:r>
      <w:r>
        <w:rPr>
          <w:rFonts w:ascii="Times New Roman" w:eastAsia="Times New Roman" w:hAnsi="Times New Roman"/>
          <w:bCs/>
          <w:sz w:val="24"/>
          <w:szCs w:val="24"/>
        </w:rPr>
        <w:t>4</w:t>
      </w:r>
      <w:r w:rsidRPr="002104DA">
        <w:rPr>
          <w:rFonts w:ascii="Times New Roman" w:eastAsia="Times New Roman" w:hAnsi="Times New Roman"/>
          <w:bCs/>
          <w:sz w:val="24"/>
          <w:szCs w:val="24"/>
        </w:rPr>
        <w:t>.1. punkta apakšpunktos minētās dalības nosacījumu prasības attiecas arī uz personu, uz kura iespējām Pretendents balstās, lai apliecinātu, ka Pretendenta kvalifikācija atbilst Iepirkuma procedūras dokumentu prasībām.</w:t>
      </w:r>
    </w:p>
    <w:p w14:paraId="0397C446"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.3.</w:t>
      </w:r>
      <w:r w:rsidRPr="002104DA">
        <w:rPr>
          <w:rFonts w:ascii="Times New Roman" w:eastAsia="Times New Roman" w:hAnsi="Times New Roman"/>
          <w:bCs/>
          <w:sz w:val="24"/>
          <w:szCs w:val="24"/>
        </w:rPr>
        <w:tab/>
        <w:t xml:space="preserve">Šī nolikuma </w:t>
      </w:r>
      <w:r>
        <w:rPr>
          <w:rFonts w:ascii="Times New Roman" w:eastAsia="Times New Roman" w:hAnsi="Times New Roman"/>
          <w:bCs/>
          <w:sz w:val="24"/>
          <w:szCs w:val="24"/>
        </w:rPr>
        <w:t>4</w:t>
      </w:r>
      <w:r w:rsidRPr="002104DA">
        <w:rPr>
          <w:rFonts w:ascii="Times New Roman" w:eastAsia="Times New Roman" w:hAnsi="Times New Roman"/>
          <w:bCs/>
          <w:sz w:val="24"/>
          <w:szCs w:val="24"/>
        </w:rPr>
        <w:t xml:space="preserve">.1.2. – </w:t>
      </w:r>
      <w:r>
        <w:rPr>
          <w:rFonts w:ascii="Times New Roman" w:eastAsia="Times New Roman" w:hAnsi="Times New Roman"/>
          <w:bCs/>
          <w:sz w:val="24"/>
          <w:szCs w:val="24"/>
        </w:rPr>
        <w:t>4</w:t>
      </w:r>
      <w:r w:rsidRPr="002104DA">
        <w:rPr>
          <w:rFonts w:ascii="Times New Roman" w:eastAsia="Times New Roman" w:hAnsi="Times New Roman"/>
          <w:bCs/>
          <w:sz w:val="24"/>
          <w:szCs w:val="24"/>
        </w:rPr>
        <w:t>.1.9. apakšpunktā minētās dalības nosacījumu prasības attiecas uz pretendenta norādīto apakšuzņēmēju, kura veicamo būvdarbu vai sniedzamo pakalpojumu vērtība ir vismaz 10 (desmit) procenti no kopējās līguma vērtības.</w:t>
      </w:r>
    </w:p>
    <w:p w14:paraId="70515159"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.4.</w:t>
      </w:r>
      <w:r w:rsidRPr="002104DA">
        <w:rPr>
          <w:rFonts w:ascii="Times New Roman" w:eastAsia="Times New Roman" w:hAnsi="Times New Roman"/>
          <w:bCs/>
          <w:sz w:val="24"/>
          <w:szCs w:val="24"/>
        </w:rPr>
        <w:tab/>
        <w:t xml:space="preserve">Šī nolikuma </w:t>
      </w:r>
      <w:r>
        <w:rPr>
          <w:rFonts w:ascii="Times New Roman" w:eastAsia="Times New Roman" w:hAnsi="Times New Roman"/>
          <w:bCs/>
          <w:sz w:val="24"/>
          <w:szCs w:val="24"/>
        </w:rPr>
        <w:t>4</w:t>
      </w:r>
      <w:r w:rsidRPr="002104DA">
        <w:rPr>
          <w:rFonts w:ascii="Times New Roman" w:eastAsia="Times New Roman" w:hAnsi="Times New Roman"/>
          <w:bCs/>
          <w:sz w:val="24"/>
          <w:szCs w:val="24"/>
        </w:rPr>
        <w:t xml:space="preserve">.1.1. – </w:t>
      </w:r>
      <w:r>
        <w:rPr>
          <w:rFonts w:ascii="Times New Roman" w:eastAsia="Times New Roman" w:hAnsi="Times New Roman"/>
          <w:bCs/>
          <w:sz w:val="24"/>
          <w:szCs w:val="24"/>
        </w:rPr>
        <w:t>4</w:t>
      </w:r>
      <w:r w:rsidRPr="002104DA">
        <w:rPr>
          <w:rFonts w:ascii="Times New Roman" w:eastAsia="Times New Roman" w:hAnsi="Times New Roman"/>
          <w:bCs/>
          <w:sz w:val="24"/>
          <w:szCs w:val="24"/>
        </w:rPr>
        <w:t>.1.8. apakšpunktā minētās dalības nosacījumu prasības attiecas arī uz visiem personu apvienības dalībniekiem (biedriem), ja piedāvājumu iesniedz personu apvienība.</w:t>
      </w:r>
    </w:p>
    <w:p w14:paraId="7AAAABB4"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.5.</w:t>
      </w:r>
      <w:r w:rsidRPr="002104DA">
        <w:rPr>
          <w:rFonts w:ascii="Times New Roman" w:eastAsia="Times New Roman" w:hAnsi="Times New Roman"/>
          <w:bCs/>
          <w:sz w:val="24"/>
          <w:szCs w:val="24"/>
        </w:rPr>
        <w:tab/>
        <w:t xml:space="preserve">Šī nolikuma </w:t>
      </w:r>
      <w:r>
        <w:rPr>
          <w:rFonts w:ascii="Times New Roman" w:eastAsia="Times New Roman" w:hAnsi="Times New Roman"/>
          <w:bCs/>
          <w:sz w:val="24"/>
          <w:szCs w:val="24"/>
        </w:rPr>
        <w:t>4</w:t>
      </w:r>
      <w:r w:rsidRPr="002104DA">
        <w:rPr>
          <w:rFonts w:ascii="Times New Roman" w:eastAsia="Times New Roman" w:hAnsi="Times New Roman"/>
          <w:bCs/>
          <w:sz w:val="24"/>
          <w:szCs w:val="24"/>
        </w:rPr>
        <w:t>.1.9. apakšpunktā minētās dalības nosacījumu prasības attiecas uz personu apvienību, ja piedāvājumu iesniedz personu apvienība.</w:t>
      </w:r>
    </w:p>
    <w:p w14:paraId="008A19A5" w14:textId="77777777" w:rsidR="00DA2D5A" w:rsidRPr="002104D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.6.</w:t>
      </w:r>
      <w:r w:rsidRPr="002104DA">
        <w:rPr>
          <w:rFonts w:ascii="Times New Roman" w:eastAsia="Times New Roman" w:hAnsi="Times New Roman"/>
          <w:bCs/>
          <w:sz w:val="24"/>
          <w:szCs w:val="24"/>
        </w:rPr>
        <w:tab/>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Pr>
          <w:rFonts w:ascii="Times New Roman" w:eastAsia="Times New Roman" w:hAnsi="Times New Roman"/>
          <w:bCs/>
          <w:sz w:val="24"/>
          <w:szCs w:val="24"/>
        </w:rPr>
        <w:t>4</w:t>
      </w:r>
      <w:r w:rsidRPr="002104DA">
        <w:rPr>
          <w:rFonts w:ascii="Times New Roman" w:eastAsia="Times New Roman" w:hAnsi="Times New Roman"/>
          <w:bCs/>
          <w:sz w:val="24"/>
          <w:szCs w:val="24"/>
        </w:rPr>
        <w:t>.punkta apakšpunktos noteiktajiem dalības nosacījumiem iepirkuma procedūrā.</w:t>
      </w:r>
    </w:p>
    <w:p w14:paraId="4D068F28" w14:textId="77777777" w:rsidR="00DA2D5A" w:rsidRDefault="00DA2D5A" w:rsidP="00DA2D5A">
      <w:pPr>
        <w:keepNext/>
        <w:overflowPunct w:val="0"/>
        <w:autoSpaceDE w:val="0"/>
        <w:autoSpaceDN w:val="0"/>
        <w:adjustRightInd w:val="0"/>
        <w:spacing w:after="120" w:line="240" w:lineRule="auto"/>
        <w:jc w:val="both"/>
        <w:textAlignment w:val="baseline"/>
        <w:outlineLvl w:val="0"/>
        <w:rPr>
          <w:rFonts w:ascii="Times New Roman" w:eastAsia="Times New Roman" w:hAnsi="Times New Roman"/>
          <w:bCs/>
          <w:sz w:val="24"/>
          <w:szCs w:val="24"/>
        </w:rPr>
      </w:pPr>
      <w:r>
        <w:rPr>
          <w:rFonts w:ascii="Times New Roman" w:eastAsia="Times New Roman" w:hAnsi="Times New Roman"/>
          <w:bCs/>
          <w:sz w:val="24"/>
          <w:szCs w:val="24"/>
        </w:rPr>
        <w:t>4</w:t>
      </w:r>
      <w:r w:rsidRPr="002104DA">
        <w:rPr>
          <w:rFonts w:ascii="Times New Roman" w:eastAsia="Times New Roman" w:hAnsi="Times New Roman"/>
          <w:bCs/>
          <w:sz w:val="24"/>
          <w:szCs w:val="24"/>
        </w:rPr>
        <w:t>.7.</w:t>
      </w:r>
      <w:r w:rsidRPr="002104DA">
        <w:rPr>
          <w:rFonts w:ascii="Times New Roman" w:eastAsia="Times New Roman" w:hAnsi="Times New Roman"/>
          <w:bCs/>
          <w:sz w:val="24"/>
          <w:szCs w:val="24"/>
        </w:rPr>
        <w:tab/>
        <w:t xml:space="preserve">Šī nolikuma </w:t>
      </w:r>
      <w:r>
        <w:rPr>
          <w:rFonts w:ascii="Times New Roman" w:eastAsia="Times New Roman" w:hAnsi="Times New Roman"/>
          <w:bCs/>
          <w:sz w:val="24"/>
          <w:szCs w:val="24"/>
        </w:rPr>
        <w:t>4</w:t>
      </w:r>
      <w:r w:rsidRPr="002104DA">
        <w:rPr>
          <w:rFonts w:ascii="Times New Roman" w:eastAsia="Times New Roman" w:hAnsi="Times New Roman"/>
          <w:bCs/>
          <w:sz w:val="24"/>
          <w:szCs w:val="24"/>
        </w:rPr>
        <w:t xml:space="preserve">.1.1. – </w:t>
      </w:r>
      <w:r>
        <w:rPr>
          <w:rFonts w:ascii="Times New Roman" w:eastAsia="Times New Roman" w:hAnsi="Times New Roman"/>
          <w:bCs/>
          <w:sz w:val="24"/>
          <w:szCs w:val="24"/>
        </w:rPr>
        <w:t>4</w:t>
      </w:r>
      <w:r w:rsidRPr="002104DA">
        <w:rPr>
          <w:rFonts w:ascii="Times New Roman" w:eastAsia="Times New Roman" w:hAnsi="Times New Roman"/>
          <w:bCs/>
          <w:sz w:val="24"/>
          <w:szCs w:val="24"/>
        </w:rPr>
        <w:t>.1.9. punktos norādītie pretendentu izslēgšanas gadījumi tiks pārbaudīti Sabiedrisko pakalpojumu sniedzēju iepirkumu likuma 48. pantā noteiktajā kārtībā.</w:t>
      </w:r>
    </w:p>
    <w:p w14:paraId="4E1E030F" w14:textId="77777777" w:rsidR="00DA2D5A" w:rsidRDefault="00DA2D5A" w:rsidP="00DA2D5A">
      <w:pPr>
        <w:pStyle w:val="Heading1"/>
      </w:pPr>
      <w:r>
        <w:t>UZTICAMĪBAS NODROŠINĀŠANAI IESNIEGTO PIERĀDĪJUMU VĒRTĒŠANA</w:t>
      </w:r>
    </w:p>
    <w:p w14:paraId="70684437"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Ja Pretendents vai personālsabiedrības biedrs (ja Pretendents ir personālsabiedrība) atbilst šī nolikuma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.1.1.,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.1.3.,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.1.4.,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.1.5.,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.1.6.,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.1.7., </w:t>
      </w:r>
      <w:r>
        <w:rPr>
          <w:rFonts w:ascii="Times New Roman" w:eastAsia="Times New Roman" w:hAnsi="Times New Roman"/>
          <w:sz w:val="24"/>
          <w:szCs w:val="24"/>
        </w:rPr>
        <w:lastRenderedPageBreak/>
        <w:t>4</w:t>
      </w:r>
      <w:r w:rsidRPr="00B90D86">
        <w:rPr>
          <w:rFonts w:ascii="Times New Roman" w:eastAsia="Times New Roman" w:hAnsi="Times New Roman"/>
          <w:sz w:val="24"/>
          <w:szCs w:val="24"/>
        </w:rPr>
        <w:t xml:space="preserve">.1.9.apakšpunktos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B90D86">
        <w:rPr>
          <w:rFonts w:ascii="Times New Roman" w:eastAsia="Times New Roman" w:hAnsi="Times New Roman"/>
          <w:sz w:val="24"/>
          <w:szCs w:val="24"/>
        </w:rPr>
        <w:t>personālvadības</w:t>
      </w:r>
      <w:proofErr w:type="spellEnd"/>
      <w:r w:rsidRPr="00B90D86">
        <w:rPr>
          <w:rFonts w:ascii="Times New Roman" w:eastAsia="Times New Roman" w:hAnsi="Times New Roman"/>
          <w:sz w:val="24"/>
          <w:szCs w:val="24"/>
        </w:rPr>
        <w:t xml:space="preserve"> pasākumiem, lai pierādītu savu uzticamību un novērstu tādu pašu un līdzīgu gadījumu atkārtošanos nākotnē.</w:t>
      </w:r>
    </w:p>
    <w:p w14:paraId="6B0DF627"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Ja Pretendents neiesniedz skaidrojumu un pierādījumus, Komisija izslēdz attiecīgo Pretendentu no dalības iepirkuma procedūrā kā atbilstošu šī nolikuma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.1.1.,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.1.3.,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.1.4.,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.1.5.,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.1.6., </w:t>
      </w:r>
      <w:r>
        <w:rPr>
          <w:rFonts w:ascii="Times New Roman" w:eastAsia="Times New Roman" w:hAnsi="Times New Roman"/>
          <w:sz w:val="24"/>
          <w:szCs w:val="24"/>
        </w:rPr>
        <w:t>4</w:t>
      </w:r>
      <w:r w:rsidRPr="00B90D86">
        <w:rPr>
          <w:rFonts w:ascii="Times New Roman" w:eastAsia="Times New Roman" w:hAnsi="Times New Roman"/>
          <w:sz w:val="24"/>
          <w:szCs w:val="24"/>
        </w:rPr>
        <w:t xml:space="preserve">.1.7., </w:t>
      </w:r>
      <w:r>
        <w:rPr>
          <w:rFonts w:ascii="Times New Roman" w:eastAsia="Times New Roman" w:hAnsi="Times New Roman"/>
          <w:sz w:val="24"/>
          <w:szCs w:val="24"/>
        </w:rPr>
        <w:t>4</w:t>
      </w:r>
      <w:r w:rsidRPr="00B90D86">
        <w:rPr>
          <w:rFonts w:ascii="Times New Roman" w:eastAsia="Times New Roman" w:hAnsi="Times New Roman"/>
          <w:sz w:val="24"/>
          <w:szCs w:val="24"/>
        </w:rPr>
        <w:t>.1.9.apakšpunktos minētajam izslēgšanas gadījumam.</w:t>
      </w:r>
    </w:p>
    <w:p w14:paraId="11A91FE5"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14:paraId="2039530F" w14:textId="77777777" w:rsidR="00DA2D5A"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Ja Komisija veiktos pasākumus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14:paraId="361AF084" w14:textId="77777777" w:rsidR="00DA2D5A" w:rsidRPr="006A3C35" w:rsidRDefault="00DA2D5A" w:rsidP="00DA2D5A">
      <w:pPr>
        <w:numPr>
          <w:ilvl w:val="0"/>
          <w:numId w:val="1"/>
        </w:numPr>
        <w:spacing w:before="120" w:after="120" w:line="240" w:lineRule="auto"/>
        <w:jc w:val="center"/>
        <w:rPr>
          <w:rFonts w:ascii="Times New Roman" w:eastAsia="Times New Roman" w:hAnsi="Times New Roman"/>
          <w:b/>
          <w:caps/>
          <w:color w:val="000000"/>
          <w:sz w:val="24"/>
          <w:szCs w:val="24"/>
        </w:rPr>
      </w:pPr>
      <w:r w:rsidRPr="006A3C35">
        <w:rPr>
          <w:rFonts w:ascii="Times New Roman" w:eastAsia="Times New Roman" w:hAnsi="Times New Roman"/>
          <w:b/>
          <w:caps/>
          <w:color w:val="000000"/>
          <w:sz w:val="24"/>
          <w:szCs w:val="24"/>
        </w:rPr>
        <w:t>KVALIFIKĀCIJAS PRASĪBAS</w:t>
      </w:r>
    </w:p>
    <w:p w14:paraId="4289D8C3" w14:textId="777B44D6" w:rsidR="00DA2D5A" w:rsidRPr="009369F7" w:rsidRDefault="00DA2D5A" w:rsidP="009369F7">
      <w:pPr>
        <w:numPr>
          <w:ilvl w:val="1"/>
          <w:numId w:val="1"/>
        </w:numPr>
        <w:spacing w:after="120" w:line="240" w:lineRule="auto"/>
        <w:ind w:left="0" w:right="-57" w:firstLine="0"/>
        <w:jc w:val="both"/>
        <w:rPr>
          <w:rFonts w:ascii="Times New Roman" w:eastAsia="Times New Roman" w:hAnsi="Times New Roman"/>
          <w:sz w:val="24"/>
          <w:szCs w:val="24"/>
        </w:rPr>
      </w:pPr>
      <w:r w:rsidRPr="006A3C35">
        <w:rPr>
          <w:rFonts w:ascii="Times New Roman" w:eastAsia="Times New Roman" w:hAnsi="Times New Roman"/>
          <w:sz w:val="24"/>
          <w:szCs w:val="24"/>
        </w:rPr>
        <w:t>Līdz iepirkuma līguma noslēgšanai Pretendentam jābūt reģistrētam Latvijas Republikas Komercreģistrā vai ārvalstīs attiecīgās valsts normatīvajos aktos paredzētajā kārtībā.</w:t>
      </w:r>
      <w:r w:rsidRPr="009369F7">
        <w:rPr>
          <w:rFonts w:ascii="Times New Roman" w:eastAsia="Times New Roman" w:hAnsi="Times New Roman"/>
          <w:sz w:val="24"/>
          <w:szCs w:val="24"/>
        </w:rPr>
        <w:t xml:space="preserve"> </w:t>
      </w:r>
      <w:r w:rsidRPr="006A3C35">
        <w:rPr>
          <w:rFonts w:ascii="Times New Roman" w:eastAsia="Times New Roman" w:hAnsi="Times New Roman"/>
          <w:sz w:val="24"/>
          <w:szCs w:val="24"/>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1323FE">
        <w:rPr>
          <w:rFonts w:ascii="Times New Roman" w:eastAsia="Times New Roman" w:hAnsi="Times New Roman"/>
          <w:sz w:val="24"/>
          <w:szCs w:val="24"/>
        </w:rPr>
        <w:t xml:space="preserve">, </w:t>
      </w:r>
      <w:r w:rsidR="001323FE" w:rsidRPr="009369F7">
        <w:rPr>
          <w:rFonts w:ascii="Times New Roman" w:eastAsia="Times New Roman" w:hAnsi="Times New Roman"/>
          <w:sz w:val="24"/>
          <w:szCs w:val="24"/>
        </w:rPr>
        <w:t>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D4D7E64" w14:textId="77777777" w:rsidR="00DA2D5A" w:rsidRPr="009369F7" w:rsidRDefault="00DA2D5A" w:rsidP="009369F7">
      <w:pPr>
        <w:numPr>
          <w:ilvl w:val="1"/>
          <w:numId w:val="1"/>
        </w:numPr>
        <w:spacing w:after="120" w:line="240" w:lineRule="auto"/>
        <w:ind w:left="0" w:right="-57" w:firstLine="0"/>
        <w:jc w:val="both"/>
        <w:rPr>
          <w:rFonts w:ascii="Times New Roman" w:eastAsia="Times New Roman" w:hAnsi="Times New Roman"/>
          <w:sz w:val="24"/>
          <w:szCs w:val="24"/>
        </w:rPr>
      </w:pPr>
      <w:r w:rsidRPr="009369F7">
        <w:rPr>
          <w:rFonts w:ascii="Times New Roman" w:eastAsia="Times New Roman" w:hAnsi="Times New Roman"/>
          <w:sz w:val="24"/>
          <w:szCs w:val="24"/>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60F69C17" w14:textId="55037796" w:rsidR="00DA2D5A" w:rsidRPr="00A9076B" w:rsidRDefault="00DA2D5A" w:rsidP="00DA2D5A">
      <w:pPr>
        <w:numPr>
          <w:ilvl w:val="1"/>
          <w:numId w:val="1"/>
        </w:numPr>
        <w:spacing w:after="120" w:line="240" w:lineRule="auto"/>
        <w:ind w:left="0" w:firstLine="0"/>
        <w:jc w:val="both"/>
        <w:rPr>
          <w:rFonts w:ascii="Times New Roman" w:eastAsia="Times New Roman" w:hAnsi="Times New Roman"/>
          <w:color w:val="000000"/>
          <w:sz w:val="24"/>
          <w:szCs w:val="24"/>
        </w:rPr>
      </w:pPr>
      <w:r w:rsidRPr="006A3C35">
        <w:rPr>
          <w:rFonts w:ascii="Times New Roman" w:eastAsia="Times New Roman" w:hAnsi="Times New Roman"/>
          <w:color w:val="000000"/>
          <w:sz w:val="24"/>
          <w:szCs w:val="24"/>
        </w:rPr>
        <w:t xml:space="preserve">Pretendenta vidējam finanšu apgrozījumam </w:t>
      </w:r>
      <w:r>
        <w:rPr>
          <w:rFonts w:ascii="Times New Roman" w:eastAsia="Times New Roman" w:hAnsi="Times New Roman"/>
          <w:color w:val="000000"/>
          <w:sz w:val="24"/>
          <w:szCs w:val="24"/>
        </w:rPr>
        <w:t xml:space="preserve">iepriekšējo </w:t>
      </w:r>
      <w:r w:rsidRPr="006A3C35">
        <w:rPr>
          <w:rFonts w:ascii="Times New Roman" w:eastAsia="Times New Roman" w:hAnsi="Times New Roman"/>
          <w:color w:val="000000"/>
          <w:sz w:val="24"/>
          <w:szCs w:val="24"/>
        </w:rPr>
        <w:t xml:space="preserve">3 (trīs) pārskata gadu </w:t>
      </w:r>
      <w:r>
        <w:rPr>
          <w:rFonts w:ascii="Times New Roman" w:eastAsia="Times New Roman" w:hAnsi="Times New Roman"/>
          <w:color w:val="000000"/>
          <w:sz w:val="24"/>
          <w:szCs w:val="24"/>
        </w:rPr>
        <w:t xml:space="preserve">laikā </w:t>
      </w:r>
      <w:r w:rsidRPr="006A3C35">
        <w:rPr>
          <w:rFonts w:ascii="Times New Roman" w:eastAsia="Times New Roman" w:hAnsi="Times New Roman"/>
          <w:color w:val="000000"/>
          <w:sz w:val="24"/>
          <w:szCs w:val="24"/>
        </w:rPr>
        <w:t xml:space="preserve">(ciktāl informācija par šo apgrozījumu ir pieejama, ņemot </w:t>
      </w:r>
      <w:r w:rsidRPr="00A9076B">
        <w:rPr>
          <w:rFonts w:ascii="Times New Roman" w:eastAsia="Times New Roman" w:hAnsi="Times New Roman"/>
          <w:color w:val="000000"/>
          <w:sz w:val="24"/>
          <w:szCs w:val="24"/>
        </w:rPr>
        <w:t xml:space="preserve">vērā pretendenta dibināšanas vai darbības uzsākšanas laiku) jābūt vismaz </w:t>
      </w:r>
      <w:r w:rsidRPr="001323FE">
        <w:rPr>
          <w:rFonts w:ascii="Times New Roman" w:eastAsia="Times New Roman" w:hAnsi="Times New Roman"/>
          <w:color w:val="000000"/>
          <w:sz w:val="24"/>
          <w:szCs w:val="24"/>
        </w:rPr>
        <w:t>70‘000 EUR</w:t>
      </w:r>
      <w:r w:rsidRPr="00A9076B">
        <w:rPr>
          <w:rFonts w:ascii="Times New Roman" w:eastAsia="Times New Roman" w:hAnsi="Times New Roman"/>
          <w:color w:val="000000"/>
          <w:sz w:val="24"/>
          <w:szCs w:val="24"/>
        </w:rPr>
        <w:t xml:space="preserve"> (septiņdesmit tūkstoši </w:t>
      </w:r>
      <w:proofErr w:type="spellStart"/>
      <w:r w:rsidRPr="00A9076B">
        <w:rPr>
          <w:rFonts w:ascii="Times New Roman" w:eastAsia="Times New Roman" w:hAnsi="Times New Roman"/>
          <w:color w:val="000000"/>
          <w:sz w:val="24"/>
          <w:szCs w:val="24"/>
        </w:rPr>
        <w:t>euro</w:t>
      </w:r>
      <w:proofErr w:type="spellEnd"/>
      <w:r w:rsidRPr="00A9076B">
        <w:rPr>
          <w:rFonts w:ascii="Times New Roman" w:eastAsia="Times New Roman" w:hAnsi="Times New Roman"/>
          <w:color w:val="000000"/>
          <w:sz w:val="24"/>
          <w:szCs w:val="24"/>
        </w:rPr>
        <w:t xml:space="preserve">) gadā, neskaitot PVN. Ja piedāvājumu iesniedz personu apvienība, tad Pretendentam noteikto finanšu apgrozījumu var apliecināt jebkurš personu apvienības dalībnieks vai vairāki dalībnieki kopā. </w:t>
      </w:r>
    </w:p>
    <w:p w14:paraId="6FCF0F6B" w14:textId="0C6A9CB9" w:rsidR="00DA2D5A" w:rsidRPr="00A9076B" w:rsidRDefault="00DA2D5A" w:rsidP="00DA2D5A">
      <w:pPr>
        <w:numPr>
          <w:ilvl w:val="1"/>
          <w:numId w:val="1"/>
        </w:numPr>
        <w:spacing w:after="120" w:line="240" w:lineRule="auto"/>
        <w:ind w:left="0" w:firstLine="0"/>
        <w:jc w:val="both"/>
        <w:rPr>
          <w:rFonts w:ascii="Times New Roman" w:eastAsia="Times New Roman" w:hAnsi="Times New Roman"/>
          <w:color w:val="000000"/>
          <w:sz w:val="24"/>
          <w:szCs w:val="24"/>
        </w:rPr>
      </w:pPr>
      <w:bookmarkStart w:id="4" w:name="_Hlk41299073"/>
      <w:r w:rsidRPr="00A9076B">
        <w:rPr>
          <w:rFonts w:ascii="Times New Roman" w:eastAsia="Times New Roman" w:hAnsi="Times New Roman"/>
          <w:color w:val="000000"/>
          <w:sz w:val="24"/>
          <w:szCs w:val="24"/>
        </w:rPr>
        <w:t xml:space="preserve">Pretendentiem, kas dibināti vēlāk nekā pirms 3 (trīs) gadiem, nostrādātajā laika periodā vidējam finanšu apgrozījumam ir jābūt vismaz 70‘000 EUR (septiņdesmit tūkstoši </w:t>
      </w:r>
      <w:proofErr w:type="spellStart"/>
      <w:r w:rsidRPr="00A9076B">
        <w:rPr>
          <w:rFonts w:ascii="Times New Roman" w:eastAsia="Times New Roman" w:hAnsi="Times New Roman"/>
          <w:color w:val="000000"/>
          <w:sz w:val="24"/>
          <w:szCs w:val="24"/>
        </w:rPr>
        <w:t>euro</w:t>
      </w:r>
      <w:proofErr w:type="spellEnd"/>
      <w:r w:rsidRPr="00A9076B">
        <w:rPr>
          <w:rFonts w:ascii="Times New Roman" w:eastAsia="Times New Roman" w:hAnsi="Times New Roman"/>
          <w:color w:val="000000"/>
          <w:sz w:val="24"/>
          <w:szCs w:val="24"/>
        </w:rPr>
        <w:t>) neskaitot PVN.</w:t>
      </w:r>
    </w:p>
    <w:p w14:paraId="758F7FBE" w14:textId="77777777" w:rsidR="00DA2D5A" w:rsidRPr="009D3D43" w:rsidRDefault="00DA2D5A" w:rsidP="00DA2D5A">
      <w:pPr>
        <w:pStyle w:val="ListParagraph"/>
        <w:numPr>
          <w:ilvl w:val="1"/>
          <w:numId w:val="1"/>
        </w:numPr>
        <w:spacing w:after="120"/>
        <w:ind w:left="0" w:firstLine="0"/>
        <w:jc w:val="both"/>
        <w:rPr>
          <w:sz w:val="24"/>
          <w:szCs w:val="24"/>
        </w:rPr>
      </w:pPr>
      <w:bookmarkStart w:id="5" w:name="_Ref484097002"/>
      <w:bookmarkStart w:id="6" w:name="_Ref312784355"/>
      <w:bookmarkEnd w:id="4"/>
      <w:r w:rsidRPr="00A9076B">
        <w:rPr>
          <w:sz w:val="24"/>
          <w:szCs w:val="24"/>
        </w:rPr>
        <w:t xml:space="preserve">Pretendenta rīcībā jābūt sertificētiem speciālistiem – būvuzraugiem ar atbilstošu profesionālo pieredzi līdzīgu pēc rakstura un apjoma šajā iepirkumā paredzēto </w:t>
      </w:r>
      <w:r w:rsidRPr="009D3D43">
        <w:rPr>
          <w:sz w:val="24"/>
          <w:szCs w:val="24"/>
        </w:rPr>
        <w:t>būvuzraudzības darbu veikšanā šādās sertificējamās būvprakses sfērās:</w:t>
      </w:r>
      <w:bookmarkEnd w:id="5"/>
    </w:p>
    <w:bookmarkEnd w:id="6"/>
    <w:p w14:paraId="1D24903D" w14:textId="77777777" w:rsidR="00DA2D5A" w:rsidRPr="009D3D43" w:rsidRDefault="00DA2D5A" w:rsidP="00DA2D5A">
      <w:pPr>
        <w:pStyle w:val="ListParagraph"/>
        <w:numPr>
          <w:ilvl w:val="2"/>
          <w:numId w:val="1"/>
        </w:numPr>
        <w:jc w:val="both"/>
        <w:rPr>
          <w:color w:val="000000"/>
          <w:sz w:val="24"/>
          <w:szCs w:val="24"/>
        </w:rPr>
      </w:pPr>
      <w:r w:rsidRPr="009D3D43">
        <w:rPr>
          <w:color w:val="000000"/>
          <w:sz w:val="24"/>
          <w:szCs w:val="24"/>
        </w:rPr>
        <w:lastRenderedPageBreak/>
        <w:t>Tiltu būvdarbu būvuzraudzībā (atbildīgais būvuzraugs);</w:t>
      </w:r>
    </w:p>
    <w:p w14:paraId="1EBE4383" w14:textId="77777777" w:rsidR="00DA2D5A" w:rsidRPr="009D3D43" w:rsidRDefault="00DA2D5A" w:rsidP="00DA2D5A">
      <w:pPr>
        <w:pStyle w:val="ListParagraph"/>
        <w:numPr>
          <w:ilvl w:val="2"/>
          <w:numId w:val="1"/>
        </w:numPr>
        <w:ind w:left="1077"/>
        <w:jc w:val="both"/>
        <w:rPr>
          <w:color w:val="000000"/>
          <w:sz w:val="24"/>
          <w:szCs w:val="24"/>
        </w:rPr>
      </w:pPr>
      <w:r w:rsidRPr="009D3D43">
        <w:rPr>
          <w:color w:val="000000"/>
          <w:sz w:val="24"/>
          <w:szCs w:val="24"/>
        </w:rPr>
        <w:t>Ceļu būvdarbu būvuzraudzībā;</w:t>
      </w:r>
    </w:p>
    <w:p w14:paraId="0430B9C8" w14:textId="77777777" w:rsidR="00DA2D5A" w:rsidRPr="009D3D43" w:rsidRDefault="00DA2D5A" w:rsidP="00DA2D5A">
      <w:pPr>
        <w:pStyle w:val="ListParagraph"/>
        <w:numPr>
          <w:ilvl w:val="2"/>
          <w:numId w:val="1"/>
        </w:numPr>
        <w:ind w:left="1077"/>
        <w:jc w:val="both"/>
        <w:rPr>
          <w:color w:val="000000"/>
          <w:sz w:val="24"/>
          <w:szCs w:val="24"/>
        </w:rPr>
      </w:pPr>
      <w:r w:rsidRPr="009D3D43">
        <w:rPr>
          <w:color w:val="000000"/>
          <w:sz w:val="24"/>
          <w:szCs w:val="24"/>
        </w:rPr>
        <w:t>Elektroietaišu izbūves darbu būvuzraudzībā.</w:t>
      </w:r>
    </w:p>
    <w:p w14:paraId="5C53E22E" w14:textId="77777777" w:rsidR="00DA2D5A" w:rsidRPr="00A9076B" w:rsidRDefault="00DA2D5A" w:rsidP="00DA2D5A">
      <w:pPr>
        <w:pStyle w:val="ListParagraph"/>
        <w:ind w:left="1077"/>
        <w:jc w:val="both"/>
        <w:rPr>
          <w:color w:val="000000"/>
          <w:sz w:val="24"/>
          <w:szCs w:val="24"/>
        </w:rPr>
      </w:pPr>
    </w:p>
    <w:p w14:paraId="1918E537" w14:textId="77777777" w:rsidR="00DA2D5A" w:rsidRPr="00A9076B" w:rsidRDefault="00DA2D5A" w:rsidP="00DA2D5A">
      <w:pPr>
        <w:spacing w:after="120" w:line="240" w:lineRule="auto"/>
        <w:jc w:val="both"/>
        <w:rPr>
          <w:rFonts w:ascii="Times New Roman" w:eastAsia="Times New Roman" w:hAnsi="Times New Roman"/>
          <w:caps/>
          <w:color w:val="000000"/>
          <w:sz w:val="24"/>
          <w:szCs w:val="24"/>
        </w:rPr>
      </w:pPr>
      <w:r w:rsidRPr="00A9076B">
        <w:rPr>
          <w:rFonts w:ascii="Times New Roman" w:hAnsi="Times New Roman"/>
          <w:bCs/>
          <w:sz w:val="24"/>
          <w:szCs w:val="24"/>
        </w:rPr>
        <w:t xml:space="preserve">Būvuzraugiem ar ārzemēs iegūtu profesionālo kvalifikāciju līdz iepirkuma līguma noslēgšanai </w:t>
      </w:r>
      <w:r>
        <w:rPr>
          <w:rFonts w:ascii="Times New Roman" w:hAnsi="Times New Roman"/>
          <w:bCs/>
          <w:sz w:val="24"/>
          <w:szCs w:val="24"/>
        </w:rPr>
        <w:t xml:space="preserve">informācijai par sertifikāciju </w:t>
      </w:r>
      <w:r w:rsidRPr="00A9076B">
        <w:rPr>
          <w:rFonts w:ascii="Times New Roman" w:hAnsi="Times New Roman"/>
          <w:bCs/>
          <w:sz w:val="24"/>
          <w:szCs w:val="24"/>
        </w:rPr>
        <w:t xml:space="preserve">(ja attiecināms) vai atļauja par īslaicīgo pakalpojumu sniegšanu (ja attiecināms) atbilstoši normatīvajos aktos noteiktajā kārtībā jābūt iekļautai </w:t>
      </w:r>
      <w:proofErr w:type="spellStart"/>
      <w:r w:rsidRPr="00A9076B">
        <w:rPr>
          <w:rFonts w:ascii="Times New Roman" w:hAnsi="Times New Roman"/>
          <w:bCs/>
          <w:sz w:val="24"/>
          <w:szCs w:val="24"/>
        </w:rPr>
        <w:t>būvspeciālistu</w:t>
      </w:r>
      <w:proofErr w:type="spellEnd"/>
      <w:r w:rsidRPr="00A9076B">
        <w:rPr>
          <w:rFonts w:ascii="Times New Roman" w:hAnsi="Times New Roman"/>
          <w:bCs/>
          <w:sz w:val="24"/>
          <w:szCs w:val="24"/>
        </w:rPr>
        <w:t xml:space="preserve"> reģistrā.</w:t>
      </w:r>
    </w:p>
    <w:p w14:paraId="6B1E3509" w14:textId="1349BB5D" w:rsidR="00DA2D5A" w:rsidRPr="001323FE" w:rsidRDefault="00DA2D5A" w:rsidP="00DA2D5A">
      <w:pPr>
        <w:numPr>
          <w:ilvl w:val="1"/>
          <w:numId w:val="1"/>
        </w:numPr>
        <w:spacing w:after="0" w:line="240" w:lineRule="auto"/>
        <w:ind w:left="0" w:firstLine="0"/>
        <w:jc w:val="both"/>
        <w:rPr>
          <w:rFonts w:ascii="Times New Roman" w:eastAsia="Times New Roman" w:hAnsi="Times New Roman"/>
          <w:caps/>
          <w:color w:val="000000"/>
          <w:sz w:val="24"/>
          <w:szCs w:val="24"/>
        </w:rPr>
      </w:pPr>
      <w:bookmarkStart w:id="7" w:name="_Hlk3291568"/>
      <w:r w:rsidRPr="00A9076B">
        <w:rPr>
          <w:rFonts w:ascii="Times New Roman" w:hAnsi="Times New Roman"/>
          <w:color w:val="000000"/>
          <w:sz w:val="24"/>
          <w:szCs w:val="24"/>
        </w:rPr>
        <w:t xml:space="preserve">Šī nolikuma </w:t>
      </w:r>
      <w:r>
        <w:rPr>
          <w:rFonts w:ascii="Times New Roman" w:hAnsi="Times New Roman"/>
          <w:color w:val="000000"/>
          <w:sz w:val="24"/>
          <w:szCs w:val="24"/>
        </w:rPr>
        <w:t>6</w:t>
      </w:r>
      <w:r w:rsidRPr="00A9076B">
        <w:rPr>
          <w:rFonts w:ascii="Times New Roman" w:hAnsi="Times New Roman"/>
          <w:color w:val="000000"/>
          <w:sz w:val="24"/>
          <w:szCs w:val="24"/>
        </w:rPr>
        <w:t>.5. punktā minēto speciālistu pieredze tiks uzskatīta par iepirkuma prasībām atbilstošu profesionālo pieredzi</w:t>
      </w:r>
      <w:r w:rsidRPr="00A9076B">
        <w:rPr>
          <w:rFonts w:ascii="Times New Roman" w:hAnsi="Times New Roman"/>
          <w:sz w:val="24"/>
          <w:szCs w:val="24"/>
        </w:rPr>
        <w:t>, ja katrs Pretendenta piedāvātais attiecīgās būvdarbu sfēras speciālists – būvuzraugs pēdējo 5 (piecu) gadu</w:t>
      </w:r>
      <w:r w:rsidRPr="006A3C35">
        <w:rPr>
          <w:rFonts w:ascii="Times New Roman" w:hAnsi="Times New Roman"/>
          <w:sz w:val="24"/>
          <w:szCs w:val="24"/>
        </w:rPr>
        <w:t xml:space="preserve"> (20</w:t>
      </w:r>
      <w:r>
        <w:rPr>
          <w:rFonts w:ascii="Times New Roman" w:hAnsi="Times New Roman"/>
          <w:sz w:val="24"/>
          <w:szCs w:val="24"/>
        </w:rPr>
        <w:t>15</w:t>
      </w:r>
      <w:r w:rsidRPr="006A3C35">
        <w:rPr>
          <w:rFonts w:ascii="Times New Roman" w:hAnsi="Times New Roman"/>
          <w:sz w:val="24"/>
          <w:szCs w:val="24"/>
        </w:rPr>
        <w:t>. – 20</w:t>
      </w:r>
      <w:r>
        <w:rPr>
          <w:rFonts w:ascii="Times New Roman" w:hAnsi="Times New Roman"/>
          <w:sz w:val="24"/>
          <w:szCs w:val="24"/>
        </w:rPr>
        <w:t>20</w:t>
      </w:r>
      <w:r w:rsidRPr="006A3C35">
        <w:rPr>
          <w:rFonts w:ascii="Times New Roman" w:hAnsi="Times New Roman"/>
          <w:sz w:val="24"/>
          <w:szCs w:val="24"/>
        </w:rPr>
        <w:t>.gads līdz piedāvājumu iesniegšanas termiņa beigām) laikā būs veicis būvuzraudzību būvobjektos</w:t>
      </w:r>
      <w:r w:rsidR="001323FE">
        <w:rPr>
          <w:rFonts w:ascii="Times New Roman" w:hAnsi="Times New Roman"/>
          <w:sz w:val="24"/>
          <w:szCs w:val="24"/>
        </w:rPr>
        <w:t xml:space="preserve">, </w:t>
      </w:r>
      <w:r w:rsidR="001323FE" w:rsidRPr="001323FE">
        <w:rPr>
          <w:rFonts w:ascii="Times New Roman" w:hAnsi="Times New Roman"/>
          <w:sz w:val="24"/>
          <w:szCs w:val="24"/>
        </w:rPr>
        <w:t>kuri pieņemti ekspluatācijā atbilstoši normatīvo aktu prasībām (akts par būves pieņemšanu ekspluatācijā)</w:t>
      </w:r>
      <w:r w:rsidRPr="001323FE">
        <w:rPr>
          <w:rFonts w:ascii="Times New Roman" w:hAnsi="Times New Roman"/>
          <w:sz w:val="24"/>
          <w:szCs w:val="24"/>
        </w:rPr>
        <w:t xml:space="preserve">: </w:t>
      </w:r>
    </w:p>
    <w:bookmarkEnd w:id="7"/>
    <w:p w14:paraId="00E5941B" w14:textId="77777777" w:rsidR="00DA2D5A" w:rsidRPr="00E647C4" w:rsidRDefault="00DA2D5A" w:rsidP="00DA2D5A">
      <w:pPr>
        <w:numPr>
          <w:ilvl w:val="2"/>
          <w:numId w:val="1"/>
        </w:numPr>
        <w:spacing w:after="0" w:line="240" w:lineRule="auto"/>
        <w:jc w:val="both"/>
        <w:rPr>
          <w:rFonts w:ascii="Times New Roman" w:hAnsi="Times New Roman"/>
          <w:color w:val="000000"/>
          <w:sz w:val="24"/>
          <w:szCs w:val="24"/>
          <w:lang w:eastAsia="lv-LV"/>
        </w:rPr>
      </w:pPr>
      <w:r w:rsidRPr="00E647C4">
        <w:rPr>
          <w:rFonts w:ascii="Times New Roman" w:hAnsi="Times New Roman"/>
          <w:b/>
          <w:sz w:val="24"/>
          <w:szCs w:val="24"/>
        </w:rPr>
        <w:t>ceļu būvdarbu būvuzraugs</w:t>
      </w:r>
      <w:r w:rsidRPr="00E647C4">
        <w:rPr>
          <w:rFonts w:ascii="Times New Roman" w:hAnsi="Times New Roman"/>
          <w:sz w:val="24"/>
          <w:szCs w:val="24"/>
        </w:rPr>
        <w:t xml:space="preserve"> – kur </w:t>
      </w:r>
      <w:r>
        <w:rPr>
          <w:rFonts w:ascii="Times New Roman" w:hAnsi="Times New Roman"/>
          <w:sz w:val="24"/>
          <w:szCs w:val="24"/>
        </w:rPr>
        <w:t xml:space="preserve">2 (divos) </w:t>
      </w:r>
      <w:r w:rsidRPr="00E647C4">
        <w:rPr>
          <w:rFonts w:ascii="Times New Roman" w:hAnsi="Times New Roman"/>
          <w:sz w:val="24"/>
          <w:szCs w:val="24"/>
        </w:rPr>
        <w:t>būvobjekt</w:t>
      </w:r>
      <w:r>
        <w:rPr>
          <w:rFonts w:ascii="Times New Roman" w:hAnsi="Times New Roman"/>
          <w:sz w:val="24"/>
          <w:szCs w:val="24"/>
        </w:rPr>
        <w:t>os</w:t>
      </w:r>
      <w:r w:rsidRPr="00E647C4">
        <w:rPr>
          <w:rFonts w:ascii="Times New Roman" w:hAnsi="Times New Roman"/>
          <w:sz w:val="24"/>
          <w:szCs w:val="24"/>
        </w:rPr>
        <w:t xml:space="preserve"> izbūvēts </w:t>
      </w:r>
      <w:r>
        <w:rPr>
          <w:rFonts w:ascii="Times New Roman" w:hAnsi="Times New Roman"/>
          <w:sz w:val="24"/>
          <w:szCs w:val="24"/>
        </w:rPr>
        <w:t>asfalta</w:t>
      </w:r>
      <w:r w:rsidRPr="00E647C4">
        <w:rPr>
          <w:rFonts w:ascii="Times New Roman" w:hAnsi="Times New Roman"/>
          <w:sz w:val="24"/>
          <w:szCs w:val="24"/>
        </w:rPr>
        <w:t xml:space="preserve"> segums (ceļi, ielas vai laukumi, izņemot veloceliņi un ietves), </w:t>
      </w:r>
      <w:r>
        <w:rPr>
          <w:rFonts w:ascii="Times New Roman" w:hAnsi="Times New Roman"/>
          <w:sz w:val="24"/>
          <w:szCs w:val="24"/>
        </w:rPr>
        <w:t>katrā būvobjektā vismaz</w:t>
      </w:r>
      <w:r w:rsidRPr="00E647C4">
        <w:rPr>
          <w:rFonts w:ascii="Times New Roman" w:hAnsi="Times New Roman"/>
          <w:sz w:val="24"/>
          <w:szCs w:val="24"/>
        </w:rPr>
        <w:t xml:space="preserve"> </w:t>
      </w:r>
      <w:r>
        <w:rPr>
          <w:rFonts w:ascii="Times New Roman" w:hAnsi="Times New Roman"/>
          <w:sz w:val="24"/>
          <w:szCs w:val="24"/>
        </w:rPr>
        <w:t>3</w:t>
      </w:r>
      <w:r w:rsidRPr="00E647C4">
        <w:rPr>
          <w:rFonts w:ascii="Times New Roman" w:hAnsi="Times New Roman"/>
          <w:sz w:val="24"/>
          <w:szCs w:val="24"/>
        </w:rPr>
        <w:t>’</w:t>
      </w:r>
      <w:r>
        <w:rPr>
          <w:rFonts w:ascii="Times New Roman" w:hAnsi="Times New Roman"/>
          <w:sz w:val="24"/>
          <w:szCs w:val="24"/>
        </w:rPr>
        <w:t>5</w:t>
      </w:r>
      <w:r w:rsidRPr="00E647C4">
        <w:rPr>
          <w:rFonts w:ascii="Times New Roman" w:hAnsi="Times New Roman"/>
          <w:sz w:val="24"/>
          <w:szCs w:val="24"/>
        </w:rPr>
        <w:t>00 m</w:t>
      </w:r>
      <w:r w:rsidRPr="00E647C4">
        <w:rPr>
          <w:rFonts w:ascii="Times New Roman" w:hAnsi="Times New Roman"/>
          <w:sz w:val="24"/>
          <w:szCs w:val="24"/>
          <w:vertAlign w:val="superscript"/>
        </w:rPr>
        <w:t>2</w:t>
      </w:r>
      <w:r w:rsidRPr="00E647C4">
        <w:rPr>
          <w:rFonts w:ascii="Times New Roman" w:hAnsi="Times New Roman"/>
          <w:sz w:val="24"/>
          <w:szCs w:val="24"/>
        </w:rPr>
        <w:t xml:space="preserve"> apjomā;</w:t>
      </w:r>
      <w:r w:rsidRPr="00E647C4">
        <w:rPr>
          <w:rFonts w:ascii="Times New Roman" w:hAnsi="Times New Roman"/>
          <w:color w:val="000000"/>
          <w:sz w:val="24"/>
          <w:szCs w:val="24"/>
          <w:lang w:eastAsia="lv-LV"/>
        </w:rPr>
        <w:t xml:space="preserve"> </w:t>
      </w:r>
    </w:p>
    <w:p w14:paraId="026F90C7" w14:textId="77777777" w:rsidR="00DA2D5A" w:rsidRPr="00E647C4" w:rsidRDefault="00DA2D5A" w:rsidP="00DA2D5A">
      <w:pPr>
        <w:numPr>
          <w:ilvl w:val="2"/>
          <w:numId w:val="1"/>
        </w:numPr>
        <w:spacing w:after="0" w:line="240" w:lineRule="auto"/>
        <w:jc w:val="both"/>
        <w:rPr>
          <w:rFonts w:ascii="Times New Roman" w:hAnsi="Times New Roman"/>
          <w:caps/>
          <w:color w:val="000000"/>
          <w:sz w:val="24"/>
          <w:szCs w:val="24"/>
        </w:rPr>
      </w:pPr>
      <w:r>
        <w:rPr>
          <w:rFonts w:ascii="Times New Roman" w:hAnsi="Times New Roman"/>
          <w:b/>
          <w:sz w:val="24"/>
          <w:szCs w:val="24"/>
        </w:rPr>
        <w:t>tiltu būvdarbu</w:t>
      </w:r>
      <w:r w:rsidRPr="00E647C4">
        <w:rPr>
          <w:rFonts w:ascii="Times New Roman" w:hAnsi="Times New Roman"/>
          <w:b/>
          <w:sz w:val="24"/>
          <w:szCs w:val="24"/>
        </w:rPr>
        <w:t xml:space="preserve"> būvuzraugs – </w:t>
      </w:r>
      <w:r w:rsidRPr="00E647C4">
        <w:rPr>
          <w:rFonts w:ascii="Times New Roman" w:hAnsi="Times New Roman"/>
          <w:sz w:val="24"/>
          <w:szCs w:val="24"/>
        </w:rPr>
        <w:t>kur</w:t>
      </w:r>
      <w:r w:rsidRPr="00E647C4">
        <w:rPr>
          <w:rFonts w:ascii="Times New Roman" w:hAnsi="Times New Roman"/>
          <w:b/>
          <w:sz w:val="24"/>
          <w:szCs w:val="24"/>
        </w:rPr>
        <w:t xml:space="preserve"> </w:t>
      </w:r>
      <w:r>
        <w:rPr>
          <w:rFonts w:ascii="Times New Roman" w:hAnsi="Times New Roman"/>
          <w:bCs/>
          <w:sz w:val="24"/>
          <w:szCs w:val="24"/>
        </w:rPr>
        <w:t>2 (divos)</w:t>
      </w:r>
      <w:r>
        <w:rPr>
          <w:rFonts w:ascii="Times New Roman" w:hAnsi="Times New Roman"/>
          <w:b/>
          <w:sz w:val="24"/>
          <w:szCs w:val="24"/>
        </w:rPr>
        <w:t xml:space="preserve"> </w:t>
      </w:r>
      <w:r w:rsidRPr="00E647C4">
        <w:rPr>
          <w:rFonts w:ascii="Times New Roman" w:hAnsi="Times New Roman"/>
          <w:sz w:val="24"/>
          <w:szCs w:val="24"/>
        </w:rPr>
        <w:t>būvobjekt</w:t>
      </w:r>
      <w:r>
        <w:rPr>
          <w:rFonts w:ascii="Times New Roman" w:hAnsi="Times New Roman"/>
          <w:sz w:val="24"/>
          <w:szCs w:val="24"/>
        </w:rPr>
        <w:t>os</w:t>
      </w:r>
      <w:r w:rsidRPr="00E647C4">
        <w:rPr>
          <w:rFonts w:ascii="Times New Roman" w:hAnsi="Times New Roman"/>
          <w:sz w:val="24"/>
          <w:szCs w:val="24"/>
        </w:rPr>
        <w:t xml:space="preserve"> </w:t>
      </w:r>
      <w:r w:rsidRPr="007949CA">
        <w:rPr>
          <w:rFonts w:ascii="Times New Roman" w:hAnsi="Times New Roman"/>
          <w:sz w:val="24"/>
          <w:szCs w:val="24"/>
        </w:rPr>
        <w:t>(tilts vai viadukts vai satiksmes pārvads) veikta deformācijas šuvju nomaiņa vai jaunu deformācijas šuvju izbūve</w:t>
      </w:r>
      <w:r w:rsidRPr="00E647C4">
        <w:rPr>
          <w:rFonts w:ascii="Times New Roman" w:hAnsi="Times New Roman"/>
          <w:color w:val="000000"/>
          <w:sz w:val="24"/>
          <w:szCs w:val="24"/>
          <w:lang w:eastAsia="lv-LV"/>
        </w:rPr>
        <w:t>;</w:t>
      </w:r>
    </w:p>
    <w:p w14:paraId="0D11C1EB" w14:textId="77777777" w:rsidR="00DA2D5A" w:rsidRPr="007949CA" w:rsidRDefault="00DA2D5A" w:rsidP="00DA2D5A">
      <w:pPr>
        <w:numPr>
          <w:ilvl w:val="2"/>
          <w:numId w:val="1"/>
        </w:numPr>
        <w:rPr>
          <w:rFonts w:ascii="Times New Roman" w:hAnsi="Times New Roman"/>
          <w:sz w:val="24"/>
          <w:szCs w:val="24"/>
        </w:rPr>
      </w:pPr>
      <w:r>
        <w:rPr>
          <w:rFonts w:ascii="Times New Roman" w:hAnsi="Times New Roman"/>
          <w:b/>
          <w:sz w:val="24"/>
          <w:szCs w:val="24"/>
        </w:rPr>
        <w:t>elektroietaišu izbūves</w:t>
      </w:r>
      <w:r w:rsidRPr="00E647C4">
        <w:rPr>
          <w:rFonts w:ascii="Times New Roman" w:hAnsi="Times New Roman"/>
          <w:b/>
          <w:sz w:val="24"/>
          <w:szCs w:val="24"/>
        </w:rPr>
        <w:t xml:space="preserve"> darbu būvuzraugs</w:t>
      </w:r>
      <w:r w:rsidRPr="00E647C4">
        <w:rPr>
          <w:rFonts w:ascii="Times New Roman" w:hAnsi="Times New Roman"/>
          <w:sz w:val="24"/>
          <w:szCs w:val="24"/>
        </w:rPr>
        <w:t xml:space="preserve"> – kur </w:t>
      </w:r>
      <w:r>
        <w:rPr>
          <w:rFonts w:ascii="Times New Roman" w:hAnsi="Times New Roman"/>
          <w:sz w:val="24"/>
          <w:szCs w:val="24"/>
        </w:rPr>
        <w:t xml:space="preserve">2 (divos) </w:t>
      </w:r>
      <w:r w:rsidRPr="00E647C4">
        <w:rPr>
          <w:rFonts w:ascii="Times New Roman" w:hAnsi="Times New Roman"/>
          <w:sz w:val="24"/>
          <w:szCs w:val="24"/>
        </w:rPr>
        <w:t>būvobjekt</w:t>
      </w:r>
      <w:r>
        <w:rPr>
          <w:rFonts w:ascii="Times New Roman" w:hAnsi="Times New Roman"/>
          <w:sz w:val="24"/>
          <w:szCs w:val="24"/>
        </w:rPr>
        <w:t>os</w:t>
      </w:r>
      <w:r w:rsidRPr="00E647C4">
        <w:rPr>
          <w:rFonts w:ascii="Times New Roman" w:hAnsi="Times New Roman"/>
          <w:sz w:val="24"/>
          <w:szCs w:val="24"/>
        </w:rPr>
        <w:t xml:space="preserve"> veikti </w:t>
      </w:r>
      <w:r w:rsidRPr="007949CA">
        <w:rPr>
          <w:rFonts w:ascii="Times New Roman" w:hAnsi="Times New Roman"/>
          <w:sz w:val="24"/>
          <w:szCs w:val="24"/>
        </w:rPr>
        <w:t xml:space="preserve">ielu apgaismojuma izbūves darbi atbilstoši 0.4 </w:t>
      </w:r>
      <w:proofErr w:type="spellStart"/>
      <w:r w:rsidRPr="007949CA">
        <w:rPr>
          <w:rFonts w:ascii="Times New Roman" w:hAnsi="Times New Roman"/>
          <w:sz w:val="24"/>
          <w:szCs w:val="24"/>
        </w:rPr>
        <w:t>kV</w:t>
      </w:r>
      <w:proofErr w:type="spellEnd"/>
      <w:r w:rsidRPr="007949CA">
        <w:rPr>
          <w:rFonts w:ascii="Times New Roman" w:hAnsi="Times New Roman"/>
          <w:sz w:val="24"/>
          <w:szCs w:val="24"/>
        </w:rPr>
        <w:t xml:space="preserve"> darba spriegumam un katrā būvobjektā uzstādīti vismaz 10 gab. gaismekļu.</w:t>
      </w:r>
    </w:p>
    <w:p w14:paraId="7D490601" w14:textId="77777777" w:rsidR="00DA2D5A" w:rsidRPr="009369F7" w:rsidRDefault="00DA2D5A" w:rsidP="009369F7">
      <w:pPr>
        <w:numPr>
          <w:ilvl w:val="1"/>
          <w:numId w:val="1"/>
        </w:numPr>
        <w:spacing w:after="120" w:line="240" w:lineRule="auto"/>
        <w:ind w:left="0" w:firstLine="0"/>
        <w:jc w:val="both"/>
        <w:rPr>
          <w:rFonts w:ascii="Times New Roman" w:eastAsia="Times New Roman" w:hAnsi="Times New Roman"/>
          <w:color w:val="000000"/>
          <w:sz w:val="24"/>
          <w:szCs w:val="24"/>
        </w:rPr>
      </w:pPr>
      <w:r w:rsidRPr="009369F7">
        <w:rPr>
          <w:rFonts w:ascii="Times New Roman" w:eastAsia="Times New Roman" w:hAnsi="Times New Roman"/>
          <w:color w:val="000000"/>
          <w:sz w:val="24"/>
          <w:szCs w:val="24"/>
        </w:rPr>
        <w:t>Pretendenta rīcībā jābūt pietiekamiem vai jābūt pieejamiem pietiekamiem tehniskiem un darbaspēka resursiem, lai nodrošinātu šajā iepirkumā noteikto darbu izpildi pieprasītajā apjomā, kvalitātē un termiņā.</w:t>
      </w:r>
    </w:p>
    <w:p w14:paraId="75785DAD" w14:textId="77777777" w:rsidR="00DA2D5A" w:rsidRPr="009369F7" w:rsidRDefault="00DA2D5A" w:rsidP="009369F7">
      <w:pPr>
        <w:numPr>
          <w:ilvl w:val="1"/>
          <w:numId w:val="1"/>
        </w:numPr>
        <w:spacing w:after="120" w:line="240" w:lineRule="auto"/>
        <w:ind w:left="0" w:firstLine="0"/>
        <w:jc w:val="both"/>
        <w:rPr>
          <w:rFonts w:ascii="Times New Roman" w:eastAsia="Times New Roman" w:hAnsi="Times New Roman"/>
          <w:color w:val="000000"/>
          <w:sz w:val="24"/>
          <w:szCs w:val="24"/>
        </w:rPr>
      </w:pPr>
      <w:r w:rsidRPr="009369F7">
        <w:rPr>
          <w:rFonts w:ascii="Times New Roman" w:eastAsia="Times New Roman" w:hAnsi="Times New Roman"/>
          <w:color w:val="000000"/>
          <w:sz w:val="24"/>
          <w:szCs w:val="24"/>
        </w:rPr>
        <w:t xml:space="preserve">Pretendents ir tiesīgs iesniegt Eiropas vienoto iepirkuma procedūras dokumentu (veidlapa pieejama </w:t>
      </w:r>
      <w:hyperlink r:id="rId16" w:history="1">
        <w:r w:rsidRPr="009369F7">
          <w:rPr>
            <w:rFonts w:ascii="Times New Roman" w:eastAsia="Times New Roman" w:hAnsi="Times New Roman"/>
            <w:color w:val="000000"/>
            <w:sz w:val="24"/>
            <w:szCs w:val="24"/>
          </w:rPr>
          <w:t>http://espd.eis.gov.lv/</w:t>
        </w:r>
      </w:hyperlink>
      <w:r w:rsidRPr="009369F7">
        <w:rPr>
          <w:rFonts w:ascii="Times New Roman" w:eastAsia="Times New Roman" w:hAnsi="Times New Roman"/>
          <w:color w:val="000000"/>
          <w:sz w:val="24"/>
          <w:szCs w:val="24"/>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sniedzamo pakalpojumu vērtība ir vismaz 10 procenti no iepirkuma līguma vērtības. Piegādātāju apvienība iesniedz atsevišķu Eiropas vienoto iepirkuma procedūras dokumentu par katru tās dalībnieku. </w:t>
      </w:r>
    </w:p>
    <w:p w14:paraId="4874CA61" w14:textId="39CEDB57" w:rsidR="005D511D" w:rsidRPr="009369F7" w:rsidRDefault="00DA2D5A" w:rsidP="009369F7">
      <w:pPr>
        <w:numPr>
          <w:ilvl w:val="1"/>
          <w:numId w:val="1"/>
        </w:numPr>
        <w:spacing w:after="120" w:line="240" w:lineRule="auto"/>
        <w:ind w:left="0" w:firstLine="0"/>
        <w:jc w:val="both"/>
        <w:rPr>
          <w:rFonts w:ascii="Times New Roman" w:eastAsia="Times New Roman" w:hAnsi="Times New Roman"/>
          <w:color w:val="000000"/>
          <w:sz w:val="24"/>
          <w:szCs w:val="24"/>
        </w:rPr>
      </w:pPr>
      <w:r w:rsidRPr="009369F7">
        <w:rPr>
          <w:rFonts w:ascii="Times New Roman" w:eastAsia="Times New Roman" w:hAnsi="Times New Roman"/>
          <w:color w:val="000000"/>
          <w:sz w:val="24"/>
          <w:szCs w:val="24"/>
        </w:rPr>
        <w:t>Ja piedāvājumu iesniedz personu apvienība, tad Pretendenta profesionālās un tehniskās spējas var apliecināt jebkurš personu apvienības dalībnieks vai vairāki dalībnieki kopā, summējot pieredzes būvobjektus, bet nedrīkst summēt objektos veiktos būvdarbu apjomus.</w:t>
      </w:r>
    </w:p>
    <w:p w14:paraId="39267282" w14:textId="0AD39722" w:rsidR="00DA2D5A" w:rsidRPr="009369F7" w:rsidRDefault="009D3D43" w:rsidP="009369F7">
      <w:pPr>
        <w:numPr>
          <w:ilvl w:val="1"/>
          <w:numId w:val="1"/>
        </w:numPr>
        <w:spacing w:after="120" w:line="240" w:lineRule="auto"/>
        <w:ind w:left="0" w:firstLine="0"/>
        <w:jc w:val="both"/>
        <w:rPr>
          <w:rFonts w:ascii="Times New Roman" w:eastAsia="Times New Roman" w:hAnsi="Times New Roman"/>
          <w:color w:val="000000"/>
          <w:sz w:val="24"/>
          <w:szCs w:val="24"/>
        </w:rPr>
      </w:pPr>
      <w:r w:rsidRPr="009369F7">
        <w:rPr>
          <w:rFonts w:ascii="Times New Roman" w:eastAsia="Times New Roman" w:hAnsi="Times New Roman"/>
          <w:color w:val="000000"/>
          <w:sz w:val="24"/>
          <w:szCs w:val="24"/>
        </w:rPr>
        <w:t>Slēdzot iepirkuma līgumu, Pretendentam jānodrošina l</w:t>
      </w:r>
      <w:r w:rsidR="001B5509" w:rsidRPr="009369F7">
        <w:rPr>
          <w:rFonts w:ascii="Times New Roman" w:eastAsia="Times New Roman" w:hAnsi="Times New Roman"/>
          <w:color w:val="000000"/>
          <w:sz w:val="24"/>
          <w:szCs w:val="24"/>
        </w:rPr>
        <w:t xml:space="preserve">īguma izpildē piesaistīto speciālistu obligātās profesionālās civiltiesiskās apdrošināšanas līgumus par visu Objektu būvdarbu un garantijas laiku. Sākotnējam apdrošināšanas līgumam jābūt ne mazāk kā uz 3 (trīs) gadiem, ar </w:t>
      </w:r>
      <w:proofErr w:type="spellStart"/>
      <w:r w:rsidR="001B5509" w:rsidRPr="009369F7">
        <w:rPr>
          <w:rFonts w:ascii="Times New Roman" w:eastAsia="Times New Roman" w:hAnsi="Times New Roman"/>
          <w:color w:val="000000"/>
          <w:sz w:val="24"/>
          <w:szCs w:val="24"/>
        </w:rPr>
        <w:t>būvspeciālistu</w:t>
      </w:r>
      <w:proofErr w:type="spellEnd"/>
      <w:r w:rsidR="001B5509" w:rsidRPr="009369F7">
        <w:rPr>
          <w:rFonts w:ascii="Times New Roman" w:eastAsia="Times New Roman" w:hAnsi="Times New Roman"/>
          <w:color w:val="000000"/>
          <w:sz w:val="24"/>
          <w:szCs w:val="24"/>
        </w:rPr>
        <w:t xml:space="preserve"> pašrisku – 1000 (viens tūkstotis) EUR apmērā. Apdrošināšanas līgumam jābūt noslēgtam atbilstoši Ministru kabineta 2014.gada 19.augusta noteikumiem Nr.502 “Noteikumi par </w:t>
      </w:r>
      <w:proofErr w:type="spellStart"/>
      <w:r w:rsidR="001B5509" w:rsidRPr="009369F7">
        <w:rPr>
          <w:rFonts w:ascii="Times New Roman" w:eastAsia="Times New Roman" w:hAnsi="Times New Roman"/>
          <w:color w:val="000000"/>
          <w:sz w:val="24"/>
          <w:szCs w:val="24"/>
        </w:rPr>
        <w:t>būvspeciālistu</w:t>
      </w:r>
      <w:proofErr w:type="spellEnd"/>
      <w:r w:rsidR="001B5509" w:rsidRPr="009369F7">
        <w:rPr>
          <w:rFonts w:ascii="Times New Roman" w:eastAsia="Times New Roman" w:hAnsi="Times New Roman"/>
          <w:color w:val="000000"/>
          <w:sz w:val="24"/>
          <w:szCs w:val="24"/>
        </w:rPr>
        <w:t>”</w:t>
      </w:r>
      <w:r w:rsidR="009369F7">
        <w:rPr>
          <w:rFonts w:ascii="Times New Roman" w:eastAsia="Times New Roman" w:hAnsi="Times New Roman"/>
          <w:color w:val="000000"/>
          <w:sz w:val="24"/>
          <w:szCs w:val="24"/>
        </w:rPr>
        <w:t>.</w:t>
      </w:r>
    </w:p>
    <w:p w14:paraId="1303AB83" w14:textId="77777777" w:rsidR="00DA2D5A" w:rsidRPr="006A3C35" w:rsidRDefault="00DA2D5A" w:rsidP="00DA2D5A">
      <w:pPr>
        <w:pStyle w:val="Heading1"/>
      </w:pPr>
      <w:r w:rsidRPr="006A3C35">
        <w:lastRenderedPageBreak/>
        <w:t>IESNIEDZAMIE DOKUMENTI</w:t>
      </w:r>
    </w:p>
    <w:p w14:paraId="0ED7829B" w14:textId="77777777" w:rsidR="00DA2D5A" w:rsidRPr="006A3C35" w:rsidRDefault="00DA2D5A" w:rsidP="00DA2D5A">
      <w:pPr>
        <w:numPr>
          <w:ilvl w:val="1"/>
          <w:numId w:val="1"/>
        </w:numPr>
        <w:tabs>
          <w:tab w:val="left" w:pos="0"/>
        </w:tabs>
        <w:spacing w:after="0" w:line="240" w:lineRule="auto"/>
        <w:ind w:left="0" w:firstLine="0"/>
        <w:jc w:val="both"/>
        <w:rPr>
          <w:rFonts w:ascii="Times New Roman" w:eastAsia="Times New Roman" w:hAnsi="Times New Roman"/>
          <w:bCs/>
          <w:color w:val="000000"/>
          <w:sz w:val="24"/>
          <w:szCs w:val="24"/>
        </w:rPr>
      </w:pPr>
      <w:r w:rsidRPr="006A3C35">
        <w:rPr>
          <w:rFonts w:ascii="Times New Roman" w:eastAsia="Times New Roman" w:hAnsi="Times New Roman"/>
          <w:sz w:val="24"/>
          <w:szCs w:val="24"/>
        </w:rPr>
        <w:t>Piedāvājumā iekļaujamas šādas piedāvājuma dokumentu daļas</w:t>
      </w:r>
      <w:r w:rsidRPr="006A3C35">
        <w:rPr>
          <w:rFonts w:ascii="Times New Roman" w:eastAsia="Times New Roman" w:hAnsi="Times New Roman"/>
          <w:bCs/>
          <w:color w:val="000000"/>
          <w:sz w:val="24"/>
          <w:szCs w:val="24"/>
        </w:rPr>
        <w:t>:</w:t>
      </w:r>
    </w:p>
    <w:p w14:paraId="7CBA28C1" w14:textId="77777777" w:rsidR="00DA2D5A" w:rsidRPr="006A3C35" w:rsidRDefault="00DA2D5A" w:rsidP="00DA2D5A">
      <w:pPr>
        <w:pStyle w:val="ListParagraph"/>
        <w:numPr>
          <w:ilvl w:val="2"/>
          <w:numId w:val="1"/>
        </w:numPr>
        <w:jc w:val="both"/>
        <w:rPr>
          <w:sz w:val="24"/>
          <w:szCs w:val="24"/>
        </w:rPr>
      </w:pPr>
      <w:r w:rsidRPr="006A3C35">
        <w:rPr>
          <w:sz w:val="24"/>
          <w:szCs w:val="24"/>
        </w:rPr>
        <w:t>Pretendent</w:t>
      </w:r>
      <w:r>
        <w:rPr>
          <w:sz w:val="24"/>
          <w:szCs w:val="24"/>
        </w:rPr>
        <w:t>a</w:t>
      </w:r>
      <w:r w:rsidRPr="006A3C35">
        <w:rPr>
          <w:sz w:val="24"/>
          <w:szCs w:val="24"/>
        </w:rPr>
        <w:t xml:space="preserve"> atlases dokumenti</w:t>
      </w:r>
      <w:r>
        <w:rPr>
          <w:sz w:val="24"/>
          <w:szCs w:val="24"/>
        </w:rPr>
        <w:t>.</w:t>
      </w:r>
    </w:p>
    <w:p w14:paraId="0CBA7A03" w14:textId="77777777" w:rsidR="00DA2D5A" w:rsidRPr="006A3C35" w:rsidRDefault="00DA2D5A" w:rsidP="00DA2D5A">
      <w:pPr>
        <w:pStyle w:val="ListParagraph"/>
        <w:numPr>
          <w:ilvl w:val="2"/>
          <w:numId w:val="1"/>
        </w:numPr>
        <w:jc w:val="both"/>
        <w:rPr>
          <w:sz w:val="24"/>
          <w:szCs w:val="24"/>
        </w:rPr>
      </w:pPr>
      <w:r w:rsidRPr="006A3C35">
        <w:rPr>
          <w:sz w:val="24"/>
          <w:szCs w:val="24"/>
        </w:rPr>
        <w:t>Tehnisk</w:t>
      </w:r>
      <w:r>
        <w:rPr>
          <w:sz w:val="24"/>
          <w:szCs w:val="24"/>
        </w:rPr>
        <w:t>ais</w:t>
      </w:r>
      <w:r w:rsidRPr="006A3C35">
        <w:rPr>
          <w:sz w:val="24"/>
          <w:szCs w:val="24"/>
        </w:rPr>
        <w:t xml:space="preserve"> piedāvājum</w:t>
      </w:r>
      <w:r>
        <w:rPr>
          <w:sz w:val="24"/>
          <w:szCs w:val="24"/>
        </w:rPr>
        <w:t>s</w:t>
      </w:r>
      <w:r w:rsidRPr="006A3C35">
        <w:rPr>
          <w:sz w:val="24"/>
          <w:szCs w:val="24"/>
        </w:rPr>
        <w:t>;</w:t>
      </w:r>
    </w:p>
    <w:p w14:paraId="68E78F57" w14:textId="77777777" w:rsidR="00DA2D5A" w:rsidRPr="006A3C35" w:rsidRDefault="00DA2D5A" w:rsidP="00DA2D5A">
      <w:pPr>
        <w:numPr>
          <w:ilvl w:val="2"/>
          <w:numId w:val="1"/>
        </w:numPr>
        <w:tabs>
          <w:tab w:val="left" w:pos="0"/>
        </w:tabs>
        <w:spacing w:after="60" w:line="240" w:lineRule="auto"/>
        <w:jc w:val="both"/>
        <w:rPr>
          <w:rFonts w:ascii="Times New Roman" w:eastAsia="Times New Roman" w:hAnsi="Times New Roman"/>
          <w:bCs/>
          <w:color w:val="000000"/>
          <w:sz w:val="24"/>
          <w:szCs w:val="24"/>
        </w:rPr>
      </w:pPr>
      <w:r w:rsidRPr="006A3C35">
        <w:rPr>
          <w:rFonts w:ascii="Times New Roman" w:hAnsi="Times New Roman"/>
          <w:sz w:val="24"/>
          <w:szCs w:val="24"/>
        </w:rPr>
        <w:t>Finanšu piedāvājums.</w:t>
      </w:r>
    </w:p>
    <w:p w14:paraId="1672FD09" w14:textId="77777777" w:rsidR="00DA2D5A" w:rsidRPr="006A3C35" w:rsidRDefault="00DA2D5A" w:rsidP="00DA2D5A">
      <w:pPr>
        <w:numPr>
          <w:ilvl w:val="1"/>
          <w:numId w:val="1"/>
        </w:numPr>
        <w:tabs>
          <w:tab w:val="left" w:pos="0"/>
        </w:tabs>
        <w:spacing w:after="0" w:line="240" w:lineRule="auto"/>
        <w:ind w:left="0" w:firstLine="0"/>
        <w:jc w:val="both"/>
        <w:rPr>
          <w:rFonts w:ascii="Times New Roman" w:eastAsia="Times New Roman" w:hAnsi="Times New Roman"/>
          <w:bCs/>
          <w:color w:val="000000"/>
          <w:sz w:val="24"/>
          <w:szCs w:val="24"/>
        </w:rPr>
      </w:pPr>
      <w:r w:rsidRPr="006A3C35">
        <w:rPr>
          <w:rFonts w:ascii="Times New Roman" w:eastAsia="Times New Roman" w:hAnsi="Times New Roman"/>
          <w:bCs/>
          <w:color w:val="000000"/>
          <w:sz w:val="24"/>
          <w:szCs w:val="24"/>
        </w:rPr>
        <w:t>Pretendenta pieteikums dalībai Iepirkuma procedūrā jāiesniedz sagatavots atbilstoši šī nolikuma 2.pielikuma prasībām.</w:t>
      </w:r>
    </w:p>
    <w:p w14:paraId="5462027B" w14:textId="77777777" w:rsidR="00DA2D5A" w:rsidRPr="006A3C35" w:rsidRDefault="00DA2D5A" w:rsidP="00DA2D5A">
      <w:pPr>
        <w:spacing w:after="0" w:line="240" w:lineRule="auto"/>
        <w:jc w:val="both"/>
        <w:rPr>
          <w:rFonts w:ascii="Times New Roman" w:eastAsia="Times New Roman" w:hAnsi="Times New Roman"/>
          <w:bCs/>
          <w:color w:val="000000"/>
          <w:sz w:val="24"/>
          <w:szCs w:val="24"/>
        </w:rPr>
      </w:pPr>
    </w:p>
    <w:p w14:paraId="4F061C13" w14:textId="77777777" w:rsidR="00DA2D5A" w:rsidRPr="006A3C35" w:rsidRDefault="00DA2D5A" w:rsidP="00DA2D5A">
      <w:pPr>
        <w:numPr>
          <w:ilvl w:val="0"/>
          <w:numId w:val="1"/>
        </w:numPr>
        <w:spacing w:after="120" w:line="240" w:lineRule="auto"/>
        <w:jc w:val="center"/>
        <w:rPr>
          <w:rFonts w:ascii="Times New Roman" w:eastAsia="Times New Roman" w:hAnsi="Times New Roman"/>
          <w:b/>
          <w:bCs/>
          <w:color w:val="000000"/>
          <w:sz w:val="24"/>
          <w:szCs w:val="24"/>
        </w:rPr>
      </w:pPr>
      <w:r w:rsidRPr="006A3C35">
        <w:rPr>
          <w:rFonts w:ascii="Times New Roman" w:eastAsia="Times New Roman" w:hAnsi="Times New Roman"/>
          <w:b/>
          <w:bCs/>
          <w:color w:val="000000"/>
          <w:sz w:val="24"/>
          <w:szCs w:val="24"/>
        </w:rPr>
        <w:t>PRETENDENTU ATLASES DOKUMENTI</w:t>
      </w:r>
    </w:p>
    <w:p w14:paraId="386FD441" w14:textId="77777777" w:rsidR="00DA2D5A" w:rsidRPr="006A3C35" w:rsidRDefault="00DA2D5A" w:rsidP="00DA2D5A">
      <w:pPr>
        <w:pStyle w:val="ListParagraph"/>
        <w:numPr>
          <w:ilvl w:val="0"/>
          <w:numId w:val="5"/>
        </w:numPr>
        <w:tabs>
          <w:tab w:val="left" w:pos="426"/>
          <w:tab w:val="left" w:pos="851"/>
        </w:tabs>
        <w:ind w:left="426" w:hanging="700"/>
        <w:jc w:val="both"/>
        <w:rPr>
          <w:rFonts w:eastAsia="Calibri"/>
          <w:vanish/>
          <w:sz w:val="24"/>
          <w:szCs w:val="24"/>
          <w:lang w:eastAsia="en-US"/>
        </w:rPr>
      </w:pPr>
    </w:p>
    <w:p w14:paraId="352E82CD" w14:textId="77777777" w:rsidR="00DA2D5A" w:rsidRPr="006A3C35" w:rsidRDefault="00DA2D5A" w:rsidP="00DA2D5A">
      <w:pPr>
        <w:pStyle w:val="ListParagraph"/>
        <w:numPr>
          <w:ilvl w:val="0"/>
          <w:numId w:val="5"/>
        </w:numPr>
        <w:tabs>
          <w:tab w:val="left" w:pos="426"/>
          <w:tab w:val="left" w:pos="851"/>
        </w:tabs>
        <w:ind w:left="426" w:hanging="700"/>
        <w:jc w:val="both"/>
        <w:rPr>
          <w:rFonts w:eastAsia="Calibri"/>
          <w:vanish/>
          <w:sz w:val="24"/>
          <w:szCs w:val="24"/>
          <w:lang w:eastAsia="en-US"/>
        </w:rPr>
      </w:pPr>
    </w:p>
    <w:p w14:paraId="545CCD5C" w14:textId="77777777" w:rsidR="00DA2D5A" w:rsidRPr="006A3C35" w:rsidRDefault="00DA2D5A" w:rsidP="00DA2D5A">
      <w:pPr>
        <w:pStyle w:val="ListParagraph"/>
        <w:numPr>
          <w:ilvl w:val="0"/>
          <w:numId w:val="5"/>
        </w:numPr>
        <w:tabs>
          <w:tab w:val="left" w:pos="426"/>
          <w:tab w:val="left" w:pos="851"/>
        </w:tabs>
        <w:ind w:left="426" w:hanging="700"/>
        <w:jc w:val="both"/>
        <w:rPr>
          <w:rFonts w:eastAsia="Calibri"/>
          <w:vanish/>
          <w:sz w:val="24"/>
          <w:szCs w:val="24"/>
          <w:lang w:eastAsia="en-US"/>
        </w:rPr>
      </w:pPr>
    </w:p>
    <w:p w14:paraId="073F28ED" w14:textId="77777777" w:rsidR="00DA2D5A" w:rsidRPr="006A3C35" w:rsidRDefault="00DA2D5A" w:rsidP="00DA2D5A">
      <w:pPr>
        <w:pStyle w:val="ListParagraph"/>
        <w:numPr>
          <w:ilvl w:val="0"/>
          <w:numId w:val="5"/>
        </w:numPr>
        <w:tabs>
          <w:tab w:val="left" w:pos="426"/>
          <w:tab w:val="left" w:pos="851"/>
        </w:tabs>
        <w:ind w:left="426" w:hanging="700"/>
        <w:jc w:val="both"/>
        <w:rPr>
          <w:rFonts w:eastAsia="Calibri"/>
          <w:vanish/>
          <w:sz w:val="24"/>
          <w:szCs w:val="24"/>
          <w:lang w:eastAsia="en-US"/>
        </w:rPr>
      </w:pPr>
    </w:p>
    <w:p w14:paraId="1D11D228" w14:textId="77777777" w:rsidR="00DA2D5A" w:rsidRPr="006A3C35" w:rsidRDefault="00DA2D5A" w:rsidP="00DA2D5A">
      <w:pPr>
        <w:pStyle w:val="ListParagraph"/>
        <w:numPr>
          <w:ilvl w:val="0"/>
          <w:numId w:val="5"/>
        </w:numPr>
        <w:tabs>
          <w:tab w:val="left" w:pos="426"/>
          <w:tab w:val="left" w:pos="851"/>
        </w:tabs>
        <w:ind w:left="426" w:hanging="700"/>
        <w:jc w:val="both"/>
        <w:rPr>
          <w:rFonts w:eastAsia="Calibri"/>
          <w:vanish/>
          <w:sz w:val="24"/>
          <w:szCs w:val="24"/>
          <w:lang w:eastAsia="en-US"/>
        </w:rPr>
      </w:pPr>
    </w:p>
    <w:p w14:paraId="4FB81C00" w14:textId="77777777" w:rsidR="00DA2D5A" w:rsidRPr="006A3C35" w:rsidRDefault="00DA2D5A" w:rsidP="00DA2D5A">
      <w:pPr>
        <w:pStyle w:val="ListParagraph"/>
        <w:numPr>
          <w:ilvl w:val="0"/>
          <w:numId w:val="5"/>
        </w:numPr>
        <w:tabs>
          <w:tab w:val="left" w:pos="426"/>
          <w:tab w:val="left" w:pos="851"/>
        </w:tabs>
        <w:ind w:left="426" w:hanging="700"/>
        <w:jc w:val="both"/>
        <w:rPr>
          <w:rFonts w:eastAsia="Calibri"/>
          <w:vanish/>
          <w:sz w:val="24"/>
          <w:szCs w:val="24"/>
          <w:lang w:eastAsia="en-US"/>
        </w:rPr>
      </w:pPr>
    </w:p>
    <w:p w14:paraId="6517132D" w14:textId="77777777" w:rsidR="00DA2D5A" w:rsidRPr="006A3C35" w:rsidRDefault="00DA2D5A" w:rsidP="00DA2D5A">
      <w:pPr>
        <w:pStyle w:val="ListParagraph"/>
        <w:numPr>
          <w:ilvl w:val="0"/>
          <w:numId w:val="5"/>
        </w:numPr>
        <w:tabs>
          <w:tab w:val="left" w:pos="426"/>
          <w:tab w:val="left" w:pos="851"/>
        </w:tabs>
        <w:ind w:left="426" w:hanging="700"/>
        <w:jc w:val="both"/>
        <w:rPr>
          <w:rFonts w:eastAsia="Calibri"/>
          <w:vanish/>
          <w:sz w:val="24"/>
          <w:szCs w:val="24"/>
          <w:lang w:eastAsia="en-US"/>
        </w:rPr>
      </w:pPr>
    </w:p>
    <w:p w14:paraId="414783C2" w14:textId="77777777" w:rsidR="00DA2D5A" w:rsidRPr="006A3C35" w:rsidRDefault="00DA2D5A" w:rsidP="00DA2D5A">
      <w:pPr>
        <w:pStyle w:val="ListParagraph"/>
        <w:numPr>
          <w:ilvl w:val="1"/>
          <w:numId w:val="5"/>
        </w:numPr>
        <w:tabs>
          <w:tab w:val="left" w:pos="426"/>
          <w:tab w:val="left" w:pos="851"/>
        </w:tabs>
        <w:ind w:left="426" w:hanging="700"/>
        <w:jc w:val="both"/>
        <w:rPr>
          <w:rFonts w:eastAsia="Calibri"/>
          <w:vanish/>
          <w:sz w:val="24"/>
          <w:szCs w:val="24"/>
          <w:lang w:eastAsia="en-US"/>
        </w:rPr>
      </w:pPr>
    </w:p>
    <w:p w14:paraId="6F967E38" w14:textId="77777777" w:rsidR="00DA2D5A" w:rsidRPr="006A3C35" w:rsidRDefault="00DA2D5A" w:rsidP="00DA2D5A">
      <w:pPr>
        <w:pStyle w:val="ListParagraph"/>
        <w:numPr>
          <w:ilvl w:val="1"/>
          <w:numId w:val="5"/>
        </w:numPr>
        <w:tabs>
          <w:tab w:val="left" w:pos="426"/>
          <w:tab w:val="left" w:pos="851"/>
        </w:tabs>
        <w:ind w:left="426" w:hanging="700"/>
        <w:jc w:val="both"/>
        <w:rPr>
          <w:rFonts w:eastAsia="Calibri"/>
          <w:vanish/>
          <w:sz w:val="24"/>
          <w:szCs w:val="24"/>
          <w:lang w:eastAsia="en-US"/>
        </w:rPr>
      </w:pPr>
    </w:p>
    <w:p w14:paraId="7B7514E3" w14:textId="77777777" w:rsidR="00DA2D5A" w:rsidRPr="006A3C35" w:rsidRDefault="00DA2D5A" w:rsidP="00DA2D5A">
      <w:pPr>
        <w:pStyle w:val="ListParagraph"/>
        <w:numPr>
          <w:ilvl w:val="1"/>
          <w:numId w:val="5"/>
        </w:numPr>
        <w:tabs>
          <w:tab w:val="left" w:pos="426"/>
          <w:tab w:val="left" w:pos="851"/>
        </w:tabs>
        <w:ind w:left="426" w:hanging="700"/>
        <w:jc w:val="both"/>
        <w:rPr>
          <w:rFonts w:eastAsia="Calibri"/>
          <w:vanish/>
          <w:sz w:val="24"/>
          <w:szCs w:val="24"/>
          <w:lang w:eastAsia="en-US"/>
        </w:rPr>
      </w:pPr>
    </w:p>
    <w:p w14:paraId="55AF540E" w14:textId="77777777" w:rsidR="00DA2D5A" w:rsidRPr="006A3C35" w:rsidRDefault="00DA2D5A" w:rsidP="00DA2D5A">
      <w:pPr>
        <w:pStyle w:val="ListParagraph"/>
        <w:numPr>
          <w:ilvl w:val="1"/>
          <w:numId w:val="5"/>
        </w:numPr>
        <w:tabs>
          <w:tab w:val="left" w:pos="426"/>
          <w:tab w:val="left" w:pos="851"/>
        </w:tabs>
        <w:ind w:left="426" w:hanging="700"/>
        <w:jc w:val="both"/>
        <w:rPr>
          <w:rFonts w:eastAsia="Calibri"/>
          <w:vanish/>
          <w:sz w:val="24"/>
          <w:szCs w:val="24"/>
          <w:lang w:eastAsia="en-US"/>
        </w:rPr>
      </w:pPr>
    </w:p>
    <w:p w14:paraId="42388636" w14:textId="77777777" w:rsidR="00DA2D5A" w:rsidRPr="006A3C35" w:rsidRDefault="00DA2D5A" w:rsidP="00DA2D5A">
      <w:pPr>
        <w:pStyle w:val="ListParagraph"/>
        <w:numPr>
          <w:ilvl w:val="1"/>
          <w:numId w:val="5"/>
        </w:numPr>
        <w:tabs>
          <w:tab w:val="left" w:pos="426"/>
          <w:tab w:val="left" w:pos="851"/>
        </w:tabs>
        <w:ind w:left="426" w:hanging="700"/>
        <w:jc w:val="both"/>
        <w:rPr>
          <w:rFonts w:eastAsia="Calibri"/>
          <w:vanish/>
          <w:sz w:val="24"/>
          <w:szCs w:val="24"/>
          <w:lang w:eastAsia="en-US"/>
        </w:rPr>
      </w:pPr>
    </w:p>
    <w:p w14:paraId="0D819964" w14:textId="77777777" w:rsidR="00DA2D5A" w:rsidRPr="006A3C35" w:rsidRDefault="00DA2D5A" w:rsidP="00DA2D5A">
      <w:pPr>
        <w:pStyle w:val="ListParagraph"/>
        <w:numPr>
          <w:ilvl w:val="1"/>
          <w:numId w:val="5"/>
        </w:numPr>
        <w:tabs>
          <w:tab w:val="left" w:pos="426"/>
          <w:tab w:val="left" w:pos="851"/>
        </w:tabs>
        <w:ind w:left="426" w:hanging="700"/>
        <w:jc w:val="both"/>
        <w:rPr>
          <w:rFonts w:eastAsia="Calibri"/>
          <w:vanish/>
          <w:sz w:val="24"/>
          <w:szCs w:val="24"/>
          <w:lang w:eastAsia="en-US"/>
        </w:rPr>
      </w:pPr>
    </w:p>
    <w:p w14:paraId="3FE647A7" w14:textId="77777777" w:rsidR="00DA2D5A" w:rsidRPr="006A3C35" w:rsidRDefault="00DA2D5A" w:rsidP="00DA2D5A">
      <w:pPr>
        <w:pStyle w:val="ListParagraph"/>
        <w:numPr>
          <w:ilvl w:val="1"/>
          <w:numId w:val="5"/>
        </w:numPr>
        <w:tabs>
          <w:tab w:val="left" w:pos="426"/>
          <w:tab w:val="left" w:pos="851"/>
        </w:tabs>
        <w:ind w:left="426" w:hanging="700"/>
        <w:jc w:val="both"/>
        <w:rPr>
          <w:rFonts w:eastAsia="Calibri"/>
          <w:vanish/>
          <w:sz w:val="24"/>
          <w:szCs w:val="24"/>
          <w:lang w:eastAsia="en-US"/>
        </w:rPr>
      </w:pPr>
    </w:p>
    <w:p w14:paraId="00579F99" w14:textId="77777777" w:rsidR="00DA2D5A" w:rsidRPr="006A3C35" w:rsidRDefault="00DA2D5A" w:rsidP="00DA2D5A">
      <w:pPr>
        <w:pStyle w:val="ListParagraph"/>
        <w:numPr>
          <w:ilvl w:val="1"/>
          <w:numId w:val="5"/>
        </w:numPr>
        <w:tabs>
          <w:tab w:val="left" w:pos="426"/>
          <w:tab w:val="left" w:pos="851"/>
        </w:tabs>
        <w:ind w:left="426" w:hanging="700"/>
        <w:jc w:val="both"/>
        <w:rPr>
          <w:rFonts w:eastAsia="Calibri"/>
          <w:vanish/>
          <w:sz w:val="24"/>
          <w:szCs w:val="24"/>
          <w:lang w:eastAsia="en-US"/>
        </w:rPr>
      </w:pPr>
    </w:p>
    <w:p w14:paraId="3C926076" w14:textId="77777777" w:rsidR="00DA2D5A" w:rsidRPr="006A3C35" w:rsidRDefault="00DA2D5A" w:rsidP="00DA2D5A">
      <w:pPr>
        <w:pStyle w:val="ListParagraph"/>
        <w:numPr>
          <w:ilvl w:val="1"/>
          <w:numId w:val="5"/>
        </w:numPr>
        <w:tabs>
          <w:tab w:val="left" w:pos="426"/>
          <w:tab w:val="left" w:pos="851"/>
        </w:tabs>
        <w:ind w:left="426" w:hanging="700"/>
        <w:jc w:val="both"/>
        <w:rPr>
          <w:rFonts w:eastAsia="Calibri"/>
          <w:vanish/>
          <w:sz w:val="24"/>
          <w:szCs w:val="24"/>
          <w:lang w:eastAsia="en-US"/>
        </w:rPr>
      </w:pPr>
    </w:p>
    <w:p w14:paraId="568B6B54" w14:textId="77777777" w:rsidR="00DA2D5A" w:rsidRPr="006A3C35" w:rsidRDefault="00DA2D5A" w:rsidP="00DA2D5A">
      <w:pPr>
        <w:pStyle w:val="ListParagraph"/>
        <w:numPr>
          <w:ilvl w:val="1"/>
          <w:numId w:val="5"/>
        </w:numPr>
        <w:tabs>
          <w:tab w:val="left" w:pos="426"/>
          <w:tab w:val="left" w:pos="851"/>
        </w:tabs>
        <w:ind w:left="426" w:hanging="700"/>
        <w:jc w:val="both"/>
        <w:rPr>
          <w:rFonts w:eastAsia="Calibri"/>
          <w:vanish/>
          <w:sz w:val="24"/>
          <w:szCs w:val="24"/>
          <w:lang w:eastAsia="en-US"/>
        </w:rPr>
      </w:pPr>
    </w:p>
    <w:p w14:paraId="3DA16349"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konkursa sadaļā publicētajām veidlapām un dokumentiem:</w:t>
      </w:r>
    </w:p>
    <w:p w14:paraId="736AC554" w14:textId="77777777" w:rsidR="00DA2D5A" w:rsidRPr="00B90D86" w:rsidRDefault="00DA2D5A" w:rsidP="00DA2D5A">
      <w:pPr>
        <w:numPr>
          <w:ilvl w:val="2"/>
          <w:numId w:val="1"/>
        </w:numPr>
        <w:spacing w:after="120" w:line="240" w:lineRule="auto"/>
        <w:ind w:left="1134" w:right="-57" w:hanging="708"/>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apliecinājums, ka Pretendents, katrs personu apvienības dalībnieks un apakšuzņēmējs, uz kura iespējām Pretendents balstās, lai apliecinātu Pretendenta atbilstību kvalifikācijas prasībām, atbilst visām šī nolikuma </w:t>
      </w:r>
      <w:r>
        <w:rPr>
          <w:rFonts w:ascii="Times New Roman" w:eastAsia="Times New Roman" w:hAnsi="Times New Roman"/>
          <w:sz w:val="24"/>
          <w:szCs w:val="24"/>
        </w:rPr>
        <w:t>4</w:t>
      </w:r>
      <w:r w:rsidRPr="00B90D86">
        <w:rPr>
          <w:rFonts w:ascii="Times New Roman" w:eastAsia="Times New Roman" w:hAnsi="Times New Roman"/>
          <w:sz w:val="24"/>
          <w:szCs w:val="24"/>
        </w:rPr>
        <w:t>.punkta apakšpunktos norādītajām dalības nosacījumu prasībām;</w:t>
      </w:r>
    </w:p>
    <w:p w14:paraId="6221113D" w14:textId="77777777" w:rsidR="00DA2D5A" w:rsidRPr="00B90D86" w:rsidRDefault="00DA2D5A" w:rsidP="00DA2D5A">
      <w:pPr>
        <w:numPr>
          <w:ilvl w:val="2"/>
          <w:numId w:val="1"/>
        </w:numPr>
        <w:spacing w:after="120" w:line="240" w:lineRule="auto"/>
        <w:ind w:right="-57"/>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apliecinājums, ka Pretendenta norādītie apakšuzņēmēji, kura sniedzamo pakalpojumu vērtība ir vismaz 10 (desmit) procenti no kopējās līguma vērtības, atbilst visām šī nolikuma </w:t>
      </w:r>
      <w:r>
        <w:rPr>
          <w:rFonts w:ascii="Times New Roman" w:eastAsia="Times New Roman" w:hAnsi="Times New Roman"/>
          <w:sz w:val="24"/>
          <w:szCs w:val="24"/>
        </w:rPr>
        <w:t>4</w:t>
      </w:r>
      <w:r w:rsidRPr="00B90D86">
        <w:rPr>
          <w:rFonts w:ascii="Times New Roman" w:eastAsia="Times New Roman" w:hAnsi="Times New Roman"/>
          <w:sz w:val="24"/>
          <w:szCs w:val="24"/>
        </w:rPr>
        <w:t>.1.2. –</w:t>
      </w:r>
      <w:r>
        <w:rPr>
          <w:rFonts w:ascii="Times New Roman" w:eastAsia="Times New Roman" w:hAnsi="Times New Roman"/>
          <w:sz w:val="24"/>
          <w:szCs w:val="24"/>
        </w:rPr>
        <w:t xml:space="preserve"> 4</w:t>
      </w:r>
      <w:r w:rsidRPr="00B90D86">
        <w:rPr>
          <w:rFonts w:ascii="Times New Roman" w:eastAsia="Times New Roman" w:hAnsi="Times New Roman"/>
          <w:sz w:val="24"/>
          <w:szCs w:val="24"/>
        </w:rPr>
        <w:t>.1.9. apakšpunktā minētajām dalības nosacījumu prasībām;</w:t>
      </w:r>
    </w:p>
    <w:p w14:paraId="299F3664" w14:textId="77777777" w:rsidR="00DA2D5A" w:rsidRPr="00B90D86" w:rsidRDefault="00DA2D5A" w:rsidP="00DA2D5A">
      <w:pPr>
        <w:numPr>
          <w:ilvl w:val="2"/>
          <w:numId w:val="1"/>
        </w:numPr>
        <w:spacing w:after="120" w:line="240" w:lineRule="auto"/>
        <w:ind w:right="-57"/>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personu apvienības katra dalībnieka (biedra) apliecinājums (ja piedāvājumu iesniedz personu apvienība), ka tie atbilst šī nolikuma </w:t>
      </w:r>
      <w:r>
        <w:rPr>
          <w:rFonts w:ascii="Times New Roman" w:eastAsia="Times New Roman" w:hAnsi="Times New Roman"/>
          <w:sz w:val="24"/>
          <w:szCs w:val="24"/>
        </w:rPr>
        <w:t>4</w:t>
      </w:r>
      <w:r w:rsidRPr="00B90D86">
        <w:rPr>
          <w:rFonts w:ascii="Times New Roman" w:eastAsia="Times New Roman" w:hAnsi="Times New Roman"/>
          <w:sz w:val="24"/>
          <w:szCs w:val="24"/>
        </w:rPr>
        <w:t>.1.1. -</w:t>
      </w:r>
      <w:r>
        <w:rPr>
          <w:rFonts w:ascii="Times New Roman" w:eastAsia="Times New Roman" w:hAnsi="Times New Roman"/>
          <w:sz w:val="24"/>
          <w:szCs w:val="24"/>
        </w:rPr>
        <w:t xml:space="preserve"> 4</w:t>
      </w:r>
      <w:r w:rsidRPr="00B90D86">
        <w:rPr>
          <w:rFonts w:ascii="Times New Roman" w:eastAsia="Times New Roman" w:hAnsi="Times New Roman"/>
          <w:sz w:val="24"/>
          <w:szCs w:val="24"/>
        </w:rPr>
        <w:t>.1.8. apakšpunktā minētajām dalības nosacījumu prasībām;</w:t>
      </w:r>
    </w:p>
    <w:p w14:paraId="5BF65D03" w14:textId="77777777" w:rsidR="00DA2D5A" w:rsidRDefault="00DA2D5A" w:rsidP="00DA2D5A">
      <w:pPr>
        <w:numPr>
          <w:ilvl w:val="2"/>
          <w:numId w:val="1"/>
        </w:numPr>
        <w:spacing w:after="120" w:line="240" w:lineRule="auto"/>
        <w:ind w:right="-57"/>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personu apvienības apliecinājums (ja piedāvājumu iesniedz personu apvienība), ka tā atbilst šī nolikuma </w:t>
      </w:r>
      <w:r>
        <w:rPr>
          <w:rFonts w:ascii="Times New Roman" w:eastAsia="Times New Roman" w:hAnsi="Times New Roman"/>
          <w:sz w:val="24"/>
          <w:szCs w:val="24"/>
        </w:rPr>
        <w:t>4</w:t>
      </w:r>
      <w:r w:rsidRPr="00B90D86">
        <w:rPr>
          <w:rFonts w:ascii="Times New Roman" w:eastAsia="Times New Roman" w:hAnsi="Times New Roman"/>
          <w:sz w:val="24"/>
          <w:szCs w:val="24"/>
        </w:rPr>
        <w:t>.1.9. apakšpunktā minētajai dalības nosacījuma prasībai;</w:t>
      </w:r>
    </w:p>
    <w:p w14:paraId="155B2F42" w14:textId="5F0C0837" w:rsidR="00DA2D5A" w:rsidRDefault="00DA2D5A" w:rsidP="00DA2D5A">
      <w:pPr>
        <w:numPr>
          <w:ilvl w:val="2"/>
          <w:numId w:val="1"/>
        </w:numPr>
        <w:spacing w:after="120" w:line="240" w:lineRule="auto"/>
        <w:ind w:right="-57"/>
        <w:jc w:val="both"/>
        <w:rPr>
          <w:rFonts w:ascii="Times New Roman" w:eastAsia="Times New Roman" w:hAnsi="Times New Roman"/>
          <w:sz w:val="24"/>
          <w:szCs w:val="24"/>
        </w:rPr>
      </w:pPr>
      <w:r>
        <w:rPr>
          <w:rFonts w:ascii="Times New Roman" w:eastAsia="Times New Roman" w:hAnsi="Times New Roman"/>
          <w:sz w:val="24"/>
          <w:szCs w:val="24"/>
        </w:rPr>
        <w:t xml:space="preserve">apliecinājums, ka Pretendenta vidējais finanšu apgrozījumus iepriekšējo 3 (trīs) pārskata gadu laikā ir vismaz 70’000 EUR (septiņdesmit tūkstoši </w:t>
      </w:r>
      <w:proofErr w:type="spellStart"/>
      <w:r>
        <w:rPr>
          <w:rFonts w:ascii="Times New Roman" w:eastAsia="Times New Roman" w:hAnsi="Times New Roman"/>
          <w:sz w:val="24"/>
          <w:szCs w:val="24"/>
        </w:rPr>
        <w:t>euro</w:t>
      </w:r>
      <w:proofErr w:type="spellEnd"/>
      <w:r>
        <w:rPr>
          <w:rFonts w:ascii="Times New Roman" w:eastAsia="Times New Roman" w:hAnsi="Times New Roman"/>
          <w:sz w:val="24"/>
          <w:szCs w:val="24"/>
        </w:rPr>
        <w:t>) gadā, neskaitot PVN.</w:t>
      </w:r>
    </w:p>
    <w:p w14:paraId="6630B16B" w14:textId="6BA42176" w:rsidR="00DA2D5A" w:rsidRDefault="00DA2D5A" w:rsidP="00DA2D5A">
      <w:pPr>
        <w:spacing w:after="120" w:line="240" w:lineRule="auto"/>
        <w:ind w:left="1080" w:right="-57"/>
        <w:jc w:val="both"/>
        <w:rPr>
          <w:rFonts w:ascii="Times New Roman" w:eastAsia="Times New Roman" w:hAnsi="Times New Roman"/>
          <w:sz w:val="24"/>
          <w:szCs w:val="24"/>
        </w:rPr>
      </w:pPr>
      <w:r>
        <w:rPr>
          <w:rFonts w:ascii="Times New Roman" w:eastAsia="Times New Roman" w:hAnsi="Times New Roman"/>
          <w:sz w:val="24"/>
          <w:szCs w:val="24"/>
        </w:rPr>
        <w:t>Apliecinājumā norādīt arī faktisko finanšu apgrozījumu par katru gadu.</w:t>
      </w:r>
    </w:p>
    <w:p w14:paraId="751349C8" w14:textId="77777777" w:rsidR="00DA2D5A" w:rsidRDefault="00DA2D5A" w:rsidP="00DA2D5A">
      <w:pPr>
        <w:spacing w:after="120" w:line="240" w:lineRule="auto"/>
        <w:ind w:left="1080" w:right="-57"/>
        <w:jc w:val="both"/>
        <w:rPr>
          <w:rFonts w:ascii="Times New Roman" w:eastAsia="Times New Roman" w:hAnsi="Times New Roman"/>
          <w:sz w:val="24"/>
          <w:szCs w:val="24"/>
        </w:rPr>
      </w:pPr>
      <w:r>
        <w:rPr>
          <w:rFonts w:ascii="Times New Roman" w:eastAsia="Times New Roman" w:hAnsi="Times New Roman"/>
          <w:sz w:val="24"/>
          <w:szCs w:val="24"/>
        </w:rPr>
        <w:t>Ja piedāvājumu iesniedz personu apvienība, tad Pretendentam noteikto finanšu apgrozījumu var apliecināt jebkurš personu apvienības dalībnieks vai vairāki dalībnieki kopā.</w:t>
      </w:r>
    </w:p>
    <w:p w14:paraId="00027DCA" w14:textId="12A492E6" w:rsidR="00DA2D5A" w:rsidRDefault="00DA2D5A" w:rsidP="00DA2D5A">
      <w:pPr>
        <w:spacing w:after="120" w:line="240" w:lineRule="auto"/>
        <w:ind w:left="1080" w:right="-57"/>
        <w:jc w:val="both"/>
        <w:rPr>
          <w:rFonts w:ascii="Times New Roman" w:eastAsia="Times New Roman" w:hAnsi="Times New Roman"/>
          <w:sz w:val="24"/>
          <w:szCs w:val="24"/>
        </w:rPr>
      </w:pPr>
      <w:r w:rsidRPr="000D632E">
        <w:rPr>
          <w:rFonts w:ascii="Times New Roman" w:eastAsia="Times New Roman" w:hAnsi="Times New Roman"/>
          <w:sz w:val="24"/>
          <w:szCs w:val="24"/>
        </w:rPr>
        <w:t xml:space="preserve">Pretendentiem, kas dibināti vēlāk nekā pirms 3 (trīs) gadiem, nostrādātajā laika periodā vidējam finanšu apgrozījumam ir jābūt vismaz 70‘000 EUR (septiņdesmit tūkstoši </w:t>
      </w:r>
      <w:proofErr w:type="spellStart"/>
      <w:r w:rsidRPr="000D632E">
        <w:rPr>
          <w:rFonts w:ascii="Times New Roman" w:eastAsia="Times New Roman" w:hAnsi="Times New Roman"/>
          <w:sz w:val="24"/>
          <w:szCs w:val="24"/>
        </w:rPr>
        <w:t>euro</w:t>
      </w:r>
      <w:proofErr w:type="spellEnd"/>
      <w:r w:rsidRPr="000D632E">
        <w:rPr>
          <w:rFonts w:ascii="Times New Roman" w:eastAsia="Times New Roman" w:hAnsi="Times New Roman"/>
          <w:sz w:val="24"/>
          <w:szCs w:val="24"/>
        </w:rPr>
        <w:t>) neskaitot PVN.</w:t>
      </w:r>
    </w:p>
    <w:p w14:paraId="7AA052DF" w14:textId="77777777" w:rsidR="00DA2D5A" w:rsidRDefault="00DA2D5A" w:rsidP="00DA2D5A">
      <w:pPr>
        <w:numPr>
          <w:ilvl w:val="2"/>
          <w:numId w:val="1"/>
        </w:numPr>
        <w:spacing w:after="120" w:line="240" w:lineRule="auto"/>
        <w:ind w:right="-57"/>
        <w:jc w:val="both"/>
        <w:rPr>
          <w:rFonts w:ascii="Times New Roman" w:eastAsia="Times New Roman" w:hAnsi="Times New Roman"/>
          <w:sz w:val="24"/>
          <w:szCs w:val="24"/>
        </w:rPr>
      </w:pPr>
      <w:r>
        <w:rPr>
          <w:rFonts w:ascii="Times New Roman" w:eastAsia="Times New Roman" w:hAnsi="Times New Roman"/>
          <w:sz w:val="24"/>
          <w:szCs w:val="24"/>
        </w:rPr>
        <w:t xml:space="preserve">Pretendenta piedāvāto speciālistu – sertificētu attiecīgās sfēras būvuzraugu saraksts (saskaņā ar šī nolikuma 3.pielikumu), kas veiks darbu nolikuma 6.5.punktā paredzētajās reglamentētajās būvdarbu sfērās. Būvuzraugu sarakstā jānorāda tikai tie darbi, ko būvuzraugi veikuši saskaņā ar nolikuma 6.6.punktā noteikto. </w:t>
      </w:r>
    </w:p>
    <w:p w14:paraId="73982075" w14:textId="77777777" w:rsidR="00DA2D5A" w:rsidRDefault="00DA2D5A" w:rsidP="00DA2D5A">
      <w:pPr>
        <w:numPr>
          <w:ilvl w:val="2"/>
          <w:numId w:val="1"/>
        </w:numPr>
        <w:spacing w:after="120" w:line="240" w:lineRule="auto"/>
        <w:ind w:right="-57"/>
        <w:jc w:val="both"/>
        <w:rPr>
          <w:rFonts w:ascii="Times New Roman" w:eastAsia="Times New Roman" w:hAnsi="Times New Roman"/>
          <w:sz w:val="24"/>
          <w:szCs w:val="24"/>
        </w:rPr>
      </w:pPr>
      <w:r>
        <w:rPr>
          <w:rFonts w:ascii="Times New Roman" w:eastAsia="Times New Roman" w:hAnsi="Times New Roman"/>
          <w:sz w:val="24"/>
          <w:szCs w:val="24"/>
        </w:rPr>
        <w:t>Pretendenta piedāvāto speciālistu – sertificētu attiecīgās sfēras būvuzraugu sarakstam (saskaņā ar 3.pielikumu)  klāt jāpievieno:</w:t>
      </w:r>
    </w:p>
    <w:p w14:paraId="2E22226A" w14:textId="416D1DBB" w:rsidR="00DA2D5A" w:rsidRPr="00C44ED9" w:rsidRDefault="00DA2D5A" w:rsidP="00C44ED9">
      <w:pPr>
        <w:pStyle w:val="ListParagraph"/>
        <w:numPr>
          <w:ilvl w:val="3"/>
          <w:numId w:val="1"/>
        </w:numPr>
        <w:tabs>
          <w:tab w:val="left" w:pos="1985"/>
        </w:tabs>
        <w:spacing w:after="120"/>
        <w:ind w:right="-57" w:firstLine="54"/>
        <w:jc w:val="both"/>
        <w:rPr>
          <w:sz w:val="24"/>
          <w:szCs w:val="24"/>
        </w:rPr>
      </w:pPr>
      <w:r w:rsidRPr="00C44ED9">
        <w:rPr>
          <w:sz w:val="24"/>
          <w:szCs w:val="24"/>
        </w:rPr>
        <w:lastRenderedPageBreak/>
        <w:t>apliecinātas izrakstu kopijas no būvdarbu žurnāla vai apliecinātās segto darbu aktu kopijas par kvalifikācijā uzrādītajiem objektiem, vai cita veida speciālista pieredzi pierādošie objekta pasūtītāja vai pašvaldības institūcijas izsniegti dokumenti;</w:t>
      </w:r>
    </w:p>
    <w:p w14:paraId="6E8F045D" w14:textId="7DC6F079" w:rsidR="00DA2D5A" w:rsidRPr="00C44ED9" w:rsidRDefault="00DA2D5A" w:rsidP="00C44ED9">
      <w:pPr>
        <w:pStyle w:val="ListParagraph"/>
        <w:numPr>
          <w:ilvl w:val="3"/>
          <w:numId w:val="1"/>
        </w:numPr>
        <w:tabs>
          <w:tab w:val="left" w:pos="1985"/>
        </w:tabs>
        <w:spacing w:after="120"/>
        <w:ind w:right="-57" w:firstLine="54"/>
        <w:jc w:val="both"/>
        <w:rPr>
          <w:sz w:val="24"/>
          <w:szCs w:val="24"/>
          <w:lang w:eastAsia="en-US"/>
        </w:rPr>
      </w:pPr>
      <w:r w:rsidRPr="00C44ED9">
        <w:rPr>
          <w:sz w:val="24"/>
          <w:szCs w:val="24"/>
        </w:rPr>
        <w:t>Pretendenta piedāvātā speciālistu parakstīts CV un pieejamības apliecinājumi saskaņā ar šī nolikuma 4.pielikumu.</w:t>
      </w:r>
    </w:p>
    <w:p w14:paraId="7FA7450A" w14:textId="77777777" w:rsidR="00DA2D5A" w:rsidRPr="00C44ED9" w:rsidRDefault="00DA2D5A" w:rsidP="00C44ED9">
      <w:pPr>
        <w:spacing w:after="120" w:line="240" w:lineRule="auto"/>
        <w:ind w:left="1080" w:right="-57"/>
        <w:jc w:val="both"/>
        <w:rPr>
          <w:rFonts w:ascii="Times New Roman" w:eastAsia="Times New Roman" w:hAnsi="Times New Roman"/>
          <w:i/>
          <w:iCs/>
          <w:sz w:val="24"/>
          <w:szCs w:val="24"/>
        </w:rPr>
      </w:pPr>
      <w:r w:rsidRPr="00C44ED9">
        <w:rPr>
          <w:rFonts w:ascii="Times New Roman" w:eastAsia="Times New Roman" w:hAnsi="Times New Roman"/>
          <w:i/>
          <w:iCs/>
          <w:sz w:val="24"/>
          <w:szCs w:val="24"/>
        </w:rPr>
        <w:t xml:space="preserve">Informācija par visu sarakstā iekļauto speciālistu būvprakses sertifikātiem tiks pārbaudīta Būvniecības informācijas sistēmā </w:t>
      </w:r>
      <w:proofErr w:type="spellStart"/>
      <w:r w:rsidRPr="00C44ED9">
        <w:rPr>
          <w:rFonts w:ascii="Times New Roman" w:eastAsia="Times New Roman" w:hAnsi="Times New Roman"/>
          <w:i/>
          <w:iCs/>
          <w:sz w:val="24"/>
          <w:szCs w:val="24"/>
        </w:rPr>
        <w:t>Būvspeciālistu</w:t>
      </w:r>
      <w:proofErr w:type="spellEnd"/>
      <w:r w:rsidRPr="00C44ED9">
        <w:rPr>
          <w:rFonts w:ascii="Times New Roman" w:eastAsia="Times New Roman" w:hAnsi="Times New Roman"/>
          <w:i/>
          <w:iCs/>
          <w:sz w:val="24"/>
          <w:szCs w:val="24"/>
        </w:rPr>
        <w:t xml:space="preserve"> reģistrā;</w:t>
      </w:r>
    </w:p>
    <w:p w14:paraId="4F108825" w14:textId="77777777" w:rsidR="00DA2D5A" w:rsidRPr="009369F7" w:rsidRDefault="00DA2D5A" w:rsidP="009369F7">
      <w:pPr>
        <w:numPr>
          <w:ilvl w:val="2"/>
          <w:numId w:val="1"/>
        </w:numPr>
        <w:spacing w:after="120" w:line="240" w:lineRule="auto"/>
        <w:ind w:right="-57"/>
        <w:jc w:val="both"/>
        <w:rPr>
          <w:rFonts w:ascii="Times New Roman" w:eastAsia="Times New Roman" w:hAnsi="Times New Roman"/>
          <w:sz w:val="24"/>
          <w:szCs w:val="24"/>
        </w:rPr>
      </w:pPr>
      <w:r w:rsidRPr="002A5BA1">
        <w:rPr>
          <w:rFonts w:ascii="Times New Roman" w:eastAsia="Times New Roman" w:hAnsi="Times New Roman"/>
          <w:sz w:val="24"/>
          <w:szCs w:val="24"/>
        </w:rPr>
        <w:t xml:space="preserve">ja piedāvātā būvuzrauga profesionālā kvalifikācija iegūta ārzemēs – speciālista kvalifikācijai jāatbilst speciālista reģistrācijas valsts prasībām pakalpojumu sniegšanai. Par Pretendenta piedāvāto būvdarbu būvuzraugu, kurš izglītību ieguvis ārvalstīs – Pretendentam jāiesniedz apliecinājums par to, ka, par būvdarbu būvuzraugiem ar ārzemēs iegūtu profesionālo kvalifikāciju līdz iepirkuma līguma noslēgšanai </w:t>
      </w:r>
      <w:r>
        <w:rPr>
          <w:rFonts w:ascii="Times New Roman" w:eastAsia="Times New Roman" w:hAnsi="Times New Roman"/>
          <w:sz w:val="24"/>
          <w:szCs w:val="24"/>
        </w:rPr>
        <w:t xml:space="preserve">informācija par </w:t>
      </w:r>
      <w:r w:rsidRPr="002A5BA1">
        <w:rPr>
          <w:rFonts w:ascii="Times New Roman" w:eastAsia="Times New Roman" w:hAnsi="Times New Roman"/>
          <w:sz w:val="24"/>
          <w:szCs w:val="24"/>
        </w:rPr>
        <w:t>sertifikā</w:t>
      </w:r>
      <w:r>
        <w:rPr>
          <w:rFonts w:ascii="Times New Roman" w:eastAsia="Times New Roman" w:hAnsi="Times New Roman"/>
          <w:sz w:val="24"/>
          <w:szCs w:val="24"/>
        </w:rPr>
        <w:t>ciju</w:t>
      </w:r>
      <w:r w:rsidRPr="002A5BA1">
        <w:rPr>
          <w:rFonts w:ascii="Times New Roman" w:eastAsia="Times New Roman" w:hAnsi="Times New Roman"/>
          <w:sz w:val="24"/>
          <w:szCs w:val="24"/>
        </w:rPr>
        <w:t xml:space="preserve"> (ja attiecināms) vai īslaicīgo pakalpojumu sniegšanu (ja attiecināms) atbilstoši normatīvajos aktos noteiktajā kārtībā būs iekļauta </w:t>
      </w:r>
      <w:proofErr w:type="spellStart"/>
      <w:r w:rsidRPr="002A5BA1">
        <w:rPr>
          <w:rFonts w:ascii="Times New Roman" w:eastAsia="Times New Roman" w:hAnsi="Times New Roman"/>
          <w:sz w:val="24"/>
          <w:szCs w:val="24"/>
        </w:rPr>
        <w:t>būvspeciālistu</w:t>
      </w:r>
      <w:proofErr w:type="spellEnd"/>
      <w:r w:rsidRPr="002A5BA1">
        <w:rPr>
          <w:rFonts w:ascii="Times New Roman" w:eastAsia="Times New Roman" w:hAnsi="Times New Roman"/>
          <w:sz w:val="24"/>
          <w:szCs w:val="24"/>
        </w:rPr>
        <w:t xml:space="preserve"> reģistrā</w:t>
      </w:r>
      <w:r w:rsidRPr="009369F7">
        <w:rPr>
          <w:rFonts w:ascii="Times New Roman" w:eastAsia="Times New Roman" w:hAnsi="Times New Roman"/>
          <w:sz w:val="24"/>
          <w:szCs w:val="24"/>
        </w:rPr>
        <w:t xml:space="preserve">. Ja ārvalsts speciālistam ir izsniegts </w:t>
      </w:r>
      <w:proofErr w:type="spellStart"/>
      <w:r w:rsidRPr="009369F7">
        <w:rPr>
          <w:rFonts w:ascii="Times New Roman" w:eastAsia="Times New Roman" w:hAnsi="Times New Roman"/>
          <w:sz w:val="24"/>
          <w:szCs w:val="24"/>
        </w:rPr>
        <w:t>būvspeciālista</w:t>
      </w:r>
      <w:proofErr w:type="spellEnd"/>
      <w:r w:rsidRPr="009369F7">
        <w:rPr>
          <w:rFonts w:ascii="Times New Roman" w:eastAsia="Times New Roman" w:hAnsi="Times New Roman"/>
          <w:sz w:val="24"/>
          <w:szCs w:val="24"/>
        </w:rPr>
        <w:t xml:space="preserve"> sertifikāts Latvijas Republikā, tad Pretendenta apliecinājums nav jāiesniedz.</w:t>
      </w:r>
    </w:p>
    <w:p w14:paraId="4843C27E" w14:textId="77777777" w:rsidR="00DA2D5A" w:rsidRPr="002A5BA1" w:rsidRDefault="00DA2D5A" w:rsidP="00DA2D5A">
      <w:pPr>
        <w:numPr>
          <w:ilvl w:val="2"/>
          <w:numId w:val="1"/>
        </w:numPr>
        <w:spacing w:after="120" w:line="240" w:lineRule="auto"/>
        <w:ind w:right="-57"/>
        <w:jc w:val="both"/>
        <w:rPr>
          <w:rFonts w:ascii="Times New Roman" w:eastAsia="Times New Roman" w:hAnsi="Times New Roman"/>
          <w:sz w:val="24"/>
          <w:szCs w:val="24"/>
        </w:rPr>
      </w:pPr>
      <w:r w:rsidRPr="002A5BA1">
        <w:rPr>
          <w:rFonts w:ascii="Times New Roman" w:eastAsia="Times New Roman" w:hAnsi="Times New Roman"/>
          <w:sz w:val="24"/>
          <w:szCs w:val="24"/>
        </w:rPr>
        <w:t>ja 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p>
    <w:p w14:paraId="6A892773" w14:textId="77777777" w:rsidR="00DA2D5A" w:rsidRPr="002A5BA1" w:rsidRDefault="00DA2D5A" w:rsidP="001B5509">
      <w:pPr>
        <w:numPr>
          <w:ilvl w:val="2"/>
          <w:numId w:val="1"/>
        </w:numPr>
        <w:spacing w:after="120" w:line="240" w:lineRule="auto"/>
        <w:ind w:right="-57"/>
        <w:jc w:val="both"/>
        <w:rPr>
          <w:rFonts w:ascii="Times New Roman" w:eastAsia="Times New Roman" w:hAnsi="Times New Roman"/>
          <w:sz w:val="24"/>
          <w:szCs w:val="24"/>
        </w:rPr>
      </w:pPr>
      <w:r w:rsidRPr="002A5BA1">
        <w:rPr>
          <w:rFonts w:ascii="Times New Roman" w:eastAsia="Times New Roman" w:hAnsi="Times New Roman"/>
          <w:sz w:val="24"/>
          <w:szCs w:val="24"/>
        </w:rPr>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ABB5227" w14:textId="77777777" w:rsidR="00DA2D5A" w:rsidRPr="002A5BA1" w:rsidRDefault="00DA2D5A" w:rsidP="00DA2D5A">
      <w:pPr>
        <w:numPr>
          <w:ilvl w:val="2"/>
          <w:numId w:val="1"/>
        </w:numPr>
        <w:spacing w:after="120" w:line="240" w:lineRule="auto"/>
        <w:ind w:right="-57"/>
        <w:jc w:val="both"/>
        <w:rPr>
          <w:rFonts w:ascii="Times New Roman" w:eastAsia="Times New Roman" w:hAnsi="Times New Roman"/>
          <w:sz w:val="24"/>
          <w:szCs w:val="24"/>
        </w:rPr>
      </w:pPr>
      <w:r w:rsidRPr="002A5BA1">
        <w:rPr>
          <w:rFonts w:ascii="Times New Roman" w:eastAsia="Times New Roman" w:hAnsi="Times New Roman"/>
          <w:sz w:val="24"/>
          <w:szCs w:val="24"/>
        </w:rPr>
        <w:t>ja Pretendents ir personu apvienība, apliecinājums, ka personu apvienība līdz iepirkuma līguma noslēgšanai tiks reģistrēta Būvkomersantu reģistrā. Apliecinājums nav jāiesniedz, ja Personu apvienība jau ir reģistrēta Būvkomersantu reģistrā.</w:t>
      </w:r>
    </w:p>
    <w:p w14:paraId="6F4B60CE" w14:textId="77777777" w:rsidR="00DA2D5A" w:rsidRPr="002A5BA1" w:rsidRDefault="00DA2D5A" w:rsidP="001B5509">
      <w:pPr>
        <w:spacing w:after="120" w:line="240" w:lineRule="auto"/>
        <w:ind w:left="1080" w:right="-57"/>
        <w:jc w:val="both"/>
        <w:rPr>
          <w:rFonts w:ascii="Times New Roman" w:eastAsia="Times New Roman" w:hAnsi="Times New Roman"/>
          <w:sz w:val="24"/>
          <w:szCs w:val="24"/>
        </w:rPr>
      </w:pPr>
      <w:r w:rsidRPr="002A5BA1">
        <w:rPr>
          <w:rFonts w:ascii="Times New Roman" w:eastAsia="Times New Roman" w:hAnsi="Times New Roman"/>
          <w:sz w:val="24"/>
          <w:szCs w:val="24"/>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39CDB958" w14:textId="77777777" w:rsidR="00DA2D5A" w:rsidRPr="002A5BA1" w:rsidRDefault="00DA2D5A" w:rsidP="00DA2D5A">
      <w:pPr>
        <w:spacing w:after="120" w:line="240" w:lineRule="auto"/>
        <w:ind w:right="-57"/>
        <w:jc w:val="both"/>
        <w:rPr>
          <w:rFonts w:ascii="Times New Roman" w:eastAsia="Times New Roman" w:hAnsi="Times New Roman"/>
          <w:sz w:val="24"/>
          <w:szCs w:val="24"/>
        </w:rPr>
      </w:pPr>
      <w:r w:rsidRPr="002A5BA1">
        <w:rPr>
          <w:rFonts w:ascii="Times New Roman" w:eastAsia="Times New Roman" w:hAnsi="Times New Roman"/>
          <w:sz w:val="24"/>
          <w:szCs w:val="24"/>
        </w:rPr>
        <w:t>Ārvalstu uzņēmējiem atbilstība Iepirkuma dokumentu prasībām jāpierāda iesniedzot:</w:t>
      </w:r>
    </w:p>
    <w:p w14:paraId="244C3E36" w14:textId="77777777" w:rsidR="00DA2D5A" w:rsidRPr="002A5BA1" w:rsidRDefault="00DA2D5A" w:rsidP="00DA2D5A">
      <w:pPr>
        <w:numPr>
          <w:ilvl w:val="3"/>
          <w:numId w:val="1"/>
        </w:numPr>
        <w:spacing w:after="120" w:line="240" w:lineRule="auto"/>
        <w:ind w:right="-57"/>
        <w:jc w:val="both"/>
        <w:rPr>
          <w:rFonts w:ascii="Times New Roman" w:eastAsia="Times New Roman" w:hAnsi="Times New Roman"/>
          <w:sz w:val="24"/>
          <w:szCs w:val="24"/>
        </w:rPr>
      </w:pPr>
      <w:r w:rsidRPr="002A5BA1">
        <w:rPr>
          <w:rFonts w:ascii="Times New Roman" w:eastAsia="Times New Roman" w:hAnsi="Times New Roman"/>
          <w:sz w:val="24"/>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1BFB5DE8" w14:textId="77777777" w:rsidR="00DA2D5A" w:rsidRPr="002A5BA1" w:rsidRDefault="00DA2D5A" w:rsidP="00DA2D5A">
      <w:pPr>
        <w:numPr>
          <w:ilvl w:val="3"/>
          <w:numId w:val="1"/>
        </w:numPr>
        <w:spacing w:after="120" w:line="240" w:lineRule="auto"/>
        <w:ind w:right="-57"/>
        <w:jc w:val="both"/>
        <w:rPr>
          <w:rFonts w:ascii="Times New Roman" w:eastAsia="Times New Roman" w:hAnsi="Times New Roman"/>
          <w:sz w:val="24"/>
          <w:szCs w:val="24"/>
        </w:rPr>
      </w:pPr>
      <w:r w:rsidRPr="002A5BA1">
        <w:rPr>
          <w:rFonts w:ascii="Times New Roman" w:eastAsia="Times New Roman" w:hAnsi="Times New Roman"/>
          <w:sz w:val="24"/>
          <w:szCs w:val="24"/>
        </w:rPr>
        <w:lastRenderedPageBreak/>
        <w:t xml:space="preserve">apliecinājumu, ka uzņēmējs līdz līguma noslēgšanai reģistrēsies Latvijas Republikas Būvkomersantu reģistrā. </w:t>
      </w:r>
    </w:p>
    <w:p w14:paraId="154E6147" w14:textId="6958EC7B"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Ja Pretendents, lai nodrošinātu līgumsaistību izpildi, paredz balstīties uz citu piegādātāju iespējām, Pretendentam jāiesniedz apakšuzņēmēju saraksts un</w:t>
      </w:r>
      <w:r>
        <w:rPr>
          <w:rFonts w:ascii="Times New Roman" w:eastAsia="Times New Roman" w:hAnsi="Times New Roman"/>
          <w:sz w:val="24"/>
          <w:szCs w:val="24"/>
        </w:rPr>
        <w:t xml:space="preserve"> attiecīgā</w:t>
      </w:r>
      <w:r w:rsidRPr="00B90D86">
        <w:rPr>
          <w:rFonts w:ascii="Times New Roman" w:eastAsia="Times New Roman" w:hAnsi="Times New Roman"/>
          <w:sz w:val="24"/>
          <w:szCs w:val="24"/>
        </w:rPr>
        <w:t xml:space="preserve"> apakšuzņēmēja apliecinājums (saskaņā ar šī </w:t>
      </w:r>
      <w:r w:rsidRPr="003F669E">
        <w:rPr>
          <w:rFonts w:ascii="Times New Roman" w:eastAsia="Times New Roman" w:hAnsi="Times New Roman"/>
          <w:sz w:val="24"/>
          <w:szCs w:val="24"/>
        </w:rPr>
        <w:t xml:space="preserve">nolikuma </w:t>
      </w:r>
      <w:r w:rsidR="009047A4">
        <w:rPr>
          <w:rFonts w:ascii="Times New Roman" w:eastAsia="Times New Roman" w:hAnsi="Times New Roman"/>
          <w:sz w:val="24"/>
          <w:szCs w:val="24"/>
        </w:rPr>
        <w:t>5</w:t>
      </w:r>
      <w:r w:rsidRPr="003F669E">
        <w:rPr>
          <w:rFonts w:ascii="Times New Roman" w:eastAsia="Times New Roman" w:hAnsi="Times New Roman"/>
          <w:sz w:val="24"/>
          <w:szCs w:val="24"/>
        </w:rPr>
        <w:t>.pielikumu</w:t>
      </w:r>
      <w:r w:rsidRPr="00B90D86">
        <w:rPr>
          <w:rFonts w:ascii="Times New Roman" w:eastAsia="Times New Roman" w:hAnsi="Times New Roman"/>
          <w:sz w:val="24"/>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w:t>
      </w:r>
    </w:p>
    <w:p w14:paraId="7AF6AC05"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Ja piedāvājumu iesniedz personu apvienība, tad tai jāiesniedz vienošanās protokols, ko paraksta visu personu apvienības dalībniekus pārstāvošās personas, kuras tiesīgas pārstāvēt dalībnieku. Vienošanās protokolā jānorāda:</w:t>
      </w:r>
    </w:p>
    <w:p w14:paraId="643223BD" w14:textId="77777777" w:rsidR="00DA2D5A" w:rsidRPr="00B90D86" w:rsidRDefault="00DA2D5A" w:rsidP="00DA2D5A">
      <w:pPr>
        <w:numPr>
          <w:ilvl w:val="2"/>
          <w:numId w:val="1"/>
        </w:numPr>
        <w:spacing w:after="120" w:line="240" w:lineRule="auto"/>
        <w:ind w:right="-57"/>
        <w:jc w:val="both"/>
        <w:rPr>
          <w:rFonts w:ascii="Times New Roman" w:eastAsia="Times New Roman" w:hAnsi="Times New Roman"/>
          <w:sz w:val="24"/>
          <w:szCs w:val="24"/>
        </w:rPr>
      </w:pPr>
      <w:r w:rsidRPr="00B90D86">
        <w:rPr>
          <w:rFonts w:ascii="Times New Roman" w:eastAsia="Times New Roman" w:hAnsi="Times New Roman"/>
          <w:sz w:val="24"/>
          <w:szCs w:val="24"/>
        </w:rPr>
        <w:t>apvienības izveidošanas mērķis un darbības laiks;</w:t>
      </w:r>
    </w:p>
    <w:p w14:paraId="72920776" w14:textId="77777777" w:rsidR="00DA2D5A" w:rsidRPr="00B90D86" w:rsidRDefault="00DA2D5A" w:rsidP="00DA2D5A">
      <w:pPr>
        <w:numPr>
          <w:ilvl w:val="2"/>
          <w:numId w:val="1"/>
        </w:numPr>
        <w:spacing w:after="120" w:line="240" w:lineRule="auto"/>
        <w:ind w:right="-57"/>
        <w:jc w:val="both"/>
        <w:rPr>
          <w:rFonts w:ascii="Times New Roman" w:eastAsia="Times New Roman" w:hAnsi="Times New Roman"/>
          <w:sz w:val="24"/>
          <w:szCs w:val="24"/>
        </w:rPr>
      </w:pPr>
      <w:r w:rsidRPr="00B90D86">
        <w:rPr>
          <w:rFonts w:ascii="Times New Roman" w:eastAsia="Times New Roman" w:hAnsi="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7353918" w14:textId="77777777" w:rsidR="00DA2D5A" w:rsidRPr="00B90D86" w:rsidRDefault="00DA2D5A" w:rsidP="00DA2D5A">
      <w:pPr>
        <w:numPr>
          <w:ilvl w:val="2"/>
          <w:numId w:val="1"/>
        </w:numPr>
        <w:spacing w:after="120" w:line="240" w:lineRule="auto"/>
        <w:ind w:right="-57"/>
        <w:jc w:val="both"/>
        <w:rPr>
          <w:rFonts w:ascii="Times New Roman" w:eastAsia="Times New Roman" w:hAnsi="Times New Roman"/>
          <w:sz w:val="24"/>
          <w:szCs w:val="24"/>
        </w:rPr>
      </w:pPr>
      <w:r w:rsidRPr="00B90D86">
        <w:rPr>
          <w:rFonts w:ascii="Times New Roman" w:eastAsia="Times New Roman" w:hAnsi="Times New Roman"/>
          <w:sz w:val="24"/>
          <w:szCs w:val="24"/>
        </w:rPr>
        <w:t>kādus darbu veidus un kādā apjomā (gan naudas izteiksmē, gan procentuāli) veiks katrs no apvienības dalībniekiem;</w:t>
      </w:r>
    </w:p>
    <w:p w14:paraId="7FDC380A" w14:textId="77777777" w:rsidR="00DA2D5A" w:rsidRPr="00B90D86" w:rsidRDefault="00DA2D5A" w:rsidP="00DA2D5A">
      <w:pPr>
        <w:numPr>
          <w:ilvl w:val="2"/>
          <w:numId w:val="1"/>
        </w:numPr>
        <w:spacing w:after="120" w:line="240" w:lineRule="auto"/>
        <w:ind w:right="-57"/>
        <w:jc w:val="both"/>
        <w:rPr>
          <w:rFonts w:ascii="Times New Roman" w:eastAsia="Times New Roman" w:hAnsi="Times New Roman"/>
          <w:sz w:val="24"/>
          <w:szCs w:val="24"/>
        </w:rPr>
      </w:pPr>
      <w:r w:rsidRPr="00B90D86">
        <w:rPr>
          <w:rFonts w:ascii="Times New Roman" w:eastAsia="Times New Roman" w:hAnsi="Times New Roman"/>
          <w:sz w:val="24"/>
          <w:szCs w:val="24"/>
        </w:rPr>
        <w:t>apstiprinājums, ka iepirkuma līguma slēgšanas gadījumā apvienības dalībnieki par iepirkuma līgumā noteikto pienākumu un saistību izpildi atbild solidāri.</w:t>
      </w:r>
    </w:p>
    <w:p w14:paraId="3E5ECE2B" w14:textId="77777777" w:rsidR="00DA2D5A" w:rsidRPr="00B90D86" w:rsidRDefault="00DA2D5A" w:rsidP="00C44ED9">
      <w:pPr>
        <w:spacing w:before="120" w:after="120" w:line="240" w:lineRule="auto"/>
        <w:jc w:val="both"/>
        <w:rPr>
          <w:rFonts w:ascii="Times New Roman" w:eastAsia="Times New Roman" w:hAnsi="Times New Roman"/>
          <w:sz w:val="24"/>
          <w:szCs w:val="24"/>
          <w:lang w:eastAsia="lv-LV"/>
        </w:rPr>
      </w:pPr>
      <w:r w:rsidRPr="00B90D86">
        <w:rPr>
          <w:rFonts w:ascii="Times New Roman" w:eastAsia="Times New Roman" w:hAnsi="Times New Roman"/>
          <w:sz w:val="24"/>
          <w:szCs w:val="24"/>
          <w:lang w:eastAsia="lv-LV"/>
        </w:rPr>
        <w:t>Vienošanās protokolam jāpievieno visu personu apvienības dalībnieku personu ar pārstāvības tiesībām parakstīta pilnvara par pilnvarotās personas nozīmēšanu.</w:t>
      </w:r>
    </w:p>
    <w:p w14:paraId="56182F3F"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iCs/>
          <w:sz w:val="24"/>
          <w:szCs w:val="24"/>
        </w:rPr>
        <w:t xml:space="preserve">Ja Pretendenta </w:t>
      </w:r>
      <w:r w:rsidRPr="00B90D86">
        <w:rPr>
          <w:rFonts w:ascii="Times New Roman" w:eastAsia="Times New Roman" w:hAnsi="Times New Roman"/>
          <w:sz w:val="24"/>
          <w:szCs w:val="24"/>
        </w:rPr>
        <w:t>atbilstība</w:t>
      </w:r>
      <w:r w:rsidRPr="00B90D86">
        <w:rPr>
          <w:rFonts w:ascii="Times New Roman" w:eastAsia="Times New Roman" w:hAnsi="Times New Roman"/>
          <w:iCs/>
          <w:sz w:val="24"/>
          <w:szCs w:val="24"/>
        </w:rPr>
        <w:t xml:space="preserve"> atlases prasībām ir ietverta vai izriet no informācijas, kas sniegta Eiropas vienotajā iepirkumu procedūras dokumentā, tad papildus dokumenti, kas to apliecina, nav jāiesniedz, ja vien to nepieprasa Pasūtītājs.</w:t>
      </w:r>
    </w:p>
    <w:p w14:paraId="78D965BD" w14:textId="77777777" w:rsidR="00DA2D5A" w:rsidRDefault="00DA2D5A" w:rsidP="00DA2D5A">
      <w:pPr>
        <w:spacing w:before="120" w:after="120" w:line="240" w:lineRule="auto"/>
        <w:jc w:val="both"/>
        <w:rPr>
          <w:rFonts w:ascii="Times New Roman" w:eastAsia="Times New Roman" w:hAnsi="Times New Roman"/>
          <w:iCs/>
          <w:sz w:val="24"/>
          <w:szCs w:val="24"/>
          <w:lang w:eastAsia="lv-LV"/>
        </w:rPr>
      </w:pPr>
      <w:r w:rsidRPr="00B90D86">
        <w:rPr>
          <w:rFonts w:ascii="Times New Roman" w:eastAsia="Times New Roman" w:hAnsi="Times New Roman"/>
          <w:iCs/>
          <w:sz w:val="24"/>
          <w:szCs w:val="24"/>
          <w:lang w:eastAsia="lv-LV"/>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B90D86">
        <w:rPr>
          <w:rFonts w:ascii="Times New Roman" w:eastAsia="Times New Roman" w:hAnsi="Times New Roman"/>
          <w:sz w:val="24"/>
          <w:szCs w:val="24"/>
          <w:lang w:eastAsia="lv-LV"/>
        </w:rPr>
        <w:t>pretendentu</w:t>
      </w:r>
      <w:r w:rsidRPr="00B90D86">
        <w:rPr>
          <w:rFonts w:ascii="Times New Roman" w:eastAsia="Times New Roman" w:hAnsi="Times New Roman"/>
          <w:iCs/>
          <w:sz w:val="24"/>
          <w:szCs w:val="24"/>
          <w:lang w:eastAsia="lv-LV"/>
        </w:rPr>
        <w:t xml:space="preserve"> atlases prasībām, iepirkuma komisija pirms lēmuma pieņemšanas par iepirkuma līguma slēgšanas tiesību piešķiršanu pieprasa iesniegt dokumentus, kas apliecina pretendenta atbilstību pretendentu atlases prasībām.</w:t>
      </w:r>
    </w:p>
    <w:p w14:paraId="703D2977" w14:textId="77777777" w:rsidR="00DA2D5A" w:rsidRPr="006A3C35" w:rsidRDefault="00DA2D5A" w:rsidP="00DA2D5A">
      <w:pPr>
        <w:numPr>
          <w:ilvl w:val="0"/>
          <w:numId w:val="1"/>
        </w:numPr>
        <w:spacing w:before="120" w:after="120" w:line="240" w:lineRule="auto"/>
        <w:jc w:val="center"/>
        <w:rPr>
          <w:rFonts w:ascii="Times New Roman" w:eastAsia="Times New Roman" w:hAnsi="Times New Roman"/>
          <w:b/>
          <w:bCs/>
          <w:caps/>
          <w:color w:val="000000"/>
          <w:sz w:val="24"/>
          <w:szCs w:val="24"/>
        </w:rPr>
      </w:pPr>
      <w:r w:rsidRPr="006A3C35">
        <w:rPr>
          <w:rFonts w:ascii="Times New Roman" w:eastAsia="Times New Roman" w:hAnsi="Times New Roman"/>
          <w:b/>
          <w:bCs/>
          <w:caps/>
          <w:color w:val="000000"/>
          <w:sz w:val="24"/>
          <w:szCs w:val="24"/>
        </w:rPr>
        <w:t>tehniskais piedāvājums</w:t>
      </w:r>
    </w:p>
    <w:p w14:paraId="756C9FAE" w14:textId="77777777" w:rsidR="00DA2D5A" w:rsidRPr="006A3C35" w:rsidRDefault="00DA2D5A" w:rsidP="00DA2D5A">
      <w:pPr>
        <w:numPr>
          <w:ilvl w:val="1"/>
          <w:numId w:val="1"/>
        </w:numPr>
        <w:spacing w:after="0" w:line="240" w:lineRule="auto"/>
        <w:ind w:left="0" w:firstLine="0"/>
        <w:jc w:val="both"/>
        <w:rPr>
          <w:rFonts w:ascii="Times New Roman" w:eastAsia="Times New Roman" w:hAnsi="Times New Roman"/>
          <w:bCs/>
          <w:caps/>
          <w:color w:val="000000"/>
          <w:sz w:val="24"/>
          <w:szCs w:val="24"/>
        </w:rPr>
      </w:pPr>
      <w:r w:rsidRPr="006A3C35">
        <w:rPr>
          <w:rFonts w:ascii="Times New Roman" w:eastAsia="Times New Roman" w:hAnsi="Times New Roman"/>
          <w:bCs/>
          <w:color w:val="000000"/>
          <w:sz w:val="24"/>
          <w:szCs w:val="24"/>
        </w:rPr>
        <w:t>Tehniskajā piedāvājumā jāiekļauj</w:t>
      </w:r>
      <w:r>
        <w:rPr>
          <w:rFonts w:ascii="Times New Roman" w:eastAsia="Times New Roman" w:hAnsi="Times New Roman"/>
          <w:bCs/>
          <w:color w:val="000000"/>
          <w:sz w:val="24"/>
          <w:szCs w:val="24"/>
        </w:rPr>
        <w:t xml:space="preserve"> dokumenti atbilstoši EIS e-konkursu apakšsistēmā šī konkursa sadaļā publicētajām veidlapām un sekojoša informācija:</w:t>
      </w:r>
    </w:p>
    <w:p w14:paraId="6336D450" w14:textId="121E4868" w:rsidR="00DA2D5A" w:rsidRPr="006A3C35" w:rsidRDefault="00DA2D5A" w:rsidP="00DA2D5A">
      <w:pPr>
        <w:numPr>
          <w:ilvl w:val="2"/>
          <w:numId w:val="1"/>
        </w:numPr>
        <w:spacing w:after="0" w:line="240" w:lineRule="auto"/>
        <w:jc w:val="both"/>
        <w:rPr>
          <w:rFonts w:ascii="Times New Roman" w:eastAsia="Times New Roman" w:hAnsi="Times New Roman"/>
          <w:bCs/>
          <w:caps/>
          <w:color w:val="000000"/>
          <w:sz w:val="24"/>
          <w:szCs w:val="24"/>
        </w:rPr>
      </w:pPr>
      <w:r w:rsidRPr="006A3C35">
        <w:rPr>
          <w:rFonts w:ascii="Times New Roman" w:hAnsi="Times New Roman"/>
          <w:sz w:val="24"/>
          <w:szCs w:val="24"/>
        </w:rPr>
        <w:t xml:space="preserve">Pretendenta </w:t>
      </w:r>
      <w:proofErr w:type="spellStart"/>
      <w:r w:rsidRPr="006A3C35">
        <w:rPr>
          <w:rFonts w:ascii="Times New Roman" w:hAnsi="Times New Roman"/>
          <w:sz w:val="24"/>
          <w:szCs w:val="24"/>
        </w:rPr>
        <w:t>paraksttiesīgas</w:t>
      </w:r>
      <w:proofErr w:type="spellEnd"/>
      <w:r w:rsidRPr="006A3C35">
        <w:rPr>
          <w:rFonts w:ascii="Times New Roman" w:hAnsi="Times New Roman"/>
          <w:sz w:val="24"/>
          <w:szCs w:val="24"/>
        </w:rPr>
        <w:t xml:space="preserve"> personas sagatavota pretendenta organizatoriskā struktūrshēma, norādot būvuzraudzības komandas sastāvu un katra tajā ietilpstošā būvuzrauga specializāciju, paredzēto būvuzraudzības komandas darba laika plānojumu</w:t>
      </w:r>
      <w:r w:rsidR="001B5509">
        <w:rPr>
          <w:rFonts w:ascii="Times New Roman" w:hAnsi="Times New Roman"/>
          <w:sz w:val="24"/>
          <w:szCs w:val="24"/>
        </w:rPr>
        <w:t>, būvuzraudzības plāns;</w:t>
      </w:r>
    </w:p>
    <w:p w14:paraId="497BF5E0" w14:textId="5177C161" w:rsidR="00DA2D5A" w:rsidRPr="00572929" w:rsidRDefault="00DA2D5A" w:rsidP="00DA2D5A">
      <w:pPr>
        <w:numPr>
          <w:ilvl w:val="2"/>
          <w:numId w:val="1"/>
        </w:numPr>
        <w:spacing w:after="0" w:line="240" w:lineRule="auto"/>
        <w:jc w:val="both"/>
        <w:rPr>
          <w:rFonts w:ascii="Times New Roman" w:eastAsia="Times New Roman" w:hAnsi="Times New Roman"/>
          <w:bCs/>
          <w:caps/>
          <w:color w:val="000000"/>
          <w:sz w:val="24"/>
          <w:szCs w:val="24"/>
        </w:rPr>
      </w:pPr>
      <w:r w:rsidRPr="006A3C35">
        <w:rPr>
          <w:rFonts w:ascii="Times New Roman" w:hAnsi="Times New Roman"/>
          <w:sz w:val="24"/>
          <w:szCs w:val="24"/>
        </w:rPr>
        <w:t xml:space="preserve">tehniskā piedāvājuma apliecinājums par būvuzraudzības veikšanu atbilstoši Latvijas Republikas normatīvo aktu prasībām un tehnisko resursu nodrošināšanu līgumsaistību izpildes laikā (saskaņā ar šī nolikuma </w:t>
      </w:r>
      <w:r w:rsidRPr="003F669E">
        <w:rPr>
          <w:rFonts w:ascii="Times New Roman" w:hAnsi="Times New Roman"/>
          <w:sz w:val="24"/>
          <w:szCs w:val="24"/>
        </w:rPr>
        <w:t>6.pielikumu</w:t>
      </w:r>
      <w:r w:rsidRPr="006A3C35">
        <w:rPr>
          <w:rFonts w:ascii="Times New Roman" w:hAnsi="Times New Roman"/>
          <w:sz w:val="24"/>
          <w:szCs w:val="24"/>
        </w:rPr>
        <w:t>)</w:t>
      </w:r>
      <w:r w:rsidR="001B5509">
        <w:rPr>
          <w:rFonts w:ascii="Times New Roman" w:hAnsi="Times New Roman"/>
          <w:sz w:val="24"/>
          <w:szCs w:val="24"/>
        </w:rPr>
        <w:t>.</w:t>
      </w:r>
    </w:p>
    <w:p w14:paraId="3E13D320" w14:textId="005C178F" w:rsidR="00C44ED9" w:rsidRDefault="00C44ED9">
      <w:pPr>
        <w:spacing w:after="160" w:line="259" w:lineRule="auto"/>
        <w:rPr>
          <w:rFonts w:ascii="Times New Roman" w:eastAsia="Times New Roman" w:hAnsi="Times New Roman"/>
          <w:b/>
          <w:bCs/>
          <w:caps/>
          <w:color w:val="000000"/>
          <w:sz w:val="24"/>
          <w:szCs w:val="24"/>
        </w:rPr>
      </w:pPr>
      <w:r>
        <w:rPr>
          <w:rFonts w:ascii="Times New Roman" w:eastAsia="Times New Roman" w:hAnsi="Times New Roman"/>
          <w:b/>
          <w:bCs/>
          <w:caps/>
          <w:color w:val="000000"/>
          <w:sz w:val="24"/>
          <w:szCs w:val="24"/>
        </w:rPr>
        <w:br w:type="page"/>
      </w:r>
    </w:p>
    <w:p w14:paraId="6800693E" w14:textId="77777777" w:rsidR="00DA2D5A" w:rsidRPr="006A3C35" w:rsidRDefault="00DA2D5A" w:rsidP="00DA2D5A">
      <w:pPr>
        <w:spacing w:after="0" w:line="240" w:lineRule="auto"/>
        <w:jc w:val="both"/>
        <w:rPr>
          <w:rFonts w:ascii="Times New Roman" w:eastAsia="Times New Roman" w:hAnsi="Times New Roman"/>
          <w:b/>
          <w:bCs/>
          <w:caps/>
          <w:color w:val="000000"/>
          <w:sz w:val="24"/>
          <w:szCs w:val="24"/>
        </w:rPr>
      </w:pPr>
    </w:p>
    <w:p w14:paraId="19975742" w14:textId="77777777" w:rsidR="00DA2D5A" w:rsidRPr="006A3C35" w:rsidRDefault="00DA2D5A" w:rsidP="00DA2D5A">
      <w:pPr>
        <w:numPr>
          <w:ilvl w:val="0"/>
          <w:numId w:val="1"/>
        </w:numPr>
        <w:spacing w:after="120" w:line="240" w:lineRule="auto"/>
        <w:ind w:left="363" w:firstLine="0"/>
        <w:jc w:val="center"/>
        <w:rPr>
          <w:rFonts w:ascii="Times New Roman" w:eastAsia="Times New Roman" w:hAnsi="Times New Roman"/>
          <w:b/>
          <w:bCs/>
          <w:smallCaps/>
          <w:color w:val="000000"/>
          <w:sz w:val="24"/>
          <w:szCs w:val="24"/>
        </w:rPr>
      </w:pPr>
      <w:r w:rsidRPr="006A3C35">
        <w:rPr>
          <w:rFonts w:ascii="Times New Roman" w:eastAsia="Times New Roman" w:hAnsi="Times New Roman"/>
          <w:b/>
          <w:bCs/>
          <w:smallCaps/>
          <w:color w:val="000000"/>
          <w:sz w:val="24"/>
          <w:szCs w:val="24"/>
        </w:rPr>
        <w:t>FINANŠU PIEDĀVĀJUMS</w:t>
      </w:r>
    </w:p>
    <w:p w14:paraId="5DFB3047" w14:textId="77777777" w:rsidR="00DA2D5A" w:rsidRPr="00572929" w:rsidRDefault="00DA2D5A" w:rsidP="00DA2D5A">
      <w:pPr>
        <w:numPr>
          <w:ilvl w:val="1"/>
          <w:numId w:val="1"/>
        </w:numPr>
        <w:spacing w:after="0" w:line="240" w:lineRule="auto"/>
        <w:ind w:left="360"/>
        <w:jc w:val="both"/>
        <w:rPr>
          <w:rFonts w:ascii="Times New Roman" w:eastAsia="Times New Roman" w:hAnsi="Times New Roman"/>
          <w:b/>
          <w:bCs/>
          <w:smallCaps/>
          <w:color w:val="000000"/>
          <w:sz w:val="24"/>
          <w:szCs w:val="24"/>
        </w:rPr>
      </w:pPr>
      <w:r>
        <w:rPr>
          <w:rFonts w:ascii="Times New Roman" w:eastAsia="Times New Roman" w:hAnsi="Times New Roman"/>
          <w:bCs/>
          <w:color w:val="000000"/>
          <w:sz w:val="24"/>
          <w:szCs w:val="24"/>
        </w:rPr>
        <w:t>Finanšu piedāvājumā jāiekļauj dokumenti, atbilstoši EIS e-konkursu apakšsistēmā šī konkursa sadaļā publicētajām veidlapām un sekojoša informācija:</w:t>
      </w:r>
    </w:p>
    <w:p w14:paraId="08780191" w14:textId="77777777" w:rsidR="00DA2D5A" w:rsidRPr="006A3C35" w:rsidRDefault="00DA2D5A" w:rsidP="00DA2D5A">
      <w:pPr>
        <w:numPr>
          <w:ilvl w:val="2"/>
          <w:numId w:val="1"/>
        </w:numPr>
        <w:spacing w:after="0" w:line="240" w:lineRule="auto"/>
        <w:jc w:val="both"/>
        <w:rPr>
          <w:rFonts w:ascii="Times New Roman" w:eastAsia="Times New Roman" w:hAnsi="Times New Roman"/>
          <w:b/>
          <w:bCs/>
          <w:smallCaps/>
          <w:color w:val="000000"/>
          <w:sz w:val="24"/>
          <w:szCs w:val="24"/>
        </w:rPr>
      </w:pPr>
      <w:r>
        <w:rPr>
          <w:rFonts w:ascii="Times New Roman" w:eastAsia="Times New Roman" w:hAnsi="Times New Roman"/>
          <w:bCs/>
          <w:color w:val="000000"/>
          <w:sz w:val="24"/>
          <w:szCs w:val="24"/>
        </w:rPr>
        <w:t xml:space="preserve"> </w:t>
      </w:r>
      <w:r w:rsidRPr="006A3C35">
        <w:rPr>
          <w:rFonts w:ascii="Times New Roman" w:eastAsia="Times New Roman" w:hAnsi="Times New Roman"/>
          <w:bCs/>
          <w:color w:val="000000"/>
          <w:sz w:val="24"/>
          <w:szCs w:val="24"/>
        </w:rPr>
        <w:t>Parakstīts un aizpildīts Pretendenta pieteikums (saskaņā ar šī nolikuma 2., 2.1. un 2.2.pielikumu).</w:t>
      </w:r>
    </w:p>
    <w:p w14:paraId="7EE0CF1F" w14:textId="77777777" w:rsidR="00DA2D5A" w:rsidRPr="006A3C35" w:rsidRDefault="00DA2D5A" w:rsidP="00DA2D5A">
      <w:pPr>
        <w:pStyle w:val="Heading1"/>
      </w:pPr>
      <w:r w:rsidRPr="006A3C35">
        <w:t xml:space="preserve">PIEDĀVĀJUMA </w:t>
      </w:r>
      <w:r>
        <w:t>IESNIEGŠANA UN ATVĒRŠANA</w:t>
      </w:r>
    </w:p>
    <w:p w14:paraId="1176C1FD" w14:textId="1A73E5D5"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Piedāvājums jāiesniedz līdz 2020.gada </w:t>
      </w:r>
      <w:r w:rsidR="00C44ED9">
        <w:rPr>
          <w:rFonts w:ascii="Times New Roman" w:eastAsia="Times New Roman" w:hAnsi="Times New Roman"/>
          <w:sz w:val="24"/>
          <w:szCs w:val="24"/>
        </w:rPr>
        <w:t>03.augusta</w:t>
      </w:r>
      <w:r w:rsidRPr="00B90D86">
        <w:rPr>
          <w:rFonts w:ascii="Times New Roman" w:eastAsia="Times New Roman" w:hAnsi="Times New Roman"/>
          <w:sz w:val="24"/>
          <w:szCs w:val="24"/>
        </w:rPr>
        <w:t xml:space="preserve"> plkst. 16</w:t>
      </w:r>
      <w:r w:rsidRPr="00B90D86">
        <w:rPr>
          <w:rFonts w:ascii="Times New Roman" w:eastAsia="Times New Roman" w:hAnsi="Times New Roman"/>
          <w:sz w:val="24"/>
          <w:szCs w:val="24"/>
          <w:vertAlign w:val="superscript"/>
        </w:rPr>
        <w:t xml:space="preserve">00 </w:t>
      </w:r>
      <w:r w:rsidRPr="00B90D86">
        <w:rPr>
          <w:rFonts w:ascii="Times New Roman" w:eastAsia="Times New Roman" w:hAnsi="Times New Roman"/>
          <w:sz w:val="24"/>
          <w:szCs w:val="24"/>
        </w:rPr>
        <w:t>elektroniski EIS e-konkursu apakšsistēmā vienā no zemāk minētajiem formātiem. Katra iesniedzamā dokumenta formāts var atšķirties, bet ir jāievēro šādi iespējamie veidi:</w:t>
      </w:r>
    </w:p>
    <w:p w14:paraId="13FCC5C7" w14:textId="77777777" w:rsidR="00DA2D5A" w:rsidRPr="00B90D86" w:rsidRDefault="00DA2D5A" w:rsidP="00DA2D5A">
      <w:pPr>
        <w:numPr>
          <w:ilvl w:val="2"/>
          <w:numId w:val="1"/>
        </w:numPr>
        <w:spacing w:after="120" w:line="240" w:lineRule="auto"/>
        <w:ind w:right="-57"/>
        <w:jc w:val="both"/>
        <w:rPr>
          <w:rFonts w:ascii="Times New Roman" w:eastAsia="Times New Roman" w:hAnsi="Times New Roman"/>
          <w:sz w:val="24"/>
          <w:szCs w:val="24"/>
        </w:rPr>
      </w:pPr>
      <w:r w:rsidRPr="00B90D86">
        <w:rPr>
          <w:rFonts w:ascii="Times New Roman" w:eastAsia="Times New Roman" w:hAnsi="Times New Roman"/>
          <w:sz w:val="24"/>
          <w:szCs w:val="24"/>
        </w:rPr>
        <w:t>izmantojot EIS e-konkursu apakšsistēmas piedāvātos rīkus, aizpildot minētās sistēmas e-konkursu apakšsistēmā šī konkursa sadaļā ievietotās formas;</w:t>
      </w:r>
    </w:p>
    <w:p w14:paraId="633C25FA" w14:textId="77777777" w:rsidR="00DA2D5A" w:rsidRPr="00B90D86" w:rsidRDefault="00DA2D5A" w:rsidP="00DA2D5A">
      <w:pPr>
        <w:numPr>
          <w:ilvl w:val="2"/>
          <w:numId w:val="1"/>
        </w:numPr>
        <w:spacing w:after="120" w:line="240" w:lineRule="auto"/>
        <w:ind w:right="-57"/>
        <w:jc w:val="both"/>
        <w:rPr>
          <w:rFonts w:ascii="Times New Roman" w:eastAsia="Times New Roman" w:hAnsi="Times New Roman"/>
          <w:sz w:val="24"/>
          <w:szCs w:val="24"/>
        </w:rPr>
      </w:pPr>
      <w:r w:rsidRPr="00B90D86">
        <w:rPr>
          <w:rFonts w:ascii="Times New Roman" w:eastAsia="Times New Roman" w:hAnsi="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1589DAFD"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MS Mincho" w:hAnsi="Times New Roman"/>
          <w:b/>
          <w:sz w:val="24"/>
          <w:szCs w:val="24"/>
        </w:rPr>
        <w:t xml:space="preserve">Ārpus EIS e-konkursu apakšsistēmas iesniegtie piedāvājumi, </w:t>
      </w:r>
      <w:r w:rsidRPr="00B90D86">
        <w:rPr>
          <w:rFonts w:ascii="Times New Roman" w:eastAsia="MS Mincho" w:hAnsi="Times New Roman"/>
          <w:sz w:val="24"/>
          <w:szCs w:val="24"/>
        </w:rPr>
        <w:t>tiks atzīti par neatbilstošiem šī nolikuma prasībām un neatvērtā veidā tiks nosūtīti atpakaļ iesniedzējam.</w:t>
      </w:r>
    </w:p>
    <w:p w14:paraId="64A2D65A"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56062E9C" w14:textId="7B397409" w:rsidR="00DA2D5A" w:rsidRPr="00B90D86" w:rsidRDefault="00DA2D5A" w:rsidP="00DA2D5A">
      <w:pPr>
        <w:numPr>
          <w:ilvl w:val="1"/>
          <w:numId w:val="1"/>
        </w:numPr>
        <w:spacing w:after="120" w:line="240" w:lineRule="auto"/>
        <w:ind w:left="0" w:firstLine="0"/>
        <w:contextualSpacing/>
        <w:jc w:val="both"/>
        <w:rPr>
          <w:rFonts w:ascii="Times New Roman" w:hAnsi="Times New Roman"/>
          <w:sz w:val="24"/>
          <w:szCs w:val="24"/>
        </w:rPr>
      </w:pPr>
      <w:r w:rsidRPr="00B90D86">
        <w:rPr>
          <w:rFonts w:ascii="Times New Roman" w:hAnsi="Times New Roman"/>
          <w:sz w:val="24"/>
          <w:szCs w:val="24"/>
        </w:rPr>
        <w:t xml:space="preserve">Piedāvājumu atvēršana sākas tūlīt pēc piedāvājumu iesniegšanas termiņa beigām. Piedāvājumu atvēršanas sanāksme notiks Ventspils brīvostas pārvaldē Jāņa ielā 19, Ventspilī 2020.gada </w:t>
      </w:r>
      <w:r w:rsidR="00C44ED9">
        <w:rPr>
          <w:rFonts w:ascii="Times New Roman" w:hAnsi="Times New Roman"/>
          <w:sz w:val="24"/>
          <w:szCs w:val="24"/>
        </w:rPr>
        <w:t>03.augustā</w:t>
      </w:r>
      <w:r w:rsidRPr="00B90D86">
        <w:rPr>
          <w:rFonts w:ascii="Times New Roman" w:hAnsi="Times New Roman"/>
          <w:sz w:val="24"/>
          <w:szCs w:val="24"/>
        </w:rPr>
        <w:t xml:space="preserve"> </w:t>
      </w:r>
      <w:r w:rsidRPr="00B90D86">
        <w:rPr>
          <w:rFonts w:ascii="Times New Roman" w:eastAsia="Times New Roman" w:hAnsi="Times New Roman"/>
          <w:sz w:val="24"/>
          <w:szCs w:val="24"/>
          <w:lang w:eastAsia="lv-LV"/>
        </w:rPr>
        <w:t>plkst. 16</w:t>
      </w:r>
      <w:r w:rsidRPr="00B90D86">
        <w:rPr>
          <w:rFonts w:ascii="Times New Roman" w:eastAsia="Times New Roman" w:hAnsi="Times New Roman"/>
          <w:sz w:val="24"/>
          <w:szCs w:val="24"/>
          <w:vertAlign w:val="superscript"/>
          <w:lang w:eastAsia="lv-LV"/>
        </w:rPr>
        <w:t>00</w:t>
      </w:r>
      <w:r w:rsidRPr="00B90D86">
        <w:rPr>
          <w:rFonts w:ascii="Times New Roman" w:hAnsi="Times New Roman"/>
          <w:sz w:val="24"/>
          <w:szCs w:val="24"/>
        </w:rPr>
        <w:t>. Iesniegto piedāvājumu atvēršanas procesam var sekot līdzi tiešsaistes režīmā EIS e-konkursu apakšsistēmā. Pretendents var piedalīties piedāvājumu atvēršanas sanāksmē klātienē.</w:t>
      </w:r>
    </w:p>
    <w:p w14:paraId="4636F070"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Sagatavojot piedāvājumu, pretendents ievēro, ka:</w:t>
      </w:r>
    </w:p>
    <w:p w14:paraId="44B2C364" w14:textId="77777777" w:rsidR="00DA2D5A" w:rsidRPr="00B90D86" w:rsidRDefault="00DA2D5A" w:rsidP="00DA2D5A">
      <w:pPr>
        <w:numPr>
          <w:ilvl w:val="2"/>
          <w:numId w:val="1"/>
        </w:numPr>
        <w:spacing w:after="120" w:line="240" w:lineRule="auto"/>
        <w:ind w:right="-57"/>
        <w:jc w:val="both"/>
        <w:rPr>
          <w:rFonts w:ascii="Times New Roman" w:eastAsia="Times New Roman" w:hAnsi="Times New Roman"/>
          <w:sz w:val="24"/>
          <w:szCs w:val="24"/>
        </w:rPr>
      </w:pPr>
      <w:r w:rsidRPr="00B90D86">
        <w:rPr>
          <w:rFonts w:ascii="Times New Roman" w:eastAsia="Times New Roman" w:hAnsi="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18FEB0D7" w14:textId="77777777" w:rsidR="00DA2D5A" w:rsidRPr="00B90D86" w:rsidRDefault="00DA2D5A" w:rsidP="00DA2D5A">
      <w:pPr>
        <w:numPr>
          <w:ilvl w:val="2"/>
          <w:numId w:val="1"/>
        </w:numPr>
        <w:spacing w:after="120" w:line="240" w:lineRule="auto"/>
        <w:ind w:right="-57"/>
        <w:jc w:val="both"/>
        <w:rPr>
          <w:rFonts w:ascii="Times New Roman" w:eastAsia="Times New Roman" w:hAnsi="Times New Roman"/>
          <w:sz w:val="24"/>
          <w:szCs w:val="24"/>
        </w:rPr>
      </w:pPr>
      <w:r w:rsidRPr="00B90D86">
        <w:rPr>
          <w:rFonts w:ascii="Times New Roman" w:eastAsia="Times New Roman" w:hAnsi="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D2F5F4"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Jebkurš piegādātājs var iesniegt kā Pretendents tikai 1 (vienu) piedāvājumu 1 (vienā) variantā. Pretendents, kas iesniedzis piedāvājumu vairākos variantos, tiks izslēgts no dalības iepirkumu procedūrā. </w:t>
      </w:r>
    </w:p>
    <w:p w14:paraId="21328748"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 xml:space="preserve">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w:t>
      </w:r>
      <w:r w:rsidRPr="00B90D86">
        <w:rPr>
          <w:rFonts w:ascii="Times New Roman" w:eastAsia="Times New Roman" w:hAnsi="Times New Roman"/>
          <w:sz w:val="24"/>
          <w:szCs w:val="24"/>
        </w:rPr>
        <w:lastRenderedPageBreak/>
        <w:t>atsaukums”. Piedāvājuma atsaukums izslēdz Pretendentu no tālākas dalības iepirkuma procedūrā.</w:t>
      </w:r>
    </w:p>
    <w:p w14:paraId="2A7C8F87"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sz w:val="24"/>
          <w:szCs w:val="24"/>
        </w:rPr>
      </w:pPr>
      <w:r w:rsidRPr="00B90D86">
        <w:rPr>
          <w:rFonts w:ascii="Times New Roman" w:eastAsia="Times New Roman" w:hAnsi="Times New Roman"/>
          <w:sz w:val="24"/>
          <w:szCs w:val="24"/>
        </w:rPr>
        <w:t>Piedāvājumu iesniegšana nozīmē Pretendenta godprātīgu nodomu piedalīties iepirkumā un visu Iepirkuma dokumentu prasību akceptēšanu. Piedāvājums ir juridiski saistošs Pretendentam, kas to iesniedzis.</w:t>
      </w:r>
    </w:p>
    <w:p w14:paraId="079AF4A1"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b/>
          <w:sz w:val="24"/>
          <w:szCs w:val="24"/>
        </w:rPr>
      </w:pPr>
      <w:r w:rsidRPr="00B90D86">
        <w:rPr>
          <w:rFonts w:ascii="Times New Roman" w:eastAsia="Times New Roman" w:hAnsi="Times New Roman"/>
          <w:sz w:val="24"/>
          <w:szCs w:val="24"/>
        </w:rPr>
        <w:t>Iesniedzot piedāvājumu, pretendents pilnībā atzīst visus nolikumā (t.sk. tā pielikumos un formās, kuras ir ievietotas EIS e-konkursu apakšsistēmas šī konkursa sadaļā) ietvertos nosacījumus.</w:t>
      </w:r>
    </w:p>
    <w:p w14:paraId="5EA77C02" w14:textId="77777777" w:rsidR="00DA2D5A" w:rsidRPr="00B90D86" w:rsidRDefault="00DA2D5A" w:rsidP="00DA2D5A">
      <w:pPr>
        <w:numPr>
          <w:ilvl w:val="1"/>
          <w:numId w:val="1"/>
        </w:numPr>
        <w:spacing w:after="120" w:line="240" w:lineRule="auto"/>
        <w:ind w:left="0" w:right="-57" w:firstLine="0"/>
        <w:jc w:val="both"/>
        <w:rPr>
          <w:rFonts w:ascii="Times New Roman" w:eastAsia="Times New Roman" w:hAnsi="Times New Roman"/>
          <w:b/>
          <w:sz w:val="24"/>
          <w:szCs w:val="24"/>
        </w:rPr>
      </w:pPr>
      <w:r w:rsidRPr="00B90D86">
        <w:rPr>
          <w:rFonts w:ascii="Times New Roman" w:eastAsia="Times New Roman" w:hAnsi="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2BD97660" w14:textId="77777777" w:rsidR="00DA2D5A" w:rsidRDefault="00DA2D5A" w:rsidP="00DA2D5A">
      <w:pPr>
        <w:pStyle w:val="Heading1"/>
      </w:pPr>
      <w:r w:rsidRPr="00231325">
        <w:t>PIEDĀVĀJUMA SAGATAVOŠANA UN NOFORMĒŠANA</w:t>
      </w:r>
    </w:p>
    <w:p w14:paraId="509F0E46" w14:textId="77777777" w:rsidR="00DA2D5A" w:rsidRPr="00B90D86" w:rsidRDefault="00DA2D5A" w:rsidP="00DA2D5A">
      <w:pPr>
        <w:pStyle w:val="BlockText"/>
        <w:numPr>
          <w:ilvl w:val="1"/>
          <w:numId w:val="1"/>
        </w:numPr>
        <w:spacing w:after="120"/>
        <w:ind w:left="0" w:right="-57" w:firstLine="0"/>
        <w:jc w:val="both"/>
        <w:rPr>
          <w:szCs w:val="24"/>
        </w:rPr>
      </w:pPr>
      <w:r w:rsidRPr="00B90D86">
        <w:rPr>
          <w:szCs w:val="24"/>
        </w:rPr>
        <w:t xml:space="preserve">Visi piedāvājuma dokumenti jāizstrādā, jānoformē, tai skaitā oriģinālo dokumentu kopijas un dokumentu tulkojumi latviešu valodā, jāapliecina, saskaņā ar Ministru kabineta 2018.gada 4.septembra noteikumu Nr.558 „Dokumentu izstrādāšanas un noformēšanas kārtība” un Iepirkuma dokumentu prasībām. Tiem jābūt aizpildītiem, datētiem un parakstītiem, izmantojot Pasūtītāja piedāvātās veidlapas. </w:t>
      </w:r>
    </w:p>
    <w:p w14:paraId="00F385A0" w14:textId="77777777" w:rsidR="00DA2D5A" w:rsidRPr="00B90D86" w:rsidRDefault="00DA2D5A" w:rsidP="00DA2D5A">
      <w:pPr>
        <w:pStyle w:val="BlockText"/>
        <w:numPr>
          <w:ilvl w:val="1"/>
          <w:numId w:val="1"/>
        </w:numPr>
        <w:spacing w:after="120"/>
        <w:ind w:left="0" w:right="-57" w:firstLine="0"/>
        <w:jc w:val="both"/>
        <w:rPr>
          <w:szCs w:val="24"/>
        </w:rPr>
      </w:pPr>
      <w:r w:rsidRPr="00B90D86">
        <w:rPr>
          <w:szCs w:val="24"/>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959F7B6" w14:textId="77777777" w:rsidR="00DA2D5A" w:rsidRPr="00B90D86" w:rsidRDefault="00DA2D5A" w:rsidP="00DA2D5A">
      <w:pPr>
        <w:pStyle w:val="BlockText"/>
        <w:numPr>
          <w:ilvl w:val="1"/>
          <w:numId w:val="1"/>
        </w:numPr>
        <w:spacing w:after="120"/>
        <w:ind w:left="0" w:right="-57" w:firstLine="0"/>
        <w:jc w:val="both"/>
        <w:rPr>
          <w:szCs w:val="24"/>
        </w:rPr>
      </w:pPr>
      <w:r w:rsidRPr="00B90D86">
        <w:rPr>
          <w:szCs w:val="24"/>
        </w:rPr>
        <w:t xml:space="preserve">Piedāvājuma dokumenti jāsagatavo un jāiesniedz latviešu valodā, tiem jābūt skaidri salasāmiem un apliecinātiem Latvijas Republikas normatīvajos aktos noteiktajā kārtībā. </w:t>
      </w:r>
    </w:p>
    <w:p w14:paraId="2B80B785" w14:textId="77777777" w:rsidR="00DA2D5A" w:rsidRPr="00B90D86" w:rsidRDefault="00DA2D5A" w:rsidP="00DA2D5A">
      <w:pPr>
        <w:pStyle w:val="BlockText"/>
        <w:numPr>
          <w:ilvl w:val="1"/>
          <w:numId w:val="1"/>
        </w:numPr>
        <w:spacing w:after="120"/>
        <w:ind w:left="0" w:right="-57" w:firstLine="0"/>
        <w:jc w:val="both"/>
        <w:rPr>
          <w:szCs w:val="24"/>
        </w:rPr>
      </w:pPr>
      <w:r w:rsidRPr="00B90D86">
        <w:rPr>
          <w:szCs w:val="24"/>
        </w:rPr>
        <w:t>Pretendenta dokumentam, kas iesniegts citas valsts valodā, jāpievieno šī dokumenta Pretendenta apliecināts tulkojums latviešu</w:t>
      </w:r>
      <w:r w:rsidRPr="00B90D86">
        <w:rPr>
          <w:bCs/>
          <w:szCs w:val="24"/>
        </w:rPr>
        <w:t xml:space="preserve"> valodā.</w:t>
      </w:r>
      <w:r w:rsidRPr="00B90D86">
        <w:rPr>
          <w:szCs w:val="24"/>
        </w:rPr>
        <w:t xml:space="preserve"> </w:t>
      </w:r>
      <w:r w:rsidRPr="00B90D86">
        <w:rPr>
          <w:bCs/>
          <w:szCs w:val="24"/>
        </w:rPr>
        <w:t xml:space="preserve">Ja oriģinālā dokumenta teksts atšķiras no šī dokumenta tulkojuma teksta latviešu valodā, tad par pamatu tiks ņemts šī dokumenta tulkojums latviešu valodā. </w:t>
      </w:r>
    </w:p>
    <w:p w14:paraId="040D235A" w14:textId="77777777" w:rsidR="00DA2D5A" w:rsidRPr="00B90D86" w:rsidRDefault="00DA2D5A" w:rsidP="00DA2D5A">
      <w:pPr>
        <w:pStyle w:val="BlockText"/>
        <w:spacing w:after="120"/>
        <w:ind w:left="0" w:right="-57"/>
        <w:jc w:val="both"/>
        <w:rPr>
          <w:szCs w:val="24"/>
        </w:rPr>
      </w:pPr>
      <w:r w:rsidRPr="00B90D86">
        <w:rPr>
          <w:bCs/>
          <w:szCs w:val="24"/>
        </w:rPr>
        <w:t xml:space="preserve">Par kaitējumu, kas radies dokumenta nepareiza tulkojuma dēļ, Pretendents atbild Latvijas Republikas normatīvajos tiesību aktos noteiktajā kārtībā. </w:t>
      </w:r>
    </w:p>
    <w:p w14:paraId="0711EE1B" w14:textId="77777777" w:rsidR="00DA2D5A" w:rsidRPr="00B90D86" w:rsidRDefault="00DA2D5A" w:rsidP="00DA2D5A">
      <w:pPr>
        <w:pStyle w:val="BlockText"/>
        <w:numPr>
          <w:ilvl w:val="1"/>
          <w:numId w:val="1"/>
        </w:numPr>
        <w:spacing w:after="120"/>
        <w:ind w:left="0" w:right="-57" w:firstLine="0"/>
        <w:jc w:val="both"/>
        <w:rPr>
          <w:szCs w:val="24"/>
        </w:rPr>
      </w:pPr>
      <w:r w:rsidRPr="00B90D86">
        <w:rPr>
          <w:szCs w:val="24"/>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Tāme jāparaksta tāmes sagatavotājam, kā arī personai, kas pārbaudījusi sagatavotās tāmes pareizību. </w:t>
      </w:r>
    </w:p>
    <w:p w14:paraId="55E838B1" w14:textId="77777777" w:rsidR="00DA2D5A" w:rsidRPr="00B90D86" w:rsidRDefault="00DA2D5A" w:rsidP="00DA2D5A">
      <w:pPr>
        <w:pStyle w:val="BlockText"/>
        <w:numPr>
          <w:ilvl w:val="1"/>
          <w:numId w:val="1"/>
        </w:numPr>
        <w:spacing w:after="120"/>
        <w:ind w:left="0" w:right="-57" w:firstLine="0"/>
        <w:jc w:val="both"/>
        <w:rPr>
          <w:szCs w:val="24"/>
        </w:rPr>
      </w:pPr>
      <w:r w:rsidRPr="00B90D86">
        <w:rPr>
          <w:szCs w:val="24"/>
        </w:rPr>
        <w:t xml:space="preserve">Ja piedāvājumu iesniedz personu apvienība, Pretendenta pieteikums dalībai iepirkuma procedūrā un pilnvara, kas apliecina pilnvarotās personas tiesības pārstāvēt </w:t>
      </w:r>
      <w:r w:rsidRPr="00B90D86">
        <w:rPr>
          <w:szCs w:val="24"/>
        </w:rPr>
        <w:lastRenderedPageBreak/>
        <w:t>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8D3CD4F" w14:textId="77777777" w:rsidR="00DA2D5A" w:rsidRPr="00B90D86" w:rsidRDefault="00DA2D5A" w:rsidP="00DA2D5A">
      <w:pPr>
        <w:pStyle w:val="BlockText"/>
        <w:numPr>
          <w:ilvl w:val="1"/>
          <w:numId w:val="1"/>
        </w:numPr>
        <w:spacing w:after="120"/>
        <w:ind w:left="0" w:right="-57" w:firstLine="0"/>
        <w:jc w:val="both"/>
        <w:rPr>
          <w:szCs w:val="24"/>
        </w:rPr>
      </w:pPr>
      <w:r w:rsidRPr="00B90D86">
        <w:rPr>
          <w:szCs w:val="24"/>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1A911F52" w14:textId="232D9AA3" w:rsidR="00DA2D5A" w:rsidRPr="00C44ED9" w:rsidRDefault="00DA2D5A" w:rsidP="00C44ED9">
      <w:pPr>
        <w:pStyle w:val="BlockText"/>
        <w:numPr>
          <w:ilvl w:val="1"/>
          <w:numId w:val="1"/>
        </w:numPr>
        <w:spacing w:after="120"/>
        <w:ind w:left="0" w:right="-57" w:firstLine="0"/>
        <w:jc w:val="both"/>
        <w:rPr>
          <w:szCs w:val="24"/>
        </w:rPr>
      </w:pPr>
      <w:r w:rsidRPr="00B90D86">
        <w:rPr>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4C6B40A4" w14:textId="77777777" w:rsidR="00DA2D5A" w:rsidRDefault="00DA2D5A" w:rsidP="00DA2D5A">
      <w:pPr>
        <w:pStyle w:val="Heading1"/>
      </w:pPr>
      <w:r>
        <w:t>PRETENDENTU ATLASE, PIEDĀVĀJUMU ATBILSĪBAS PĀRBAUDE UN IZVĒLE</w:t>
      </w:r>
    </w:p>
    <w:p w14:paraId="499BAD3B" w14:textId="77777777" w:rsidR="00DA2D5A" w:rsidRPr="00084584" w:rsidRDefault="00DA2D5A" w:rsidP="00DA2D5A">
      <w:pPr>
        <w:pStyle w:val="BlockText"/>
        <w:spacing w:after="120"/>
        <w:ind w:left="0" w:right="-57"/>
        <w:jc w:val="both"/>
        <w:rPr>
          <w:szCs w:val="24"/>
        </w:rPr>
      </w:pPr>
      <w:r w:rsidRPr="00084584">
        <w:rPr>
          <w:szCs w:val="24"/>
          <w:lang w:eastAsia="lv-LV"/>
        </w:rPr>
        <w:t>13.1.</w:t>
      </w:r>
      <w:r w:rsidRPr="00084584">
        <w:rPr>
          <w:szCs w:val="24"/>
        </w:rPr>
        <w:t xml:space="preserve"> Komisija Sabiedrisko pakalpojumu sniedzēju iepirkuma likumā un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45183E7" w14:textId="77777777" w:rsidR="00DA2D5A" w:rsidRPr="00084584" w:rsidRDefault="00DA2D5A" w:rsidP="00DA2D5A">
      <w:pPr>
        <w:numPr>
          <w:ilvl w:val="1"/>
          <w:numId w:val="7"/>
        </w:numPr>
        <w:spacing w:after="120" w:line="240" w:lineRule="auto"/>
        <w:ind w:left="0" w:right="-57" w:firstLine="0"/>
        <w:jc w:val="both"/>
        <w:rPr>
          <w:rFonts w:ascii="Times New Roman" w:eastAsia="Times New Roman" w:hAnsi="Times New Roman"/>
          <w:sz w:val="24"/>
          <w:szCs w:val="24"/>
        </w:rPr>
      </w:pPr>
      <w:r w:rsidRPr="00084584">
        <w:rPr>
          <w:rFonts w:ascii="Times New Roman" w:eastAsia="Times New Roman" w:hAnsi="Times New Roman"/>
          <w:sz w:val="24"/>
          <w:szCs w:val="24"/>
        </w:rPr>
        <w:t>Komisija lēmumus pieņem slēgtā sēdē, pamatojoties tikai uz oriģinālo dokumentu un oriģinālo dokumentu kopiju informāciju, un citu informāciju, kas pieprasīta un iesniegta līdz piedāvājuma izvērtēšanas beigām.</w:t>
      </w:r>
    </w:p>
    <w:p w14:paraId="763E1C17" w14:textId="4B7BAD00" w:rsidR="00DA2D5A" w:rsidRDefault="00DA2D5A" w:rsidP="00DA2D5A">
      <w:pPr>
        <w:numPr>
          <w:ilvl w:val="1"/>
          <w:numId w:val="7"/>
        </w:numPr>
        <w:spacing w:after="120" w:line="240" w:lineRule="auto"/>
        <w:ind w:left="0" w:right="-57" w:firstLine="0"/>
        <w:jc w:val="both"/>
        <w:rPr>
          <w:rFonts w:ascii="Times New Roman" w:eastAsia="Times New Roman" w:hAnsi="Times New Roman"/>
          <w:sz w:val="24"/>
          <w:szCs w:val="24"/>
        </w:rPr>
      </w:pPr>
      <w:r w:rsidRPr="00084584">
        <w:rPr>
          <w:rFonts w:ascii="Times New Roman" w:eastAsia="Times New Roman" w:hAnsi="Times New Roman"/>
          <w:sz w:val="24"/>
          <w:szCs w:val="24"/>
        </w:rPr>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18353E66" w14:textId="1E390012" w:rsidR="008C778B" w:rsidRPr="00F93A0F" w:rsidRDefault="008C778B" w:rsidP="00F93A0F">
      <w:pPr>
        <w:spacing w:after="120" w:line="240" w:lineRule="auto"/>
        <w:ind w:right="-57"/>
        <w:jc w:val="both"/>
        <w:rPr>
          <w:rFonts w:ascii="Times New Roman" w:eastAsia="Times New Roman" w:hAnsi="Times New Roman"/>
          <w:sz w:val="24"/>
          <w:szCs w:val="24"/>
        </w:rPr>
      </w:pPr>
      <w:r w:rsidRPr="00F93A0F">
        <w:rPr>
          <w:rFonts w:ascii="Times New Roman" w:hAnsi="Times New Roman"/>
          <w:sz w:val="24"/>
          <w:szCs w:val="24"/>
        </w:rPr>
        <w:t>Ja Komisijai radīsies šaubas, vai Pretendenta piedāvājums ir nepamatoti lēts, Pretendentam  tiks  pieprasīts skaidrojums par piedāvāto cenu vai izmaksām</w:t>
      </w:r>
      <w:r w:rsidR="00F93A0F" w:rsidRPr="00F93A0F">
        <w:rPr>
          <w:rFonts w:ascii="Times New Roman" w:eastAsia="Times New Roman" w:hAnsi="Times New Roman"/>
          <w:sz w:val="24"/>
          <w:szCs w:val="24"/>
        </w:rPr>
        <w:t>.</w:t>
      </w:r>
    </w:p>
    <w:p w14:paraId="47C8A334" w14:textId="77777777" w:rsidR="00DA2D5A" w:rsidRPr="00084584" w:rsidRDefault="00DA2D5A" w:rsidP="00DA2D5A">
      <w:pPr>
        <w:numPr>
          <w:ilvl w:val="1"/>
          <w:numId w:val="7"/>
        </w:numPr>
        <w:spacing w:after="120" w:line="240" w:lineRule="auto"/>
        <w:ind w:left="0" w:right="-57" w:firstLine="0"/>
        <w:jc w:val="both"/>
        <w:rPr>
          <w:rFonts w:ascii="Times New Roman" w:eastAsia="Times New Roman" w:hAnsi="Times New Roman"/>
          <w:sz w:val="24"/>
          <w:szCs w:val="24"/>
        </w:rPr>
      </w:pPr>
      <w:r w:rsidRPr="00084584">
        <w:rPr>
          <w:rFonts w:ascii="Times New Roman" w:eastAsia="Times New Roman" w:hAnsi="Times New Roman"/>
          <w:sz w:val="24"/>
          <w:szCs w:val="24"/>
        </w:rPr>
        <w:t>Komisijai ir tiesības pieprasīt, lai Pretendents precizē informāciju par piedāvājumu, ja tas nepieciešams Pretendenta atlasei vai piedāvājuma atbilstības pārbaudei un izvēlei.</w:t>
      </w:r>
    </w:p>
    <w:p w14:paraId="7729DDAD" w14:textId="77777777" w:rsidR="00DA2D5A" w:rsidRPr="00084584" w:rsidRDefault="00DA2D5A" w:rsidP="00DA2D5A">
      <w:pPr>
        <w:numPr>
          <w:ilvl w:val="1"/>
          <w:numId w:val="7"/>
        </w:numPr>
        <w:spacing w:after="120" w:line="240" w:lineRule="auto"/>
        <w:ind w:left="0" w:right="-57" w:firstLine="0"/>
        <w:jc w:val="both"/>
        <w:rPr>
          <w:rFonts w:ascii="Times New Roman" w:eastAsia="Times New Roman" w:hAnsi="Times New Roman"/>
          <w:sz w:val="24"/>
          <w:szCs w:val="24"/>
        </w:rPr>
      </w:pPr>
      <w:r w:rsidRPr="00084584">
        <w:rPr>
          <w:rFonts w:ascii="Times New Roman" w:eastAsia="Times New Roman" w:hAnsi="Times New Roman"/>
          <w:sz w:val="24"/>
          <w:szCs w:val="24"/>
        </w:rPr>
        <w:t>Komisija atbilstoši noteiktajam piedāvājumu izvēles kritērijam izvēlas piedāvājumu no tiem piedāvājumiem, kas atbilst visām nolikumā paredzētajām prasībām.</w:t>
      </w:r>
    </w:p>
    <w:p w14:paraId="1C2A233F" w14:textId="77777777" w:rsidR="00DA2D5A" w:rsidRPr="00084584" w:rsidRDefault="00DA2D5A" w:rsidP="00DA2D5A">
      <w:pPr>
        <w:numPr>
          <w:ilvl w:val="1"/>
          <w:numId w:val="7"/>
        </w:numPr>
        <w:spacing w:after="120" w:line="240" w:lineRule="auto"/>
        <w:ind w:left="0" w:right="-57" w:firstLine="0"/>
        <w:jc w:val="both"/>
        <w:rPr>
          <w:rFonts w:ascii="Times New Roman" w:eastAsia="Times New Roman" w:hAnsi="Times New Roman"/>
          <w:sz w:val="24"/>
          <w:szCs w:val="24"/>
        </w:rPr>
      </w:pPr>
      <w:r w:rsidRPr="00084584">
        <w:rPr>
          <w:rFonts w:ascii="Times New Roman" w:eastAsia="Times New Roman" w:hAnsi="Times New Roman"/>
          <w:sz w:val="24"/>
          <w:szCs w:val="24"/>
        </w:rPr>
        <w:t>Komisija pirms piedāvājuma izvēles veiks finanšu piedāvājuma dokumentu pārbaudi, aritmētisko kļūdu labojumus. Aritmētisko kļūdu gadījumā tiks labota līgumcena.</w:t>
      </w:r>
    </w:p>
    <w:p w14:paraId="1796E2DC" w14:textId="3DF3E51D" w:rsidR="00DA2D5A" w:rsidRPr="00084584" w:rsidRDefault="00DA2D5A" w:rsidP="00DA2D5A">
      <w:pPr>
        <w:numPr>
          <w:ilvl w:val="1"/>
          <w:numId w:val="7"/>
        </w:numPr>
        <w:spacing w:after="120" w:line="240" w:lineRule="auto"/>
        <w:ind w:left="0" w:right="-57" w:firstLine="0"/>
        <w:jc w:val="both"/>
        <w:rPr>
          <w:rFonts w:ascii="Times New Roman" w:eastAsia="Times New Roman" w:hAnsi="Times New Roman"/>
          <w:sz w:val="24"/>
          <w:szCs w:val="24"/>
        </w:rPr>
      </w:pPr>
      <w:r w:rsidRPr="00084584">
        <w:rPr>
          <w:rFonts w:ascii="Times New Roman" w:eastAsia="Times New Roman" w:hAnsi="Times New Roman"/>
          <w:sz w:val="24"/>
          <w:szCs w:val="24"/>
        </w:rPr>
        <w:lastRenderedPageBreak/>
        <w:t>Piedāvājuma izvērtēšanas un izvēles kritērijs ir saimnieciski visizdevīgākais piedāvājums - viszemākā cena</w:t>
      </w:r>
      <w:r w:rsidRPr="00084584">
        <w:rPr>
          <w:rFonts w:ascii="Times New Roman" w:eastAsia="Times New Roman" w:hAnsi="Times New Roman"/>
          <w:sz w:val="24"/>
          <w:szCs w:val="24"/>
          <w:vertAlign w:val="superscript"/>
        </w:rPr>
        <w:footnoteReference w:id="2"/>
      </w:r>
      <w:r w:rsidRPr="00084584">
        <w:rPr>
          <w:rFonts w:ascii="Times New Roman" w:eastAsia="Times New Roman" w:hAnsi="Times New Roman"/>
          <w:sz w:val="24"/>
          <w:szCs w:val="24"/>
        </w:rPr>
        <w:t xml:space="preserve">. Ja Pasūtītājs, pirms pieņem lēmumu par iepirkuma līguma slēgšanas tiesību piešķiršanu konstatē, ka divu vai vairāku pretendentu piedāvātā līgumcena ir vienāda, izšķirošais piedāvājuma izvēles kritērijs ir – </w:t>
      </w:r>
      <w:r>
        <w:rPr>
          <w:rFonts w:ascii="Times New Roman" w:eastAsia="Times New Roman" w:hAnsi="Times New Roman"/>
          <w:sz w:val="24"/>
          <w:szCs w:val="24"/>
          <w:lang w:eastAsia="lv-LV"/>
        </w:rPr>
        <w:t>lielāks finanšu apgrozījums</w:t>
      </w:r>
      <w:r w:rsidR="004721BF">
        <w:rPr>
          <w:rFonts w:ascii="Times New Roman" w:eastAsia="Times New Roman" w:hAnsi="Times New Roman"/>
          <w:sz w:val="24"/>
          <w:szCs w:val="24"/>
          <w:lang w:eastAsia="lv-LV"/>
        </w:rPr>
        <w:t xml:space="preserve">. </w:t>
      </w:r>
      <w:r w:rsidR="004721BF" w:rsidRPr="004721BF">
        <w:rPr>
          <w:rFonts w:ascii="Times New Roman" w:hAnsi="Times New Roman"/>
          <w:sz w:val="24"/>
          <w:szCs w:val="24"/>
        </w:rPr>
        <w:t xml:space="preserve">Ja Pasūtītājs, pirms pieņem lēmumu par iepirkuma līguma slēgšanas tiesību piešķiršanu konstatē, ka divu vai vairāku pretendentu piedāvātā līgumcena un </w:t>
      </w:r>
      <w:r w:rsidR="004721BF">
        <w:rPr>
          <w:rFonts w:ascii="Times New Roman" w:hAnsi="Times New Roman"/>
          <w:sz w:val="24"/>
          <w:szCs w:val="24"/>
        </w:rPr>
        <w:t>finanšu apgrozījums</w:t>
      </w:r>
      <w:r w:rsidR="004721BF" w:rsidRPr="004721BF">
        <w:rPr>
          <w:rFonts w:ascii="Times New Roman" w:hAnsi="Times New Roman"/>
          <w:sz w:val="24"/>
          <w:szCs w:val="24"/>
        </w:rPr>
        <w:t xml:space="preserve"> ir vienāds, izšķirošais piedāvājuma izvēles kritērijs ir</w:t>
      </w:r>
      <w:r w:rsidR="004721BF">
        <w:rPr>
          <w:rFonts w:ascii="Times New Roman" w:hAnsi="Times New Roman"/>
          <w:sz w:val="24"/>
          <w:szCs w:val="24"/>
        </w:rPr>
        <w:t xml:space="preserve"> – lielāk</w:t>
      </w:r>
      <w:r w:rsidR="00C52E23">
        <w:rPr>
          <w:rFonts w:ascii="Times New Roman" w:hAnsi="Times New Roman"/>
          <w:sz w:val="24"/>
          <w:szCs w:val="24"/>
        </w:rPr>
        <w:t xml:space="preserve">ā pieredze 2 (divos) </w:t>
      </w:r>
      <w:r w:rsidR="004721BF" w:rsidRPr="00E647C4">
        <w:rPr>
          <w:rFonts w:ascii="Times New Roman" w:hAnsi="Times New Roman"/>
          <w:sz w:val="24"/>
          <w:szCs w:val="24"/>
        </w:rPr>
        <w:t>būvobjekt</w:t>
      </w:r>
      <w:r w:rsidR="004721BF">
        <w:rPr>
          <w:rFonts w:ascii="Times New Roman" w:hAnsi="Times New Roman"/>
          <w:sz w:val="24"/>
          <w:szCs w:val="24"/>
        </w:rPr>
        <w:t>os</w:t>
      </w:r>
      <w:r w:rsidR="004721BF" w:rsidRPr="00E647C4">
        <w:rPr>
          <w:rFonts w:ascii="Times New Roman" w:hAnsi="Times New Roman"/>
          <w:sz w:val="24"/>
          <w:szCs w:val="24"/>
        </w:rPr>
        <w:t xml:space="preserve"> izbūvēt</w:t>
      </w:r>
      <w:r w:rsidR="004721BF">
        <w:rPr>
          <w:rFonts w:ascii="Times New Roman" w:hAnsi="Times New Roman"/>
          <w:sz w:val="24"/>
          <w:szCs w:val="24"/>
        </w:rPr>
        <w:t>ā</w:t>
      </w:r>
      <w:r w:rsidR="004721BF" w:rsidRPr="00E647C4">
        <w:rPr>
          <w:rFonts w:ascii="Times New Roman" w:hAnsi="Times New Roman"/>
          <w:sz w:val="24"/>
          <w:szCs w:val="24"/>
        </w:rPr>
        <w:t xml:space="preserve"> </w:t>
      </w:r>
      <w:r w:rsidR="004721BF">
        <w:rPr>
          <w:rFonts w:ascii="Times New Roman" w:hAnsi="Times New Roman"/>
          <w:sz w:val="24"/>
          <w:szCs w:val="24"/>
        </w:rPr>
        <w:t>asfalta</w:t>
      </w:r>
      <w:r w:rsidR="004721BF" w:rsidRPr="00E647C4">
        <w:rPr>
          <w:rFonts w:ascii="Times New Roman" w:hAnsi="Times New Roman"/>
          <w:sz w:val="24"/>
          <w:szCs w:val="24"/>
        </w:rPr>
        <w:t xml:space="preserve"> segum</w:t>
      </w:r>
      <w:r w:rsidR="004721BF">
        <w:rPr>
          <w:rFonts w:ascii="Times New Roman" w:hAnsi="Times New Roman"/>
          <w:sz w:val="24"/>
          <w:szCs w:val="24"/>
        </w:rPr>
        <w:t>a apjoms m</w:t>
      </w:r>
      <w:r w:rsidR="004721BF" w:rsidRPr="004721BF">
        <w:rPr>
          <w:rFonts w:ascii="Times New Roman" w:hAnsi="Times New Roman"/>
          <w:sz w:val="24"/>
          <w:szCs w:val="24"/>
          <w:vertAlign w:val="superscript"/>
        </w:rPr>
        <w:t>2</w:t>
      </w:r>
      <w:r w:rsidR="004721BF" w:rsidRPr="00E647C4">
        <w:rPr>
          <w:rFonts w:ascii="Times New Roman" w:hAnsi="Times New Roman"/>
          <w:sz w:val="24"/>
          <w:szCs w:val="24"/>
        </w:rPr>
        <w:t xml:space="preserve"> (ceļi, ielas vai laukumi, izņemot veloceliņi un ietves)</w:t>
      </w:r>
      <w:r w:rsidR="00C52E23">
        <w:rPr>
          <w:rFonts w:ascii="Times New Roman" w:hAnsi="Times New Roman"/>
          <w:sz w:val="24"/>
          <w:szCs w:val="24"/>
        </w:rPr>
        <w:t>.</w:t>
      </w:r>
    </w:p>
    <w:p w14:paraId="1289C387" w14:textId="77777777" w:rsidR="00DA2D5A" w:rsidRPr="00084584" w:rsidRDefault="00DA2D5A" w:rsidP="00DA2D5A">
      <w:pPr>
        <w:numPr>
          <w:ilvl w:val="1"/>
          <w:numId w:val="7"/>
        </w:numPr>
        <w:spacing w:after="120" w:line="240" w:lineRule="auto"/>
        <w:ind w:left="0" w:right="-57" w:firstLine="0"/>
        <w:jc w:val="both"/>
        <w:rPr>
          <w:rFonts w:ascii="Times New Roman" w:eastAsia="Times New Roman" w:hAnsi="Times New Roman"/>
          <w:sz w:val="24"/>
          <w:szCs w:val="24"/>
        </w:rPr>
      </w:pPr>
      <w:r w:rsidRPr="00084584">
        <w:rPr>
          <w:rFonts w:ascii="Times New Roman" w:eastAsia="Times New Roman" w:hAnsi="Times New Roman"/>
          <w:sz w:val="24"/>
          <w:szCs w:val="24"/>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w:t>
      </w:r>
      <w:r>
        <w:rPr>
          <w:rFonts w:ascii="Times New Roman" w:eastAsia="Times New Roman" w:hAnsi="Times New Roman"/>
          <w:sz w:val="24"/>
          <w:szCs w:val="24"/>
        </w:rPr>
        <w:t xml:space="preserve"> </w:t>
      </w:r>
      <w:r w:rsidRPr="00084584">
        <w:rPr>
          <w:rFonts w:ascii="Times New Roman" w:eastAsia="Times New Roman" w:hAnsi="Times New Roman"/>
          <w:sz w:val="24"/>
          <w:szCs w:val="24"/>
        </w:rPr>
        <w:t>- zemāko cenu,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4A1ECEF6" w14:textId="77777777" w:rsidR="00DA2D5A" w:rsidRPr="00084584" w:rsidRDefault="00DA2D5A" w:rsidP="00DA2D5A">
      <w:pPr>
        <w:spacing w:after="120" w:line="240" w:lineRule="auto"/>
        <w:ind w:right="-57"/>
        <w:jc w:val="both"/>
        <w:rPr>
          <w:rFonts w:ascii="Times New Roman" w:eastAsia="Times New Roman" w:hAnsi="Times New Roman"/>
          <w:sz w:val="24"/>
          <w:szCs w:val="24"/>
        </w:rPr>
      </w:pPr>
      <w:r w:rsidRPr="00084584">
        <w:rPr>
          <w:rFonts w:ascii="Times New Roman" w:eastAsia="Times New Roman" w:hAnsi="Times New Roman"/>
          <w:sz w:val="24"/>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1AF680B2" w14:textId="77777777" w:rsidR="00DA2D5A" w:rsidRPr="00084584" w:rsidRDefault="00DA2D5A" w:rsidP="00DA2D5A">
      <w:pPr>
        <w:numPr>
          <w:ilvl w:val="1"/>
          <w:numId w:val="7"/>
        </w:numPr>
        <w:spacing w:after="120" w:line="240" w:lineRule="auto"/>
        <w:ind w:left="0" w:right="-57" w:firstLine="0"/>
        <w:jc w:val="both"/>
        <w:rPr>
          <w:rFonts w:ascii="Times New Roman" w:eastAsia="Times New Roman" w:hAnsi="Times New Roman"/>
          <w:sz w:val="24"/>
          <w:szCs w:val="24"/>
          <w:lang w:eastAsia="lv-LV"/>
        </w:rPr>
      </w:pPr>
      <w:r w:rsidRPr="00084584">
        <w:rPr>
          <w:rFonts w:ascii="Times New Roman" w:eastAsia="Times New Roman" w:hAnsi="Times New Roman"/>
          <w:sz w:val="24"/>
          <w:szCs w:val="24"/>
          <w:lang w:eastAsia="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084584">
        <w:rPr>
          <w:rFonts w:ascii="Times New Roman" w:eastAsia="Times New Roman" w:hAnsi="Times New Roman"/>
          <w:sz w:val="24"/>
          <w:szCs w:val="24"/>
          <w:lang w:eastAsia="lv-LV"/>
        </w:rPr>
        <w:t>pārstāvēttiesīgo</w:t>
      </w:r>
      <w:proofErr w:type="spellEnd"/>
      <w:r w:rsidRPr="00084584">
        <w:rPr>
          <w:rFonts w:ascii="Times New Roman" w:eastAsia="Times New Roman" w:hAnsi="Times New Roman"/>
          <w:sz w:val="24"/>
          <w:szCs w:val="24"/>
          <w:lang w:eastAsia="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084584">
        <w:rPr>
          <w:rFonts w:ascii="Times New Roman" w:eastAsia="Times New Roman" w:hAnsi="Times New Roman"/>
          <w:sz w:val="24"/>
          <w:szCs w:val="24"/>
          <w:lang w:eastAsia="lv-LV"/>
        </w:rPr>
        <w:t>pārstāvēttiesīgo</w:t>
      </w:r>
      <w:proofErr w:type="spellEnd"/>
      <w:r w:rsidRPr="00084584">
        <w:rPr>
          <w:rFonts w:ascii="Times New Roman" w:eastAsia="Times New Roman" w:hAnsi="Times New Roman"/>
          <w:sz w:val="24"/>
          <w:szCs w:val="24"/>
          <w:lang w:eastAsia="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DB3F185" w14:textId="77777777" w:rsidR="00DA2D5A" w:rsidRPr="00084584" w:rsidRDefault="00DA2D5A" w:rsidP="00DA2D5A">
      <w:pPr>
        <w:spacing w:after="120" w:line="240" w:lineRule="auto"/>
        <w:ind w:right="-57"/>
        <w:jc w:val="both"/>
        <w:rPr>
          <w:rFonts w:ascii="Times New Roman" w:eastAsia="Times New Roman" w:hAnsi="Times New Roman"/>
          <w:sz w:val="24"/>
          <w:szCs w:val="24"/>
          <w:lang w:eastAsia="lv-LV"/>
        </w:rPr>
      </w:pPr>
      <w:r w:rsidRPr="00084584">
        <w:rPr>
          <w:rFonts w:ascii="Times New Roman" w:eastAsia="Times New Roman" w:hAnsi="Times New Roman"/>
          <w:sz w:val="24"/>
          <w:szCs w:val="24"/>
          <w:lang w:eastAsia="lv-LV"/>
        </w:rPr>
        <w:t>Pasūtītājs izslēgšanas nosacījumu esamība pārbaudīs Ārlietu ministrijas mājaslapā http://sankcijas.kd.gov.lv/ norādītajās vietnēs.</w:t>
      </w:r>
    </w:p>
    <w:p w14:paraId="7B4578BE" w14:textId="77777777" w:rsidR="00DA2D5A" w:rsidRPr="00084584" w:rsidRDefault="00DA2D5A" w:rsidP="00DA2D5A">
      <w:pPr>
        <w:spacing w:after="120" w:line="240" w:lineRule="auto"/>
        <w:ind w:right="-57"/>
        <w:jc w:val="both"/>
        <w:rPr>
          <w:rFonts w:ascii="Times New Roman" w:eastAsia="Times New Roman" w:hAnsi="Times New Roman"/>
          <w:sz w:val="24"/>
          <w:szCs w:val="24"/>
          <w:lang w:eastAsia="lv-LV"/>
        </w:rPr>
      </w:pPr>
      <w:r w:rsidRPr="00084584">
        <w:rPr>
          <w:rFonts w:ascii="Times New Roman" w:eastAsia="Times New Roman" w:hAnsi="Times New Roman"/>
          <w:sz w:val="24"/>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33613ED" w14:textId="77777777" w:rsidR="00DA2D5A" w:rsidRPr="00084584" w:rsidRDefault="00DA2D5A" w:rsidP="00DA2D5A">
      <w:pPr>
        <w:numPr>
          <w:ilvl w:val="1"/>
          <w:numId w:val="7"/>
        </w:numPr>
        <w:tabs>
          <w:tab w:val="left" w:pos="851"/>
        </w:tabs>
        <w:spacing w:after="120" w:line="240" w:lineRule="auto"/>
        <w:ind w:left="0" w:right="-57" w:firstLine="0"/>
        <w:jc w:val="both"/>
        <w:rPr>
          <w:rFonts w:ascii="Times New Roman" w:eastAsia="Times New Roman" w:hAnsi="Times New Roman"/>
          <w:sz w:val="24"/>
          <w:szCs w:val="24"/>
        </w:rPr>
      </w:pPr>
      <w:r w:rsidRPr="00084584">
        <w:rPr>
          <w:rFonts w:ascii="Times New Roman" w:eastAsia="Times New Roman" w:hAnsi="Times New Roman"/>
          <w:sz w:val="24"/>
          <w:szCs w:val="24"/>
        </w:rPr>
        <w:t>Pasūtītājs ir tiesīgs līdz iepirkuma līguma noslēgšanai pārtraukt iepirkuma procedūru, ja tam ir objektīvs pamatojums.</w:t>
      </w:r>
    </w:p>
    <w:p w14:paraId="3CA72B29" w14:textId="77777777" w:rsidR="00DA2D5A" w:rsidRDefault="00DA2D5A" w:rsidP="00DA2D5A">
      <w:pPr>
        <w:spacing w:after="0" w:line="240" w:lineRule="auto"/>
        <w:jc w:val="both"/>
        <w:rPr>
          <w:rFonts w:ascii="Times New Roman" w:hAnsi="Times New Roman"/>
          <w:sz w:val="24"/>
          <w:szCs w:val="24"/>
        </w:rPr>
      </w:pPr>
    </w:p>
    <w:p w14:paraId="742FA958" w14:textId="77777777" w:rsidR="00DA2D5A" w:rsidRPr="003A61AB" w:rsidRDefault="00DA2D5A" w:rsidP="00DA2D5A">
      <w:pPr>
        <w:pStyle w:val="Heading1"/>
      </w:pPr>
      <w:r w:rsidRPr="003A61AB">
        <w:lastRenderedPageBreak/>
        <w:t>IEPIRKUMA LĪGUMA SLĒGŠANA</w:t>
      </w:r>
    </w:p>
    <w:p w14:paraId="638092EC" w14:textId="77777777" w:rsidR="00DA2D5A" w:rsidRPr="006A3C35" w:rsidRDefault="00DA2D5A" w:rsidP="00DA2D5A">
      <w:pPr>
        <w:keepNext/>
        <w:numPr>
          <w:ilvl w:val="1"/>
          <w:numId w:val="1"/>
        </w:numPr>
        <w:overflowPunct w:val="0"/>
        <w:autoSpaceDE w:val="0"/>
        <w:autoSpaceDN w:val="0"/>
        <w:adjustRightInd w:val="0"/>
        <w:spacing w:after="0" w:line="240" w:lineRule="auto"/>
        <w:ind w:left="432"/>
        <w:jc w:val="both"/>
        <w:textAlignment w:val="baseline"/>
        <w:outlineLvl w:val="0"/>
        <w:rPr>
          <w:rFonts w:ascii="Times New Roman" w:eastAsia="Times New Roman" w:hAnsi="Times New Roman"/>
          <w:b/>
          <w:sz w:val="24"/>
          <w:szCs w:val="24"/>
          <w:lang w:eastAsia="lv-LV"/>
        </w:rPr>
      </w:pPr>
      <w:r w:rsidRPr="006A3C35">
        <w:rPr>
          <w:rFonts w:ascii="Times New Roman" w:eastAsia="Times New Roman" w:hAnsi="Times New Roman"/>
          <w:sz w:val="24"/>
          <w:szCs w:val="24"/>
        </w:rPr>
        <w:t>Par pamatu līguma sagatavošanai un noslēgšanai tiks izmantots iepirkuma līguma projekts (saskaņā ar šī nolikuma 7.pielikumu). Līguma projekta nosacījumi ir Pretendentam saistoši.</w:t>
      </w:r>
      <w:r>
        <w:rPr>
          <w:rFonts w:ascii="Times New Roman" w:eastAsia="Times New Roman" w:hAnsi="Times New Roman"/>
          <w:sz w:val="24"/>
          <w:szCs w:val="24"/>
        </w:rPr>
        <w:t xml:space="preserve"> </w:t>
      </w:r>
    </w:p>
    <w:p w14:paraId="56914E9C" w14:textId="77777777" w:rsidR="00DA2D5A" w:rsidRPr="006A3C35" w:rsidRDefault="00DA2D5A" w:rsidP="00DA2D5A">
      <w:pPr>
        <w:keepNext/>
        <w:numPr>
          <w:ilvl w:val="1"/>
          <w:numId w:val="1"/>
        </w:numPr>
        <w:overflowPunct w:val="0"/>
        <w:autoSpaceDE w:val="0"/>
        <w:autoSpaceDN w:val="0"/>
        <w:adjustRightInd w:val="0"/>
        <w:spacing w:before="60" w:after="0" w:line="240" w:lineRule="auto"/>
        <w:ind w:left="432"/>
        <w:jc w:val="both"/>
        <w:textAlignment w:val="baseline"/>
        <w:outlineLvl w:val="0"/>
        <w:rPr>
          <w:rFonts w:ascii="Times New Roman" w:eastAsia="Times New Roman" w:hAnsi="Times New Roman"/>
          <w:b/>
          <w:sz w:val="24"/>
          <w:szCs w:val="24"/>
          <w:lang w:eastAsia="lv-LV"/>
        </w:rPr>
      </w:pPr>
      <w:r>
        <w:rPr>
          <w:rFonts w:ascii="Times New Roman" w:eastAsia="Times New Roman" w:hAnsi="Times New Roman"/>
          <w:sz w:val="24"/>
          <w:szCs w:val="24"/>
        </w:rPr>
        <w:t xml:space="preserve">Pasūtītājam ir tiesības noslēgt iepirkuma līgumu ar iepirkuma procedūras uzvarētāju nākamajā dienā pēc nogaidīšanas termiņa beigām. Līgums </w:t>
      </w:r>
      <w:r w:rsidRPr="006A3C35">
        <w:rPr>
          <w:rFonts w:ascii="Times New Roman" w:eastAsia="Times New Roman" w:hAnsi="Times New Roman"/>
          <w:sz w:val="24"/>
          <w:szCs w:val="24"/>
        </w:rPr>
        <w:t>jānoslēdz 5 (piecu) darba dienu laikā no Pasūtītāja rakstiska pieprasījuma saņemšanas.</w:t>
      </w:r>
    </w:p>
    <w:p w14:paraId="0CA5F386" w14:textId="77777777" w:rsidR="007A0D9A" w:rsidRDefault="007A0D9A"/>
    <w:sectPr w:rsidR="007A0D9A" w:rsidSect="009369F7">
      <w:footerReference w:type="default" r:id="rId17"/>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464CB" w14:textId="77777777" w:rsidR="00F75BFE" w:rsidRDefault="00F75BFE" w:rsidP="00DA2D5A">
      <w:pPr>
        <w:spacing w:after="0" w:line="240" w:lineRule="auto"/>
      </w:pPr>
      <w:r>
        <w:separator/>
      </w:r>
    </w:p>
  </w:endnote>
  <w:endnote w:type="continuationSeparator" w:id="0">
    <w:p w14:paraId="45AC99B8" w14:textId="77777777" w:rsidR="00F75BFE" w:rsidRDefault="00F75BFE" w:rsidP="00DA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9511811"/>
      <w:docPartObj>
        <w:docPartGallery w:val="Page Numbers (Bottom of Page)"/>
        <w:docPartUnique/>
      </w:docPartObj>
    </w:sdtPr>
    <w:sdtEndPr>
      <w:rPr>
        <w:noProof/>
      </w:rPr>
    </w:sdtEndPr>
    <w:sdtContent>
      <w:p w14:paraId="762579C5" w14:textId="7A307685" w:rsidR="009369F7" w:rsidRDefault="009369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9434A1" w14:textId="77777777" w:rsidR="009369F7" w:rsidRDefault="00936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1FF4B" w14:textId="77777777" w:rsidR="00F75BFE" w:rsidRDefault="00F75BFE" w:rsidP="00DA2D5A">
      <w:pPr>
        <w:spacing w:after="0" w:line="240" w:lineRule="auto"/>
      </w:pPr>
      <w:r>
        <w:separator/>
      </w:r>
    </w:p>
  </w:footnote>
  <w:footnote w:type="continuationSeparator" w:id="0">
    <w:p w14:paraId="2249E288" w14:textId="77777777" w:rsidR="00F75BFE" w:rsidRDefault="00F75BFE" w:rsidP="00DA2D5A">
      <w:pPr>
        <w:spacing w:after="0" w:line="240" w:lineRule="auto"/>
      </w:pPr>
      <w:r>
        <w:continuationSeparator/>
      </w:r>
    </w:p>
  </w:footnote>
  <w:footnote w:id="1">
    <w:p w14:paraId="5261ADEC" w14:textId="77777777" w:rsidR="00DA2D5A" w:rsidRPr="003144F2" w:rsidRDefault="00DA2D5A" w:rsidP="00DA2D5A">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14:paraId="085A1E24" w14:textId="77777777" w:rsidR="00DA2D5A" w:rsidRPr="00BC2C60" w:rsidRDefault="00DA2D5A" w:rsidP="00DA2D5A">
      <w:pPr>
        <w:pStyle w:val="FootnoteText"/>
        <w:rPr>
          <w:lang w:val="lv-LV"/>
        </w:rPr>
      </w:pPr>
    </w:p>
  </w:footnote>
  <w:footnote w:id="2">
    <w:p w14:paraId="16F83AB3" w14:textId="77777777" w:rsidR="00DA2D5A" w:rsidRPr="00272274" w:rsidRDefault="00DA2D5A" w:rsidP="00DA2D5A">
      <w:pPr>
        <w:pStyle w:val="FootnoteText"/>
        <w:rPr>
          <w:lang w:val="lv-LV"/>
        </w:rPr>
      </w:pPr>
      <w:r>
        <w:rPr>
          <w:rStyle w:val="FootnoteReference"/>
        </w:rPr>
        <w:footnoteRef/>
      </w:r>
      <w:r w:rsidRPr="00586FE0">
        <w:rPr>
          <w:lang w:val="lv-LV"/>
        </w:rPr>
        <w:t xml:space="preserve"> </w:t>
      </w:r>
      <w:r>
        <w:rPr>
          <w:lang w:val="lv-LV"/>
        </w:rPr>
        <w:t>Zemākās cenas kritērija noteikšana ir pamatojama ar to, ka pakalpojumu izpildes prasības var noteikt precīzi un nav citu būtisku faktoru, kas būtu vērtējami kritērija ietvaros.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281CD4"/>
    <w:multiLevelType w:val="multilevel"/>
    <w:tmpl w:val="24588758"/>
    <w:lvl w:ilvl="0">
      <w:start w:val="1"/>
      <w:numFmt w:val="decimal"/>
      <w:lvlText w:val="%1."/>
      <w:lvlJc w:val="left"/>
      <w:pPr>
        <w:ind w:left="360" w:hanging="360"/>
      </w:pPr>
    </w:lvl>
    <w:lvl w:ilvl="1">
      <w:start w:val="1"/>
      <w:numFmt w:val="decimal"/>
      <w:lvlText w:val="%1.%2."/>
      <w:lvlJc w:val="left"/>
      <w:pPr>
        <w:ind w:left="792" w:hanging="432"/>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D67E91"/>
    <w:multiLevelType w:val="multilevel"/>
    <w:tmpl w:val="92707C34"/>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color w:val="auto"/>
        <w:sz w:val="24"/>
        <w:szCs w:val="24"/>
      </w:rPr>
    </w:lvl>
    <w:lvl w:ilvl="2">
      <w:start w:val="1"/>
      <w:numFmt w:val="decimal"/>
      <w:lvlText w:val="%1.%2.%3."/>
      <w:lvlJc w:val="left"/>
      <w:pPr>
        <w:ind w:left="6107" w:hanging="720"/>
      </w:pPr>
      <w:rPr>
        <w:rFonts w:hint="default"/>
        <w:b w:val="0"/>
        <w:i w:val="0"/>
        <w:strike w:val="0"/>
        <w:color w:val="auto"/>
      </w:rPr>
    </w:lvl>
    <w:lvl w:ilvl="3">
      <w:start w:val="1"/>
      <w:numFmt w:val="decimal"/>
      <w:lvlText w:val="%1.%2.%3.%4."/>
      <w:lvlJc w:val="left"/>
      <w:pPr>
        <w:ind w:left="4265" w:hanging="720"/>
      </w:pPr>
      <w:rPr>
        <w:rFonts w:hint="default"/>
        <w:sz w:val="24"/>
        <w:szCs w:val="24"/>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5" w15:restartNumberingAfterBreak="0">
    <w:nsid w:val="7B067962"/>
    <w:multiLevelType w:val="multilevel"/>
    <w:tmpl w:val="C252722A"/>
    <w:lvl w:ilvl="0">
      <w:start w:val="1"/>
      <w:numFmt w:val="decimal"/>
      <w:pStyle w:val="Heading1"/>
      <w:lvlText w:val="%1."/>
      <w:lvlJc w:val="left"/>
      <w:pPr>
        <w:ind w:left="720" w:hanging="360"/>
      </w:pPr>
      <w:rPr>
        <w:rFonts w:hint="default"/>
      </w:rPr>
    </w:lvl>
    <w:lvl w:ilvl="1">
      <w:start w:val="1"/>
      <w:numFmt w:val="decimal"/>
      <w:isLgl/>
      <w:lvlText w:val="%1.%2."/>
      <w:lvlJc w:val="left"/>
      <w:pPr>
        <w:ind w:left="502"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3"/>
  </w:num>
  <w:num w:numId="4">
    <w:abstractNumId w:val="5"/>
  </w:num>
  <w:num w:numId="5">
    <w:abstractNumId w:val="2"/>
  </w:num>
  <w:num w:numId="6">
    <w:abstractNumId w:val="0"/>
  </w:num>
  <w:num w:numId="7">
    <w:abstractNumId w:val="5"/>
    <w:lvlOverride w:ilvl="0">
      <w:startOverride w:val="13"/>
    </w:lvlOverride>
    <w:lvlOverride w:ilvl="1">
      <w:startOverride w:val="2"/>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5A"/>
    <w:rsid w:val="000221A8"/>
    <w:rsid w:val="000A5E63"/>
    <w:rsid w:val="000D3C52"/>
    <w:rsid w:val="001323FE"/>
    <w:rsid w:val="00166308"/>
    <w:rsid w:val="001B5509"/>
    <w:rsid w:val="003D2D33"/>
    <w:rsid w:val="004231EC"/>
    <w:rsid w:val="004721BF"/>
    <w:rsid w:val="0052354A"/>
    <w:rsid w:val="005D511D"/>
    <w:rsid w:val="006A023A"/>
    <w:rsid w:val="007A0D9A"/>
    <w:rsid w:val="008C778B"/>
    <w:rsid w:val="009047A4"/>
    <w:rsid w:val="009369F7"/>
    <w:rsid w:val="009D3D43"/>
    <w:rsid w:val="009D6A53"/>
    <w:rsid w:val="00C44ED9"/>
    <w:rsid w:val="00C52E23"/>
    <w:rsid w:val="00C606D3"/>
    <w:rsid w:val="00C90F61"/>
    <w:rsid w:val="00DA2D5A"/>
    <w:rsid w:val="00DE059B"/>
    <w:rsid w:val="00E231DC"/>
    <w:rsid w:val="00F277B5"/>
    <w:rsid w:val="00F75BFE"/>
    <w:rsid w:val="00F93A0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8CC7"/>
  <w15:chartTrackingRefBased/>
  <w15:docId w15:val="{E6F5B103-A3FF-4926-995B-15125D53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5A"/>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DA2D5A"/>
    <w:pPr>
      <w:keepNext/>
      <w:numPr>
        <w:numId w:val="1"/>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D5A"/>
    <w:rPr>
      <w:rFonts w:ascii="Segoe UI" w:hAnsi="Segoe UI" w:cs="Segoe UI"/>
      <w:sz w:val="18"/>
      <w:szCs w:val="18"/>
    </w:rPr>
  </w:style>
  <w:style w:type="character" w:customStyle="1" w:styleId="Heading1Char">
    <w:name w:val="Heading 1 Char"/>
    <w:basedOn w:val="DefaultParagraphFont"/>
    <w:link w:val="Heading1"/>
    <w:uiPriority w:val="9"/>
    <w:rsid w:val="00DA2D5A"/>
    <w:rPr>
      <w:rFonts w:ascii="Times New Roman" w:eastAsia="Times New Roman" w:hAnsi="Times New Roman" w:cs="Times New Roman"/>
      <w:b/>
      <w:kern w:val="32"/>
      <w:sz w:val="24"/>
      <w:szCs w:val="24"/>
      <w:lang w:eastAsia="lv-LV"/>
    </w:rPr>
  </w:style>
  <w:style w:type="character" w:styleId="Hyperlink">
    <w:name w:val="Hyperlink"/>
    <w:uiPriority w:val="99"/>
    <w:unhideWhenUsed/>
    <w:rsid w:val="00DA2D5A"/>
    <w:rPr>
      <w:color w:val="0000FF"/>
      <w:u w:val="single"/>
    </w:rPr>
  </w:style>
  <w:style w:type="character" w:styleId="CommentReference">
    <w:name w:val="annotation reference"/>
    <w:uiPriority w:val="99"/>
    <w:semiHidden/>
    <w:unhideWhenUsed/>
    <w:rsid w:val="00DA2D5A"/>
    <w:rPr>
      <w:sz w:val="16"/>
      <w:szCs w:val="16"/>
    </w:rPr>
  </w:style>
  <w:style w:type="paragraph" w:styleId="CommentText">
    <w:name w:val="annotation text"/>
    <w:basedOn w:val="Normal"/>
    <w:link w:val="CommentTextChar"/>
    <w:uiPriority w:val="99"/>
    <w:semiHidden/>
    <w:unhideWhenUsed/>
    <w:rsid w:val="00DA2D5A"/>
    <w:rPr>
      <w:sz w:val="20"/>
      <w:szCs w:val="20"/>
    </w:rPr>
  </w:style>
  <w:style w:type="character" w:customStyle="1" w:styleId="CommentTextChar">
    <w:name w:val="Comment Text Char"/>
    <w:basedOn w:val="DefaultParagraphFont"/>
    <w:link w:val="CommentText"/>
    <w:uiPriority w:val="99"/>
    <w:semiHidden/>
    <w:rsid w:val="00DA2D5A"/>
    <w:rPr>
      <w:rFonts w:ascii="Calibri" w:eastAsia="Calibri" w:hAnsi="Calibri" w:cs="Times New Roman"/>
      <w:sz w:val="20"/>
      <w:szCs w:val="20"/>
    </w:rPr>
  </w:style>
  <w:style w:type="paragraph" w:styleId="BlockText">
    <w:name w:val="Block Text"/>
    <w:basedOn w:val="Normal"/>
    <w:uiPriority w:val="99"/>
    <w:rsid w:val="00DA2D5A"/>
    <w:pPr>
      <w:spacing w:after="0" w:line="240" w:lineRule="auto"/>
      <w:ind w:left="851" w:right="-58"/>
    </w:pPr>
    <w:rPr>
      <w:rFonts w:ascii="Times New Roman" w:eastAsia="Times New Roman" w:hAnsi="Times New Roman"/>
      <w:sz w:val="24"/>
      <w:szCs w:val="20"/>
    </w:rPr>
  </w:style>
  <w:style w:type="paragraph" w:customStyle="1" w:styleId="1Lgumam">
    <w:name w:val="1. Līgumam"/>
    <w:basedOn w:val="Normal"/>
    <w:qFormat/>
    <w:rsid w:val="00DA2D5A"/>
    <w:pPr>
      <w:widowControl w:val="0"/>
      <w:numPr>
        <w:numId w:val="3"/>
      </w:numPr>
      <w:spacing w:before="120" w:after="120" w:line="240" w:lineRule="auto"/>
      <w:jc w:val="center"/>
    </w:pPr>
    <w:rPr>
      <w:rFonts w:ascii="Times New Roman" w:eastAsia="Times New Roman" w:hAnsi="Times New Roman"/>
      <w:b/>
      <w:sz w:val="24"/>
      <w:szCs w:val="24"/>
      <w:lang w:val="x-none" w:eastAsia="x-none"/>
    </w:rPr>
  </w:style>
  <w:style w:type="paragraph" w:customStyle="1" w:styleId="11Lgumam">
    <w:name w:val="1.1. Līgumam"/>
    <w:basedOn w:val="Normal"/>
    <w:link w:val="11LgumamChar"/>
    <w:qFormat/>
    <w:rsid w:val="00DA2D5A"/>
    <w:pPr>
      <w:numPr>
        <w:ilvl w:val="1"/>
        <w:numId w:val="3"/>
      </w:numPr>
      <w:spacing w:after="0" w:line="240" w:lineRule="auto"/>
      <w:ind w:left="567" w:hanging="567"/>
      <w:contextualSpacing/>
      <w:jc w:val="both"/>
    </w:pPr>
    <w:rPr>
      <w:rFonts w:ascii="Times New Roman" w:hAnsi="Times New Roman"/>
      <w:sz w:val="24"/>
      <w:szCs w:val="24"/>
      <w:lang w:val="x-none"/>
    </w:rPr>
  </w:style>
  <w:style w:type="character" w:customStyle="1" w:styleId="11LgumamChar">
    <w:name w:val="1.1. Līgumam Char"/>
    <w:link w:val="11Lgumam"/>
    <w:rsid w:val="00DA2D5A"/>
    <w:rPr>
      <w:rFonts w:ascii="Times New Roman" w:eastAsia="Calibri" w:hAnsi="Times New Roman" w:cs="Times New Roman"/>
      <w:sz w:val="24"/>
      <w:szCs w:val="24"/>
      <w:lang w:val="x-none"/>
    </w:rPr>
  </w:style>
  <w:style w:type="paragraph" w:customStyle="1" w:styleId="111Lgumam">
    <w:name w:val="1.1.1. Līgumam"/>
    <w:basedOn w:val="11Lgumam"/>
    <w:qFormat/>
    <w:rsid w:val="00DA2D5A"/>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DA2D5A"/>
    <w:pPr>
      <w:numPr>
        <w:ilvl w:val="3"/>
      </w:numPr>
      <w:tabs>
        <w:tab w:val="num" w:pos="360"/>
      </w:tabs>
      <w:ind w:left="2127" w:hanging="992"/>
    </w:pPr>
  </w:style>
  <w:style w:type="paragraph" w:styleId="FootnoteText">
    <w:name w:val="footnote text"/>
    <w:aliases w:val="Footnote,Fußnote"/>
    <w:basedOn w:val="Normal"/>
    <w:link w:val="FootnoteTextChar"/>
    <w:uiPriority w:val="99"/>
    <w:rsid w:val="00DA2D5A"/>
    <w:pPr>
      <w:spacing w:after="0" w:line="240" w:lineRule="auto"/>
    </w:pPr>
    <w:rPr>
      <w:rFonts w:ascii="Times New Roman" w:eastAsia="Times New Roman" w:hAnsi="Times New Roman"/>
      <w:sz w:val="20"/>
      <w:szCs w:val="20"/>
      <w:lang w:val="en-US" w:eastAsia="lv-LV"/>
    </w:rPr>
  </w:style>
  <w:style w:type="character" w:customStyle="1" w:styleId="FootnoteTextChar">
    <w:name w:val="Footnote Text Char"/>
    <w:aliases w:val="Footnote Char,Fußnote Char"/>
    <w:basedOn w:val="DefaultParagraphFont"/>
    <w:link w:val="FootnoteText"/>
    <w:uiPriority w:val="99"/>
    <w:rsid w:val="00DA2D5A"/>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rsid w:val="00DA2D5A"/>
    <w:rPr>
      <w:vertAlign w:val="superscript"/>
    </w:rPr>
  </w:style>
  <w:style w:type="paragraph" w:styleId="ListParagraph">
    <w:name w:val="List Paragraph"/>
    <w:basedOn w:val="Normal"/>
    <w:uiPriority w:val="34"/>
    <w:qFormat/>
    <w:rsid w:val="00DA2D5A"/>
    <w:pPr>
      <w:spacing w:after="0" w:line="240" w:lineRule="auto"/>
      <w:ind w:left="720"/>
    </w:pPr>
    <w:rPr>
      <w:rFonts w:ascii="Times New Roman" w:eastAsia="Times New Roman" w:hAnsi="Times New Roman"/>
      <w:sz w:val="20"/>
      <w:szCs w:val="20"/>
      <w:lang w:eastAsia="lv-LV"/>
    </w:rPr>
  </w:style>
  <w:style w:type="paragraph" w:customStyle="1" w:styleId="Punkts">
    <w:name w:val="Punkts"/>
    <w:basedOn w:val="Normal"/>
    <w:next w:val="Apakpunkts"/>
    <w:rsid w:val="00DA2D5A"/>
    <w:pPr>
      <w:numPr>
        <w:numId w:val="6"/>
      </w:numPr>
      <w:spacing w:after="0" w:line="240" w:lineRule="auto"/>
    </w:pPr>
    <w:rPr>
      <w:rFonts w:ascii="Arial" w:eastAsia="Times New Roman" w:hAnsi="Arial"/>
      <w:b/>
      <w:sz w:val="20"/>
      <w:szCs w:val="24"/>
      <w:lang w:eastAsia="lv-LV"/>
    </w:rPr>
  </w:style>
  <w:style w:type="paragraph" w:customStyle="1" w:styleId="Apakpunkts">
    <w:name w:val="Apakšpunkts"/>
    <w:basedOn w:val="Normal"/>
    <w:rsid w:val="00DA2D5A"/>
    <w:pPr>
      <w:numPr>
        <w:ilvl w:val="1"/>
        <w:numId w:val="6"/>
      </w:numPr>
      <w:spacing w:after="0" w:line="240" w:lineRule="auto"/>
    </w:pPr>
    <w:rPr>
      <w:rFonts w:ascii="Arial" w:eastAsia="Times New Roman" w:hAnsi="Arial"/>
      <w:b/>
      <w:sz w:val="20"/>
      <w:szCs w:val="24"/>
      <w:lang w:val="x-none" w:eastAsia="x-none"/>
    </w:rPr>
  </w:style>
  <w:style w:type="paragraph" w:customStyle="1" w:styleId="Paragrfs">
    <w:name w:val="Paragrāfs"/>
    <w:basedOn w:val="Normal"/>
    <w:next w:val="Normal"/>
    <w:link w:val="ParagrfsChar"/>
    <w:rsid w:val="00DA2D5A"/>
    <w:pPr>
      <w:numPr>
        <w:ilvl w:val="2"/>
        <w:numId w:val="6"/>
      </w:numPr>
      <w:spacing w:after="0" w:line="240" w:lineRule="auto"/>
      <w:jc w:val="both"/>
    </w:pPr>
    <w:rPr>
      <w:rFonts w:ascii="Arial" w:eastAsia="Times New Roman" w:hAnsi="Arial"/>
      <w:sz w:val="20"/>
      <w:szCs w:val="24"/>
      <w:lang w:val="x-none" w:eastAsia="x-none"/>
    </w:rPr>
  </w:style>
  <w:style w:type="character" w:customStyle="1" w:styleId="ParagrfsChar">
    <w:name w:val="Paragrāfs Char"/>
    <w:link w:val="Paragrfs"/>
    <w:rsid w:val="00DA2D5A"/>
    <w:rPr>
      <w:rFonts w:ascii="Arial" w:eastAsia="Times New Roman" w:hAnsi="Arial" w:cs="Times New Roman"/>
      <w:sz w:val="20"/>
      <w:szCs w:val="24"/>
      <w:lang w:val="x-none" w:eastAsia="x-none"/>
    </w:rPr>
  </w:style>
  <w:style w:type="character" w:customStyle="1" w:styleId="BodyTextChar">
    <w:name w:val="Body Text Char"/>
    <w:link w:val="BodyText"/>
    <w:rsid w:val="000221A8"/>
    <w:rPr>
      <w:rFonts w:ascii="Times New Roman" w:eastAsia="Times New Roman" w:hAnsi="Times New Roman" w:cs="Times New Roman"/>
      <w:sz w:val="24"/>
      <w:szCs w:val="20"/>
    </w:rPr>
  </w:style>
  <w:style w:type="paragraph" w:styleId="BodyText">
    <w:name w:val="Body Text"/>
    <w:basedOn w:val="Normal"/>
    <w:link w:val="BodyTextChar"/>
    <w:rsid w:val="000221A8"/>
    <w:pPr>
      <w:spacing w:after="0" w:line="240" w:lineRule="auto"/>
      <w:ind w:right="-58"/>
    </w:pPr>
    <w:rPr>
      <w:rFonts w:ascii="Times New Roman" w:eastAsia="Times New Roman" w:hAnsi="Times New Roman"/>
      <w:sz w:val="24"/>
      <w:szCs w:val="20"/>
    </w:rPr>
  </w:style>
  <w:style w:type="character" w:customStyle="1" w:styleId="BodyTextChar1">
    <w:name w:val="Body Text Char1"/>
    <w:basedOn w:val="DefaultParagraphFont"/>
    <w:uiPriority w:val="99"/>
    <w:semiHidden/>
    <w:rsid w:val="000221A8"/>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1323FE"/>
    <w:pPr>
      <w:spacing w:line="240" w:lineRule="auto"/>
    </w:pPr>
    <w:rPr>
      <w:b/>
      <w:bCs/>
    </w:rPr>
  </w:style>
  <w:style w:type="character" w:customStyle="1" w:styleId="CommentSubjectChar">
    <w:name w:val="Comment Subject Char"/>
    <w:basedOn w:val="CommentTextChar"/>
    <w:link w:val="CommentSubject"/>
    <w:uiPriority w:val="99"/>
    <w:semiHidden/>
    <w:rsid w:val="001323FE"/>
    <w:rPr>
      <w:rFonts w:ascii="Calibri" w:eastAsia="Calibri" w:hAnsi="Calibri" w:cs="Times New Roman"/>
      <w:b/>
      <w:bCs/>
      <w:sz w:val="20"/>
      <w:szCs w:val="20"/>
    </w:rPr>
  </w:style>
  <w:style w:type="paragraph" w:styleId="Header">
    <w:name w:val="header"/>
    <w:basedOn w:val="Normal"/>
    <w:link w:val="HeaderChar"/>
    <w:uiPriority w:val="99"/>
    <w:unhideWhenUsed/>
    <w:rsid w:val="009369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9F7"/>
    <w:rPr>
      <w:rFonts w:ascii="Calibri" w:eastAsia="Calibri" w:hAnsi="Calibri" w:cs="Times New Roman"/>
    </w:rPr>
  </w:style>
  <w:style w:type="paragraph" w:styleId="Footer">
    <w:name w:val="footer"/>
    <w:basedOn w:val="Normal"/>
    <w:link w:val="FooterChar"/>
    <w:uiPriority w:val="99"/>
    <w:unhideWhenUsed/>
    <w:rsid w:val="009369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9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is.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www.eis.gov.lv" TargetMode="External"/><Relationship Id="rId10" Type="http://schemas.openxmlformats.org/officeDocument/2006/relationships/hyperlink" Target="http://www.portofventspils.lv/lv/publiskie-iepirku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C4104-6348-428D-99DC-8D3C0FAB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27961</Words>
  <Characters>15938</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Ilze Remerte</cp:lastModifiedBy>
  <cp:revision>11</cp:revision>
  <cp:lastPrinted>2020-07-03T11:28:00Z</cp:lastPrinted>
  <dcterms:created xsi:type="dcterms:W3CDTF">2020-06-25T12:16:00Z</dcterms:created>
  <dcterms:modified xsi:type="dcterms:W3CDTF">2020-07-03T14:09:00Z</dcterms:modified>
</cp:coreProperties>
</file>