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2D27E" w14:textId="77777777" w:rsidR="00D133F6" w:rsidRPr="00F93980" w:rsidRDefault="00D133F6" w:rsidP="00D133F6">
      <w:pPr>
        <w:overflowPunct w:val="0"/>
        <w:autoSpaceDE w:val="0"/>
        <w:autoSpaceDN w:val="0"/>
        <w:adjustRightInd w:val="0"/>
        <w:spacing w:after="0" w:line="240" w:lineRule="auto"/>
        <w:jc w:val="right"/>
        <w:textAlignment w:val="baseline"/>
        <w:rPr>
          <w:rFonts w:ascii="Times New Roman" w:eastAsia="Times New Roman" w:hAnsi="Times New Roman"/>
          <w:sz w:val="20"/>
          <w:lang w:eastAsia="lv-LV"/>
        </w:rPr>
      </w:pPr>
      <w:r w:rsidRPr="00F93980">
        <w:rPr>
          <w:rFonts w:ascii="Times New Roman" w:eastAsia="Times New Roman" w:hAnsi="Times New Roman"/>
          <w:sz w:val="20"/>
          <w:lang w:eastAsia="lv-LV"/>
        </w:rPr>
        <w:t>2.pielikums</w:t>
      </w:r>
    </w:p>
    <w:p w14:paraId="35A21460" w14:textId="77777777" w:rsidR="00782A47" w:rsidRDefault="002E5F67" w:rsidP="002E5F67">
      <w:pPr>
        <w:spacing w:after="0" w:line="240" w:lineRule="auto"/>
        <w:jc w:val="right"/>
        <w:rPr>
          <w:rFonts w:ascii="Times New Roman" w:eastAsia="Times New Roman" w:hAnsi="Times New Roman"/>
          <w:sz w:val="20"/>
          <w:lang w:eastAsia="lv-LV"/>
        </w:rPr>
      </w:pPr>
      <w:r w:rsidRPr="00F93980">
        <w:rPr>
          <w:rFonts w:ascii="Times New Roman" w:eastAsia="Times New Roman" w:hAnsi="Times New Roman"/>
          <w:sz w:val="20"/>
          <w:lang w:eastAsia="lv-LV"/>
        </w:rPr>
        <w:t>„</w:t>
      </w:r>
      <w:r w:rsidR="00782A47" w:rsidRPr="00782A47">
        <w:t xml:space="preserve"> </w:t>
      </w:r>
      <w:r w:rsidR="00782A47" w:rsidRPr="00782A47">
        <w:rPr>
          <w:rFonts w:ascii="Times New Roman" w:eastAsia="Times New Roman" w:hAnsi="Times New Roman"/>
          <w:sz w:val="20"/>
          <w:lang w:eastAsia="lv-LV"/>
        </w:rPr>
        <w:t>Remonta padziļināšanas darbi Ventspils brīvostas akvatorijā</w:t>
      </w:r>
      <w:r w:rsidRPr="00F93980">
        <w:rPr>
          <w:rFonts w:ascii="Times New Roman" w:eastAsia="Times New Roman" w:hAnsi="Times New Roman"/>
          <w:sz w:val="20"/>
          <w:lang w:eastAsia="lv-LV"/>
        </w:rPr>
        <w:t xml:space="preserve">”, </w:t>
      </w:r>
    </w:p>
    <w:p w14:paraId="25F4703B" w14:textId="77777777" w:rsidR="002E5F67" w:rsidRPr="00F93980" w:rsidRDefault="002E5F67" w:rsidP="002E5F67">
      <w:pPr>
        <w:spacing w:after="0" w:line="240" w:lineRule="auto"/>
        <w:jc w:val="right"/>
        <w:rPr>
          <w:rFonts w:ascii="Times New Roman" w:eastAsia="Times New Roman" w:hAnsi="Times New Roman"/>
          <w:sz w:val="20"/>
          <w:lang w:eastAsia="lv-LV"/>
        </w:rPr>
      </w:pPr>
      <w:r w:rsidRPr="00F93980">
        <w:rPr>
          <w:rFonts w:ascii="Times New Roman" w:eastAsia="Times New Roman" w:hAnsi="Times New Roman"/>
          <w:sz w:val="20"/>
          <w:lang w:eastAsia="lv-LV"/>
        </w:rPr>
        <w:t>identifikācijas Nr. VBOP 20</w:t>
      </w:r>
      <w:r w:rsidR="005B21E7">
        <w:rPr>
          <w:rFonts w:ascii="Times New Roman" w:eastAsia="Times New Roman" w:hAnsi="Times New Roman"/>
          <w:sz w:val="20"/>
          <w:lang w:eastAsia="lv-LV"/>
        </w:rPr>
        <w:t>20</w:t>
      </w:r>
      <w:r w:rsidRPr="00F93980">
        <w:rPr>
          <w:rFonts w:ascii="Times New Roman" w:eastAsia="Times New Roman" w:hAnsi="Times New Roman"/>
          <w:sz w:val="20"/>
          <w:lang w:eastAsia="lv-LV"/>
        </w:rPr>
        <w:t>/</w:t>
      </w:r>
      <w:r w:rsidR="00782A47">
        <w:rPr>
          <w:rFonts w:ascii="Times New Roman" w:eastAsia="Times New Roman" w:hAnsi="Times New Roman"/>
          <w:sz w:val="20"/>
          <w:lang w:eastAsia="lv-LV"/>
        </w:rPr>
        <w:t>67</w:t>
      </w:r>
    </w:p>
    <w:p w14:paraId="2D825A9B" w14:textId="77777777" w:rsidR="00630E3D" w:rsidRPr="00F93980" w:rsidRDefault="00630E3D" w:rsidP="00E96514">
      <w:pPr>
        <w:spacing w:after="0" w:line="240" w:lineRule="auto"/>
        <w:jc w:val="right"/>
        <w:rPr>
          <w:rFonts w:ascii="Times New Roman" w:hAnsi="Times New Roman"/>
          <w:sz w:val="20"/>
        </w:rPr>
      </w:pPr>
    </w:p>
    <w:p w14:paraId="7CDAB79C" w14:textId="77777777" w:rsidR="008C48B4" w:rsidRPr="00F93980" w:rsidRDefault="008C48B4" w:rsidP="00D60AF8">
      <w:pPr>
        <w:spacing w:after="0" w:line="240" w:lineRule="auto"/>
        <w:rPr>
          <w:rFonts w:ascii="Times New Roman" w:hAnsi="Times New Roman"/>
          <w:b/>
          <w:sz w:val="24"/>
          <w:szCs w:val="24"/>
        </w:rPr>
      </w:pPr>
    </w:p>
    <w:p w14:paraId="6DC2CA90" w14:textId="77777777" w:rsidR="003A4DFC" w:rsidRPr="00F93980" w:rsidRDefault="008C48B4" w:rsidP="00E96514">
      <w:pPr>
        <w:spacing w:after="0" w:line="240" w:lineRule="auto"/>
        <w:jc w:val="center"/>
        <w:rPr>
          <w:rFonts w:ascii="Times New Roman" w:hAnsi="Times New Roman"/>
          <w:b/>
          <w:sz w:val="24"/>
          <w:szCs w:val="24"/>
        </w:rPr>
      </w:pPr>
      <w:r w:rsidRPr="00F93980">
        <w:rPr>
          <w:rFonts w:ascii="Times New Roman" w:hAnsi="Times New Roman"/>
          <w:b/>
          <w:sz w:val="24"/>
          <w:szCs w:val="24"/>
        </w:rPr>
        <w:t>Pretendenta p</w:t>
      </w:r>
      <w:r w:rsidR="003A4DFC" w:rsidRPr="00F93980">
        <w:rPr>
          <w:rFonts w:ascii="Times New Roman" w:hAnsi="Times New Roman"/>
          <w:b/>
          <w:sz w:val="24"/>
          <w:szCs w:val="24"/>
        </w:rPr>
        <w:t>ieteikum</w:t>
      </w:r>
      <w:r w:rsidR="00D60AF8" w:rsidRPr="00F93980">
        <w:rPr>
          <w:rFonts w:ascii="Times New Roman" w:hAnsi="Times New Roman"/>
          <w:b/>
          <w:sz w:val="24"/>
          <w:szCs w:val="24"/>
        </w:rPr>
        <w:t>a veidlapa</w:t>
      </w:r>
    </w:p>
    <w:p w14:paraId="64E1EFEB" w14:textId="77777777" w:rsidR="00235723" w:rsidRPr="00F93980" w:rsidRDefault="00235723" w:rsidP="008230F4">
      <w:pPr>
        <w:spacing w:after="0" w:line="240" w:lineRule="auto"/>
        <w:rPr>
          <w:rFonts w:ascii="Times New Roman" w:hAnsi="Times New Roman"/>
          <w:sz w:val="24"/>
          <w:szCs w:val="24"/>
        </w:rPr>
      </w:pPr>
    </w:p>
    <w:p w14:paraId="4ABE0315" w14:textId="77777777" w:rsidR="003A4DFC" w:rsidRPr="00F93980" w:rsidRDefault="003A4DFC" w:rsidP="00B548FA">
      <w:pPr>
        <w:spacing w:after="0" w:line="240" w:lineRule="auto"/>
        <w:jc w:val="both"/>
        <w:rPr>
          <w:rFonts w:ascii="Times New Roman" w:hAnsi="Times New Roman"/>
          <w:sz w:val="24"/>
          <w:szCs w:val="24"/>
        </w:rPr>
      </w:pPr>
      <w:r w:rsidRPr="00F93980">
        <w:rPr>
          <w:rFonts w:ascii="Times New Roman" w:eastAsia="Times New Roman" w:hAnsi="Times New Roman"/>
          <w:sz w:val="24"/>
          <w:szCs w:val="24"/>
          <w:lang w:eastAsia="lv-LV"/>
        </w:rPr>
        <w:t xml:space="preserve">Ar šo iesniedzam pieteikumu dalībai Iepirkuma procedūrā </w:t>
      </w:r>
      <w:r w:rsidR="005B21E7" w:rsidRPr="005B21E7">
        <w:rPr>
          <w:rFonts w:ascii="Times New Roman" w:hAnsi="Times New Roman"/>
          <w:sz w:val="24"/>
          <w:szCs w:val="24"/>
        </w:rPr>
        <w:t>“</w:t>
      </w:r>
      <w:r w:rsidR="00782A47" w:rsidRPr="00782A47">
        <w:rPr>
          <w:rFonts w:ascii="Times New Roman" w:hAnsi="Times New Roman"/>
          <w:sz w:val="24"/>
          <w:szCs w:val="24"/>
        </w:rPr>
        <w:t>Remonta padziļināšanas darbi Ventspils brīvostas akvatorijā</w:t>
      </w:r>
      <w:r w:rsidR="008D36D5" w:rsidRPr="00F93980">
        <w:rPr>
          <w:rFonts w:ascii="Times New Roman" w:eastAsia="Times New Roman" w:hAnsi="Times New Roman"/>
          <w:sz w:val="24"/>
          <w:szCs w:val="24"/>
          <w:lang w:eastAsia="lv-LV"/>
        </w:rPr>
        <w:t>”, iepirkuma identifikācijas Nr.</w:t>
      </w:r>
      <w:r w:rsidR="008D36D5" w:rsidRPr="00F93980">
        <w:rPr>
          <w:rFonts w:ascii="Times New Roman" w:hAnsi="Times New Roman"/>
          <w:sz w:val="24"/>
          <w:szCs w:val="24"/>
        </w:rPr>
        <w:t xml:space="preserve"> VBOP 20</w:t>
      </w:r>
      <w:r w:rsidR="005B21E7">
        <w:rPr>
          <w:rFonts w:ascii="Times New Roman" w:hAnsi="Times New Roman"/>
          <w:sz w:val="24"/>
          <w:szCs w:val="24"/>
        </w:rPr>
        <w:t>20</w:t>
      </w:r>
      <w:r w:rsidR="008D36D5" w:rsidRPr="00F93980">
        <w:rPr>
          <w:rFonts w:ascii="Times New Roman" w:hAnsi="Times New Roman"/>
          <w:sz w:val="24"/>
          <w:szCs w:val="24"/>
        </w:rPr>
        <w:t>/</w:t>
      </w:r>
      <w:r w:rsidR="00782A47">
        <w:rPr>
          <w:rFonts w:ascii="Times New Roman" w:hAnsi="Times New Roman"/>
          <w:sz w:val="24"/>
          <w:szCs w:val="24"/>
        </w:rPr>
        <w:t>6</w:t>
      </w:r>
      <w:r w:rsidR="003A71FE">
        <w:rPr>
          <w:rFonts w:ascii="Times New Roman" w:hAnsi="Times New Roman"/>
          <w:sz w:val="24"/>
          <w:szCs w:val="24"/>
        </w:rPr>
        <w:t>7</w:t>
      </w:r>
      <w:r w:rsidR="0059425C" w:rsidRPr="00F93980">
        <w:rPr>
          <w:rFonts w:ascii="Times New Roman" w:hAnsi="Times New Roman"/>
          <w:sz w:val="24"/>
          <w:szCs w:val="24"/>
        </w:rPr>
        <w:t>.</w:t>
      </w:r>
    </w:p>
    <w:p w14:paraId="76890801" w14:textId="77777777" w:rsidR="003A4DFC" w:rsidRPr="00F93980" w:rsidRDefault="003A4DFC" w:rsidP="003A4DFC">
      <w:pPr>
        <w:spacing w:after="0" w:line="240" w:lineRule="auto"/>
        <w:jc w:val="both"/>
        <w:rPr>
          <w:rFonts w:ascii="Times New Roman" w:eastAsia="Times New Roman" w:hAnsi="Times New Roman"/>
          <w:sz w:val="24"/>
          <w:szCs w:val="24"/>
          <w:lang w:eastAsia="lv-LV"/>
        </w:rPr>
      </w:pPr>
    </w:p>
    <w:p w14:paraId="0205043B" w14:textId="77777777" w:rsidR="003A4DFC" w:rsidRPr="00F93980" w:rsidRDefault="003A4DFC" w:rsidP="003A4DFC">
      <w:pPr>
        <w:spacing w:after="0" w:line="240" w:lineRule="auto"/>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Pretendenta nosaukums __________________________</w:t>
      </w:r>
      <w:r w:rsidR="008D36D5" w:rsidRPr="00F93980">
        <w:rPr>
          <w:rFonts w:ascii="Times New Roman" w:eastAsia="Times New Roman" w:hAnsi="Times New Roman"/>
          <w:sz w:val="24"/>
          <w:szCs w:val="24"/>
          <w:lang w:eastAsia="lv-LV"/>
        </w:rPr>
        <w:t>__________________________</w:t>
      </w:r>
    </w:p>
    <w:p w14:paraId="157FF446" w14:textId="77777777" w:rsidR="003A4DFC" w:rsidRPr="00F93980" w:rsidRDefault="003A4DFC" w:rsidP="003A4DFC">
      <w:pPr>
        <w:spacing w:after="0" w:line="240" w:lineRule="auto"/>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Reģistrācijas Nr. ________________________________</w:t>
      </w:r>
      <w:r w:rsidR="008D36D5" w:rsidRPr="00F93980">
        <w:rPr>
          <w:rFonts w:ascii="Times New Roman" w:eastAsia="Times New Roman" w:hAnsi="Times New Roman"/>
          <w:sz w:val="24"/>
          <w:szCs w:val="24"/>
          <w:lang w:eastAsia="lv-LV"/>
        </w:rPr>
        <w:t>__________________________</w:t>
      </w:r>
    </w:p>
    <w:p w14:paraId="68CAD4AE" w14:textId="77777777" w:rsidR="003A4DFC" w:rsidRPr="00F93980" w:rsidRDefault="003A4DFC" w:rsidP="003A4DFC">
      <w:pPr>
        <w:spacing w:after="0" w:line="240" w:lineRule="auto"/>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Banka ________________________________________________________________</w:t>
      </w:r>
      <w:r w:rsidR="008D36D5" w:rsidRPr="00F93980">
        <w:rPr>
          <w:rFonts w:ascii="Times New Roman" w:eastAsia="Times New Roman" w:hAnsi="Times New Roman"/>
          <w:sz w:val="24"/>
          <w:szCs w:val="24"/>
          <w:lang w:eastAsia="lv-LV"/>
        </w:rPr>
        <w:t>__</w:t>
      </w:r>
    </w:p>
    <w:p w14:paraId="484E1158" w14:textId="77777777" w:rsidR="003A4DFC" w:rsidRPr="00F93980" w:rsidRDefault="003A4DFC" w:rsidP="003A4DFC">
      <w:pPr>
        <w:spacing w:after="0" w:line="240" w:lineRule="auto"/>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Bankas konts __________________________________</w:t>
      </w:r>
      <w:r w:rsidR="008D36D5" w:rsidRPr="00F93980">
        <w:rPr>
          <w:rFonts w:ascii="Times New Roman" w:eastAsia="Times New Roman" w:hAnsi="Times New Roman"/>
          <w:sz w:val="24"/>
          <w:szCs w:val="24"/>
          <w:lang w:eastAsia="lv-LV"/>
        </w:rPr>
        <w:t>___________________________</w:t>
      </w:r>
    </w:p>
    <w:p w14:paraId="75FC39A7" w14:textId="77777777" w:rsidR="003A4DFC" w:rsidRPr="00F93980" w:rsidRDefault="003A4DFC" w:rsidP="003A4DFC">
      <w:pPr>
        <w:spacing w:after="0" w:line="240" w:lineRule="auto"/>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Juridiskā adrese _______________________________________________________</w:t>
      </w:r>
      <w:r w:rsidR="008D36D5" w:rsidRPr="00F93980">
        <w:rPr>
          <w:rFonts w:ascii="Times New Roman" w:eastAsia="Times New Roman" w:hAnsi="Times New Roman"/>
          <w:sz w:val="24"/>
          <w:szCs w:val="24"/>
          <w:lang w:eastAsia="lv-LV"/>
        </w:rPr>
        <w:t>____</w:t>
      </w:r>
    </w:p>
    <w:p w14:paraId="683CAFF4" w14:textId="77777777" w:rsidR="003A4DFC" w:rsidRPr="00F93980" w:rsidRDefault="003A4DFC" w:rsidP="003A4DFC">
      <w:pPr>
        <w:spacing w:after="0" w:line="240" w:lineRule="auto"/>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Kontaktpersona ________________________________</w:t>
      </w:r>
      <w:r w:rsidR="008D36D5" w:rsidRPr="00F93980">
        <w:rPr>
          <w:rFonts w:ascii="Times New Roman" w:eastAsia="Times New Roman" w:hAnsi="Times New Roman"/>
          <w:sz w:val="24"/>
          <w:szCs w:val="24"/>
          <w:lang w:eastAsia="lv-LV"/>
        </w:rPr>
        <w:t>__________________________</w:t>
      </w:r>
    </w:p>
    <w:p w14:paraId="7B37203E" w14:textId="77777777" w:rsidR="003A4DFC" w:rsidRPr="00F93980" w:rsidRDefault="003A4DFC" w:rsidP="003A4DFC">
      <w:pPr>
        <w:spacing w:after="0" w:line="240" w:lineRule="auto"/>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____________________________________</w:t>
      </w:r>
      <w:r w:rsidR="008D36D5" w:rsidRPr="00F93980">
        <w:rPr>
          <w:rFonts w:ascii="Times New Roman" w:eastAsia="Times New Roman" w:hAnsi="Times New Roman"/>
          <w:sz w:val="24"/>
          <w:szCs w:val="24"/>
          <w:lang w:eastAsia="lv-LV"/>
        </w:rPr>
        <w:t>___________________________</w:t>
      </w:r>
      <w:r w:rsidRPr="00F93980">
        <w:rPr>
          <w:rFonts w:ascii="Times New Roman" w:eastAsia="Times New Roman" w:hAnsi="Times New Roman"/>
          <w:sz w:val="24"/>
          <w:szCs w:val="24"/>
          <w:lang w:eastAsia="lv-LV"/>
        </w:rPr>
        <w:t>_________</w:t>
      </w:r>
    </w:p>
    <w:p w14:paraId="0CDCED5A" w14:textId="77777777" w:rsidR="003A4DFC" w:rsidRPr="00F93980" w:rsidRDefault="003A4DFC" w:rsidP="003A4DFC">
      <w:pPr>
        <w:spacing w:after="0" w:line="240" w:lineRule="auto"/>
        <w:jc w:val="center"/>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/uzvārds, ieņemamais amats, tālruņa numurs, faksa numurs ,e-pasta adrese/</w:t>
      </w:r>
    </w:p>
    <w:p w14:paraId="128A4EDE" w14:textId="77777777" w:rsidR="0059425C" w:rsidRPr="00F93980" w:rsidRDefault="0059425C" w:rsidP="003A4DFC">
      <w:pPr>
        <w:spacing w:after="0" w:line="240" w:lineRule="auto"/>
        <w:jc w:val="both"/>
        <w:rPr>
          <w:rFonts w:ascii="Times New Roman" w:eastAsia="Times New Roman" w:hAnsi="Times New Roman"/>
          <w:sz w:val="24"/>
          <w:szCs w:val="24"/>
          <w:lang w:eastAsia="lv-LV"/>
        </w:rPr>
      </w:pPr>
    </w:p>
    <w:p w14:paraId="5F0064D3" w14:textId="77777777" w:rsidR="008D36D5" w:rsidRPr="00F93980" w:rsidRDefault="00A03220" w:rsidP="008D36D5">
      <w:pPr>
        <w:numPr>
          <w:ilvl w:val="0"/>
          <w:numId w:val="21"/>
        </w:numPr>
        <w:spacing w:after="120" w:line="240" w:lineRule="auto"/>
        <w:ind w:left="360"/>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Ar šo apliecinu,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r w:rsidR="003A4DFC" w:rsidRPr="00F93980">
        <w:rPr>
          <w:rFonts w:ascii="Times New Roman" w:eastAsia="Times New Roman" w:hAnsi="Times New Roman"/>
          <w:sz w:val="24"/>
          <w:szCs w:val="24"/>
          <w:lang w:eastAsia="lv-LV"/>
        </w:rPr>
        <w:t>.</w:t>
      </w:r>
    </w:p>
    <w:p w14:paraId="667C7A76" w14:textId="22DE298B" w:rsidR="00172B2A" w:rsidRPr="00172B2A" w:rsidRDefault="00A03220" w:rsidP="00172B2A">
      <w:pPr>
        <w:numPr>
          <w:ilvl w:val="0"/>
          <w:numId w:val="21"/>
        </w:numPr>
        <w:spacing w:after="120" w:line="240" w:lineRule="auto"/>
        <w:ind w:left="360"/>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 xml:space="preserve">Apliecinām, ka mūsu rīcībā ir pietiekoša informācija </w:t>
      </w:r>
      <w:r w:rsidR="00782A47" w:rsidRPr="00782A47">
        <w:rPr>
          <w:rFonts w:ascii="Times New Roman" w:eastAsia="Times New Roman" w:hAnsi="Times New Roman"/>
          <w:sz w:val="24"/>
          <w:szCs w:val="24"/>
          <w:lang w:eastAsia="lv-LV"/>
        </w:rPr>
        <w:t>par padziļināšanas darbu objekt</w:t>
      </w:r>
      <w:r w:rsidR="00782A47">
        <w:rPr>
          <w:rFonts w:ascii="Times New Roman" w:eastAsia="Times New Roman" w:hAnsi="Times New Roman"/>
          <w:sz w:val="24"/>
          <w:szCs w:val="24"/>
          <w:lang w:eastAsia="lv-LV"/>
        </w:rPr>
        <w:t>iem</w:t>
      </w:r>
      <w:r w:rsidR="008D36D5" w:rsidRPr="00F93980">
        <w:rPr>
          <w:rFonts w:ascii="Times New Roman" w:eastAsia="Times New Roman" w:hAnsi="Times New Roman"/>
          <w:sz w:val="24"/>
          <w:szCs w:val="24"/>
          <w:lang w:eastAsia="lv-LV"/>
        </w:rPr>
        <w:t>, t</w:t>
      </w:r>
      <w:r w:rsidR="00782A47">
        <w:rPr>
          <w:rFonts w:ascii="Times New Roman" w:eastAsia="Times New Roman" w:hAnsi="Times New Roman"/>
          <w:sz w:val="24"/>
          <w:szCs w:val="24"/>
          <w:lang w:eastAsia="lv-LV"/>
        </w:rPr>
        <w:t>o</w:t>
      </w:r>
      <w:r w:rsidRPr="00F93980">
        <w:rPr>
          <w:rFonts w:ascii="Times New Roman" w:eastAsia="Times New Roman" w:hAnsi="Times New Roman"/>
          <w:sz w:val="24"/>
          <w:szCs w:val="24"/>
          <w:lang w:eastAsia="lv-LV"/>
        </w:rPr>
        <w:t xml:space="preserve"> stāvokli un citiem apstākļiem, kas var ietekmēt darbu veikšanu.</w:t>
      </w:r>
    </w:p>
    <w:p w14:paraId="15F6D8DF" w14:textId="77777777" w:rsidR="008D36D5" w:rsidRPr="00F93980" w:rsidRDefault="003A4DFC" w:rsidP="008D36D5">
      <w:pPr>
        <w:numPr>
          <w:ilvl w:val="0"/>
          <w:numId w:val="21"/>
        </w:numPr>
        <w:spacing w:after="120" w:line="240" w:lineRule="auto"/>
        <w:ind w:left="360"/>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Pilnībā apzināmies savas saistības un pienākumus.</w:t>
      </w:r>
    </w:p>
    <w:p w14:paraId="53B2A43F" w14:textId="77777777" w:rsidR="00172B2A" w:rsidRDefault="00A03220" w:rsidP="00172B2A">
      <w:pPr>
        <w:numPr>
          <w:ilvl w:val="0"/>
          <w:numId w:val="21"/>
        </w:numPr>
        <w:spacing w:after="120" w:line="240" w:lineRule="auto"/>
        <w:ind w:left="360"/>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Apliecinu, ka pretendentam ir pienācīga rīcībspēja un tiesībspēja, lai slēgtu iepirkuma līgumu atbilstoši šā iepirkuma dokumentu prasībām.</w:t>
      </w:r>
    </w:p>
    <w:p w14:paraId="7B61DFA0" w14:textId="77777777" w:rsidR="003A4DFC" w:rsidRPr="00F93980" w:rsidRDefault="00A03220" w:rsidP="00716D10">
      <w:pPr>
        <w:numPr>
          <w:ilvl w:val="0"/>
          <w:numId w:val="21"/>
        </w:numPr>
        <w:spacing w:after="120" w:line="240" w:lineRule="auto"/>
        <w:ind w:left="360"/>
        <w:jc w:val="both"/>
        <w:rPr>
          <w:rFonts w:ascii="Times New Roman" w:eastAsia="Times New Roman" w:hAnsi="Times New Roman"/>
          <w:sz w:val="24"/>
          <w:szCs w:val="24"/>
          <w:lang w:eastAsia="lv-LV"/>
        </w:rPr>
      </w:pPr>
      <w:bookmarkStart w:id="0" w:name="_Hlk46934942"/>
      <w:r w:rsidRPr="00F93980">
        <w:rPr>
          <w:rFonts w:ascii="Times New Roman" w:eastAsia="Times New Roman" w:hAnsi="Times New Roman"/>
          <w:sz w:val="24"/>
          <w:szCs w:val="24"/>
          <w:lang w:eastAsia="lv-LV"/>
        </w:rPr>
        <w:t>Apliecinu, ka piedāvājums sagatavots atbilstoši Iepirkuma dokumentu prasībām un apņemamies veikt</w:t>
      </w:r>
      <w:r w:rsidR="007C2EA3" w:rsidRPr="00F93980">
        <w:rPr>
          <w:rFonts w:ascii="Times New Roman" w:eastAsia="Times New Roman" w:hAnsi="Times New Roman"/>
          <w:sz w:val="24"/>
          <w:szCs w:val="24"/>
          <w:lang w:eastAsia="lv-LV"/>
        </w:rPr>
        <w:t xml:space="preserve"> </w:t>
      </w:r>
      <w:r w:rsidR="00782A47">
        <w:rPr>
          <w:rFonts w:ascii="Times New Roman" w:eastAsia="Times New Roman" w:hAnsi="Times New Roman"/>
          <w:sz w:val="24"/>
          <w:szCs w:val="24"/>
          <w:lang w:eastAsia="lv-LV"/>
        </w:rPr>
        <w:t>r</w:t>
      </w:r>
      <w:r w:rsidR="00782A47" w:rsidRPr="00782A47">
        <w:rPr>
          <w:rFonts w:ascii="Times New Roman" w:eastAsia="Times New Roman" w:hAnsi="Times New Roman"/>
          <w:b/>
          <w:sz w:val="24"/>
          <w:szCs w:val="24"/>
          <w:lang w:eastAsia="lv-LV"/>
        </w:rPr>
        <w:t>emonta padziļināšanas darb</w:t>
      </w:r>
      <w:r w:rsidR="00782A47">
        <w:rPr>
          <w:rFonts w:ascii="Times New Roman" w:eastAsia="Times New Roman" w:hAnsi="Times New Roman"/>
          <w:b/>
          <w:sz w:val="24"/>
          <w:szCs w:val="24"/>
          <w:lang w:eastAsia="lv-LV"/>
        </w:rPr>
        <w:t>us</w:t>
      </w:r>
      <w:r w:rsidR="00782A47" w:rsidRPr="00782A47">
        <w:rPr>
          <w:rFonts w:ascii="Times New Roman" w:eastAsia="Times New Roman" w:hAnsi="Times New Roman"/>
          <w:b/>
          <w:sz w:val="24"/>
          <w:szCs w:val="24"/>
          <w:lang w:eastAsia="lv-LV"/>
        </w:rPr>
        <w:t xml:space="preserve"> Ventspils brīvostas akvatorijā</w:t>
      </w:r>
      <w:r w:rsidR="00782A47" w:rsidRPr="00782A47">
        <w:rPr>
          <w:rFonts w:ascii="Times New Roman" w:eastAsia="Times New Roman" w:hAnsi="Times New Roman"/>
          <w:sz w:val="24"/>
          <w:szCs w:val="24"/>
          <w:lang w:eastAsia="lv-LV"/>
        </w:rPr>
        <w:t xml:space="preserve"> </w:t>
      </w:r>
      <w:r w:rsidRPr="00F93980">
        <w:rPr>
          <w:rFonts w:ascii="Times New Roman" w:eastAsia="Times New Roman" w:hAnsi="Times New Roman"/>
          <w:sz w:val="24"/>
          <w:szCs w:val="24"/>
          <w:lang w:eastAsia="lv-LV"/>
        </w:rPr>
        <w:t>par</w:t>
      </w:r>
      <w:r w:rsidR="00CC418B" w:rsidRPr="00F93980">
        <w:rPr>
          <w:rFonts w:ascii="Times New Roman" w:eastAsia="Times New Roman" w:hAnsi="Times New Roman"/>
          <w:sz w:val="24"/>
          <w:szCs w:val="24"/>
          <w:lang w:eastAsia="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2126"/>
        <w:gridCol w:w="4106"/>
      </w:tblGrid>
      <w:tr w:rsidR="00385662" w:rsidRPr="00782A47" w14:paraId="43BB41E1" w14:textId="77777777" w:rsidTr="00385662">
        <w:tc>
          <w:tcPr>
            <w:tcW w:w="3539" w:type="dxa"/>
          </w:tcPr>
          <w:p w14:paraId="74CCF947" w14:textId="77777777" w:rsidR="00385662" w:rsidRPr="00CF268A" w:rsidRDefault="00385662" w:rsidP="00782A47">
            <w:pPr>
              <w:spacing w:after="0" w:line="240" w:lineRule="auto"/>
              <w:jc w:val="both"/>
              <w:rPr>
                <w:rFonts w:ascii="Times New Roman" w:eastAsia="Times New Roman" w:hAnsi="Times New Roman"/>
                <w:sz w:val="24"/>
                <w:szCs w:val="24"/>
                <w:lang w:eastAsia="lv-LV"/>
              </w:rPr>
            </w:pPr>
            <w:r w:rsidRPr="00CF268A">
              <w:rPr>
                <w:rFonts w:ascii="Times New Roman" w:eastAsia="Times New Roman" w:hAnsi="Times New Roman"/>
                <w:sz w:val="24"/>
                <w:szCs w:val="24"/>
                <w:lang w:eastAsia="lv-LV"/>
              </w:rPr>
              <w:t>1m</w:t>
            </w:r>
            <w:r w:rsidRPr="00385662">
              <w:rPr>
                <w:rFonts w:ascii="Times New Roman" w:eastAsia="Times New Roman" w:hAnsi="Times New Roman"/>
                <w:sz w:val="24"/>
                <w:szCs w:val="24"/>
                <w:vertAlign w:val="superscript"/>
                <w:lang w:eastAsia="lv-LV"/>
              </w:rPr>
              <w:t>3</w:t>
            </w:r>
            <w:r w:rsidRPr="00CF268A">
              <w:rPr>
                <w:rFonts w:ascii="Times New Roman" w:eastAsia="Times New Roman" w:hAnsi="Times New Roman"/>
                <w:sz w:val="24"/>
                <w:szCs w:val="24"/>
                <w:lang w:eastAsia="lv-LV"/>
              </w:rPr>
              <w:t xml:space="preserve"> līgumcena objektā Nr. 1</w:t>
            </w:r>
          </w:p>
          <w:p w14:paraId="7684183E" w14:textId="77777777" w:rsidR="00385662" w:rsidRPr="00CF268A" w:rsidRDefault="00385662" w:rsidP="00782A47">
            <w:pPr>
              <w:spacing w:after="0" w:line="240" w:lineRule="auto"/>
              <w:jc w:val="both"/>
              <w:rPr>
                <w:rFonts w:ascii="Times New Roman" w:eastAsia="Times New Roman" w:hAnsi="Times New Roman"/>
                <w:sz w:val="24"/>
                <w:szCs w:val="24"/>
                <w:lang w:eastAsia="lv-LV"/>
              </w:rPr>
            </w:pPr>
            <w:r w:rsidRPr="00CF268A">
              <w:rPr>
                <w:rFonts w:ascii="Times New Roman" w:eastAsia="Times New Roman" w:hAnsi="Times New Roman"/>
                <w:sz w:val="24"/>
                <w:szCs w:val="24"/>
                <w:lang w:eastAsia="lv-LV"/>
              </w:rPr>
              <w:t>(bez pievienotās vērtības nodokļa)</w:t>
            </w:r>
          </w:p>
        </w:tc>
        <w:tc>
          <w:tcPr>
            <w:tcW w:w="2126" w:type="dxa"/>
          </w:tcPr>
          <w:p w14:paraId="44A301AD" w14:textId="77777777" w:rsidR="00385662" w:rsidRPr="00782A47" w:rsidRDefault="00385662" w:rsidP="00782A47">
            <w:pPr>
              <w:spacing w:after="0" w:line="240" w:lineRule="auto"/>
              <w:jc w:val="both"/>
              <w:rPr>
                <w:rFonts w:ascii="Times New Roman" w:eastAsia="Times New Roman" w:hAnsi="Times New Roman"/>
                <w:sz w:val="24"/>
                <w:szCs w:val="24"/>
                <w:lang w:eastAsia="lv-LV"/>
              </w:rPr>
            </w:pPr>
          </w:p>
          <w:p w14:paraId="3C842D21" w14:textId="77777777" w:rsidR="00385662" w:rsidRPr="00782A47" w:rsidRDefault="00385662" w:rsidP="00E12752">
            <w:pPr>
              <w:spacing w:after="0" w:line="240" w:lineRule="auto"/>
              <w:jc w:val="both"/>
              <w:rPr>
                <w:rFonts w:ascii="Times New Roman" w:eastAsia="Times New Roman" w:hAnsi="Times New Roman"/>
                <w:sz w:val="24"/>
                <w:szCs w:val="24"/>
                <w:lang w:eastAsia="lv-LV"/>
              </w:rPr>
            </w:pPr>
            <w:r w:rsidRPr="00782A47">
              <w:rPr>
                <w:rFonts w:ascii="Times New Roman" w:eastAsia="Times New Roman" w:hAnsi="Times New Roman"/>
                <w:sz w:val="24"/>
                <w:szCs w:val="24"/>
                <w:lang w:eastAsia="lv-LV"/>
              </w:rPr>
              <w:t>__________ EUR</w:t>
            </w:r>
          </w:p>
        </w:tc>
        <w:tc>
          <w:tcPr>
            <w:tcW w:w="4106" w:type="dxa"/>
            <w:vMerge w:val="restart"/>
          </w:tcPr>
          <w:p w14:paraId="35C41851" w14:textId="77777777" w:rsidR="00385662" w:rsidRDefault="00385662" w:rsidP="00385662">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Padziļināšanas darbu </w:t>
            </w:r>
            <w:r w:rsidRPr="00385662">
              <w:rPr>
                <w:rFonts w:ascii="Times New Roman" w:eastAsia="Times New Roman" w:hAnsi="Times New Roman"/>
                <w:sz w:val="24"/>
                <w:szCs w:val="24"/>
                <w:lang w:eastAsia="lv-LV"/>
              </w:rPr>
              <w:t>izpildes tehniskie resursi – tehnika un iekārtas</w:t>
            </w:r>
            <w:r>
              <w:rPr>
                <w:rFonts w:ascii="Times New Roman" w:eastAsia="Times New Roman" w:hAnsi="Times New Roman"/>
                <w:sz w:val="24"/>
                <w:szCs w:val="24"/>
                <w:lang w:eastAsia="lv-LV"/>
              </w:rPr>
              <w:t>.</w:t>
            </w:r>
          </w:p>
          <w:p w14:paraId="3EE5A049" w14:textId="77777777" w:rsidR="00385662" w:rsidRDefault="00385662" w:rsidP="00385662">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________________________________</w:t>
            </w:r>
          </w:p>
          <w:p w14:paraId="0A42E797" w14:textId="77777777" w:rsidR="00385662" w:rsidRPr="00782A47" w:rsidRDefault="00385662" w:rsidP="00385662">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________________________________</w:t>
            </w:r>
          </w:p>
        </w:tc>
      </w:tr>
      <w:tr w:rsidR="00385662" w:rsidRPr="00782A47" w14:paraId="64F0C003" w14:textId="77777777" w:rsidTr="00385662">
        <w:tc>
          <w:tcPr>
            <w:tcW w:w="3539" w:type="dxa"/>
          </w:tcPr>
          <w:p w14:paraId="01DB2D28" w14:textId="77777777" w:rsidR="00385662" w:rsidRPr="00CF268A" w:rsidRDefault="00385662" w:rsidP="00782A47">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M</w:t>
            </w:r>
            <w:r w:rsidRPr="00CF268A">
              <w:rPr>
                <w:rFonts w:ascii="Times New Roman" w:eastAsia="Times New Roman" w:hAnsi="Times New Roman"/>
                <w:sz w:val="24"/>
                <w:szCs w:val="24"/>
                <w:lang w:eastAsia="lv-LV"/>
              </w:rPr>
              <w:t>obilizācijas/demobilizācijas līgumcena</w:t>
            </w:r>
            <w:r>
              <w:rPr>
                <w:rFonts w:ascii="Times New Roman" w:eastAsia="Times New Roman" w:hAnsi="Times New Roman"/>
                <w:sz w:val="24"/>
                <w:szCs w:val="24"/>
                <w:lang w:eastAsia="lv-LV"/>
              </w:rPr>
              <w:t xml:space="preserve"> </w:t>
            </w:r>
            <w:r w:rsidRPr="00CF268A">
              <w:rPr>
                <w:rFonts w:ascii="Times New Roman" w:eastAsia="Times New Roman" w:hAnsi="Times New Roman"/>
                <w:sz w:val="24"/>
                <w:szCs w:val="24"/>
                <w:lang w:eastAsia="lv-LV"/>
              </w:rPr>
              <w:t xml:space="preserve">par katru izsaukumu </w:t>
            </w:r>
          </w:p>
          <w:p w14:paraId="506017E5" w14:textId="77777777" w:rsidR="00385662" w:rsidRPr="00CF268A" w:rsidRDefault="00385662" w:rsidP="00782A47">
            <w:pPr>
              <w:spacing w:after="0" w:line="240" w:lineRule="auto"/>
              <w:jc w:val="both"/>
              <w:rPr>
                <w:rFonts w:ascii="Times New Roman" w:eastAsia="Times New Roman" w:hAnsi="Times New Roman"/>
                <w:sz w:val="24"/>
                <w:szCs w:val="24"/>
                <w:lang w:eastAsia="lv-LV"/>
              </w:rPr>
            </w:pPr>
            <w:r w:rsidRPr="00CF268A">
              <w:rPr>
                <w:rFonts w:ascii="Times New Roman" w:eastAsia="Times New Roman" w:hAnsi="Times New Roman"/>
                <w:sz w:val="24"/>
                <w:szCs w:val="24"/>
                <w:lang w:eastAsia="lv-LV"/>
              </w:rPr>
              <w:t xml:space="preserve">(bez pievienotās vērtības nodokļa) </w:t>
            </w:r>
          </w:p>
        </w:tc>
        <w:tc>
          <w:tcPr>
            <w:tcW w:w="2126" w:type="dxa"/>
          </w:tcPr>
          <w:p w14:paraId="11818729" w14:textId="77777777" w:rsidR="00385662" w:rsidRPr="00782A47" w:rsidRDefault="00385662" w:rsidP="00782A47">
            <w:pPr>
              <w:spacing w:after="0" w:line="240" w:lineRule="auto"/>
              <w:jc w:val="both"/>
              <w:rPr>
                <w:rFonts w:ascii="Times New Roman" w:eastAsia="Times New Roman" w:hAnsi="Times New Roman"/>
                <w:sz w:val="24"/>
                <w:szCs w:val="24"/>
                <w:lang w:eastAsia="lv-LV"/>
              </w:rPr>
            </w:pPr>
          </w:p>
          <w:p w14:paraId="312AE7A4" w14:textId="77777777" w:rsidR="00385662" w:rsidRPr="00782A47" w:rsidRDefault="00385662" w:rsidP="00782A47">
            <w:pPr>
              <w:spacing w:after="0" w:line="240" w:lineRule="auto"/>
              <w:jc w:val="both"/>
              <w:rPr>
                <w:rFonts w:ascii="Times New Roman" w:eastAsia="Times New Roman" w:hAnsi="Times New Roman"/>
                <w:sz w:val="24"/>
                <w:szCs w:val="24"/>
                <w:lang w:eastAsia="lv-LV"/>
              </w:rPr>
            </w:pPr>
          </w:p>
          <w:p w14:paraId="56055DD0" w14:textId="77777777" w:rsidR="00385662" w:rsidRPr="00782A47" w:rsidRDefault="00385662" w:rsidP="00E12752">
            <w:pPr>
              <w:spacing w:after="0" w:line="240" w:lineRule="auto"/>
              <w:jc w:val="both"/>
              <w:rPr>
                <w:rFonts w:ascii="Times New Roman" w:eastAsia="Times New Roman" w:hAnsi="Times New Roman"/>
                <w:sz w:val="24"/>
                <w:szCs w:val="24"/>
                <w:lang w:eastAsia="lv-LV"/>
              </w:rPr>
            </w:pPr>
            <w:r w:rsidRPr="00782A47">
              <w:rPr>
                <w:rFonts w:ascii="Times New Roman" w:eastAsia="Times New Roman" w:hAnsi="Times New Roman"/>
                <w:sz w:val="24"/>
                <w:szCs w:val="24"/>
                <w:lang w:eastAsia="lv-LV"/>
              </w:rPr>
              <w:t>__________ EUR</w:t>
            </w:r>
          </w:p>
        </w:tc>
        <w:tc>
          <w:tcPr>
            <w:tcW w:w="4106" w:type="dxa"/>
            <w:vMerge/>
          </w:tcPr>
          <w:p w14:paraId="26ECC93C" w14:textId="77777777" w:rsidR="00385662" w:rsidRPr="00782A47" w:rsidRDefault="00385662" w:rsidP="00782A47">
            <w:pPr>
              <w:spacing w:after="0" w:line="240" w:lineRule="auto"/>
              <w:jc w:val="both"/>
              <w:rPr>
                <w:rFonts w:ascii="Times New Roman" w:eastAsia="Times New Roman" w:hAnsi="Times New Roman"/>
                <w:sz w:val="24"/>
                <w:szCs w:val="24"/>
                <w:lang w:eastAsia="lv-LV"/>
              </w:rPr>
            </w:pPr>
          </w:p>
        </w:tc>
      </w:tr>
      <w:tr w:rsidR="00385662" w:rsidRPr="00782A47" w14:paraId="29611D9F" w14:textId="77777777" w:rsidTr="000D423D">
        <w:tc>
          <w:tcPr>
            <w:tcW w:w="9771" w:type="dxa"/>
            <w:gridSpan w:val="3"/>
          </w:tcPr>
          <w:p w14:paraId="03031C4B" w14:textId="77777777" w:rsidR="00385662" w:rsidRPr="00CF268A" w:rsidRDefault="00385662" w:rsidP="00782A47">
            <w:pPr>
              <w:spacing w:after="0" w:line="240" w:lineRule="auto"/>
              <w:jc w:val="both"/>
              <w:rPr>
                <w:rFonts w:ascii="Times New Roman" w:eastAsia="Times New Roman" w:hAnsi="Times New Roman"/>
                <w:sz w:val="24"/>
                <w:szCs w:val="24"/>
                <w:lang w:eastAsia="lv-LV"/>
              </w:rPr>
            </w:pPr>
          </w:p>
        </w:tc>
      </w:tr>
      <w:tr w:rsidR="00385662" w:rsidRPr="00782A47" w14:paraId="05E821C5" w14:textId="77777777" w:rsidTr="00385662">
        <w:tc>
          <w:tcPr>
            <w:tcW w:w="3539" w:type="dxa"/>
          </w:tcPr>
          <w:p w14:paraId="0DBA3555" w14:textId="77777777" w:rsidR="00385662" w:rsidRPr="00CF268A" w:rsidRDefault="00385662" w:rsidP="00C14861">
            <w:pPr>
              <w:spacing w:after="0" w:line="240" w:lineRule="auto"/>
              <w:jc w:val="both"/>
              <w:rPr>
                <w:rFonts w:ascii="Times New Roman" w:eastAsia="Times New Roman" w:hAnsi="Times New Roman"/>
                <w:sz w:val="24"/>
                <w:szCs w:val="24"/>
                <w:lang w:eastAsia="lv-LV"/>
              </w:rPr>
            </w:pPr>
            <w:r w:rsidRPr="00CF268A">
              <w:rPr>
                <w:rFonts w:ascii="Times New Roman" w:eastAsia="Times New Roman" w:hAnsi="Times New Roman"/>
                <w:sz w:val="24"/>
                <w:szCs w:val="24"/>
                <w:lang w:eastAsia="lv-LV"/>
              </w:rPr>
              <w:t>1m</w:t>
            </w:r>
            <w:r w:rsidRPr="00385662">
              <w:rPr>
                <w:rFonts w:ascii="Times New Roman" w:eastAsia="Times New Roman" w:hAnsi="Times New Roman"/>
                <w:sz w:val="24"/>
                <w:szCs w:val="24"/>
                <w:vertAlign w:val="superscript"/>
                <w:lang w:eastAsia="lv-LV"/>
              </w:rPr>
              <w:t>3</w:t>
            </w:r>
            <w:r w:rsidRPr="00CF268A">
              <w:rPr>
                <w:rFonts w:ascii="Times New Roman" w:eastAsia="Times New Roman" w:hAnsi="Times New Roman"/>
                <w:sz w:val="24"/>
                <w:szCs w:val="24"/>
                <w:lang w:eastAsia="lv-LV"/>
              </w:rPr>
              <w:t xml:space="preserve"> līgumcena objektā Nr. 2</w:t>
            </w:r>
          </w:p>
          <w:p w14:paraId="3B9CBCD2" w14:textId="77777777" w:rsidR="00385662" w:rsidRPr="00CF268A" w:rsidRDefault="00385662" w:rsidP="00C14861">
            <w:pPr>
              <w:spacing w:after="0" w:line="240" w:lineRule="auto"/>
              <w:jc w:val="both"/>
              <w:rPr>
                <w:rFonts w:ascii="Times New Roman" w:eastAsia="Times New Roman" w:hAnsi="Times New Roman"/>
                <w:sz w:val="24"/>
                <w:szCs w:val="24"/>
                <w:lang w:eastAsia="lv-LV"/>
              </w:rPr>
            </w:pPr>
            <w:r w:rsidRPr="00CF268A">
              <w:rPr>
                <w:rFonts w:ascii="Times New Roman" w:eastAsia="Times New Roman" w:hAnsi="Times New Roman"/>
                <w:sz w:val="24"/>
                <w:szCs w:val="24"/>
                <w:lang w:eastAsia="lv-LV"/>
              </w:rPr>
              <w:t>(bez pievienotās vērtības nodokļa)</w:t>
            </w:r>
          </w:p>
        </w:tc>
        <w:tc>
          <w:tcPr>
            <w:tcW w:w="2126" w:type="dxa"/>
          </w:tcPr>
          <w:p w14:paraId="07048DF3" w14:textId="77777777" w:rsidR="00385662" w:rsidRPr="00782A47" w:rsidRDefault="00385662" w:rsidP="00C14861">
            <w:pPr>
              <w:spacing w:after="0" w:line="240" w:lineRule="auto"/>
              <w:jc w:val="both"/>
              <w:rPr>
                <w:rFonts w:ascii="Times New Roman" w:eastAsia="Times New Roman" w:hAnsi="Times New Roman"/>
                <w:sz w:val="24"/>
                <w:szCs w:val="24"/>
                <w:lang w:eastAsia="lv-LV"/>
              </w:rPr>
            </w:pPr>
          </w:p>
          <w:p w14:paraId="54C64598" w14:textId="77777777" w:rsidR="00385662" w:rsidRPr="00782A47" w:rsidRDefault="00385662" w:rsidP="00385662">
            <w:pPr>
              <w:spacing w:after="0" w:line="240" w:lineRule="auto"/>
              <w:jc w:val="both"/>
              <w:rPr>
                <w:rFonts w:ascii="Times New Roman" w:eastAsia="Times New Roman" w:hAnsi="Times New Roman"/>
                <w:sz w:val="24"/>
                <w:szCs w:val="24"/>
                <w:lang w:eastAsia="lv-LV"/>
              </w:rPr>
            </w:pPr>
            <w:r w:rsidRPr="00782A47">
              <w:rPr>
                <w:rFonts w:ascii="Times New Roman" w:eastAsia="Times New Roman" w:hAnsi="Times New Roman"/>
                <w:sz w:val="24"/>
                <w:szCs w:val="24"/>
                <w:lang w:eastAsia="lv-LV"/>
              </w:rPr>
              <w:t>__________ EUR</w:t>
            </w:r>
          </w:p>
        </w:tc>
        <w:tc>
          <w:tcPr>
            <w:tcW w:w="4106" w:type="dxa"/>
            <w:vMerge w:val="restart"/>
          </w:tcPr>
          <w:p w14:paraId="5568B966" w14:textId="77777777" w:rsidR="00385662" w:rsidRDefault="00385662" w:rsidP="00385662">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Padziļināšanas darbu </w:t>
            </w:r>
            <w:r w:rsidRPr="00385662">
              <w:rPr>
                <w:rFonts w:ascii="Times New Roman" w:eastAsia="Times New Roman" w:hAnsi="Times New Roman"/>
                <w:sz w:val="24"/>
                <w:szCs w:val="24"/>
                <w:lang w:eastAsia="lv-LV"/>
              </w:rPr>
              <w:t>izpildes tehniskie resursi – tehnika un iekārtas</w:t>
            </w:r>
            <w:r>
              <w:rPr>
                <w:rFonts w:ascii="Times New Roman" w:eastAsia="Times New Roman" w:hAnsi="Times New Roman"/>
                <w:sz w:val="24"/>
                <w:szCs w:val="24"/>
                <w:lang w:eastAsia="lv-LV"/>
              </w:rPr>
              <w:t>.</w:t>
            </w:r>
          </w:p>
          <w:p w14:paraId="2D9D6E73" w14:textId="77777777" w:rsidR="00385662" w:rsidRDefault="00385662" w:rsidP="00385662">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________________________________</w:t>
            </w:r>
          </w:p>
          <w:p w14:paraId="0BA2F6F1" w14:textId="77777777" w:rsidR="00385662" w:rsidRPr="00782A47" w:rsidRDefault="00385662" w:rsidP="00385662">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________________________________</w:t>
            </w:r>
          </w:p>
        </w:tc>
      </w:tr>
      <w:tr w:rsidR="00385662" w:rsidRPr="00782A47" w14:paraId="3928A297" w14:textId="77777777" w:rsidTr="00385662">
        <w:tc>
          <w:tcPr>
            <w:tcW w:w="3539" w:type="dxa"/>
          </w:tcPr>
          <w:p w14:paraId="3564281B" w14:textId="77777777" w:rsidR="00385662" w:rsidRPr="00CF268A" w:rsidRDefault="00385662" w:rsidP="00C1486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M</w:t>
            </w:r>
            <w:r w:rsidRPr="00CF268A">
              <w:rPr>
                <w:rFonts w:ascii="Times New Roman" w:eastAsia="Times New Roman" w:hAnsi="Times New Roman"/>
                <w:sz w:val="24"/>
                <w:szCs w:val="24"/>
                <w:lang w:eastAsia="lv-LV"/>
              </w:rPr>
              <w:t>obilizācijas/demobilizācijas līgumcena</w:t>
            </w:r>
            <w:r>
              <w:rPr>
                <w:rFonts w:ascii="Times New Roman" w:eastAsia="Times New Roman" w:hAnsi="Times New Roman"/>
                <w:sz w:val="24"/>
                <w:szCs w:val="24"/>
                <w:lang w:eastAsia="lv-LV"/>
              </w:rPr>
              <w:t xml:space="preserve"> </w:t>
            </w:r>
            <w:r w:rsidRPr="00CF268A">
              <w:rPr>
                <w:rFonts w:ascii="Times New Roman" w:eastAsia="Times New Roman" w:hAnsi="Times New Roman"/>
                <w:sz w:val="24"/>
                <w:szCs w:val="24"/>
                <w:lang w:eastAsia="lv-LV"/>
              </w:rPr>
              <w:t xml:space="preserve">par katru izsaukumu </w:t>
            </w:r>
          </w:p>
          <w:p w14:paraId="5E636DB9" w14:textId="77777777" w:rsidR="00385662" w:rsidRPr="00CF268A" w:rsidRDefault="00385662" w:rsidP="00C14861">
            <w:pPr>
              <w:spacing w:after="0" w:line="240" w:lineRule="auto"/>
              <w:jc w:val="both"/>
              <w:rPr>
                <w:rFonts w:ascii="Times New Roman" w:eastAsia="Times New Roman" w:hAnsi="Times New Roman"/>
                <w:sz w:val="24"/>
                <w:szCs w:val="24"/>
                <w:lang w:eastAsia="lv-LV"/>
              </w:rPr>
            </w:pPr>
            <w:r w:rsidRPr="00CF268A">
              <w:rPr>
                <w:rFonts w:ascii="Times New Roman" w:eastAsia="Times New Roman" w:hAnsi="Times New Roman"/>
                <w:sz w:val="24"/>
                <w:szCs w:val="24"/>
                <w:lang w:eastAsia="lv-LV"/>
              </w:rPr>
              <w:t xml:space="preserve">(bez pievienotās vērtības nodokļa) </w:t>
            </w:r>
          </w:p>
        </w:tc>
        <w:tc>
          <w:tcPr>
            <w:tcW w:w="2126" w:type="dxa"/>
          </w:tcPr>
          <w:p w14:paraId="27752AD9" w14:textId="77777777" w:rsidR="00385662" w:rsidRPr="00782A47" w:rsidRDefault="00385662" w:rsidP="00C14861">
            <w:pPr>
              <w:spacing w:after="0" w:line="240" w:lineRule="auto"/>
              <w:jc w:val="both"/>
              <w:rPr>
                <w:rFonts w:ascii="Times New Roman" w:eastAsia="Times New Roman" w:hAnsi="Times New Roman"/>
                <w:sz w:val="24"/>
                <w:szCs w:val="24"/>
                <w:lang w:eastAsia="lv-LV"/>
              </w:rPr>
            </w:pPr>
          </w:p>
          <w:p w14:paraId="54F99C19" w14:textId="77777777" w:rsidR="00385662" w:rsidRPr="00782A47" w:rsidRDefault="00385662" w:rsidP="00C14861">
            <w:pPr>
              <w:spacing w:after="0" w:line="240" w:lineRule="auto"/>
              <w:jc w:val="both"/>
              <w:rPr>
                <w:rFonts w:ascii="Times New Roman" w:eastAsia="Times New Roman" w:hAnsi="Times New Roman"/>
                <w:sz w:val="24"/>
                <w:szCs w:val="24"/>
                <w:lang w:eastAsia="lv-LV"/>
              </w:rPr>
            </w:pPr>
          </w:p>
          <w:p w14:paraId="06E6600D" w14:textId="77777777" w:rsidR="00385662" w:rsidRPr="00782A47" w:rsidRDefault="00385662" w:rsidP="00385662">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__</w:t>
            </w:r>
            <w:r w:rsidRPr="00782A47">
              <w:rPr>
                <w:rFonts w:ascii="Times New Roman" w:eastAsia="Times New Roman" w:hAnsi="Times New Roman"/>
                <w:sz w:val="24"/>
                <w:szCs w:val="24"/>
                <w:lang w:eastAsia="lv-LV"/>
              </w:rPr>
              <w:t>________ EUR</w:t>
            </w:r>
          </w:p>
        </w:tc>
        <w:tc>
          <w:tcPr>
            <w:tcW w:w="4106" w:type="dxa"/>
            <w:vMerge/>
          </w:tcPr>
          <w:p w14:paraId="4EFF7497" w14:textId="77777777" w:rsidR="00385662" w:rsidRPr="00782A47" w:rsidRDefault="00385662" w:rsidP="00C14861">
            <w:pPr>
              <w:spacing w:after="0" w:line="240" w:lineRule="auto"/>
              <w:jc w:val="both"/>
              <w:rPr>
                <w:rFonts w:ascii="Times New Roman" w:eastAsia="Times New Roman" w:hAnsi="Times New Roman"/>
                <w:sz w:val="24"/>
                <w:szCs w:val="24"/>
                <w:lang w:eastAsia="lv-LV"/>
              </w:rPr>
            </w:pPr>
          </w:p>
        </w:tc>
      </w:tr>
      <w:tr w:rsidR="00385662" w:rsidRPr="00782A47" w14:paraId="7AFE12F1" w14:textId="77777777" w:rsidTr="00671D52">
        <w:tc>
          <w:tcPr>
            <w:tcW w:w="9771" w:type="dxa"/>
            <w:gridSpan w:val="3"/>
          </w:tcPr>
          <w:p w14:paraId="66F25D9C" w14:textId="77777777" w:rsidR="00385662" w:rsidRPr="00CF268A" w:rsidRDefault="00385662" w:rsidP="00C14861">
            <w:pPr>
              <w:spacing w:after="0" w:line="240" w:lineRule="auto"/>
              <w:jc w:val="both"/>
              <w:rPr>
                <w:rFonts w:ascii="Times New Roman" w:eastAsia="Times New Roman" w:hAnsi="Times New Roman"/>
                <w:sz w:val="24"/>
                <w:szCs w:val="24"/>
                <w:lang w:eastAsia="lv-LV"/>
              </w:rPr>
            </w:pPr>
          </w:p>
        </w:tc>
      </w:tr>
      <w:tr w:rsidR="00385662" w:rsidRPr="00782A47" w14:paraId="43AEF303" w14:textId="77777777" w:rsidTr="00385662">
        <w:tc>
          <w:tcPr>
            <w:tcW w:w="3539" w:type="dxa"/>
          </w:tcPr>
          <w:p w14:paraId="0029AFA0" w14:textId="77777777" w:rsidR="00385662" w:rsidRPr="00CF268A" w:rsidRDefault="00385662" w:rsidP="00C14861">
            <w:pPr>
              <w:spacing w:after="0" w:line="240" w:lineRule="auto"/>
              <w:jc w:val="both"/>
              <w:rPr>
                <w:rFonts w:ascii="Times New Roman" w:eastAsia="Times New Roman" w:hAnsi="Times New Roman"/>
                <w:sz w:val="24"/>
                <w:szCs w:val="24"/>
                <w:lang w:eastAsia="lv-LV"/>
              </w:rPr>
            </w:pPr>
            <w:r w:rsidRPr="00CF268A">
              <w:rPr>
                <w:rFonts w:ascii="Times New Roman" w:eastAsia="Times New Roman" w:hAnsi="Times New Roman"/>
                <w:sz w:val="24"/>
                <w:szCs w:val="24"/>
                <w:lang w:eastAsia="lv-LV"/>
              </w:rPr>
              <w:t>1m</w:t>
            </w:r>
            <w:r w:rsidRPr="00385662">
              <w:rPr>
                <w:rFonts w:ascii="Times New Roman" w:eastAsia="Times New Roman" w:hAnsi="Times New Roman"/>
                <w:sz w:val="24"/>
                <w:szCs w:val="24"/>
                <w:vertAlign w:val="superscript"/>
                <w:lang w:eastAsia="lv-LV"/>
              </w:rPr>
              <w:t>3</w:t>
            </w:r>
            <w:r w:rsidRPr="00CF268A">
              <w:rPr>
                <w:rFonts w:ascii="Times New Roman" w:eastAsia="Times New Roman" w:hAnsi="Times New Roman"/>
                <w:sz w:val="24"/>
                <w:szCs w:val="24"/>
                <w:lang w:eastAsia="lv-LV"/>
              </w:rPr>
              <w:t xml:space="preserve"> līgumcena objektā Nr. 3</w:t>
            </w:r>
          </w:p>
          <w:p w14:paraId="5A433B34" w14:textId="77777777" w:rsidR="00385662" w:rsidRPr="00CF268A" w:rsidRDefault="00385662" w:rsidP="00C14861">
            <w:pPr>
              <w:spacing w:after="0" w:line="240" w:lineRule="auto"/>
              <w:jc w:val="both"/>
              <w:rPr>
                <w:rFonts w:ascii="Times New Roman" w:eastAsia="Times New Roman" w:hAnsi="Times New Roman"/>
                <w:sz w:val="24"/>
                <w:szCs w:val="24"/>
                <w:lang w:eastAsia="lv-LV"/>
              </w:rPr>
            </w:pPr>
            <w:r w:rsidRPr="00CF268A">
              <w:rPr>
                <w:rFonts w:ascii="Times New Roman" w:eastAsia="Times New Roman" w:hAnsi="Times New Roman"/>
                <w:sz w:val="24"/>
                <w:szCs w:val="24"/>
                <w:lang w:eastAsia="lv-LV"/>
              </w:rPr>
              <w:t>(bez pievienotās vērtības nodokļa)</w:t>
            </w:r>
          </w:p>
        </w:tc>
        <w:tc>
          <w:tcPr>
            <w:tcW w:w="2126" w:type="dxa"/>
          </w:tcPr>
          <w:p w14:paraId="60432EEE" w14:textId="77777777" w:rsidR="00385662" w:rsidRPr="00782A47" w:rsidRDefault="00385662" w:rsidP="00C14861">
            <w:pPr>
              <w:spacing w:after="0" w:line="240" w:lineRule="auto"/>
              <w:jc w:val="both"/>
              <w:rPr>
                <w:rFonts w:ascii="Times New Roman" w:eastAsia="Times New Roman" w:hAnsi="Times New Roman"/>
                <w:sz w:val="24"/>
                <w:szCs w:val="24"/>
                <w:lang w:eastAsia="lv-LV"/>
              </w:rPr>
            </w:pPr>
          </w:p>
          <w:p w14:paraId="0C6C3E0D" w14:textId="77777777" w:rsidR="00385662" w:rsidRPr="00782A47" w:rsidRDefault="00385662" w:rsidP="00385662">
            <w:pPr>
              <w:spacing w:after="0" w:line="240" w:lineRule="auto"/>
              <w:jc w:val="both"/>
              <w:rPr>
                <w:rFonts w:ascii="Times New Roman" w:eastAsia="Times New Roman" w:hAnsi="Times New Roman"/>
                <w:sz w:val="24"/>
                <w:szCs w:val="24"/>
                <w:lang w:eastAsia="lv-LV"/>
              </w:rPr>
            </w:pPr>
            <w:r w:rsidRPr="00782A47">
              <w:rPr>
                <w:rFonts w:ascii="Times New Roman" w:eastAsia="Times New Roman" w:hAnsi="Times New Roman"/>
                <w:sz w:val="24"/>
                <w:szCs w:val="24"/>
                <w:lang w:eastAsia="lv-LV"/>
              </w:rPr>
              <w:t>__________ EUR</w:t>
            </w:r>
          </w:p>
        </w:tc>
        <w:tc>
          <w:tcPr>
            <w:tcW w:w="4106" w:type="dxa"/>
            <w:vMerge w:val="restart"/>
          </w:tcPr>
          <w:p w14:paraId="2F95272E" w14:textId="77777777" w:rsidR="00385662" w:rsidRDefault="00385662" w:rsidP="00385662">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Padziļināšanas darbu </w:t>
            </w:r>
            <w:r w:rsidRPr="00385662">
              <w:rPr>
                <w:rFonts w:ascii="Times New Roman" w:eastAsia="Times New Roman" w:hAnsi="Times New Roman"/>
                <w:sz w:val="24"/>
                <w:szCs w:val="24"/>
                <w:lang w:eastAsia="lv-LV"/>
              </w:rPr>
              <w:t>izpildes tehniskie resursi – tehnika un iekārtas</w:t>
            </w:r>
            <w:r>
              <w:rPr>
                <w:rFonts w:ascii="Times New Roman" w:eastAsia="Times New Roman" w:hAnsi="Times New Roman"/>
                <w:sz w:val="24"/>
                <w:szCs w:val="24"/>
                <w:lang w:eastAsia="lv-LV"/>
              </w:rPr>
              <w:t>.</w:t>
            </w:r>
          </w:p>
          <w:p w14:paraId="080CDADE" w14:textId="77777777" w:rsidR="00385662" w:rsidRDefault="00385662" w:rsidP="00385662">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________________________________</w:t>
            </w:r>
          </w:p>
          <w:p w14:paraId="7035313D" w14:textId="77777777" w:rsidR="00385662" w:rsidRPr="00782A47" w:rsidRDefault="00385662" w:rsidP="00385662">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________________________________</w:t>
            </w:r>
          </w:p>
        </w:tc>
      </w:tr>
      <w:tr w:rsidR="00385662" w:rsidRPr="00782A47" w14:paraId="242445EF" w14:textId="77777777" w:rsidTr="00385662">
        <w:tc>
          <w:tcPr>
            <w:tcW w:w="3539" w:type="dxa"/>
          </w:tcPr>
          <w:p w14:paraId="29AD8BB0" w14:textId="77777777" w:rsidR="00385662" w:rsidRPr="00CF268A" w:rsidRDefault="00385662" w:rsidP="00C1486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M</w:t>
            </w:r>
            <w:r w:rsidRPr="00CF268A">
              <w:rPr>
                <w:rFonts w:ascii="Times New Roman" w:eastAsia="Times New Roman" w:hAnsi="Times New Roman"/>
                <w:sz w:val="24"/>
                <w:szCs w:val="24"/>
                <w:lang w:eastAsia="lv-LV"/>
              </w:rPr>
              <w:t>obilizācijas/demobilizācijas līgumcena</w:t>
            </w:r>
            <w:r>
              <w:rPr>
                <w:rFonts w:ascii="Times New Roman" w:eastAsia="Times New Roman" w:hAnsi="Times New Roman"/>
                <w:sz w:val="24"/>
                <w:szCs w:val="24"/>
                <w:lang w:eastAsia="lv-LV"/>
              </w:rPr>
              <w:t xml:space="preserve"> </w:t>
            </w:r>
            <w:r w:rsidRPr="00CF268A">
              <w:rPr>
                <w:rFonts w:ascii="Times New Roman" w:eastAsia="Times New Roman" w:hAnsi="Times New Roman"/>
                <w:sz w:val="24"/>
                <w:szCs w:val="24"/>
                <w:lang w:eastAsia="lv-LV"/>
              </w:rPr>
              <w:t xml:space="preserve">par katru izsaukumu </w:t>
            </w:r>
          </w:p>
          <w:p w14:paraId="01D4B15D" w14:textId="77777777" w:rsidR="00385662" w:rsidRPr="00CF268A" w:rsidRDefault="00385662" w:rsidP="00C14861">
            <w:pPr>
              <w:spacing w:after="0" w:line="240" w:lineRule="auto"/>
              <w:jc w:val="both"/>
              <w:rPr>
                <w:rFonts w:ascii="Times New Roman" w:eastAsia="Times New Roman" w:hAnsi="Times New Roman"/>
                <w:sz w:val="24"/>
                <w:szCs w:val="24"/>
                <w:lang w:eastAsia="lv-LV"/>
              </w:rPr>
            </w:pPr>
            <w:r w:rsidRPr="00CF268A">
              <w:rPr>
                <w:rFonts w:ascii="Times New Roman" w:eastAsia="Times New Roman" w:hAnsi="Times New Roman"/>
                <w:sz w:val="24"/>
                <w:szCs w:val="24"/>
                <w:lang w:eastAsia="lv-LV"/>
              </w:rPr>
              <w:t xml:space="preserve">(bez pievienotās vērtības nodokļa) </w:t>
            </w:r>
          </w:p>
        </w:tc>
        <w:tc>
          <w:tcPr>
            <w:tcW w:w="2126" w:type="dxa"/>
          </w:tcPr>
          <w:p w14:paraId="57A4E8C4" w14:textId="77777777" w:rsidR="00385662" w:rsidRPr="00782A47" w:rsidRDefault="00385662" w:rsidP="00C14861">
            <w:pPr>
              <w:spacing w:after="0" w:line="240" w:lineRule="auto"/>
              <w:jc w:val="both"/>
              <w:rPr>
                <w:rFonts w:ascii="Times New Roman" w:eastAsia="Times New Roman" w:hAnsi="Times New Roman"/>
                <w:sz w:val="24"/>
                <w:szCs w:val="24"/>
                <w:lang w:eastAsia="lv-LV"/>
              </w:rPr>
            </w:pPr>
          </w:p>
          <w:p w14:paraId="6C8298F2" w14:textId="77777777" w:rsidR="00385662" w:rsidRPr="00782A47" w:rsidRDefault="00385662" w:rsidP="00C14861">
            <w:pPr>
              <w:spacing w:after="0" w:line="240" w:lineRule="auto"/>
              <w:jc w:val="both"/>
              <w:rPr>
                <w:rFonts w:ascii="Times New Roman" w:eastAsia="Times New Roman" w:hAnsi="Times New Roman"/>
                <w:sz w:val="24"/>
                <w:szCs w:val="24"/>
                <w:lang w:eastAsia="lv-LV"/>
              </w:rPr>
            </w:pPr>
          </w:p>
          <w:p w14:paraId="6932626A" w14:textId="77777777" w:rsidR="00385662" w:rsidRPr="00782A47" w:rsidRDefault="00385662" w:rsidP="00385662">
            <w:pPr>
              <w:spacing w:after="0" w:line="240" w:lineRule="auto"/>
              <w:jc w:val="both"/>
              <w:rPr>
                <w:rFonts w:ascii="Times New Roman" w:eastAsia="Times New Roman" w:hAnsi="Times New Roman"/>
                <w:sz w:val="24"/>
                <w:szCs w:val="24"/>
                <w:lang w:eastAsia="lv-LV"/>
              </w:rPr>
            </w:pPr>
            <w:r w:rsidRPr="00782A47">
              <w:rPr>
                <w:rFonts w:ascii="Times New Roman" w:eastAsia="Times New Roman" w:hAnsi="Times New Roman"/>
                <w:sz w:val="24"/>
                <w:szCs w:val="24"/>
                <w:lang w:eastAsia="lv-LV"/>
              </w:rPr>
              <w:t>__________ EUR</w:t>
            </w:r>
          </w:p>
        </w:tc>
        <w:tc>
          <w:tcPr>
            <w:tcW w:w="4106" w:type="dxa"/>
            <w:vMerge/>
          </w:tcPr>
          <w:p w14:paraId="4CF668EE" w14:textId="77777777" w:rsidR="00385662" w:rsidRPr="00782A47" w:rsidRDefault="00385662" w:rsidP="00C14861">
            <w:pPr>
              <w:spacing w:after="0" w:line="240" w:lineRule="auto"/>
              <w:jc w:val="both"/>
              <w:rPr>
                <w:rFonts w:ascii="Times New Roman" w:eastAsia="Times New Roman" w:hAnsi="Times New Roman"/>
                <w:sz w:val="24"/>
                <w:szCs w:val="24"/>
                <w:lang w:eastAsia="lv-LV"/>
              </w:rPr>
            </w:pPr>
          </w:p>
        </w:tc>
      </w:tr>
    </w:tbl>
    <w:p w14:paraId="11E04FE5" w14:textId="27B62090" w:rsidR="002F7BE7" w:rsidRPr="00172B2A" w:rsidRDefault="002F7BE7" w:rsidP="002F7BE7">
      <w:pPr>
        <w:numPr>
          <w:ilvl w:val="0"/>
          <w:numId w:val="21"/>
        </w:numPr>
        <w:spacing w:after="0" w:line="240" w:lineRule="auto"/>
        <w:jc w:val="both"/>
        <w:rPr>
          <w:rFonts w:ascii="Times New Roman" w:hAnsi="Times New Roman"/>
          <w:sz w:val="24"/>
          <w:szCs w:val="24"/>
        </w:rPr>
      </w:pPr>
      <w:r w:rsidRPr="00172B2A">
        <w:rPr>
          <w:rFonts w:ascii="Times New Roman" w:hAnsi="Times New Roman"/>
          <w:sz w:val="24"/>
          <w:szCs w:val="24"/>
        </w:rPr>
        <w:t>Apliecinām, ka cenā  ir ietvertas visas izmaksas, kas nepieciešamas pilnīgai  iepirkuma izpildei, kā arī izmaksas, kuras varēja un kuras vajadzēja paredzēt, vai to pielietojuma nepieciešamība izriet no iepirkuma rakstura vai apjoma, tai skaitā mobilizācija/demobilizācija.</w:t>
      </w:r>
    </w:p>
    <w:bookmarkEnd w:id="0"/>
    <w:p w14:paraId="110C0D41" w14:textId="77777777" w:rsidR="002F7BE7" w:rsidRPr="006C7A90" w:rsidRDefault="002F7BE7" w:rsidP="002F7BE7">
      <w:pPr>
        <w:spacing w:after="0" w:line="240" w:lineRule="auto"/>
        <w:ind w:left="720"/>
        <w:jc w:val="both"/>
        <w:rPr>
          <w:sz w:val="24"/>
          <w:szCs w:val="24"/>
        </w:rPr>
      </w:pPr>
    </w:p>
    <w:p w14:paraId="1E9BA2A4" w14:textId="77777777" w:rsidR="008D36D5" w:rsidRPr="00F93980" w:rsidRDefault="00A1573B" w:rsidP="008D36D5">
      <w:pPr>
        <w:numPr>
          <w:ilvl w:val="0"/>
          <w:numId w:val="21"/>
        </w:numPr>
        <w:spacing w:after="120" w:line="240" w:lineRule="auto"/>
        <w:ind w:left="360"/>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Apliecinām</w:t>
      </w:r>
      <w:r w:rsidR="003A4DFC" w:rsidRPr="00F93980">
        <w:rPr>
          <w:rFonts w:ascii="Times New Roman" w:eastAsia="Times New Roman" w:hAnsi="Times New Roman"/>
          <w:sz w:val="24"/>
          <w:szCs w:val="24"/>
          <w:lang w:eastAsia="lv-LV"/>
        </w:rPr>
        <w:t>, ka iesniegtās ziņas ir pilnīgas un patiesas.</w:t>
      </w:r>
    </w:p>
    <w:p w14:paraId="53BB25A0" w14:textId="77777777" w:rsidR="00395D86" w:rsidRPr="00F93980" w:rsidRDefault="00395D86" w:rsidP="00B873EA">
      <w:pPr>
        <w:numPr>
          <w:ilvl w:val="0"/>
          <w:numId w:val="21"/>
        </w:numPr>
        <w:spacing w:after="120" w:line="240" w:lineRule="auto"/>
        <w:ind w:left="360"/>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Apliecinām, līgumcenā</w:t>
      </w:r>
      <w:r w:rsidR="00B3529D">
        <w:rPr>
          <w:rFonts w:ascii="Times New Roman" w:eastAsia="Times New Roman" w:hAnsi="Times New Roman"/>
          <w:sz w:val="24"/>
          <w:szCs w:val="24"/>
          <w:lang w:eastAsia="lv-LV"/>
        </w:rPr>
        <w:t>s</w:t>
      </w:r>
      <w:r w:rsidRPr="00F93980">
        <w:rPr>
          <w:rFonts w:ascii="Times New Roman" w:eastAsia="Times New Roman" w:hAnsi="Times New Roman"/>
          <w:sz w:val="24"/>
          <w:szCs w:val="24"/>
          <w:lang w:eastAsia="lv-LV"/>
        </w:rPr>
        <w:t xml:space="preserve"> ir iekļautas pilnīgi visas izmaksas un nodokļi, kas saistīti ar </w:t>
      </w:r>
      <w:r w:rsidR="00B3529D">
        <w:rPr>
          <w:rFonts w:ascii="Times New Roman" w:eastAsia="Times New Roman" w:hAnsi="Times New Roman"/>
          <w:sz w:val="24"/>
          <w:szCs w:val="24"/>
          <w:lang w:eastAsia="lv-LV"/>
        </w:rPr>
        <w:t>padziļināšanas darbu</w:t>
      </w:r>
      <w:r w:rsidRPr="00F93980">
        <w:rPr>
          <w:rFonts w:ascii="Times New Roman" w:eastAsia="Times New Roman" w:hAnsi="Times New Roman"/>
          <w:sz w:val="24"/>
          <w:szCs w:val="24"/>
          <w:lang w:eastAsia="lv-LV"/>
        </w:rPr>
        <w:t xml:space="preserve"> veikšanu šī nolikuma 2.1. punktā minētaj</w:t>
      </w:r>
      <w:r w:rsidR="00B3529D">
        <w:rPr>
          <w:rFonts w:ascii="Times New Roman" w:eastAsia="Times New Roman" w:hAnsi="Times New Roman"/>
          <w:sz w:val="24"/>
          <w:szCs w:val="24"/>
          <w:lang w:eastAsia="lv-LV"/>
        </w:rPr>
        <w:t>os</w:t>
      </w:r>
      <w:r w:rsidR="00CC7F6A" w:rsidRPr="00F93980">
        <w:rPr>
          <w:rFonts w:ascii="Times New Roman" w:eastAsia="Times New Roman" w:hAnsi="Times New Roman"/>
          <w:sz w:val="24"/>
          <w:szCs w:val="24"/>
          <w:lang w:eastAsia="lv-LV"/>
        </w:rPr>
        <w:t xml:space="preserve"> objekt</w:t>
      </w:r>
      <w:r w:rsidR="00B3529D">
        <w:rPr>
          <w:rFonts w:ascii="Times New Roman" w:eastAsia="Times New Roman" w:hAnsi="Times New Roman"/>
          <w:sz w:val="24"/>
          <w:szCs w:val="24"/>
          <w:lang w:eastAsia="lv-LV"/>
        </w:rPr>
        <w:t>os</w:t>
      </w:r>
      <w:r w:rsidRPr="00F93980">
        <w:rPr>
          <w:rFonts w:ascii="Times New Roman" w:eastAsia="Times New Roman" w:hAnsi="Times New Roman"/>
          <w:sz w:val="24"/>
          <w:szCs w:val="24"/>
          <w:lang w:eastAsia="lv-LV"/>
        </w:rPr>
        <w:t>, lai veiktu doto darba uzdevumu:</w:t>
      </w:r>
    </w:p>
    <w:p w14:paraId="4D9F3FDE" w14:textId="77777777" w:rsidR="00B873EA" w:rsidRDefault="00B873EA" w:rsidP="00395D86">
      <w:pPr>
        <w:numPr>
          <w:ilvl w:val="1"/>
          <w:numId w:val="8"/>
        </w:numPr>
        <w:spacing w:after="0" w:line="240" w:lineRule="auto"/>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atalgojumi;</w:t>
      </w:r>
    </w:p>
    <w:p w14:paraId="71621232" w14:textId="77777777" w:rsidR="00B3529D" w:rsidRPr="00F93980" w:rsidRDefault="00B3529D" w:rsidP="00395D86">
      <w:pPr>
        <w:numPr>
          <w:ilvl w:val="1"/>
          <w:numId w:val="8"/>
        </w:num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degviela;</w:t>
      </w:r>
    </w:p>
    <w:p w14:paraId="5A60ED3E" w14:textId="77777777" w:rsidR="00395D86" w:rsidRPr="00F93980" w:rsidRDefault="00395D86" w:rsidP="00395D86">
      <w:pPr>
        <w:numPr>
          <w:ilvl w:val="1"/>
          <w:numId w:val="8"/>
        </w:numPr>
        <w:spacing w:after="0" w:line="240" w:lineRule="auto"/>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sakaru izmaksas (fakss, telefons, internets);</w:t>
      </w:r>
    </w:p>
    <w:p w14:paraId="537A3EB6" w14:textId="77777777" w:rsidR="00395D86" w:rsidRPr="00F93980" w:rsidRDefault="00395D86" w:rsidP="00395D86">
      <w:pPr>
        <w:numPr>
          <w:ilvl w:val="1"/>
          <w:numId w:val="8"/>
        </w:numPr>
        <w:spacing w:after="0" w:line="240" w:lineRule="auto"/>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transporta izmaksas;</w:t>
      </w:r>
    </w:p>
    <w:p w14:paraId="13C4A822" w14:textId="77777777" w:rsidR="00395D86" w:rsidRPr="00F93980" w:rsidRDefault="00395D86" w:rsidP="00395D86">
      <w:pPr>
        <w:numPr>
          <w:ilvl w:val="1"/>
          <w:numId w:val="8"/>
        </w:numPr>
        <w:spacing w:after="0" w:line="240" w:lineRule="auto"/>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komandējuma izmaksas;</w:t>
      </w:r>
    </w:p>
    <w:p w14:paraId="7A72D5EC" w14:textId="77777777" w:rsidR="00395D86" w:rsidRPr="00F93980" w:rsidRDefault="00395D86" w:rsidP="00395D86">
      <w:pPr>
        <w:numPr>
          <w:ilvl w:val="1"/>
          <w:numId w:val="8"/>
        </w:numPr>
        <w:spacing w:after="0" w:line="240" w:lineRule="auto"/>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uzturēšanās izmaksas;</w:t>
      </w:r>
    </w:p>
    <w:p w14:paraId="2285BA12" w14:textId="77777777" w:rsidR="00395D86" w:rsidRPr="00F93980" w:rsidRDefault="00395D86" w:rsidP="00395D86">
      <w:pPr>
        <w:numPr>
          <w:ilvl w:val="1"/>
          <w:numId w:val="8"/>
        </w:numPr>
        <w:spacing w:after="0" w:line="240" w:lineRule="auto"/>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ofisa/biroja īres izmaksas;</w:t>
      </w:r>
    </w:p>
    <w:p w14:paraId="7F3FF769" w14:textId="77777777" w:rsidR="00395D86" w:rsidRPr="00B3529D" w:rsidRDefault="00395D86" w:rsidP="00B3529D">
      <w:pPr>
        <w:numPr>
          <w:ilvl w:val="1"/>
          <w:numId w:val="8"/>
        </w:numPr>
        <w:spacing w:after="0" w:line="240" w:lineRule="auto"/>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kancelejas izdevumi u.c. bez kā nevar pilnvērtīgi veikt darbu;</w:t>
      </w:r>
    </w:p>
    <w:p w14:paraId="54038429" w14:textId="77777777" w:rsidR="00395D86" w:rsidRPr="00F93980" w:rsidRDefault="00395D86" w:rsidP="00395D86">
      <w:pPr>
        <w:numPr>
          <w:ilvl w:val="1"/>
          <w:numId w:val="8"/>
        </w:numPr>
        <w:spacing w:after="0" w:line="240" w:lineRule="auto"/>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visi nodokļi, izņemot PVN;</w:t>
      </w:r>
    </w:p>
    <w:p w14:paraId="25F1ED0A" w14:textId="77777777" w:rsidR="00395D86" w:rsidRPr="00F93980" w:rsidRDefault="00395D86" w:rsidP="00395D86">
      <w:pPr>
        <w:numPr>
          <w:ilvl w:val="1"/>
          <w:numId w:val="8"/>
        </w:numPr>
        <w:spacing w:after="120" w:line="240" w:lineRule="auto"/>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un citas izmaksas.</w:t>
      </w:r>
    </w:p>
    <w:p w14:paraId="4D1F71CC" w14:textId="77777777" w:rsidR="008D36D5" w:rsidRPr="00F93980" w:rsidRDefault="003A4DFC" w:rsidP="008D36D5">
      <w:pPr>
        <w:numPr>
          <w:ilvl w:val="0"/>
          <w:numId w:val="21"/>
        </w:numPr>
        <w:spacing w:after="120" w:line="240" w:lineRule="auto"/>
        <w:ind w:left="360"/>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 xml:space="preserve">Apņemamies </w:t>
      </w:r>
      <w:r w:rsidR="0059425C" w:rsidRPr="00F93980">
        <w:rPr>
          <w:rFonts w:ascii="Times New Roman" w:eastAsia="Times New Roman" w:hAnsi="Times New Roman"/>
          <w:sz w:val="24"/>
          <w:szCs w:val="24"/>
          <w:lang w:eastAsia="lv-LV"/>
        </w:rPr>
        <w:t xml:space="preserve">veikt </w:t>
      </w:r>
      <w:r w:rsidR="00A1573B" w:rsidRPr="00F93980">
        <w:rPr>
          <w:rFonts w:ascii="Times New Roman" w:eastAsia="Times New Roman" w:hAnsi="Times New Roman"/>
          <w:sz w:val="24"/>
          <w:szCs w:val="24"/>
          <w:lang w:eastAsia="lv-LV"/>
        </w:rPr>
        <w:t>pakalpojumu</w:t>
      </w:r>
      <w:r w:rsidRPr="00F93980">
        <w:rPr>
          <w:rFonts w:ascii="Times New Roman" w:eastAsia="Times New Roman" w:hAnsi="Times New Roman"/>
          <w:sz w:val="24"/>
          <w:szCs w:val="24"/>
          <w:lang w:eastAsia="lv-LV"/>
        </w:rPr>
        <w:t xml:space="preserve"> iepirkuma procedūras dokumentos noteiktajā termiņā.</w:t>
      </w:r>
    </w:p>
    <w:p w14:paraId="4A5D7ECB" w14:textId="77777777" w:rsidR="008D36D5" w:rsidRPr="00F93980" w:rsidRDefault="00A03220" w:rsidP="008D36D5">
      <w:pPr>
        <w:numPr>
          <w:ilvl w:val="0"/>
          <w:numId w:val="21"/>
        </w:numPr>
        <w:spacing w:after="120" w:line="240" w:lineRule="auto"/>
        <w:ind w:left="360"/>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Iesniedzot šo pieteikumu, apzināmies un pilnībā uzņemamies visus riskus un atbildību iesniegtā piedāvājuma sakarā.</w:t>
      </w:r>
    </w:p>
    <w:p w14:paraId="7FD609DC" w14:textId="77777777" w:rsidR="008D36D5" w:rsidRDefault="00A03220" w:rsidP="008D36D5">
      <w:pPr>
        <w:numPr>
          <w:ilvl w:val="0"/>
          <w:numId w:val="21"/>
        </w:numPr>
        <w:spacing w:after="120" w:line="240" w:lineRule="auto"/>
        <w:ind w:left="360"/>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r w:rsidR="0038320F" w:rsidRPr="00F93980">
        <w:rPr>
          <w:rFonts w:ascii="Times New Roman" w:eastAsia="Times New Roman" w:hAnsi="Times New Roman"/>
          <w:sz w:val="24"/>
          <w:szCs w:val="24"/>
          <w:lang w:eastAsia="lv-LV"/>
        </w:rPr>
        <w:t>.</w:t>
      </w:r>
    </w:p>
    <w:p w14:paraId="51452E23" w14:textId="77777777" w:rsidR="00042788" w:rsidRPr="00042788" w:rsidRDefault="00042788" w:rsidP="00042788">
      <w:pPr>
        <w:numPr>
          <w:ilvl w:val="0"/>
          <w:numId w:val="21"/>
        </w:numPr>
        <w:spacing w:after="120" w:line="240" w:lineRule="auto"/>
        <w:ind w:left="360"/>
        <w:jc w:val="both"/>
        <w:rPr>
          <w:rFonts w:ascii="Times New Roman" w:eastAsia="Times New Roman" w:hAnsi="Times New Roman"/>
          <w:sz w:val="24"/>
          <w:szCs w:val="24"/>
          <w:lang w:eastAsia="lv-LV"/>
        </w:rPr>
      </w:pPr>
      <w:r w:rsidRPr="00042788">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6607E03C" w14:textId="77777777" w:rsidR="00B72BCA" w:rsidRPr="00F93980" w:rsidRDefault="00661FAC" w:rsidP="00661FAC">
      <w:pPr>
        <w:numPr>
          <w:ilvl w:val="0"/>
          <w:numId w:val="21"/>
        </w:numPr>
        <w:tabs>
          <w:tab w:val="left" w:pos="426"/>
        </w:tabs>
        <w:ind w:left="284" w:hanging="284"/>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Apliecinām, ka mūsu</w:t>
      </w:r>
      <w:r w:rsidR="00B72BCA" w:rsidRPr="00F93980">
        <w:rPr>
          <w:rFonts w:ascii="Times New Roman" w:eastAsia="Times New Roman" w:hAnsi="Times New Roman"/>
          <w:sz w:val="24"/>
          <w:szCs w:val="24"/>
          <w:lang w:eastAsia="lv-LV"/>
        </w:rPr>
        <w:t xml:space="preserve"> rīcībā </w:t>
      </w:r>
      <w:r w:rsidRPr="00F93980">
        <w:rPr>
          <w:rFonts w:ascii="Times New Roman" w:eastAsia="Times New Roman" w:hAnsi="Times New Roman"/>
          <w:sz w:val="24"/>
          <w:szCs w:val="24"/>
          <w:lang w:eastAsia="lv-LV"/>
        </w:rPr>
        <w:t>ir</w:t>
      </w:r>
      <w:r w:rsidR="00B72BCA" w:rsidRPr="00F93980">
        <w:rPr>
          <w:rFonts w:ascii="Times New Roman" w:eastAsia="Times New Roman" w:hAnsi="Times New Roman"/>
          <w:sz w:val="24"/>
          <w:szCs w:val="24"/>
          <w:lang w:eastAsia="lv-LV"/>
        </w:rPr>
        <w:t xml:space="preserve"> pietiekami tehniskie un darbaspēka resursi, lai nodrošinātu šajā iepirkumā noteikto darbu izpildi pieprasītajā apjomā, kvalitātē un termiņā.</w:t>
      </w:r>
    </w:p>
    <w:p w14:paraId="573250BC" w14:textId="77777777" w:rsidR="008D36D5" w:rsidRPr="00F93980" w:rsidRDefault="00A03220" w:rsidP="008D36D5">
      <w:pPr>
        <w:numPr>
          <w:ilvl w:val="0"/>
          <w:numId w:val="21"/>
        </w:numPr>
        <w:spacing w:after="120" w:line="240" w:lineRule="auto"/>
        <w:ind w:left="360"/>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Šis Pretendenta pieteikums ir mūsu piedāvājuma sastāvdaļa.</w:t>
      </w:r>
    </w:p>
    <w:p w14:paraId="40502E90" w14:textId="77777777" w:rsidR="003A4DFC" w:rsidRPr="00F93980" w:rsidRDefault="00A03220" w:rsidP="008D36D5">
      <w:pPr>
        <w:numPr>
          <w:ilvl w:val="0"/>
          <w:numId w:val="21"/>
        </w:numPr>
        <w:spacing w:after="120" w:line="240" w:lineRule="auto"/>
        <w:ind w:left="360"/>
        <w:jc w:val="both"/>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Piedāvājuma derīguma termiņš ir 6 (seši) kalendārie mēneši pēc piedāvājuma iesniegšanas beigu termiņa, bet, ja mūsu piedāvājums tiks atzīts par izdevīgāko, līdz iepirkuma līguma noslēgšanai</w:t>
      </w:r>
      <w:r w:rsidR="003A4DFC" w:rsidRPr="00F93980">
        <w:rPr>
          <w:rFonts w:ascii="Times New Roman" w:eastAsia="Times New Roman" w:hAnsi="Times New Roman"/>
          <w:sz w:val="24"/>
          <w:szCs w:val="24"/>
          <w:lang w:eastAsia="lv-LV"/>
        </w:rPr>
        <w:t>.</w:t>
      </w:r>
    </w:p>
    <w:p w14:paraId="5F17243A" w14:textId="77777777" w:rsidR="003A4DFC" w:rsidRPr="00F93980" w:rsidRDefault="003A4DFC" w:rsidP="003A4DFC">
      <w:pPr>
        <w:spacing w:after="0" w:line="240" w:lineRule="auto"/>
        <w:jc w:val="both"/>
        <w:rPr>
          <w:rFonts w:ascii="Times New Roman" w:eastAsia="Times New Roman" w:hAnsi="Times New Roman"/>
          <w:sz w:val="24"/>
          <w:szCs w:val="24"/>
          <w:lang w:eastAsia="lv-LV"/>
        </w:rPr>
      </w:pPr>
    </w:p>
    <w:p w14:paraId="15D59DB7" w14:textId="77777777" w:rsidR="003A4DFC" w:rsidRPr="00F93980" w:rsidRDefault="003A4DFC" w:rsidP="003A4DFC">
      <w:pPr>
        <w:spacing w:after="0" w:line="240" w:lineRule="auto"/>
        <w:jc w:val="both"/>
        <w:rPr>
          <w:rFonts w:ascii="Times New Roman" w:eastAsia="Times New Roman" w:hAnsi="Times New Roman"/>
          <w:sz w:val="24"/>
          <w:szCs w:val="24"/>
          <w:lang w:eastAsia="lv-LV"/>
        </w:rPr>
      </w:pPr>
    </w:p>
    <w:p w14:paraId="3F102463" w14:textId="77777777" w:rsidR="003A4DFC" w:rsidRPr="00F93980" w:rsidRDefault="003A4DFC" w:rsidP="003A4DFC">
      <w:pPr>
        <w:spacing w:after="0" w:line="240" w:lineRule="auto"/>
        <w:jc w:val="both"/>
        <w:rPr>
          <w:rFonts w:ascii="Times New Roman" w:eastAsia="Times New Roman" w:hAnsi="Times New Roman"/>
          <w:sz w:val="24"/>
          <w:szCs w:val="24"/>
          <w:lang w:eastAsia="lv-LV"/>
        </w:rPr>
      </w:pPr>
    </w:p>
    <w:p w14:paraId="6950B890" w14:textId="77777777" w:rsidR="003A4DFC" w:rsidRPr="00F93980" w:rsidRDefault="003A4DFC" w:rsidP="00A03220">
      <w:pPr>
        <w:spacing w:after="0" w:line="240" w:lineRule="auto"/>
        <w:jc w:val="center"/>
        <w:rPr>
          <w:rFonts w:ascii="Times New Roman" w:eastAsia="Times New Roman" w:hAnsi="Times New Roman"/>
          <w:sz w:val="24"/>
          <w:szCs w:val="24"/>
          <w:lang w:eastAsia="lv-LV"/>
        </w:rPr>
      </w:pPr>
      <w:r w:rsidRPr="00F93980">
        <w:rPr>
          <w:rFonts w:ascii="Times New Roman" w:eastAsia="Times New Roman" w:hAnsi="Times New Roman"/>
          <w:sz w:val="24"/>
          <w:szCs w:val="24"/>
          <w:lang w:eastAsia="lv-LV"/>
        </w:rPr>
        <w:t>______________________________________________________________</w:t>
      </w:r>
    </w:p>
    <w:p w14:paraId="58C55AE8" w14:textId="77777777" w:rsidR="00993C47" w:rsidRPr="00F93980" w:rsidRDefault="003A4DFC" w:rsidP="00B3529D">
      <w:pPr>
        <w:spacing w:after="0" w:line="240" w:lineRule="auto"/>
        <w:jc w:val="center"/>
        <w:rPr>
          <w:rFonts w:ascii="Times New Roman" w:eastAsia="Times New Roman" w:hAnsi="Times New Roman"/>
          <w:sz w:val="24"/>
          <w:szCs w:val="20"/>
          <w:lang w:eastAsia="lv-LV"/>
        </w:rPr>
      </w:pPr>
      <w:r w:rsidRPr="00F93980">
        <w:rPr>
          <w:rFonts w:ascii="Times New Roman" w:eastAsia="Times New Roman" w:hAnsi="Times New Roman"/>
          <w:sz w:val="24"/>
          <w:szCs w:val="24"/>
          <w:lang w:eastAsia="lv-LV"/>
        </w:rPr>
        <w:t>/personas ar pārstāvības tiesībām vārds, uzvārd</w:t>
      </w:r>
      <w:r w:rsidR="007C2EA3" w:rsidRPr="00F93980">
        <w:rPr>
          <w:rFonts w:ascii="Times New Roman" w:eastAsia="Times New Roman" w:hAnsi="Times New Roman"/>
          <w:sz w:val="24"/>
          <w:szCs w:val="24"/>
          <w:lang w:eastAsia="lv-LV"/>
        </w:rPr>
        <w:t>s, paraksts, ieņemamais amats/</w:t>
      </w:r>
    </w:p>
    <w:sectPr w:rsidR="00993C47" w:rsidRPr="00F93980" w:rsidSect="00E12752">
      <w:footerReference w:type="default" r:id="rId8"/>
      <w:footerReference w:type="first" r:id="rId9"/>
      <w:pgSz w:w="11906" w:h="16838"/>
      <w:pgMar w:top="709" w:right="991" w:bottom="179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AF031" w14:textId="77777777" w:rsidR="001567BF" w:rsidRDefault="001567BF" w:rsidP="00FD2D19">
      <w:pPr>
        <w:spacing w:after="0" w:line="240" w:lineRule="auto"/>
      </w:pPr>
      <w:r>
        <w:separator/>
      </w:r>
    </w:p>
  </w:endnote>
  <w:endnote w:type="continuationSeparator" w:id="0">
    <w:p w14:paraId="0D3B134F" w14:textId="77777777" w:rsidR="001567BF" w:rsidRDefault="001567BF" w:rsidP="00FD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utch TL">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RimHelvetica">
    <w:altName w:val="Courier New"/>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FD68" w14:textId="77777777" w:rsidR="00286181" w:rsidRPr="00286181" w:rsidRDefault="00286181">
    <w:pPr>
      <w:pStyle w:val="Footer"/>
      <w:jc w:val="right"/>
      <w:rPr>
        <w:rFonts w:ascii="Times New Roman" w:hAnsi="Times New Roman"/>
      </w:rPr>
    </w:pPr>
    <w:r w:rsidRPr="00286181">
      <w:rPr>
        <w:rFonts w:ascii="Times New Roman" w:hAnsi="Times New Roman"/>
      </w:rPr>
      <w:fldChar w:fldCharType="begin"/>
    </w:r>
    <w:r w:rsidRPr="00286181">
      <w:rPr>
        <w:rFonts w:ascii="Times New Roman" w:hAnsi="Times New Roman"/>
      </w:rPr>
      <w:instrText xml:space="preserve"> PAGE   \* MERGEFORMAT </w:instrText>
    </w:r>
    <w:r w:rsidRPr="00286181">
      <w:rPr>
        <w:rFonts w:ascii="Times New Roman" w:hAnsi="Times New Roman"/>
      </w:rPr>
      <w:fldChar w:fldCharType="separate"/>
    </w:r>
    <w:r w:rsidR="00256A56">
      <w:rPr>
        <w:rFonts w:ascii="Times New Roman" w:hAnsi="Times New Roman"/>
        <w:noProof/>
      </w:rPr>
      <w:t>2</w:t>
    </w:r>
    <w:r w:rsidRPr="00286181">
      <w:rPr>
        <w:rFonts w:ascii="Times New Roman" w:hAnsi="Times New Roman"/>
        <w:noProof/>
      </w:rPr>
      <w:fldChar w:fldCharType="end"/>
    </w:r>
  </w:p>
  <w:p w14:paraId="79DB6488" w14:textId="77777777" w:rsidR="00A23D5E" w:rsidRDefault="00A23D5E" w:rsidP="006465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74968" w14:textId="77777777" w:rsidR="00752FB3" w:rsidRDefault="00752FB3">
    <w:pPr>
      <w:pStyle w:val="Footer"/>
      <w:jc w:val="right"/>
    </w:pPr>
    <w:r>
      <w:fldChar w:fldCharType="begin"/>
    </w:r>
    <w:r>
      <w:instrText xml:space="preserve"> PAGE   \* MERGEFORMAT </w:instrText>
    </w:r>
    <w:r>
      <w:fldChar w:fldCharType="separate"/>
    </w:r>
    <w:r w:rsidR="00B446C9">
      <w:rPr>
        <w:noProof/>
      </w:rPr>
      <w:t>1</w:t>
    </w:r>
    <w:r>
      <w:rPr>
        <w:noProof/>
      </w:rPr>
      <w:fldChar w:fldCharType="end"/>
    </w:r>
  </w:p>
  <w:p w14:paraId="2027DEE5" w14:textId="77777777" w:rsidR="00A23D5E" w:rsidRPr="00EA3D35" w:rsidRDefault="00A23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D5405" w14:textId="77777777" w:rsidR="001567BF" w:rsidRDefault="001567BF" w:rsidP="00FD2D19">
      <w:pPr>
        <w:spacing w:after="0" w:line="240" w:lineRule="auto"/>
      </w:pPr>
      <w:r>
        <w:separator/>
      </w:r>
    </w:p>
  </w:footnote>
  <w:footnote w:type="continuationSeparator" w:id="0">
    <w:p w14:paraId="688DDA87" w14:textId="77777777" w:rsidR="001567BF" w:rsidRDefault="001567BF" w:rsidP="00FD2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24"/>
        <w:szCs w:val="24"/>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24"/>
        <w:szCs w:val="24"/>
      </w:rPr>
    </w:lvl>
  </w:abstractNum>
  <w:abstractNum w:abstractNumId="1"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56712B"/>
    <w:multiLevelType w:val="hybridMultilevel"/>
    <w:tmpl w:val="55B09202"/>
    <w:lvl w:ilvl="0" w:tplc="B336A6E0">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0F37B8A"/>
    <w:multiLevelType w:val="hybridMultilevel"/>
    <w:tmpl w:val="6330827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E814F5"/>
    <w:multiLevelType w:val="hybridMultilevel"/>
    <w:tmpl w:val="A282033E"/>
    <w:lvl w:ilvl="0" w:tplc="3A4004F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49D46E8"/>
    <w:multiLevelType w:val="hybridMultilevel"/>
    <w:tmpl w:val="0020398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2B5D4260"/>
    <w:multiLevelType w:val="multilevel"/>
    <w:tmpl w:val="3D44AFDC"/>
    <w:lvl w:ilvl="0">
      <w:start w:val="24"/>
      <w:numFmt w:val="decimal"/>
      <w:lvlText w:val="%1."/>
      <w:lvlJc w:val="left"/>
      <w:pPr>
        <w:ind w:left="480" w:hanging="480"/>
      </w:pPr>
      <w:rPr>
        <w:rFonts w:hint="default"/>
      </w:rPr>
    </w:lvl>
    <w:lvl w:ilvl="1">
      <w:start w:val="1"/>
      <w:numFmt w:val="decimal"/>
      <w:lvlText w:val="%1.%2."/>
      <w:lvlJc w:val="left"/>
      <w:pPr>
        <w:ind w:left="1756" w:hanging="480"/>
      </w:pPr>
      <w:rPr>
        <w:rFonts w:hint="default"/>
        <w:b w:val="0"/>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32E36676"/>
    <w:multiLevelType w:val="hybridMultilevel"/>
    <w:tmpl w:val="FE825BA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1B0BFF"/>
    <w:multiLevelType w:val="hybridMultilevel"/>
    <w:tmpl w:val="54FCD91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DD5415"/>
    <w:multiLevelType w:val="hybridMultilevel"/>
    <w:tmpl w:val="7060764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F2C4E9A"/>
    <w:multiLevelType w:val="hybridMultilevel"/>
    <w:tmpl w:val="663EB6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9381AD2"/>
    <w:multiLevelType w:val="hybridMultilevel"/>
    <w:tmpl w:val="2640E8F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98246E0"/>
    <w:multiLevelType w:val="hybridMultilevel"/>
    <w:tmpl w:val="838E60F2"/>
    <w:lvl w:ilvl="0" w:tplc="0426000D">
      <w:start w:val="1"/>
      <w:numFmt w:val="bullet"/>
      <w:lvlText w:val=""/>
      <w:lvlJc w:val="left"/>
      <w:pPr>
        <w:ind w:left="720" w:hanging="360"/>
      </w:pPr>
      <w:rPr>
        <w:rFonts w:ascii="Wingdings" w:hAnsi="Wingdings" w:hint="default"/>
      </w:rPr>
    </w:lvl>
    <w:lvl w:ilvl="1" w:tplc="F6A491BE">
      <w:start w:val="16"/>
      <w:numFmt w:val="bullet"/>
      <w:lvlText w:val="-"/>
      <w:lvlJc w:val="left"/>
      <w:pPr>
        <w:ind w:left="1440" w:hanging="360"/>
      </w:pPr>
      <w:rPr>
        <w:rFonts w:ascii="Times New Roman" w:eastAsia="Calibri"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6"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45101"/>
    <w:multiLevelType w:val="hybridMultilevel"/>
    <w:tmpl w:val="C44AD172"/>
    <w:lvl w:ilvl="0" w:tplc="77B4A82E">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5790763C"/>
    <w:multiLevelType w:val="hybridMultilevel"/>
    <w:tmpl w:val="A8E4B58A"/>
    <w:lvl w:ilvl="0" w:tplc="D346C936">
      <w:start w:val="1"/>
      <w:numFmt w:val="bullet"/>
      <w:lvlText w:val="-"/>
      <w:lvlJc w:val="left"/>
      <w:pPr>
        <w:ind w:left="720" w:hanging="360"/>
      </w:pPr>
      <w:rPr>
        <w:rFonts w:ascii="Dutch TL" w:eastAsia="Times New Roman" w:hAnsi="Dutch T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0" w15:restartNumberingAfterBreak="0">
    <w:nsid w:val="67864B24"/>
    <w:multiLevelType w:val="hybridMultilevel"/>
    <w:tmpl w:val="262A9D6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97D3E92"/>
    <w:multiLevelType w:val="hybridMultilevel"/>
    <w:tmpl w:val="6F9AD46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E6D1A70"/>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D4F04FC"/>
    <w:multiLevelType w:val="hybridMultilevel"/>
    <w:tmpl w:val="F98AD3BC"/>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9"/>
  </w:num>
  <w:num w:numId="4">
    <w:abstractNumId w:val="7"/>
  </w:num>
  <w:num w:numId="5">
    <w:abstractNumId w:val="5"/>
  </w:num>
  <w:num w:numId="6">
    <w:abstractNumId w:val="13"/>
  </w:num>
  <w:num w:numId="7">
    <w:abstractNumId w:val="5"/>
  </w:num>
  <w:num w:numId="8">
    <w:abstractNumId w:val="13"/>
  </w:num>
  <w:num w:numId="9">
    <w:abstractNumId w:val="17"/>
  </w:num>
  <w:num w:numId="10">
    <w:abstractNumId w:val="6"/>
  </w:num>
  <w:num w:numId="11">
    <w:abstractNumId w:val="8"/>
  </w:num>
  <w:num w:numId="12">
    <w:abstractNumId w:val="12"/>
  </w:num>
  <w:num w:numId="13">
    <w:abstractNumId w:val="22"/>
  </w:num>
  <w:num w:numId="14">
    <w:abstractNumId w:val="14"/>
  </w:num>
  <w:num w:numId="15">
    <w:abstractNumId w:val="23"/>
  </w:num>
  <w:num w:numId="16">
    <w:abstractNumId w:val="2"/>
  </w:num>
  <w:num w:numId="17">
    <w:abstractNumId w:val="10"/>
  </w:num>
  <w:num w:numId="18">
    <w:abstractNumId w:val="20"/>
  </w:num>
  <w:num w:numId="19">
    <w:abstractNumId w:val="4"/>
  </w:num>
  <w:num w:numId="20">
    <w:abstractNumId w:val="11"/>
  </w:num>
  <w:num w:numId="21">
    <w:abstractNumId w:val="1"/>
  </w:num>
  <w:num w:numId="22">
    <w:abstractNumId w:val="21"/>
  </w:num>
  <w:num w:numId="23">
    <w:abstractNumId w:val="3"/>
  </w:num>
  <w:num w:numId="24">
    <w:abstractNumId w:val="16"/>
  </w:num>
  <w:num w:numId="25">
    <w:abstractNumId w:val="9"/>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22D"/>
    <w:rsid w:val="000104E5"/>
    <w:rsid w:val="00024522"/>
    <w:rsid w:val="00030859"/>
    <w:rsid w:val="00032059"/>
    <w:rsid w:val="00036D71"/>
    <w:rsid w:val="00042788"/>
    <w:rsid w:val="00064C57"/>
    <w:rsid w:val="00066FAE"/>
    <w:rsid w:val="00081A76"/>
    <w:rsid w:val="00083C79"/>
    <w:rsid w:val="0009051D"/>
    <w:rsid w:val="00097193"/>
    <w:rsid w:val="000A4F2D"/>
    <w:rsid w:val="000B10FF"/>
    <w:rsid w:val="000B4E7B"/>
    <w:rsid w:val="000D7F93"/>
    <w:rsid w:val="000E38C5"/>
    <w:rsid w:val="000E4DA0"/>
    <w:rsid w:val="000F5948"/>
    <w:rsid w:val="00107AF0"/>
    <w:rsid w:val="00111B4F"/>
    <w:rsid w:val="001127BD"/>
    <w:rsid w:val="00117303"/>
    <w:rsid w:val="00120D13"/>
    <w:rsid w:val="0014116C"/>
    <w:rsid w:val="001521EA"/>
    <w:rsid w:val="001567BF"/>
    <w:rsid w:val="00160505"/>
    <w:rsid w:val="001676A8"/>
    <w:rsid w:val="00167FB1"/>
    <w:rsid w:val="00172B2A"/>
    <w:rsid w:val="001809F4"/>
    <w:rsid w:val="001827DC"/>
    <w:rsid w:val="00183C06"/>
    <w:rsid w:val="00197913"/>
    <w:rsid w:val="001A0B46"/>
    <w:rsid w:val="001A24B7"/>
    <w:rsid w:val="001B03D2"/>
    <w:rsid w:val="001B5A58"/>
    <w:rsid w:val="001D2B8B"/>
    <w:rsid w:val="001E6DA0"/>
    <w:rsid w:val="001F3DA2"/>
    <w:rsid w:val="00206D8E"/>
    <w:rsid w:val="002074ED"/>
    <w:rsid w:val="00212B3C"/>
    <w:rsid w:val="00214A3A"/>
    <w:rsid w:val="00235723"/>
    <w:rsid w:val="002368CF"/>
    <w:rsid w:val="0024289B"/>
    <w:rsid w:val="00247296"/>
    <w:rsid w:val="00256A56"/>
    <w:rsid w:val="00257297"/>
    <w:rsid w:val="00261FF3"/>
    <w:rsid w:val="00280399"/>
    <w:rsid w:val="002820BA"/>
    <w:rsid w:val="002834D8"/>
    <w:rsid w:val="00283AA3"/>
    <w:rsid w:val="00286181"/>
    <w:rsid w:val="002902B1"/>
    <w:rsid w:val="0029518C"/>
    <w:rsid w:val="002A2DA6"/>
    <w:rsid w:val="002A3C74"/>
    <w:rsid w:val="002A7945"/>
    <w:rsid w:val="002B1F4F"/>
    <w:rsid w:val="002D41D0"/>
    <w:rsid w:val="002E5F67"/>
    <w:rsid w:val="002F4005"/>
    <w:rsid w:val="002F7BE7"/>
    <w:rsid w:val="003046FC"/>
    <w:rsid w:val="00313786"/>
    <w:rsid w:val="00315704"/>
    <w:rsid w:val="003418B7"/>
    <w:rsid w:val="003475FF"/>
    <w:rsid w:val="00355671"/>
    <w:rsid w:val="003655F6"/>
    <w:rsid w:val="00380AA7"/>
    <w:rsid w:val="0038320F"/>
    <w:rsid w:val="00385662"/>
    <w:rsid w:val="00387575"/>
    <w:rsid w:val="00395D86"/>
    <w:rsid w:val="003A13D2"/>
    <w:rsid w:val="003A4DFC"/>
    <w:rsid w:val="003A71FE"/>
    <w:rsid w:val="003D500E"/>
    <w:rsid w:val="003E6D83"/>
    <w:rsid w:val="0041212D"/>
    <w:rsid w:val="00425E9D"/>
    <w:rsid w:val="00430A40"/>
    <w:rsid w:val="00433E4B"/>
    <w:rsid w:val="00443903"/>
    <w:rsid w:val="004464F9"/>
    <w:rsid w:val="00463F2A"/>
    <w:rsid w:val="0046508C"/>
    <w:rsid w:val="004717BD"/>
    <w:rsid w:val="0047522F"/>
    <w:rsid w:val="004A327D"/>
    <w:rsid w:val="004B1BAC"/>
    <w:rsid w:val="004B6CCD"/>
    <w:rsid w:val="004C1558"/>
    <w:rsid w:val="004C2EAD"/>
    <w:rsid w:val="004D1FAA"/>
    <w:rsid w:val="004D6F44"/>
    <w:rsid w:val="004E2CC4"/>
    <w:rsid w:val="004F2BBA"/>
    <w:rsid w:val="005040F9"/>
    <w:rsid w:val="005044A1"/>
    <w:rsid w:val="005133BA"/>
    <w:rsid w:val="00516ECA"/>
    <w:rsid w:val="005202AC"/>
    <w:rsid w:val="0052042B"/>
    <w:rsid w:val="00520F7C"/>
    <w:rsid w:val="00521396"/>
    <w:rsid w:val="00524DBF"/>
    <w:rsid w:val="0053409A"/>
    <w:rsid w:val="0055299F"/>
    <w:rsid w:val="00556248"/>
    <w:rsid w:val="00561D05"/>
    <w:rsid w:val="00564885"/>
    <w:rsid w:val="0059425C"/>
    <w:rsid w:val="005950BC"/>
    <w:rsid w:val="005A2E1D"/>
    <w:rsid w:val="005A49A2"/>
    <w:rsid w:val="005B21E7"/>
    <w:rsid w:val="005B6EED"/>
    <w:rsid w:val="005D02F5"/>
    <w:rsid w:val="005F06E3"/>
    <w:rsid w:val="005F7869"/>
    <w:rsid w:val="00602CAF"/>
    <w:rsid w:val="00623A88"/>
    <w:rsid w:val="0062461A"/>
    <w:rsid w:val="00624A40"/>
    <w:rsid w:val="00630E3D"/>
    <w:rsid w:val="00646523"/>
    <w:rsid w:val="006505D9"/>
    <w:rsid w:val="006535B3"/>
    <w:rsid w:val="00654D9E"/>
    <w:rsid w:val="00661FAC"/>
    <w:rsid w:val="006708F9"/>
    <w:rsid w:val="006945BB"/>
    <w:rsid w:val="00696135"/>
    <w:rsid w:val="00696504"/>
    <w:rsid w:val="006A092B"/>
    <w:rsid w:val="006A1D3D"/>
    <w:rsid w:val="006A3B87"/>
    <w:rsid w:val="006C1EEE"/>
    <w:rsid w:val="006D5ED8"/>
    <w:rsid w:val="006F0235"/>
    <w:rsid w:val="006F4566"/>
    <w:rsid w:val="006F676F"/>
    <w:rsid w:val="006F6C64"/>
    <w:rsid w:val="007062D7"/>
    <w:rsid w:val="007069BB"/>
    <w:rsid w:val="00713A09"/>
    <w:rsid w:val="00716D10"/>
    <w:rsid w:val="00727198"/>
    <w:rsid w:val="00752FB3"/>
    <w:rsid w:val="0076127D"/>
    <w:rsid w:val="00776911"/>
    <w:rsid w:val="00782A47"/>
    <w:rsid w:val="00792271"/>
    <w:rsid w:val="00792861"/>
    <w:rsid w:val="007A27A3"/>
    <w:rsid w:val="007C2EA3"/>
    <w:rsid w:val="007D334F"/>
    <w:rsid w:val="007E6B3D"/>
    <w:rsid w:val="007F5B95"/>
    <w:rsid w:val="00821A99"/>
    <w:rsid w:val="008230F4"/>
    <w:rsid w:val="00841154"/>
    <w:rsid w:val="00862DCA"/>
    <w:rsid w:val="00872F72"/>
    <w:rsid w:val="008A0E52"/>
    <w:rsid w:val="008A45E1"/>
    <w:rsid w:val="008A6099"/>
    <w:rsid w:val="008B0B8C"/>
    <w:rsid w:val="008B1FF9"/>
    <w:rsid w:val="008B2F28"/>
    <w:rsid w:val="008C223A"/>
    <w:rsid w:val="008C3C6A"/>
    <w:rsid w:val="008C48B4"/>
    <w:rsid w:val="008D36D5"/>
    <w:rsid w:val="008D6471"/>
    <w:rsid w:val="008D78CF"/>
    <w:rsid w:val="008E2E27"/>
    <w:rsid w:val="008F03C6"/>
    <w:rsid w:val="008F0B02"/>
    <w:rsid w:val="008F3C0B"/>
    <w:rsid w:val="00904A1B"/>
    <w:rsid w:val="00907FD3"/>
    <w:rsid w:val="009148BB"/>
    <w:rsid w:val="0092430D"/>
    <w:rsid w:val="009254AD"/>
    <w:rsid w:val="00945BEC"/>
    <w:rsid w:val="00960B35"/>
    <w:rsid w:val="009777B7"/>
    <w:rsid w:val="00993C47"/>
    <w:rsid w:val="009944E5"/>
    <w:rsid w:val="00997396"/>
    <w:rsid w:val="009C0D51"/>
    <w:rsid w:val="009C25B0"/>
    <w:rsid w:val="009C40D7"/>
    <w:rsid w:val="009C6B3D"/>
    <w:rsid w:val="009D26B4"/>
    <w:rsid w:val="009D469C"/>
    <w:rsid w:val="009D7E5E"/>
    <w:rsid w:val="009E021B"/>
    <w:rsid w:val="009F5AFC"/>
    <w:rsid w:val="00A03220"/>
    <w:rsid w:val="00A1573B"/>
    <w:rsid w:val="00A16F03"/>
    <w:rsid w:val="00A20E61"/>
    <w:rsid w:val="00A23D5E"/>
    <w:rsid w:val="00A3241A"/>
    <w:rsid w:val="00A33AE6"/>
    <w:rsid w:val="00A35DEB"/>
    <w:rsid w:val="00A371B1"/>
    <w:rsid w:val="00A43FA1"/>
    <w:rsid w:val="00A461C3"/>
    <w:rsid w:val="00A545B7"/>
    <w:rsid w:val="00A67BAD"/>
    <w:rsid w:val="00A80389"/>
    <w:rsid w:val="00A81A81"/>
    <w:rsid w:val="00A8573B"/>
    <w:rsid w:val="00A949BA"/>
    <w:rsid w:val="00AA5F17"/>
    <w:rsid w:val="00AB51FD"/>
    <w:rsid w:val="00AB570B"/>
    <w:rsid w:val="00AB793E"/>
    <w:rsid w:val="00AC0503"/>
    <w:rsid w:val="00AC389E"/>
    <w:rsid w:val="00AD187D"/>
    <w:rsid w:val="00AF7AF0"/>
    <w:rsid w:val="00B002EE"/>
    <w:rsid w:val="00B05229"/>
    <w:rsid w:val="00B071D6"/>
    <w:rsid w:val="00B2176B"/>
    <w:rsid w:val="00B22EC9"/>
    <w:rsid w:val="00B27828"/>
    <w:rsid w:val="00B32C9B"/>
    <w:rsid w:val="00B3529D"/>
    <w:rsid w:val="00B44395"/>
    <w:rsid w:val="00B446C9"/>
    <w:rsid w:val="00B534F6"/>
    <w:rsid w:val="00B548FA"/>
    <w:rsid w:val="00B602BA"/>
    <w:rsid w:val="00B63A18"/>
    <w:rsid w:val="00B64A66"/>
    <w:rsid w:val="00B67E2E"/>
    <w:rsid w:val="00B72BCA"/>
    <w:rsid w:val="00B72C4C"/>
    <w:rsid w:val="00B755BC"/>
    <w:rsid w:val="00B82764"/>
    <w:rsid w:val="00B850BE"/>
    <w:rsid w:val="00B873EA"/>
    <w:rsid w:val="00B91E73"/>
    <w:rsid w:val="00B96F39"/>
    <w:rsid w:val="00BA393D"/>
    <w:rsid w:val="00BC2E22"/>
    <w:rsid w:val="00BD5655"/>
    <w:rsid w:val="00BE3DBB"/>
    <w:rsid w:val="00BE6DFA"/>
    <w:rsid w:val="00BF36DE"/>
    <w:rsid w:val="00BF6C47"/>
    <w:rsid w:val="00C14861"/>
    <w:rsid w:val="00C30DA3"/>
    <w:rsid w:val="00C31B80"/>
    <w:rsid w:val="00C353B3"/>
    <w:rsid w:val="00C36073"/>
    <w:rsid w:val="00C361B4"/>
    <w:rsid w:val="00C52EF5"/>
    <w:rsid w:val="00C621AB"/>
    <w:rsid w:val="00C650A4"/>
    <w:rsid w:val="00C6524C"/>
    <w:rsid w:val="00C8506B"/>
    <w:rsid w:val="00C94E33"/>
    <w:rsid w:val="00CB0E2D"/>
    <w:rsid w:val="00CB1B4F"/>
    <w:rsid w:val="00CB1ED2"/>
    <w:rsid w:val="00CC418B"/>
    <w:rsid w:val="00CC7F6A"/>
    <w:rsid w:val="00CD68D6"/>
    <w:rsid w:val="00CD7610"/>
    <w:rsid w:val="00CF153A"/>
    <w:rsid w:val="00CF268A"/>
    <w:rsid w:val="00CF5395"/>
    <w:rsid w:val="00CF72F0"/>
    <w:rsid w:val="00D133F6"/>
    <w:rsid w:val="00D13E93"/>
    <w:rsid w:val="00D15910"/>
    <w:rsid w:val="00D25570"/>
    <w:rsid w:val="00D32C22"/>
    <w:rsid w:val="00D364E2"/>
    <w:rsid w:val="00D60AF8"/>
    <w:rsid w:val="00D8697B"/>
    <w:rsid w:val="00D948E5"/>
    <w:rsid w:val="00DC03D0"/>
    <w:rsid w:val="00DC1B4E"/>
    <w:rsid w:val="00DC73EF"/>
    <w:rsid w:val="00DC7A83"/>
    <w:rsid w:val="00DD1B37"/>
    <w:rsid w:val="00DD2B03"/>
    <w:rsid w:val="00DF022D"/>
    <w:rsid w:val="00E12752"/>
    <w:rsid w:val="00E2014C"/>
    <w:rsid w:val="00E23EDD"/>
    <w:rsid w:val="00E365ED"/>
    <w:rsid w:val="00E47D2D"/>
    <w:rsid w:val="00E600C1"/>
    <w:rsid w:val="00E81D1B"/>
    <w:rsid w:val="00E8213F"/>
    <w:rsid w:val="00E96514"/>
    <w:rsid w:val="00EA5502"/>
    <w:rsid w:val="00EA613C"/>
    <w:rsid w:val="00EA738B"/>
    <w:rsid w:val="00EA7888"/>
    <w:rsid w:val="00ED01BA"/>
    <w:rsid w:val="00ED2991"/>
    <w:rsid w:val="00EE0929"/>
    <w:rsid w:val="00EF789E"/>
    <w:rsid w:val="00F07FC4"/>
    <w:rsid w:val="00F237B3"/>
    <w:rsid w:val="00F26A69"/>
    <w:rsid w:val="00F45F92"/>
    <w:rsid w:val="00F53F46"/>
    <w:rsid w:val="00F550A4"/>
    <w:rsid w:val="00F61ECF"/>
    <w:rsid w:val="00F6237C"/>
    <w:rsid w:val="00F64DA0"/>
    <w:rsid w:val="00F756BB"/>
    <w:rsid w:val="00F82F23"/>
    <w:rsid w:val="00F85CEE"/>
    <w:rsid w:val="00F930A8"/>
    <w:rsid w:val="00F93980"/>
    <w:rsid w:val="00F97A66"/>
    <w:rsid w:val="00FA0FF7"/>
    <w:rsid w:val="00FA21B0"/>
    <w:rsid w:val="00FB0997"/>
    <w:rsid w:val="00FC174C"/>
    <w:rsid w:val="00FD1083"/>
    <w:rsid w:val="00FD2133"/>
    <w:rsid w:val="00FD2D19"/>
    <w:rsid w:val="00FD3CBE"/>
    <w:rsid w:val="00FE34FC"/>
    <w:rsid w:val="00FE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0480"/>
  <w15:chartTrackingRefBased/>
  <w15:docId w15:val="{6DFF3CB1-DBB0-4C2C-BC39-2E159620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FF3"/>
    <w:pPr>
      <w:spacing w:after="200" w:line="276"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2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022D"/>
    <w:rPr>
      <w:rFonts w:ascii="Tahoma" w:hAnsi="Tahoma" w:cs="Tahoma"/>
      <w:sz w:val="16"/>
      <w:szCs w:val="16"/>
    </w:rPr>
  </w:style>
  <w:style w:type="table" w:styleId="TableGrid">
    <w:name w:val="Table Grid"/>
    <w:basedOn w:val="TableNormal"/>
    <w:rsid w:val="00DF022D"/>
    <w:rPr>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F022D"/>
    <w:rPr>
      <w:color w:val="0000FF"/>
      <w:u w:val="single"/>
    </w:rPr>
  </w:style>
  <w:style w:type="paragraph" w:styleId="Footer">
    <w:name w:val="footer"/>
    <w:basedOn w:val="Normal"/>
    <w:link w:val="FooterChar"/>
    <w:uiPriority w:val="99"/>
    <w:rsid w:val="004E2CC4"/>
    <w:pPr>
      <w:tabs>
        <w:tab w:val="center" w:pos="4153"/>
        <w:tab w:val="right" w:pos="8306"/>
      </w:tabs>
      <w:spacing w:after="0" w:line="240" w:lineRule="auto"/>
    </w:pPr>
    <w:rPr>
      <w:rFonts w:ascii="RimHelvetica" w:eastAsia="Times New Roman" w:hAnsi="RimHelvetica"/>
      <w:sz w:val="24"/>
      <w:szCs w:val="20"/>
    </w:rPr>
  </w:style>
  <w:style w:type="character" w:customStyle="1" w:styleId="FooterChar">
    <w:name w:val="Footer Char"/>
    <w:link w:val="Footer"/>
    <w:uiPriority w:val="99"/>
    <w:rsid w:val="004E2CC4"/>
    <w:rPr>
      <w:rFonts w:ascii="RimHelvetica" w:eastAsia="Times New Roman" w:hAnsi="RimHelvetica"/>
      <w:sz w:val="24"/>
      <w:lang w:eastAsia="en-US"/>
    </w:rPr>
  </w:style>
  <w:style w:type="paragraph" w:styleId="BodyText">
    <w:name w:val="Body Text"/>
    <w:basedOn w:val="Normal"/>
    <w:link w:val="BodyTextChar"/>
    <w:uiPriority w:val="99"/>
    <w:semiHidden/>
    <w:unhideWhenUsed/>
    <w:rsid w:val="00D948E5"/>
    <w:pPr>
      <w:spacing w:after="0" w:line="240" w:lineRule="auto"/>
      <w:jc w:val="both"/>
    </w:pPr>
    <w:rPr>
      <w:rFonts w:ascii="Dutch TL" w:hAnsi="Dutch TL"/>
      <w:spacing w:val="2"/>
      <w:position w:val="-2"/>
      <w:sz w:val="24"/>
      <w:szCs w:val="24"/>
      <w:lang w:eastAsia="lv-LV"/>
    </w:rPr>
  </w:style>
  <w:style w:type="character" w:customStyle="1" w:styleId="BodyTextChar">
    <w:name w:val="Body Text Char"/>
    <w:link w:val="BodyText"/>
    <w:uiPriority w:val="99"/>
    <w:semiHidden/>
    <w:rsid w:val="00D948E5"/>
    <w:rPr>
      <w:rFonts w:ascii="Dutch TL" w:hAnsi="Dutch TL"/>
      <w:spacing w:val="2"/>
      <w:position w:val="-2"/>
      <w:sz w:val="24"/>
      <w:szCs w:val="24"/>
    </w:rPr>
  </w:style>
  <w:style w:type="paragraph" w:styleId="NoSpacing">
    <w:name w:val="No Spacing"/>
    <w:uiPriority w:val="1"/>
    <w:qFormat/>
    <w:rsid w:val="00B755BC"/>
    <w:rPr>
      <w:sz w:val="22"/>
      <w:szCs w:val="22"/>
      <w:lang w:val="lv-LV"/>
    </w:rPr>
  </w:style>
  <w:style w:type="paragraph" w:styleId="FootnoteText">
    <w:name w:val="footnote text"/>
    <w:basedOn w:val="Normal"/>
    <w:link w:val="FootnoteTextChar"/>
    <w:uiPriority w:val="99"/>
    <w:semiHidden/>
    <w:unhideWhenUsed/>
    <w:rsid w:val="00FD2D19"/>
    <w:rPr>
      <w:sz w:val="20"/>
      <w:szCs w:val="20"/>
    </w:rPr>
  </w:style>
  <w:style w:type="character" w:customStyle="1" w:styleId="FootnoteTextChar">
    <w:name w:val="Footnote Text Char"/>
    <w:link w:val="FootnoteText"/>
    <w:uiPriority w:val="99"/>
    <w:semiHidden/>
    <w:rsid w:val="00FD2D19"/>
    <w:rPr>
      <w:lang w:eastAsia="en-US"/>
    </w:rPr>
  </w:style>
  <w:style w:type="character" w:styleId="FootnoteReference">
    <w:name w:val="footnote reference"/>
    <w:uiPriority w:val="99"/>
    <w:semiHidden/>
    <w:unhideWhenUsed/>
    <w:rsid w:val="00FD2D19"/>
    <w:rPr>
      <w:vertAlign w:val="superscript"/>
    </w:rPr>
  </w:style>
  <w:style w:type="table" w:customStyle="1" w:styleId="TableGrid1">
    <w:name w:val="Table Grid1"/>
    <w:basedOn w:val="TableNormal"/>
    <w:next w:val="TableGrid"/>
    <w:uiPriority w:val="59"/>
    <w:rsid w:val="0059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D5E"/>
    <w:pPr>
      <w:tabs>
        <w:tab w:val="center" w:pos="4153"/>
        <w:tab w:val="right" w:pos="8306"/>
      </w:tabs>
    </w:pPr>
  </w:style>
  <w:style w:type="character" w:customStyle="1" w:styleId="HeaderChar">
    <w:name w:val="Header Char"/>
    <w:link w:val="Header"/>
    <w:uiPriority w:val="99"/>
    <w:rsid w:val="00A23D5E"/>
    <w:rPr>
      <w:sz w:val="22"/>
      <w:szCs w:val="22"/>
      <w:lang w:eastAsia="en-US"/>
    </w:rPr>
  </w:style>
  <w:style w:type="character" w:styleId="CommentReference">
    <w:name w:val="annotation reference"/>
    <w:uiPriority w:val="99"/>
    <w:semiHidden/>
    <w:unhideWhenUsed/>
    <w:rsid w:val="009C40D7"/>
    <w:rPr>
      <w:sz w:val="16"/>
      <w:szCs w:val="16"/>
    </w:rPr>
  </w:style>
  <w:style w:type="paragraph" w:styleId="CommentText">
    <w:name w:val="annotation text"/>
    <w:basedOn w:val="Normal"/>
    <w:link w:val="CommentTextChar"/>
    <w:uiPriority w:val="99"/>
    <w:semiHidden/>
    <w:unhideWhenUsed/>
    <w:rsid w:val="009C40D7"/>
    <w:rPr>
      <w:sz w:val="20"/>
      <w:szCs w:val="20"/>
    </w:rPr>
  </w:style>
  <w:style w:type="character" w:customStyle="1" w:styleId="CommentTextChar">
    <w:name w:val="Comment Text Char"/>
    <w:link w:val="CommentText"/>
    <w:uiPriority w:val="99"/>
    <w:semiHidden/>
    <w:rsid w:val="009C40D7"/>
    <w:rPr>
      <w:lang w:eastAsia="en-US"/>
    </w:rPr>
  </w:style>
  <w:style w:type="paragraph" w:styleId="CommentSubject">
    <w:name w:val="annotation subject"/>
    <w:basedOn w:val="CommentText"/>
    <w:next w:val="CommentText"/>
    <w:link w:val="CommentSubjectChar"/>
    <w:uiPriority w:val="99"/>
    <w:semiHidden/>
    <w:unhideWhenUsed/>
    <w:rsid w:val="009C40D7"/>
    <w:rPr>
      <w:b/>
      <w:bCs/>
    </w:rPr>
  </w:style>
  <w:style w:type="character" w:customStyle="1" w:styleId="CommentSubjectChar">
    <w:name w:val="Comment Subject Char"/>
    <w:link w:val="CommentSubject"/>
    <w:uiPriority w:val="99"/>
    <w:semiHidden/>
    <w:rsid w:val="009C40D7"/>
    <w:rPr>
      <w:b/>
      <w:bCs/>
      <w:lang w:eastAsia="en-US"/>
    </w:rPr>
  </w:style>
  <w:style w:type="paragraph" w:styleId="ListParagraph">
    <w:name w:val="List Paragraph"/>
    <w:basedOn w:val="Normal"/>
    <w:qFormat/>
    <w:rsid w:val="00172B2A"/>
    <w:pPr>
      <w:suppressAutoHyphens/>
      <w:spacing w:after="0" w:line="240" w:lineRule="auto"/>
      <w:ind w:left="720"/>
    </w:pPr>
    <w:rPr>
      <w:rFonts w:ascii="Times New Roman" w:eastAsia="Times New Roman" w:hAnsi="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758207">
      <w:bodyDiv w:val="1"/>
      <w:marLeft w:val="0"/>
      <w:marRight w:val="0"/>
      <w:marTop w:val="0"/>
      <w:marBottom w:val="0"/>
      <w:divBdr>
        <w:top w:val="none" w:sz="0" w:space="0" w:color="auto"/>
        <w:left w:val="none" w:sz="0" w:space="0" w:color="auto"/>
        <w:bottom w:val="none" w:sz="0" w:space="0" w:color="auto"/>
        <w:right w:val="none" w:sz="0" w:space="0" w:color="auto"/>
      </w:divBdr>
    </w:div>
    <w:div w:id="510872204">
      <w:bodyDiv w:val="1"/>
      <w:marLeft w:val="0"/>
      <w:marRight w:val="0"/>
      <w:marTop w:val="0"/>
      <w:marBottom w:val="0"/>
      <w:divBdr>
        <w:top w:val="none" w:sz="0" w:space="0" w:color="auto"/>
        <w:left w:val="none" w:sz="0" w:space="0" w:color="auto"/>
        <w:bottom w:val="none" w:sz="0" w:space="0" w:color="auto"/>
        <w:right w:val="none" w:sz="0" w:space="0" w:color="auto"/>
      </w:divBdr>
    </w:div>
    <w:div w:id="602957640">
      <w:bodyDiv w:val="1"/>
      <w:marLeft w:val="0"/>
      <w:marRight w:val="0"/>
      <w:marTop w:val="0"/>
      <w:marBottom w:val="0"/>
      <w:divBdr>
        <w:top w:val="none" w:sz="0" w:space="0" w:color="auto"/>
        <w:left w:val="none" w:sz="0" w:space="0" w:color="auto"/>
        <w:bottom w:val="none" w:sz="0" w:space="0" w:color="auto"/>
        <w:right w:val="none" w:sz="0" w:space="0" w:color="auto"/>
      </w:divBdr>
    </w:div>
    <w:div w:id="685206241">
      <w:bodyDiv w:val="1"/>
      <w:marLeft w:val="0"/>
      <w:marRight w:val="0"/>
      <w:marTop w:val="0"/>
      <w:marBottom w:val="0"/>
      <w:divBdr>
        <w:top w:val="none" w:sz="0" w:space="0" w:color="auto"/>
        <w:left w:val="none" w:sz="0" w:space="0" w:color="auto"/>
        <w:bottom w:val="none" w:sz="0" w:space="0" w:color="auto"/>
        <w:right w:val="none" w:sz="0" w:space="0" w:color="auto"/>
      </w:divBdr>
    </w:div>
    <w:div w:id="727534863">
      <w:bodyDiv w:val="1"/>
      <w:marLeft w:val="0"/>
      <w:marRight w:val="0"/>
      <w:marTop w:val="0"/>
      <w:marBottom w:val="0"/>
      <w:divBdr>
        <w:top w:val="none" w:sz="0" w:space="0" w:color="auto"/>
        <w:left w:val="none" w:sz="0" w:space="0" w:color="auto"/>
        <w:bottom w:val="none" w:sz="0" w:space="0" w:color="auto"/>
        <w:right w:val="none" w:sz="0" w:space="0" w:color="auto"/>
      </w:divBdr>
    </w:div>
    <w:div w:id="854880126">
      <w:bodyDiv w:val="1"/>
      <w:marLeft w:val="0"/>
      <w:marRight w:val="0"/>
      <w:marTop w:val="0"/>
      <w:marBottom w:val="0"/>
      <w:divBdr>
        <w:top w:val="none" w:sz="0" w:space="0" w:color="auto"/>
        <w:left w:val="none" w:sz="0" w:space="0" w:color="auto"/>
        <w:bottom w:val="none" w:sz="0" w:space="0" w:color="auto"/>
        <w:right w:val="none" w:sz="0" w:space="0" w:color="auto"/>
      </w:divBdr>
    </w:div>
    <w:div w:id="1645819308">
      <w:bodyDiv w:val="1"/>
      <w:marLeft w:val="0"/>
      <w:marRight w:val="0"/>
      <w:marTop w:val="0"/>
      <w:marBottom w:val="0"/>
      <w:divBdr>
        <w:top w:val="none" w:sz="0" w:space="0" w:color="auto"/>
        <w:left w:val="none" w:sz="0" w:space="0" w:color="auto"/>
        <w:bottom w:val="none" w:sz="0" w:space="0" w:color="auto"/>
        <w:right w:val="none" w:sz="0" w:space="0" w:color="auto"/>
      </w:divBdr>
    </w:div>
    <w:div w:id="180939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7BE57-CC03-41B8-89BC-39552E465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3218</Words>
  <Characters>1835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dc:creator>
  <cp:keywords/>
  <cp:lastModifiedBy>Daiga Mažrima</cp:lastModifiedBy>
  <cp:revision>5</cp:revision>
  <cp:lastPrinted>2019-08-09T08:50:00Z</cp:lastPrinted>
  <dcterms:created xsi:type="dcterms:W3CDTF">2020-07-29T13:45:00Z</dcterms:created>
  <dcterms:modified xsi:type="dcterms:W3CDTF">2020-08-27T15:30:00Z</dcterms:modified>
</cp:coreProperties>
</file>