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337D7" w14:textId="77777777" w:rsidR="00C23E9E" w:rsidRPr="00483B8D"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Apstiprināts</w:t>
      </w:r>
    </w:p>
    <w:p w14:paraId="5732261F" w14:textId="77777777"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sz w:val="24"/>
          <w:szCs w:val="24"/>
        </w:rPr>
        <w:t xml:space="preserve">Ventspils brīvostas pārvaldes </w:t>
      </w:r>
    </w:p>
    <w:p w14:paraId="39ED4622" w14:textId="3071517A"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color w:val="000000"/>
          <w:sz w:val="24"/>
          <w:szCs w:val="24"/>
        </w:rPr>
        <w:t>202</w:t>
      </w:r>
      <w:r w:rsidR="001C7E47" w:rsidRPr="00483B8D">
        <w:rPr>
          <w:rFonts w:ascii="Times New Roman" w:eastAsia="Times New Roman" w:hAnsi="Times New Roman" w:cs="Times New Roman"/>
          <w:color w:val="000000"/>
          <w:sz w:val="24"/>
          <w:szCs w:val="24"/>
        </w:rPr>
        <w:t>1</w:t>
      </w:r>
      <w:r w:rsidRPr="00483B8D">
        <w:rPr>
          <w:rFonts w:ascii="Times New Roman" w:eastAsia="Times New Roman" w:hAnsi="Times New Roman" w:cs="Times New Roman"/>
          <w:color w:val="000000"/>
          <w:sz w:val="24"/>
          <w:szCs w:val="24"/>
        </w:rPr>
        <w:t>.gada</w:t>
      </w:r>
      <w:r w:rsidR="00F56BB1" w:rsidRPr="00483B8D">
        <w:rPr>
          <w:rFonts w:ascii="Times New Roman" w:eastAsia="Times New Roman" w:hAnsi="Times New Roman" w:cs="Times New Roman"/>
          <w:color w:val="000000"/>
          <w:sz w:val="24"/>
          <w:szCs w:val="24"/>
        </w:rPr>
        <w:t xml:space="preserve"> </w:t>
      </w:r>
      <w:r w:rsidR="00483B8D" w:rsidRPr="00483B8D">
        <w:rPr>
          <w:rFonts w:ascii="Times New Roman" w:eastAsia="Times New Roman" w:hAnsi="Times New Roman" w:cs="Times New Roman"/>
          <w:color w:val="000000"/>
          <w:sz w:val="24"/>
          <w:szCs w:val="24"/>
        </w:rPr>
        <w:t>16.februāra</w:t>
      </w:r>
      <w:r w:rsidRPr="00483B8D">
        <w:rPr>
          <w:rFonts w:ascii="Times New Roman" w:eastAsia="Times New Roman" w:hAnsi="Times New Roman" w:cs="Times New Roman"/>
          <w:color w:val="000000"/>
          <w:sz w:val="24"/>
          <w:szCs w:val="24"/>
        </w:rPr>
        <w:t xml:space="preserve"> </w:t>
      </w:r>
    </w:p>
    <w:p w14:paraId="5EA85C2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Iepirkumu komisijas sēdē</w:t>
      </w:r>
    </w:p>
    <w:p w14:paraId="7BE3D074" w14:textId="77777777" w:rsidR="00C23E9E" w:rsidRPr="00CA0457" w:rsidRDefault="00C23E9E" w:rsidP="00C23E9E">
      <w:pPr>
        <w:ind w:right="-57"/>
        <w:jc w:val="center"/>
        <w:rPr>
          <w:b/>
          <w:sz w:val="48"/>
          <w:szCs w:val="48"/>
        </w:rPr>
      </w:pPr>
    </w:p>
    <w:p w14:paraId="6DC0EA40" w14:textId="77777777" w:rsidR="00C23E9E" w:rsidRPr="00CA0457" w:rsidRDefault="00C23E9E" w:rsidP="00C23E9E">
      <w:pPr>
        <w:ind w:right="-57"/>
        <w:jc w:val="center"/>
        <w:rPr>
          <w:b/>
          <w:sz w:val="48"/>
          <w:szCs w:val="48"/>
        </w:rPr>
      </w:pPr>
    </w:p>
    <w:p w14:paraId="1CE779AF"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IEPIRKUMA</w:t>
      </w:r>
    </w:p>
    <w:p w14:paraId="7733FFB8" w14:textId="77777777" w:rsidR="00C23E9E" w:rsidRPr="00CA0457" w:rsidRDefault="00C23E9E" w:rsidP="00C23E9E">
      <w:pPr>
        <w:ind w:right="-57"/>
        <w:jc w:val="center"/>
        <w:rPr>
          <w:rFonts w:ascii="Times New Roman" w:hAnsi="Times New Roman" w:cs="Times New Roman"/>
          <w:b/>
          <w:sz w:val="48"/>
          <w:szCs w:val="48"/>
        </w:rPr>
      </w:pPr>
    </w:p>
    <w:p w14:paraId="20E62B2F" w14:textId="454366D9" w:rsidR="00C23E9E" w:rsidRPr="00CA0457" w:rsidRDefault="00C23E9E" w:rsidP="00C23E9E">
      <w:pPr>
        <w:pStyle w:val="BlockText"/>
        <w:ind w:left="142"/>
        <w:jc w:val="center"/>
        <w:rPr>
          <w:b/>
          <w:bCs/>
          <w:sz w:val="48"/>
          <w:szCs w:val="48"/>
        </w:rPr>
      </w:pPr>
      <w:r w:rsidRPr="00CA0457">
        <w:rPr>
          <w:sz w:val="48"/>
          <w:szCs w:val="48"/>
        </w:rPr>
        <w:t>“</w:t>
      </w:r>
      <w:r w:rsidR="000544AC" w:rsidRPr="00CA0457">
        <w:rPr>
          <w:b/>
          <w:bCs/>
          <w:sz w:val="44"/>
          <w:szCs w:val="44"/>
        </w:rPr>
        <w:t>Piesātināto kuģu sadzīves notekūdeņu pieņemšanas punkt</w:t>
      </w:r>
      <w:r w:rsidR="00E427A5">
        <w:rPr>
          <w:b/>
          <w:bCs/>
          <w:sz w:val="44"/>
          <w:szCs w:val="44"/>
        </w:rPr>
        <w:t>a</w:t>
      </w:r>
      <w:r w:rsidR="000544AC" w:rsidRPr="00CA0457">
        <w:rPr>
          <w:b/>
          <w:bCs/>
          <w:sz w:val="44"/>
          <w:szCs w:val="44"/>
        </w:rPr>
        <w:t xml:space="preserve"> ierīkošana Ventspils brīvostas kuģu piestātnē Nr. 16, Ventspilī</w:t>
      </w:r>
      <w:r w:rsidR="00C93106">
        <w:rPr>
          <w:b/>
          <w:bCs/>
          <w:sz w:val="44"/>
          <w:szCs w:val="44"/>
        </w:rPr>
        <w:t xml:space="preserve"> – 2.kārta</w:t>
      </w:r>
      <w:r w:rsidRPr="00CA0457">
        <w:rPr>
          <w:b/>
          <w:bCs/>
          <w:sz w:val="48"/>
          <w:szCs w:val="48"/>
        </w:rPr>
        <w:t>”</w:t>
      </w:r>
    </w:p>
    <w:p w14:paraId="39136EEF" w14:textId="77777777" w:rsidR="00C23E9E" w:rsidRPr="00CA0457" w:rsidRDefault="00C23E9E" w:rsidP="00C23E9E">
      <w:pPr>
        <w:ind w:right="-57"/>
        <w:jc w:val="center"/>
        <w:rPr>
          <w:rFonts w:ascii="Times New Roman" w:hAnsi="Times New Roman" w:cs="Times New Roman"/>
          <w:b/>
          <w:sz w:val="48"/>
          <w:szCs w:val="48"/>
        </w:rPr>
      </w:pPr>
    </w:p>
    <w:p w14:paraId="39939DE4" w14:textId="77777777" w:rsidR="00C23E9E" w:rsidRPr="00CA0457" w:rsidRDefault="00C23E9E" w:rsidP="00C23E9E">
      <w:pPr>
        <w:ind w:right="-57"/>
        <w:jc w:val="center"/>
        <w:rPr>
          <w:rFonts w:ascii="Times New Roman" w:hAnsi="Times New Roman" w:cs="Times New Roman"/>
          <w:b/>
          <w:sz w:val="40"/>
          <w:szCs w:val="48"/>
        </w:rPr>
      </w:pPr>
    </w:p>
    <w:p w14:paraId="6F1D1036" w14:textId="7777777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iepirkuma identifikācijas </w:t>
      </w:r>
    </w:p>
    <w:p w14:paraId="4903E665" w14:textId="65089C45"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Nr. </w:t>
      </w:r>
      <w:r w:rsidR="000544AC" w:rsidRPr="00CA0457">
        <w:rPr>
          <w:rFonts w:ascii="Times New Roman" w:hAnsi="Times New Roman" w:cs="Times New Roman"/>
          <w:b/>
          <w:sz w:val="36"/>
          <w:szCs w:val="48"/>
        </w:rPr>
        <w:t>VBOP 2021/12</w:t>
      </w:r>
    </w:p>
    <w:p w14:paraId="35AA976B" w14:textId="77777777" w:rsidR="00C23E9E" w:rsidRPr="00CA0457" w:rsidRDefault="00C23E9E" w:rsidP="00C23E9E">
      <w:pPr>
        <w:ind w:right="-57"/>
        <w:rPr>
          <w:rFonts w:ascii="Times New Roman" w:hAnsi="Times New Roman" w:cs="Times New Roman"/>
          <w:sz w:val="48"/>
          <w:szCs w:val="48"/>
        </w:rPr>
      </w:pPr>
    </w:p>
    <w:p w14:paraId="6C7FBED5"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NOLIKUMS</w:t>
      </w:r>
    </w:p>
    <w:p w14:paraId="7BC8DED9" w14:textId="77777777" w:rsidR="00C23E9E" w:rsidRPr="00CA0457" w:rsidRDefault="00C23E9E" w:rsidP="00C23E9E">
      <w:pPr>
        <w:ind w:right="-57"/>
        <w:rPr>
          <w:rFonts w:ascii="Times New Roman" w:hAnsi="Times New Roman" w:cs="Times New Roman"/>
          <w:sz w:val="48"/>
          <w:szCs w:val="48"/>
        </w:rPr>
      </w:pPr>
    </w:p>
    <w:p w14:paraId="641A1335" w14:textId="77777777" w:rsidR="00C23E9E" w:rsidRPr="00CA0457" w:rsidRDefault="00C23E9E" w:rsidP="00C23E9E">
      <w:pPr>
        <w:ind w:right="-57"/>
        <w:rPr>
          <w:rFonts w:ascii="Times New Roman" w:hAnsi="Times New Roman" w:cs="Times New Roman"/>
          <w:sz w:val="24"/>
        </w:rPr>
      </w:pPr>
    </w:p>
    <w:p w14:paraId="575FB324" w14:textId="77777777" w:rsidR="005C7A28" w:rsidRPr="00CA0457" w:rsidRDefault="005C7A28" w:rsidP="00C23E9E">
      <w:pPr>
        <w:ind w:right="-57"/>
        <w:jc w:val="center"/>
        <w:rPr>
          <w:rFonts w:ascii="Times New Roman" w:hAnsi="Times New Roman" w:cs="Times New Roman"/>
          <w:b/>
          <w:sz w:val="32"/>
          <w:szCs w:val="32"/>
        </w:rPr>
      </w:pPr>
    </w:p>
    <w:p w14:paraId="7634E42F" w14:textId="77777777"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Ventspils</w:t>
      </w:r>
    </w:p>
    <w:p w14:paraId="6622D8E8" w14:textId="4BEFC84E"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 xml:space="preserve"> 202</w:t>
      </w:r>
      <w:r w:rsidR="001C7E47" w:rsidRPr="00CA0457">
        <w:rPr>
          <w:rFonts w:ascii="Times New Roman" w:hAnsi="Times New Roman" w:cs="Times New Roman"/>
          <w:b/>
          <w:sz w:val="32"/>
          <w:szCs w:val="32"/>
        </w:rPr>
        <w:t>1</w:t>
      </w:r>
      <w:r w:rsidRPr="00CA0457">
        <w:rPr>
          <w:rFonts w:ascii="Times New Roman" w:hAnsi="Times New Roman" w:cs="Times New Roman"/>
          <w:b/>
          <w:sz w:val="32"/>
          <w:szCs w:val="32"/>
        </w:rPr>
        <w:t>.gads</w:t>
      </w:r>
    </w:p>
    <w:p w14:paraId="61E8239B" w14:textId="77777777" w:rsidR="00C23E9E" w:rsidRPr="00CA0457" w:rsidRDefault="00C23E9E" w:rsidP="00C23E9E">
      <w:pPr>
        <w:pageBreakBefore/>
        <w:ind w:right="-57"/>
        <w:jc w:val="center"/>
        <w:rPr>
          <w:rStyle w:val="Hyperlink"/>
          <w:rFonts w:ascii="Times New Roman" w:hAnsi="Times New Roman" w:cs="Times New Roman"/>
          <w:b/>
          <w:sz w:val="28"/>
          <w:szCs w:val="28"/>
        </w:rPr>
      </w:pPr>
      <w:r w:rsidRPr="00CA0457">
        <w:rPr>
          <w:rFonts w:ascii="Times New Roman" w:hAnsi="Times New Roman" w:cs="Times New Roman"/>
          <w:b/>
          <w:sz w:val="28"/>
          <w:szCs w:val="28"/>
        </w:rPr>
        <w:lastRenderedPageBreak/>
        <w:t>SATURS</w:t>
      </w:r>
    </w:p>
    <w:p w14:paraId="21AADDA8" w14:textId="77777777" w:rsidR="00C23E9E" w:rsidRPr="00CA0457" w:rsidRDefault="00C23E9E" w:rsidP="00C23E9E">
      <w:pPr>
        <w:tabs>
          <w:tab w:val="left" w:pos="2325"/>
        </w:tabs>
        <w:rPr>
          <w:sz w:val="24"/>
          <w:szCs w:val="24"/>
        </w:rPr>
      </w:pPr>
      <w:r w:rsidRPr="00CA0457">
        <w:rPr>
          <w:sz w:val="24"/>
          <w:szCs w:val="24"/>
        </w:rPr>
        <w:tab/>
      </w:r>
    </w:p>
    <w:bookmarkStart w:id="0" w:name="_GoBack"/>
    <w:bookmarkEnd w:id="0"/>
    <w:p w14:paraId="4581FFB0" w14:textId="77777777" w:rsidR="00830646" w:rsidRDefault="00C23E9E">
      <w:pPr>
        <w:pStyle w:val="TOC1"/>
        <w:rPr>
          <w:rFonts w:asciiTheme="minorHAnsi" w:eastAsiaTheme="minorEastAsia" w:hAnsiTheme="minorHAnsi" w:cstheme="minorBidi"/>
          <w:noProof/>
          <w:sz w:val="22"/>
          <w:szCs w:val="22"/>
          <w:lang w:val="en-US" w:eastAsia="en-US"/>
        </w:rPr>
      </w:pPr>
      <w:r w:rsidRPr="00CA0457">
        <w:rPr>
          <w:b/>
          <w:bCs/>
          <w:noProof/>
        </w:rPr>
        <w:fldChar w:fldCharType="begin"/>
      </w:r>
      <w:r w:rsidRPr="00CA0457">
        <w:rPr>
          <w:b/>
          <w:bCs/>
          <w:noProof/>
        </w:rPr>
        <w:instrText xml:space="preserve"> TOC \o "1-3" \h \z \u </w:instrText>
      </w:r>
      <w:r w:rsidRPr="00CA0457">
        <w:rPr>
          <w:b/>
          <w:bCs/>
          <w:noProof/>
        </w:rPr>
        <w:fldChar w:fldCharType="separate"/>
      </w:r>
      <w:hyperlink w:anchor="_Toc64446459" w:history="1">
        <w:r w:rsidR="00830646" w:rsidRPr="00AA4F74">
          <w:rPr>
            <w:rStyle w:val="Hyperlink"/>
            <w:noProof/>
          </w:rPr>
          <w:t>1.</w:t>
        </w:r>
        <w:r w:rsidR="00830646">
          <w:rPr>
            <w:rFonts w:asciiTheme="minorHAnsi" w:eastAsiaTheme="minorEastAsia" w:hAnsiTheme="minorHAnsi" w:cstheme="minorBidi"/>
            <w:noProof/>
            <w:sz w:val="22"/>
            <w:szCs w:val="22"/>
            <w:lang w:val="en-US" w:eastAsia="en-US"/>
          </w:rPr>
          <w:tab/>
        </w:r>
        <w:r w:rsidR="00830646" w:rsidRPr="00AA4F74">
          <w:rPr>
            <w:rStyle w:val="Hyperlink"/>
            <w:noProof/>
          </w:rPr>
          <w:t>VISPĀRĪGA INFORMĀCIJA</w:t>
        </w:r>
        <w:r w:rsidR="00830646">
          <w:rPr>
            <w:noProof/>
            <w:webHidden/>
          </w:rPr>
          <w:tab/>
        </w:r>
        <w:r w:rsidR="00830646">
          <w:rPr>
            <w:noProof/>
            <w:webHidden/>
          </w:rPr>
          <w:fldChar w:fldCharType="begin"/>
        </w:r>
        <w:r w:rsidR="00830646">
          <w:rPr>
            <w:noProof/>
            <w:webHidden/>
          </w:rPr>
          <w:instrText xml:space="preserve"> PAGEREF _Toc64446459 \h </w:instrText>
        </w:r>
        <w:r w:rsidR="00830646">
          <w:rPr>
            <w:noProof/>
            <w:webHidden/>
          </w:rPr>
        </w:r>
        <w:r w:rsidR="00830646">
          <w:rPr>
            <w:noProof/>
            <w:webHidden/>
          </w:rPr>
          <w:fldChar w:fldCharType="separate"/>
        </w:r>
        <w:r w:rsidR="00830646">
          <w:rPr>
            <w:noProof/>
            <w:webHidden/>
          </w:rPr>
          <w:t>3</w:t>
        </w:r>
        <w:r w:rsidR="00830646">
          <w:rPr>
            <w:noProof/>
            <w:webHidden/>
          </w:rPr>
          <w:fldChar w:fldCharType="end"/>
        </w:r>
      </w:hyperlink>
    </w:p>
    <w:p w14:paraId="273AD3A3" w14:textId="77777777" w:rsidR="00830646" w:rsidRDefault="00830646">
      <w:pPr>
        <w:pStyle w:val="TOC1"/>
        <w:rPr>
          <w:rFonts w:asciiTheme="minorHAnsi" w:eastAsiaTheme="minorEastAsia" w:hAnsiTheme="minorHAnsi" w:cstheme="minorBidi"/>
          <w:noProof/>
          <w:sz w:val="22"/>
          <w:szCs w:val="22"/>
          <w:lang w:val="en-US" w:eastAsia="en-US"/>
        </w:rPr>
      </w:pPr>
      <w:hyperlink w:anchor="_Toc64446460" w:history="1">
        <w:r w:rsidRPr="00AA4F74">
          <w:rPr>
            <w:rStyle w:val="Hyperlink"/>
            <w:bCs/>
            <w:noProof/>
          </w:rPr>
          <w:t>2.</w:t>
        </w:r>
        <w:r>
          <w:rPr>
            <w:rFonts w:asciiTheme="minorHAnsi" w:eastAsiaTheme="minorEastAsia" w:hAnsiTheme="minorHAnsi" w:cstheme="minorBidi"/>
            <w:noProof/>
            <w:sz w:val="22"/>
            <w:szCs w:val="22"/>
            <w:lang w:val="en-US" w:eastAsia="en-US"/>
          </w:rPr>
          <w:tab/>
        </w:r>
        <w:r w:rsidRPr="00AA4F74">
          <w:rPr>
            <w:rStyle w:val="Hyperlink"/>
            <w:noProof/>
          </w:rPr>
          <w:t>INFORMĀCIJA PAR IEPIRKUMA PRIEKŠMETU</w:t>
        </w:r>
        <w:r>
          <w:rPr>
            <w:noProof/>
            <w:webHidden/>
          </w:rPr>
          <w:tab/>
        </w:r>
        <w:r>
          <w:rPr>
            <w:noProof/>
            <w:webHidden/>
          </w:rPr>
          <w:fldChar w:fldCharType="begin"/>
        </w:r>
        <w:r>
          <w:rPr>
            <w:noProof/>
            <w:webHidden/>
          </w:rPr>
          <w:instrText xml:space="preserve"> PAGEREF _Toc64446460 \h </w:instrText>
        </w:r>
        <w:r>
          <w:rPr>
            <w:noProof/>
            <w:webHidden/>
          </w:rPr>
        </w:r>
        <w:r>
          <w:rPr>
            <w:noProof/>
            <w:webHidden/>
          </w:rPr>
          <w:fldChar w:fldCharType="separate"/>
        </w:r>
        <w:r>
          <w:rPr>
            <w:noProof/>
            <w:webHidden/>
          </w:rPr>
          <w:t>3</w:t>
        </w:r>
        <w:r>
          <w:rPr>
            <w:noProof/>
            <w:webHidden/>
          </w:rPr>
          <w:fldChar w:fldCharType="end"/>
        </w:r>
      </w:hyperlink>
    </w:p>
    <w:p w14:paraId="16D5DFBF" w14:textId="77777777" w:rsidR="00830646" w:rsidRDefault="00830646">
      <w:pPr>
        <w:pStyle w:val="TOC1"/>
        <w:rPr>
          <w:rFonts w:asciiTheme="minorHAnsi" w:eastAsiaTheme="minorEastAsia" w:hAnsiTheme="minorHAnsi" w:cstheme="minorBidi"/>
          <w:noProof/>
          <w:sz w:val="22"/>
          <w:szCs w:val="22"/>
          <w:lang w:val="en-US" w:eastAsia="en-US"/>
        </w:rPr>
      </w:pPr>
      <w:hyperlink w:anchor="_Toc64446461" w:history="1">
        <w:r w:rsidRPr="00AA4F74">
          <w:rPr>
            <w:rStyle w:val="Hyperlink"/>
            <w:caps/>
            <w:noProof/>
          </w:rPr>
          <w:t>3.</w:t>
        </w:r>
        <w:r>
          <w:rPr>
            <w:rFonts w:asciiTheme="minorHAnsi" w:eastAsiaTheme="minorEastAsia" w:hAnsiTheme="minorHAnsi" w:cstheme="minorBidi"/>
            <w:noProof/>
            <w:sz w:val="22"/>
            <w:szCs w:val="22"/>
            <w:lang w:val="en-US" w:eastAsia="en-US"/>
          </w:rPr>
          <w:tab/>
        </w:r>
        <w:r w:rsidRPr="00AA4F74">
          <w:rPr>
            <w:rStyle w:val="Hyperlink"/>
            <w:noProof/>
          </w:rPr>
          <w:t>IEPIRKUMA PROCEDŪRAS DOKUMENTI</w:t>
        </w:r>
        <w:r>
          <w:rPr>
            <w:noProof/>
            <w:webHidden/>
          </w:rPr>
          <w:tab/>
        </w:r>
        <w:r>
          <w:rPr>
            <w:noProof/>
            <w:webHidden/>
          </w:rPr>
          <w:fldChar w:fldCharType="begin"/>
        </w:r>
        <w:r>
          <w:rPr>
            <w:noProof/>
            <w:webHidden/>
          </w:rPr>
          <w:instrText xml:space="preserve"> PAGEREF _Toc64446461 \h </w:instrText>
        </w:r>
        <w:r>
          <w:rPr>
            <w:noProof/>
            <w:webHidden/>
          </w:rPr>
        </w:r>
        <w:r>
          <w:rPr>
            <w:noProof/>
            <w:webHidden/>
          </w:rPr>
          <w:fldChar w:fldCharType="separate"/>
        </w:r>
        <w:r>
          <w:rPr>
            <w:noProof/>
            <w:webHidden/>
          </w:rPr>
          <w:t>4</w:t>
        </w:r>
        <w:r>
          <w:rPr>
            <w:noProof/>
            <w:webHidden/>
          </w:rPr>
          <w:fldChar w:fldCharType="end"/>
        </w:r>
      </w:hyperlink>
    </w:p>
    <w:p w14:paraId="25F55976" w14:textId="77777777" w:rsidR="00830646" w:rsidRDefault="00830646">
      <w:pPr>
        <w:pStyle w:val="TOC1"/>
        <w:rPr>
          <w:rFonts w:asciiTheme="minorHAnsi" w:eastAsiaTheme="minorEastAsia" w:hAnsiTheme="minorHAnsi" w:cstheme="minorBidi"/>
          <w:noProof/>
          <w:sz w:val="22"/>
          <w:szCs w:val="22"/>
          <w:lang w:val="en-US" w:eastAsia="en-US"/>
        </w:rPr>
      </w:pPr>
      <w:hyperlink w:anchor="_Toc64446462" w:history="1">
        <w:r w:rsidRPr="00AA4F74">
          <w:rPr>
            <w:rStyle w:val="Hyperlink"/>
            <w:noProof/>
          </w:rPr>
          <w:t>4.</w:t>
        </w:r>
        <w:r>
          <w:rPr>
            <w:rFonts w:asciiTheme="minorHAnsi" w:eastAsiaTheme="minorEastAsia" w:hAnsiTheme="minorHAnsi" w:cstheme="minorBidi"/>
            <w:noProof/>
            <w:sz w:val="22"/>
            <w:szCs w:val="22"/>
            <w:lang w:val="en-US" w:eastAsia="en-US"/>
          </w:rPr>
          <w:tab/>
        </w:r>
        <w:r w:rsidRPr="00AA4F74">
          <w:rPr>
            <w:rStyle w:val="Hyperlink"/>
            <w:noProof/>
          </w:rPr>
          <w:t>DALĪBAS NOSACĪJUMI IEPIRKUMA PROCEDŪRĀ</w:t>
        </w:r>
        <w:r>
          <w:rPr>
            <w:noProof/>
            <w:webHidden/>
          </w:rPr>
          <w:tab/>
        </w:r>
        <w:r>
          <w:rPr>
            <w:noProof/>
            <w:webHidden/>
          </w:rPr>
          <w:fldChar w:fldCharType="begin"/>
        </w:r>
        <w:r>
          <w:rPr>
            <w:noProof/>
            <w:webHidden/>
          </w:rPr>
          <w:instrText xml:space="preserve"> PAGEREF _Toc64446462 \h </w:instrText>
        </w:r>
        <w:r>
          <w:rPr>
            <w:noProof/>
            <w:webHidden/>
          </w:rPr>
        </w:r>
        <w:r>
          <w:rPr>
            <w:noProof/>
            <w:webHidden/>
          </w:rPr>
          <w:fldChar w:fldCharType="separate"/>
        </w:r>
        <w:r>
          <w:rPr>
            <w:noProof/>
            <w:webHidden/>
          </w:rPr>
          <w:t>5</w:t>
        </w:r>
        <w:r>
          <w:rPr>
            <w:noProof/>
            <w:webHidden/>
          </w:rPr>
          <w:fldChar w:fldCharType="end"/>
        </w:r>
      </w:hyperlink>
    </w:p>
    <w:p w14:paraId="5075CAC0" w14:textId="77777777" w:rsidR="00830646" w:rsidRDefault="00830646">
      <w:pPr>
        <w:pStyle w:val="TOC1"/>
        <w:rPr>
          <w:rFonts w:asciiTheme="minorHAnsi" w:eastAsiaTheme="minorEastAsia" w:hAnsiTheme="minorHAnsi" w:cstheme="minorBidi"/>
          <w:noProof/>
          <w:sz w:val="22"/>
          <w:szCs w:val="22"/>
          <w:lang w:val="en-US" w:eastAsia="en-US"/>
        </w:rPr>
      </w:pPr>
      <w:hyperlink w:anchor="_Toc64446463" w:history="1">
        <w:r w:rsidRPr="00AA4F74">
          <w:rPr>
            <w:rStyle w:val="Hyperlink"/>
            <w:noProof/>
          </w:rPr>
          <w:t>5.</w:t>
        </w:r>
        <w:r>
          <w:rPr>
            <w:rFonts w:asciiTheme="minorHAnsi" w:eastAsiaTheme="minorEastAsia" w:hAnsiTheme="minorHAnsi" w:cstheme="minorBidi"/>
            <w:noProof/>
            <w:sz w:val="22"/>
            <w:szCs w:val="22"/>
            <w:lang w:val="en-US" w:eastAsia="en-US"/>
          </w:rPr>
          <w:tab/>
        </w:r>
        <w:r w:rsidRPr="00AA4F74">
          <w:rPr>
            <w:rStyle w:val="Hyperlink"/>
            <w:noProof/>
          </w:rPr>
          <w:t>KVALIFIKĀCIJAS PRASĪBAS</w:t>
        </w:r>
        <w:r>
          <w:rPr>
            <w:noProof/>
            <w:webHidden/>
          </w:rPr>
          <w:tab/>
        </w:r>
        <w:r>
          <w:rPr>
            <w:noProof/>
            <w:webHidden/>
          </w:rPr>
          <w:fldChar w:fldCharType="begin"/>
        </w:r>
        <w:r>
          <w:rPr>
            <w:noProof/>
            <w:webHidden/>
          </w:rPr>
          <w:instrText xml:space="preserve"> PAGEREF _Toc64446463 \h </w:instrText>
        </w:r>
        <w:r>
          <w:rPr>
            <w:noProof/>
            <w:webHidden/>
          </w:rPr>
        </w:r>
        <w:r>
          <w:rPr>
            <w:noProof/>
            <w:webHidden/>
          </w:rPr>
          <w:fldChar w:fldCharType="separate"/>
        </w:r>
        <w:r>
          <w:rPr>
            <w:noProof/>
            <w:webHidden/>
          </w:rPr>
          <w:t>5</w:t>
        </w:r>
        <w:r>
          <w:rPr>
            <w:noProof/>
            <w:webHidden/>
          </w:rPr>
          <w:fldChar w:fldCharType="end"/>
        </w:r>
      </w:hyperlink>
    </w:p>
    <w:p w14:paraId="51EFFB25" w14:textId="77777777" w:rsidR="00830646" w:rsidRDefault="00830646">
      <w:pPr>
        <w:pStyle w:val="TOC1"/>
        <w:rPr>
          <w:rFonts w:asciiTheme="minorHAnsi" w:eastAsiaTheme="minorEastAsia" w:hAnsiTheme="minorHAnsi" w:cstheme="minorBidi"/>
          <w:noProof/>
          <w:sz w:val="22"/>
          <w:szCs w:val="22"/>
          <w:lang w:val="en-US" w:eastAsia="en-US"/>
        </w:rPr>
      </w:pPr>
      <w:hyperlink w:anchor="_Toc64446464" w:history="1">
        <w:r w:rsidRPr="00AA4F74">
          <w:rPr>
            <w:rStyle w:val="Hyperlink"/>
            <w:noProof/>
          </w:rPr>
          <w:t>6.</w:t>
        </w:r>
        <w:r>
          <w:rPr>
            <w:rFonts w:asciiTheme="minorHAnsi" w:eastAsiaTheme="minorEastAsia" w:hAnsiTheme="minorHAnsi" w:cstheme="minorBidi"/>
            <w:noProof/>
            <w:sz w:val="22"/>
            <w:szCs w:val="22"/>
            <w:lang w:val="en-US" w:eastAsia="en-US"/>
          </w:rPr>
          <w:tab/>
        </w:r>
        <w:r w:rsidRPr="00AA4F74">
          <w:rPr>
            <w:rStyle w:val="Hyperlink"/>
            <w:noProof/>
          </w:rPr>
          <w:t>PIEDĀVĀJUMA IESNIEGŠANA UN ATVĒRŠANA</w:t>
        </w:r>
        <w:r>
          <w:rPr>
            <w:noProof/>
            <w:webHidden/>
          </w:rPr>
          <w:tab/>
        </w:r>
        <w:r>
          <w:rPr>
            <w:noProof/>
            <w:webHidden/>
          </w:rPr>
          <w:fldChar w:fldCharType="begin"/>
        </w:r>
        <w:r>
          <w:rPr>
            <w:noProof/>
            <w:webHidden/>
          </w:rPr>
          <w:instrText xml:space="preserve"> PAGEREF _Toc64446464 \h </w:instrText>
        </w:r>
        <w:r>
          <w:rPr>
            <w:noProof/>
            <w:webHidden/>
          </w:rPr>
        </w:r>
        <w:r>
          <w:rPr>
            <w:noProof/>
            <w:webHidden/>
          </w:rPr>
          <w:fldChar w:fldCharType="separate"/>
        </w:r>
        <w:r>
          <w:rPr>
            <w:noProof/>
            <w:webHidden/>
          </w:rPr>
          <w:t>7</w:t>
        </w:r>
        <w:r>
          <w:rPr>
            <w:noProof/>
            <w:webHidden/>
          </w:rPr>
          <w:fldChar w:fldCharType="end"/>
        </w:r>
      </w:hyperlink>
    </w:p>
    <w:p w14:paraId="7E829AA5" w14:textId="77777777" w:rsidR="00830646" w:rsidRDefault="00830646">
      <w:pPr>
        <w:pStyle w:val="TOC1"/>
        <w:rPr>
          <w:rFonts w:asciiTheme="minorHAnsi" w:eastAsiaTheme="minorEastAsia" w:hAnsiTheme="minorHAnsi" w:cstheme="minorBidi"/>
          <w:noProof/>
          <w:sz w:val="22"/>
          <w:szCs w:val="22"/>
          <w:lang w:val="en-US" w:eastAsia="en-US"/>
        </w:rPr>
      </w:pPr>
      <w:hyperlink w:anchor="_Toc64446465" w:history="1">
        <w:r w:rsidRPr="00AA4F74">
          <w:rPr>
            <w:rStyle w:val="Hyperlink"/>
            <w:noProof/>
          </w:rPr>
          <w:t>7.</w:t>
        </w:r>
        <w:r>
          <w:rPr>
            <w:rFonts w:asciiTheme="minorHAnsi" w:eastAsiaTheme="minorEastAsia" w:hAnsiTheme="minorHAnsi" w:cstheme="minorBidi"/>
            <w:noProof/>
            <w:sz w:val="22"/>
            <w:szCs w:val="22"/>
            <w:lang w:val="en-US" w:eastAsia="en-US"/>
          </w:rPr>
          <w:tab/>
        </w:r>
        <w:r w:rsidRPr="00AA4F74">
          <w:rPr>
            <w:rStyle w:val="Hyperlink"/>
            <w:noProof/>
          </w:rPr>
          <w:t>IESNIEDZAMIE DOKUMENTI:</w:t>
        </w:r>
        <w:r>
          <w:rPr>
            <w:noProof/>
            <w:webHidden/>
          </w:rPr>
          <w:tab/>
        </w:r>
        <w:r>
          <w:rPr>
            <w:noProof/>
            <w:webHidden/>
          </w:rPr>
          <w:fldChar w:fldCharType="begin"/>
        </w:r>
        <w:r>
          <w:rPr>
            <w:noProof/>
            <w:webHidden/>
          </w:rPr>
          <w:instrText xml:space="preserve"> PAGEREF _Toc64446465 \h </w:instrText>
        </w:r>
        <w:r>
          <w:rPr>
            <w:noProof/>
            <w:webHidden/>
          </w:rPr>
        </w:r>
        <w:r>
          <w:rPr>
            <w:noProof/>
            <w:webHidden/>
          </w:rPr>
          <w:fldChar w:fldCharType="separate"/>
        </w:r>
        <w:r>
          <w:rPr>
            <w:noProof/>
            <w:webHidden/>
          </w:rPr>
          <w:t>8</w:t>
        </w:r>
        <w:r>
          <w:rPr>
            <w:noProof/>
            <w:webHidden/>
          </w:rPr>
          <w:fldChar w:fldCharType="end"/>
        </w:r>
      </w:hyperlink>
    </w:p>
    <w:p w14:paraId="7373B4D5" w14:textId="77777777" w:rsidR="00830646" w:rsidRDefault="00830646">
      <w:pPr>
        <w:pStyle w:val="TOC1"/>
        <w:rPr>
          <w:rFonts w:asciiTheme="minorHAnsi" w:eastAsiaTheme="minorEastAsia" w:hAnsiTheme="minorHAnsi" w:cstheme="minorBidi"/>
          <w:noProof/>
          <w:sz w:val="22"/>
          <w:szCs w:val="22"/>
          <w:lang w:val="en-US" w:eastAsia="en-US"/>
        </w:rPr>
      </w:pPr>
      <w:hyperlink w:anchor="_Toc64446466" w:history="1">
        <w:r w:rsidRPr="00AA4F74">
          <w:rPr>
            <w:rStyle w:val="Hyperlink"/>
            <w:noProof/>
          </w:rPr>
          <w:t>8.</w:t>
        </w:r>
        <w:r>
          <w:rPr>
            <w:rFonts w:asciiTheme="minorHAnsi" w:eastAsiaTheme="minorEastAsia" w:hAnsiTheme="minorHAnsi" w:cstheme="minorBidi"/>
            <w:noProof/>
            <w:sz w:val="22"/>
            <w:szCs w:val="22"/>
            <w:lang w:val="en-US" w:eastAsia="en-US"/>
          </w:rPr>
          <w:tab/>
        </w:r>
        <w:r w:rsidRPr="00AA4F74">
          <w:rPr>
            <w:rStyle w:val="Hyperlink"/>
            <w:noProof/>
          </w:rPr>
          <w:t>PRETENDENTU ATLASES DOKUMENTI</w:t>
        </w:r>
        <w:r>
          <w:rPr>
            <w:noProof/>
            <w:webHidden/>
          </w:rPr>
          <w:tab/>
        </w:r>
        <w:r>
          <w:rPr>
            <w:noProof/>
            <w:webHidden/>
          </w:rPr>
          <w:fldChar w:fldCharType="begin"/>
        </w:r>
        <w:r>
          <w:rPr>
            <w:noProof/>
            <w:webHidden/>
          </w:rPr>
          <w:instrText xml:space="preserve"> PAGEREF _Toc64446466 \h </w:instrText>
        </w:r>
        <w:r>
          <w:rPr>
            <w:noProof/>
            <w:webHidden/>
          </w:rPr>
        </w:r>
        <w:r>
          <w:rPr>
            <w:noProof/>
            <w:webHidden/>
          </w:rPr>
          <w:fldChar w:fldCharType="separate"/>
        </w:r>
        <w:r>
          <w:rPr>
            <w:noProof/>
            <w:webHidden/>
          </w:rPr>
          <w:t>9</w:t>
        </w:r>
        <w:r>
          <w:rPr>
            <w:noProof/>
            <w:webHidden/>
          </w:rPr>
          <w:fldChar w:fldCharType="end"/>
        </w:r>
      </w:hyperlink>
    </w:p>
    <w:p w14:paraId="38ED4A30" w14:textId="77777777" w:rsidR="00830646" w:rsidRDefault="00830646">
      <w:pPr>
        <w:pStyle w:val="TOC1"/>
        <w:rPr>
          <w:rFonts w:asciiTheme="minorHAnsi" w:eastAsiaTheme="minorEastAsia" w:hAnsiTheme="minorHAnsi" w:cstheme="minorBidi"/>
          <w:noProof/>
          <w:sz w:val="22"/>
          <w:szCs w:val="22"/>
          <w:lang w:val="en-US" w:eastAsia="en-US"/>
        </w:rPr>
      </w:pPr>
      <w:hyperlink w:anchor="_Toc64446467" w:history="1">
        <w:r w:rsidRPr="00AA4F74">
          <w:rPr>
            <w:rStyle w:val="Hyperlink"/>
            <w:noProof/>
          </w:rPr>
          <w:t>9.</w:t>
        </w:r>
        <w:r>
          <w:rPr>
            <w:rFonts w:asciiTheme="minorHAnsi" w:eastAsiaTheme="minorEastAsia" w:hAnsiTheme="minorHAnsi" w:cstheme="minorBidi"/>
            <w:noProof/>
            <w:sz w:val="22"/>
            <w:szCs w:val="22"/>
            <w:lang w:val="en-US" w:eastAsia="en-US"/>
          </w:rPr>
          <w:tab/>
        </w:r>
        <w:r w:rsidRPr="00AA4F74">
          <w:rPr>
            <w:rStyle w:val="Hyperlink"/>
            <w:noProof/>
          </w:rPr>
          <w:t>TEHNISKAIS PIEDĀVĀJUMS</w:t>
        </w:r>
        <w:r>
          <w:rPr>
            <w:noProof/>
            <w:webHidden/>
          </w:rPr>
          <w:tab/>
        </w:r>
        <w:r>
          <w:rPr>
            <w:noProof/>
            <w:webHidden/>
          </w:rPr>
          <w:fldChar w:fldCharType="begin"/>
        </w:r>
        <w:r>
          <w:rPr>
            <w:noProof/>
            <w:webHidden/>
          </w:rPr>
          <w:instrText xml:space="preserve"> PAGEREF _Toc64446467 \h </w:instrText>
        </w:r>
        <w:r>
          <w:rPr>
            <w:noProof/>
            <w:webHidden/>
          </w:rPr>
        </w:r>
        <w:r>
          <w:rPr>
            <w:noProof/>
            <w:webHidden/>
          </w:rPr>
          <w:fldChar w:fldCharType="separate"/>
        </w:r>
        <w:r>
          <w:rPr>
            <w:noProof/>
            <w:webHidden/>
          </w:rPr>
          <w:t>12</w:t>
        </w:r>
        <w:r>
          <w:rPr>
            <w:noProof/>
            <w:webHidden/>
          </w:rPr>
          <w:fldChar w:fldCharType="end"/>
        </w:r>
      </w:hyperlink>
    </w:p>
    <w:p w14:paraId="0243E231" w14:textId="77777777" w:rsidR="00830646" w:rsidRDefault="00830646">
      <w:pPr>
        <w:pStyle w:val="TOC1"/>
        <w:rPr>
          <w:rFonts w:asciiTheme="minorHAnsi" w:eastAsiaTheme="minorEastAsia" w:hAnsiTheme="minorHAnsi" w:cstheme="minorBidi"/>
          <w:noProof/>
          <w:sz w:val="22"/>
          <w:szCs w:val="22"/>
          <w:lang w:val="en-US" w:eastAsia="en-US"/>
        </w:rPr>
      </w:pPr>
      <w:hyperlink w:anchor="_Toc64446468" w:history="1">
        <w:r w:rsidRPr="00AA4F74">
          <w:rPr>
            <w:rStyle w:val="Hyperlink"/>
            <w:noProof/>
          </w:rPr>
          <w:t>11.</w:t>
        </w:r>
        <w:r>
          <w:rPr>
            <w:rFonts w:asciiTheme="minorHAnsi" w:eastAsiaTheme="minorEastAsia" w:hAnsiTheme="minorHAnsi" w:cstheme="minorBidi"/>
            <w:noProof/>
            <w:sz w:val="22"/>
            <w:szCs w:val="22"/>
            <w:lang w:val="en-US" w:eastAsia="en-US"/>
          </w:rPr>
          <w:tab/>
        </w:r>
        <w:r w:rsidRPr="00AA4F74">
          <w:rPr>
            <w:rStyle w:val="Hyperlink"/>
            <w:noProof/>
          </w:rPr>
          <w:t>PĀRĒJĀS PRASĪBAS UN PASŪTĪTĀJA NOSACĪJUMI</w:t>
        </w:r>
        <w:r>
          <w:rPr>
            <w:noProof/>
            <w:webHidden/>
          </w:rPr>
          <w:tab/>
        </w:r>
        <w:r>
          <w:rPr>
            <w:noProof/>
            <w:webHidden/>
          </w:rPr>
          <w:fldChar w:fldCharType="begin"/>
        </w:r>
        <w:r>
          <w:rPr>
            <w:noProof/>
            <w:webHidden/>
          </w:rPr>
          <w:instrText xml:space="preserve"> PAGEREF _Toc64446468 \h </w:instrText>
        </w:r>
        <w:r>
          <w:rPr>
            <w:noProof/>
            <w:webHidden/>
          </w:rPr>
        </w:r>
        <w:r>
          <w:rPr>
            <w:noProof/>
            <w:webHidden/>
          </w:rPr>
          <w:fldChar w:fldCharType="separate"/>
        </w:r>
        <w:r>
          <w:rPr>
            <w:noProof/>
            <w:webHidden/>
          </w:rPr>
          <w:t>12</w:t>
        </w:r>
        <w:r>
          <w:rPr>
            <w:noProof/>
            <w:webHidden/>
          </w:rPr>
          <w:fldChar w:fldCharType="end"/>
        </w:r>
      </w:hyperlink>
    </w:p>
    <w:p w14:paraId="0149219C" w14:textId="77777777" w:rsidR="00830646" w:rsidRDefault="00830646">
      <w:pPr>
        <w:pStyle w:val="TOC1"/>
        <w:rPr>
          <w:rFonts w:asciiTheme="minorHAnsi" w:eastAsiaTheme="minorEastAsia" w:hAnsiTheme="minorHAnsi" w:cstheme="minorBidi"/>
          <w:noProof/>
          <w:sz w:val="22"/>
          <w:szCs w:val="22"/>
          <w:lang w:val="en-US" w:eastAsia="en-US"/>
        </w:rPr>
      </w:pPr>
      <w:hyperlink w:anchor="_Toc64446469" w:history="1">
        <w:r w:rsidRPr="00AA4F74">
          <w:rPr>
            <w:rStyle w:val="Hyperlink"/>
            <w:noProof/>
          </w:rPr>
          <w:t>12.</w:t>
        </w:r>
        <w:r>
          <w:rPr>
            <w:rFonts w:asciiTheme="minorHAnsi" w:eastAsiaTheme="minorEastAsia" w:hAnsiTheme="minorHAnsi" w:cstheme="minorBidi"/>
            <w:noProof/>
            <w:sz w:val="22"/>
            <w:szCs w:val="22"/>
            <w:lang w:val="en-US" w:eastAsia="en-US"/>
          </w:rPr>
          <w:tab/>
        </w:r>
        <w:r w:rsidRPr="00AA4F74">
          <w:rPr>
            <w:rStyle w:val="Hyperlink"/>
            <w:noProof/>
          </w:rPr>
          <w:t>PIEDĀVĀJUMA SAGATAVOŠANA UN NOFORMĒŠANA</w:t>
        </w:r>
        <w:r>
          <w:rPr>
            <w:noProof/>
            <w:webHidden/>
          </w:rPr>
          <w:tab/>
        </w:r>
        <w:r>
          <w:rPr>
            <w:noProof/>
            <w:webHidden/>
          </w:rPr>
          <w:fldChar w:fldCharType="begin"/>
        </w:r>
        <w:r>
          <w:rPr>
            <w:noProof/>
            <w:webHidden/>
          </w:rPr>
          <w:instrText xml:space="preserve"> PAGEREF _Toc64446469 \h </w:instrText>
        </w:r>
        <w:r>
          <w:rPr>
            <w:noProof/>
            <w:webHidden/>
          </w:rPr>
        </w:r>
        <w:r>
          <w:rPr>
            <w:noProof/>
            <w:webHidden/>
          </w:rPr>
          <w:fldChar w:fldCharType="separate"/>
        </w:r>
        <w:r>
          <w:rPr>
            <w:noProof/>
            <w:webHidden/>
          </w:rPr>
          <w:t>13</w:t>
        </w:r>
        <w:r>
          <w:rPr>
            <w:noProof/>
            <w:webHidden/>
          </w:rPr>
          <w:fldChar w:fldCharType="end"/>
        </w:r>
      </w:hyperlink>
    </w:p>
    <w:p w14:paraId="6D9B0CCD" w14:textId="77777777" w:rsidR="00830646" w:rsidRDefault="00830646">
      <w:pPr>
        <w:pStyle w:val="TOC1"/>
        <w:rPr>
          <w:rFonts w:asciiTheme="minorHAnsi" w:eastAsiaTheme="minorEastAsia" w:hAnsiTheme="minorHAnsi" w:cstheme="minorBidi"/>
          <w:noProof/>
          <w:sz w:val="22"/>
          <w:szCs w:val="22"/>
          <w:lang w:val="en-US" w:eastAsia="en-US"/>
        </w:rPr>
      </w:pPr>
      <w:hyperlink w:anchor="_Toc64446470" w:history="1">
        <w:r w:rsidRPr="00AA4F74">
          <w:rPr>
            <w:rStyle w:val="Hyperlink"/>
            <w:noProof/>
          </w:rPr>
          <w:t>13.</w:t>
        </w:r>
        <w:r>
          <w:rPr>
            <w:rFonts w:asciiTheme="minorHAnsi" w:eastAsiaTheme="minorEastAsia" w:hAnsiTheme="minorHAnsi" w:cstheme="minorBidi"/>
            <w:noProof/>
            <w:sz w:val="22"/>
            <w:szCs w:val="22"/>
            <w:lang w:val="en-US" w:eastAsia="en-US"/>
          </w:rPr>
          <w:tab/>
        </w:r>
        <w:r w:rsidRPr="00AA4F74">
          <w:rPr>
            <w:rStyle w:val="Hyperlink"/>
            <w:noProof/>
          </w:rPr>
          <w:t>CITI NOTEIKUMI</w:t>
        </w:r>
        <w:r>
          <w:rPr>
            <w:noProof/>
            <w:webHidden/>
          </w:rPr>
          <w:tab/>
        </w:r>
        <w:r>
          <w:rPr>
            <w:noProof/>
            <w:webHidden/>
          </w:rPr>
          <w:fldChar w:fldCharType="begin"/>
        </w:r>
        <w:r>
          <w:rPr>
            <w:noProof/>
            <w:webHidden/>
          </w:rPr>
          <w:instrText xml:space="preserve"> PAGEREF _Toc64446470 \h </w:instrText>
        </w:r>
        <w:r>
          <w:rPr>
            <w:noProof/>
            <w:webHidden/>
          </w:rPr>
        </w:r>
        <w:r>
          <w:rPr>
            <w:noProof/>
            <w:webHidden/>
          </w:rPr>
          <w:fldChar w:fldCharType="separate"/>
        </w:r>
        <w:r>
          <w:rPr>
            <w:noProof/>
            <w:webHidden/>
          </w:rPr>
          <w:t>14</w:t>
        </w:r>
        <w:r>
          <w:rPr>
            <w:noProof/>
            <w:webHidden/>
          </w:rPr>
          <w:fldChar w:fldCharType="end"/>
        </w:r>
      </w:hyperlink>
    </w:p>
    <w:p w14:paraId="70470EF9" w14:textId="77777777" w:rsidR="00830646" w:rsidRDefault="00830646">
      <w:pPr>
        <w:pStyle w:val="TOC1"/>
        <w:rPr>
          <w:rFonts w:asciiTheme="minorHAnsi" w:eastAsiaTheme="minorEastAsia" w:hAnsiTheme="minorHAnsi" w:cstheme="minorBidi"/>
          <w:noProof/>
          <w:sz w:val="22"/>
          <w:szCs w:val="22"/>
          <w:lang w:val="en-US" w:eastAsia="en-US"/>
        </w:rPr>
      </w:pPr>
      <w:hyperlink w:anchor="_Toc64446471" w:history="1">
        <w:r w:rsidRPr="00AA4F74">
          <w:rPr>
            <w:rStyle w:val="Hyperlink"/>
            <w:noProof/>
          </w:rPr>
          <w:t>14.</w:t>
        </w:r>
        <w:r>
          <w:rPr>
            <w:rFonts w:asciiTheme="minorHAnsi" w:eastAsiaTheme="minorEastAsia" w:hAnsiTheme="minorHAnsi" w:cstheme="minorBidi"/>
            <w:noProof/>
            <w:sz w:val="22"/>
            <w:szCs w:val="22"/>
            <w:lang w:val="en-US" w:eastAsia="en-US"/>
          </w:rPr>
          <w:tab/>
        </w:r>
        <w:r w:rsidRPr="00AA4F74">
          <w:rPr>
            <w:rStyle w:val="Hyperlink"/>
            <w:noProof/>
          </w:rPr>
          <w:t>IEPIRKUMA LĪGUMA SLĒGŠANA</w:t>
        </w:r>
        <w:r>
          <w:rPr>
            <w:noProof/>
            <w:webHidden/>
          </w:rPr>
          <w:tab/>
        </w:r>
        <w:r>
          <w:rPr>
            <w:noProof/>
            <w:webHidden/>
          </w:rPr>
          <w:fldChar w:fldCharType="begin"/>
        </w:r>
        <w:r>
          <w:rPr>
            <w:noProof/>
            <w:webHidden/>
          </w:rPr>
          <w:instrText xml:space="preserve"> PAGEREF _Toc64446471 \h </w:instrText>
        </w:r>
        <w:r>
          <w:rPr>
            <w:noProof/>
            <w:webHidden/>
          </w:rPr>
        </w:r>
        <w:r>
          <w:rPr>
            <w:noProof/>
            <w:webHidden/>
          </w:rPr>
          <w:fldChar w:fldCharType="separate"/>
        </w:r>
        <w:r>
          <w:rPr>
            <w:noProof/>
            <w:webHidden/>
          </w:rPr>
          <w:t>16</w:t>
        </w:r>
        <w:r>
          <w:rPr>
            <w:noProof/>
            <w:webHidden/>
          </w:rPr>
          <w:fldChar w:fldCharType="end"/>
        </w:r>
      </w:hyperlink>
    </w:p>
    <w:p w14:paraId="6344D59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A0457">
        <w:rPr>
          <w:b/>
          <w:bCs/>
          <w:noProof/>
        </w:rPr>
        <w:fldChar w:fldCharType="end"/>
      </w:r>
      <w:r w:rsidRPr="00CA0457">
        <w:rPr>
          <w:rFonts w:ascii="Times New Roman" w:eastAsia="Times New Roman" w:hAnsi="Times New Roman" w:cs="Times New Roman"/>
          <w:color w:val="000000"/>
          <w:sz w:val="24"/>
          <w:szCs w:val="24"/>
          <w:highlight w:val="yellow"/>
        </w:rPr>
        <w:br w:type="page"/>
      </w:r>
    </w:p>
    <w:p w14:paraId="62C29303" w14:textId="77777777" w:rsidR="00B0200B" w:rsidRPr="00CA0457"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CA0457"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Pr="00CA0457" w:rsidRDefault="00C23E9E" w:rsidP="00B32BEC">
      <w:pPr>
        <w:pStyle w:val="Heading1"/>
        <w:numPr>
          <w:ilvl w:val="0"/>
          <w:numId w:val="5"/>
        </w:numPr>
      </w:pPr>
      <w:bookmarkStart w:id="1" w:name="_Toc64446459"/>
      <w:r w:rsidRPr="00CA0457">
        <w:t>VISPĀRĪGA INFORMĀCIJA</w:t>
      </w:r>
      <w:bookmarkEnd w:id="1"/>
    </w:p>
    <w:p w14:paraId="6C2CB164" w14:textId="6E0F9725" w:rsidR="004A0143" w:rsidRPr="00CA0457" w:rsidRDefault="004A0143" w:rsidP="000544AC">
      <w:pPr>
        <w:pStyle w:val="ListParagraph"/>
        <w:numPr>
          <w:ilvl w:val="1"/>
          <w:numId w:val="5"/>
        </w:numPr>
        <w:rPr>
          <w:rFonts w:ascii="Times New Roman" w:hAnsi="Times New Roman" w:cs="Times New Roman"/>
          <w:sz w:val="24"/>
          <w:szCs w:val="24"/>
        </w:rPr>
      </w:pPr>
      <w:r w:rsidRPr="00CA0457">
        <w:rPr>
          <w:rFonts w:ascii="Times New Roman" w:hAnsi="Times New Roman" w:cs="Times New Roman"/>
          <w:sz w:val="24"/>
          <w:szCs w:val="24"/>
        </w:rPr>
        <w:t xml:space="preserve">Iepirkuma </w:t>
      </w:r>
      <w:r w:rsidR="00E030D1" w:rsidRPr="00CA0457">
        <w:rPr>
          <w:rFonts w:ascii="Times New Roman" w:hAnsi="Times New Roman" w:cs="Times New Roman"/>
          <w:sz w:val="24"/>
          <w:szCs w:val="24"/>
        </w:rPr>
        <w:t>identifikācijas Nr.</w:t>
      </w:r>
      <w:r w:rsidR="000544AC" w:rsidRPr="00CA0457">
        <w:rPr>
          <w:rFonts w:ascii="Times New Roman" w:hAnsi="Times New Roman" w:cs="Times New Roman"/>
          <w:sz w:val="24"/>
          <w:szCs w:val="24"/>
        </w:rPr>
        <w:t xml:space="preserve"> VBOP 2021/12</w:t>
      </w:r>
      <w:r w:rsidRPr="00CA0457">
        <w:rPr>
          <w:rFonts w:ascii="Times New Roman" w:hAnsi="Times New Roman" w:cs="Times New Roman"/>
          <w:sz w:val="24"/>
          <w:szCs w:val="24"/>
        </w:rPr>
        <w:t>.</w:t>
      </w:r>
    </w:p>
    <w:p w14:paraId="099E3D19" w14:textId="77777777" w:rsidR="003C7635" w:rsidRPr="00CA0457" w:rsidRDefault="00B0200B" w:rsidP="002502A9">
      <w:pPr>
        <w:pStyle w:val="ListParagraph"/>
        <w:numPr>
          <w:ilvl w:val="1"/>
          <w:numId w:val="5"/>
        </w:numPr>
        <w:ind w:left="851" w:hanging="425"/>
        <w:rPr>
          <w:rFonts w:ascii="Times New Roman" w:hAnsi="Times New Roman" w:cs="Times New Roman"/>
          <w:b/>
          <w:sz w:val="24"/>
          <w:szCs w:val="24"/>
        </w:rPr>
      </w:pPr>
      <w:r w:rsidRPr="00CA0457">
        <w:rPr>
          <w:rFonts w:ascii="Times New Roman" w:hAnsi="Times New Roman" w:cs="Times New Roman"/>
          <w:b/>
          <w:sz w:val="24"/>
          <w:szCs w:val="24"/>
        </w:rPr>
        <w:t>Pasūtītājs</w:t>
      </w:r>
      <w:r w:rsidR="00C23E9E" w:rsidRPr="00CA045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A0457" w14:paraId="7599537C" w14:textId="77777777" w:rsidTr="00AD5A64">
        <w:tc>
          <w:tcPr>
            <w:tcW w:w="3260" w:type="dxa"/>
            <w:vAlign w:val="center"/>
          </w:tcPr>
          <w:p w14:paraId="169A8DA0" w14:textId="01E42227"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Pasūtītāja nosaukums</w:t>
            </w:r>
          </w:p>
        </w:tc>
        <w:tc>
          <w:tcPr>
            <w:tcW w:w="5529" w:type="dxa"/>
            <w:vAlign w:val="center"/>
          </w:tcPr>
          <w:p w14:paraId="4237E6AD" w14:textId="7863A09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Ventspils brīvostas pārvalde</w:t>
            </w:r>
          </w:p>
        </w:tc>
      </w:tr>
      <w:tr w:rsidR="00A85F49" w:rsidRPr="00CA0457" w14:paraId="44A61F89" w14:textId="77777777" w:rsidTr="00AD5A64">
        <w:tc>
          <w:tcPr>
            <w:tcW w:w="3260" w:type="dxa"/>
            <w:vAlign w:val="center"/>
          </w:tcPr>
          <w:p w14:paraId="1624B7AE" w14:textId="61C461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Adrese</w:t>
            </w:r>
          </w:p>
        </w:tc>
        <w:tc>
          <w:tcPr>
            <w:tcW w:w="5529" w:type="dxa"/>
            <w:vAlign w:val="center"/>
          </w:tcPr>
          <w:p w14:paraId="19A75CF7" w14:textId="2E8A38C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Jāņa iela 19, Ventspilī, LV-3601</w:t>
            </w:r>
          </w:p>
        </w:tc>
      </w:tr>
      <w:tr w:rsidR="00A85F49" w:rsidRPr="00CA0457" w14:paraId="5800F9B3" w14:textId="77777777" w:rsidTr="00AD5A64">
        <w:tc>
          <w:tcPr>
            <w:tcW w:w="3260" w:type="dxa"/>
            <w:vAlign w:val="center"/>
          </w:tcPr>
          <w:p w14:paraId="3414A044" w14:textId="4C9411F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90000284085</w:t>
            </w:r>
          </w:p>
        </w:tc>
      </w:tr>
      <w:tr w:rsidR="00A85F49" w:rsidRPr="00CA0457" w14:paraId="5437C0DA" w14:textId="77777777" w:rsidTr="00AD5A64">
        <w:tc>
          <w:tcPr>
            <w:tcW w:w="3260" w:type="dxa"/>
            <w:vAlign w:val="center"/>
          </w:tcPr>
          <w:p w14:paraId="387826E3" w14:textId="08DB761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Tālruņa numurs</w:t>
            </w:r>
          </w:p>
        </w:tc>
        <w:tc>
          <w:tcPr>
            <w:tcW w:w="5529" w:type="dxa"/>
            <w:vAlign w:val="center"/>
          </w:tcPr>
          <w:p w14:paraId="7478AAA7" w14:textId="001A7CBC"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63622586</w:t>
            </w:r>
          </w:p>
        </w:tc>
      </w:tr>
      <w:tr w:rsidR="00A85F49" w:rsidRPr="00CA0457" w14:paraId="3319DA69" w14:textId="77777777" w:rsidTr="00AD5A64">
        <w:tc>
          <w:tcPr>
            <w:tcW w:w="3260" w:type="dxa"/>
            <w:vAlign w:val="center"/>
          </w:tcPr>
          <w:p w14:paraId="79EE5285" w14:textId="30E4F78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Faksa numurs</w:t>
            </w:r>
          </w:p>
        </w:tc>
        <w:tc>
          <w:tcPr>
            <w:tcW w:w="5529" w:type="dxa"/>
            <w:vAlign w:val="center"/>
          </w:tcPr>
          <w:p w14:paraId="46E0A4AA" w14:textId="4548ED99"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63621297</w:t>
            </w:r>
          </w:p>
        </w:tc>
      </w:tr>
      <w:tr w:rsidR="00A85F49" w:rsidRPr="00CA0457" w14:paraId="5D4225E7" w14:textId="77777777" w:rsidTr="00AD5A64">
        <w:tc>
          <w:tcPr>
            <w:tcW w:w="3260" w:type="dxa"/>
            <w:vAlign w:val="center"/>
          </w:tcPr>
          <w:p w14:paraId="01DCC105" w14:textId="540182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E-pasta adrese</w:t>
            </w:r>
          </w:p>
        </w:tc>
        <w:tc>
          <w:tcPr>
            <w:tcW w:w="5529" w:type="dxa"/>
            <w:vAlign w:val="center"/>
          </w:tcPr>
          <w:p w14:paraId="0CE58C40" w14:textId="7B44C9CC" w:rsidR="00A85F49" w:rsidRPr="00CA0457" w:rsidRDefault="00830646"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CA0457">
                <w:rPr>
                  <w:rStyle w:val="Hyperlink"/>
                  <w:rFonts w:ascii="Times New Roman" w:hAnsi="Times New Roman" w:cs="Times New Roman"/>
                  <w:sz w:val="24"/>
                  <w:szCs w:val="24"/>
                </w:rPr>
                <w:t>iepirkumi@vbp.lv</w:t>
              </w:r>
            </w:hyperlink>
            <w:r w:rsidR="00A85F49" w:rsidRPr="00CA0457">
              <w:rPr>
                <w:rFonts w:ascii="Times New Roman" w:hAnsi="Times New Roman" w:cs="Times New Roman"/>
                <w:sz w:val="24"/>
                <w:szCs w:val="24"/>
              </w:rPr>
              <w:t xml:space="preserve"> </w:t>
            </w:r>
          </w:p>
        </w:tc>
      </w:tr>
      <w:tr w:rsidR="00A85F49" w:rsidRPr="00CA0457" w14:paraId="0666F641" w14:textId="77777777" w:rsidTr="00AD5A64">
        <w:tc>
          <w:tcPr>
            <w:tcW w:w="3260" w:type="dxa"/>
            <w:vAlign w:val="center"/>
          </w:tcPr>
          <w:p w14:paraId="4DB4F7A8" w14:textId="7AC321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Kontaktpersona </w:t>
            </w:r>
          </w:p>
        </w:tc>
        <w:tc>
          <w:tcPr>
            <w:tcW w:w="5529" w:type="dxa"/>
            <w:vAlign w:val="center"/>
          </w:tcPr>
          <w:p w14:paraId="328DD667" w14:textId="149328BB" w:rsidR="00A85F49" w:rsidRPr="00CA0457" w:rsidRDefault="000544AC"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Borislavs Kapitonovs, mob.tālr. 25480225, e-pasts: Borislavs.Kapitonovs@vbp.lv vai iepirkumi@vbp.lv</w:t>
            </w:r>
          </w:p>
        </w:tc>
      </w:tr>
      <w:tr w:rsidR="00A85F49" w:rsidRPr="00CA0457" w14:paraId="1A96D1DD" w14:textId="77777777" w:rsidTr="00AD5A64">
        <w:tc>
          <w:tcPr>
            <w:tcW w:w="3260" w:type="dxa"/>
            <w:vAlign w:val="center"/>
          </w:tcPr>
          <w:p w14:paraId="3701BE02" w14:textId="3EE43B01"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Banka </w:t>
            </w:r>
          </w:p>
        </w:tc>
        <w:tc>
          <w:tcPr>
            <w:tcW w:w="5529" w:type="dxa"/>
            <w:vAlign w:val="center"/>
          </w:tcPr>
          <w:p w14:paraId="58E31483" w14:textId="4491786A"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AS „Luminor Bank”, bankas kods RIKOLV2X</w:t>
            </w:r>
          </w:p>
        </w:tc>
      </w:tr>
      <w:tr w:rsidR="00A85F49" w:rsidRPr="00CA0457" w14:paraId="3BABFAA1" w14:textId="77777777" w:rsidTr="00AD5A64">
        <w:tc>
          <w:tcPr>
            <w:tcW w:w="3260" w:type="dxa"/>
            <w:vAlign w:val="center"/>
          </w:tcPr>
          <w:p w14:paraId="26FDD0D2" w14:textId="7AE01B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Bankas konts</w:t>
            </w:r>
          </w:p>
        </w:tc>
        <w:tc>
          <w:tcPr>
            <w:tcW w:w="5529" w:type="dxa"/>
            <w:vAlign w:val="center"/>
          </w:tcPr>
          <w:p w14:paraId="7240D157" w14:textId="269DE08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LV73RIKO0002210002268</w:t>
            </w:r>
          </w:p>
        </w:tc>
      </w:tr>
    </w:tbl>
    <w:p w14:paraId="4FBACE6D" w14:textId="77777777" w:rsidR="00C23E9E" w:rsidRPr="00CA0457" w:rsidRDefault="00C23E9E" w:rsidP="00C23E9E">
      <w:pPr>
        <w:spacing w:after="120" w:line="240" w:lineRule="auto"/>
        <w:ind w:left="720" w:right="-57"/>
        <w:jc w:val="both"/>
        <w:rPr>
          <w:rFonts w:ascii="Times New Roman" w:eastAsia="Times New Roman" w:hAnsi="Times New Roman" w:cs="Times New Roman"/>
          <w:sz w:val="24"/>
          <w:szCs w:val="24"/>
        </w:rPr>
      </w:pPr>
    </w:p>
    <w:p w14:paraId="4C8E0091"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Iepirkuma norisi nodrošina Ventspils brīvostas pārvaldes izveidota iepirkumu komisija (turpmāk - Komisija).</w:t>
      </w:r>
    </w:p>
    <w:p w14:paraId="7EB893C3"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 xml:space="preserve">Iepirkums </w:t>
      </w:r>
      <w:r w:rsidRPr="00CA0457">
        <w:rPr>
          <w:rFonts w:ascii="Times New Roman" w:eastAsia="Times New Roman" w:hAnsi="Times New Roman" w:cs="Times New Roman"/>
          <w:sz w:val="24"/>
          <w:szCs w:val="24"/>
        </w:rPr>
        <w:t>– atklāts iepirkums.</w:t>
      </w:r>
    </w:p>
    <w:p w14:paraId="0A099EE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2E22799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Ieinteresētais piegādātājs</w:t>
      </w:r>
      <w:r w:rsidRPr="00CA045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CA0457">
        <w:rPr>
          <w:rFonts w:ascii="Times New Roman" w:eastAsia="Times New Roman" w:hAnsi="Times New Roman" w:cs="Times New Roman"/>
          <w:sz w:val="24"/>
          <w:szCs w:val="24"/>
        </w:rPr>
        <w:t xml:space="preserve">. </w:t>
      </w:r>
    </w:p>
    <w:p w14:paraId="7BA02026" w14:textId="77777777" w:rsidR="00DE2A4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Pretendents</w:t>
      </w:r>
      <w:r w:rsidRPr="00CA0457">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48FE40C6" w14:textId="77777777" w:rsidR="0049639C" w:rsidRPr="00CA0457" w:rsidRDefault="0052208F" w:rsidP="00B32BEC">
      <w:pPr>
        <w:pStyle w:val="Heading1"/>
        <w:numPr>
          <w:ilvl w:val="0"/>
          <w:numId w:val="15"/>
        </w:numPr>
      </w:pPr>
      <w:bookmarkStart w:id="2" w:name="_Toc64446460"/>
      <w:r w:rsidRPr="00CA0457">
        <w:t xml:space="preserve">INFORMĀCIJA PAR </w:t>
      </w:r>
      <w:r w:rsidR="00B32BEC" w:rsidRPr="00CA0457">
        <w:t>IEPIRKUMA PRIEKŠMETU</w:t>
      </w:r>
      <w:bookmarkEnd w:id="2"/>
    </w:p>
    <w:p w14:paraId="5D07C638" w14:textId="7328472A" w:rsidR="004E406F" w:rsidRPr="00CA0457" w:rsidRDefault="0052208F" w:rsidP="00360E4B">
      <w:pPr>
        <w:pStyle w:val="ListParagraph"/>
        <w:numPr>
          <w:ilvl w:val="1"/>
          <w:numId w:val="15"/>
        </w:numPr>
        <w:spacing w:after="0"/>
        <w:jc w:val="both"/>
        <w:rPr>
          <w:rFonts w:ascii="Times New Roman" w:eastAsia="Calibri" w:hAnsi="Times New Roman" w:cs="Times New Roman"/>
          <w:sz w:val="24"/>
          <w:szCs w:val="24"/>
          <w:u w:val="single"/>
        </w:rPr>
      </w:pPr>
      <w:r w:rsidRPr="00CA0457">
        <w:rPr>
          <w:rFonts w:ascii="Times New Roman" w:eastAsia="Calibri" w:hAnsi="Times New Roman" w:cs="Times New Roman"/>
          <w:b/>
          <w:sz w:val="24"/>
          <w:szCs w:val="24"/>
        </w:rPr>
        <w:t>Iepirkuma priekšmets:</w:t>
      </w:r>
      <w:r w:rsidRPr="00CA0457">
        <w:rPr>
          <w:rFonts w:ascii="Times New Roman" w:eastAsia="Calibri" w:hAnsi="Times New Roman" w:cs="Times New Roman"/>
          <w:sz w:val="24"/>
          <w:szCs w:val="24"/>
        </w:rPr>
        <w:t xml:space="preserve"> </w:t>
      </w:r>
      <w:r w:rsidR="00360E4B" w:rsidRPr="00CA0457">
        <w:rPr>
          <w:rFonts w:ascii="Times New Roman" w:hAnsi="Times New Roman" w:cs="Times New Roman"/>
          <w:sz w:val="24"/>
          <w:szCs w:val="24"/>
        </w:rPr>
        <w:t>Piesātināto kuģu sadzīves notekūdeņu pieņemšanas punkt</w:t>
      </w:r>
      <w:r w:rsidR="00E427A5">
        <w:rPr>
          <w:rFonts w:ascii="Times New Roman" w:hAnsi="Times New Roman" w:cs="Times New Roman"/>
          <w:sz w:val="24"/>
          <w:szCs w:val="24"/>
        </w:rPr>
        <w:t>a</w:t>
      </w:r>
      <w:r w:rsidR="00360E4B" w:rsidRPr="00CA0457">
        <w:rPr>
          <w:rFonts w:ascii="Times New Roman" w:hAnsi="Times New Roman" w:cs="Times New Roman"/>
          <w:sz w:val="24"/>
          <w:szCs w:val="24"/>
        </w:rPr>
        <w:t xml:space="preserve"> ierīkošana Ventspils brīvostas kuģu piestātnē Nr. 16, Ventspilī</w:t>
      </w:r>
      <w:r w:rsidR="00C93106">
        <w:rPr>
          <w:rFonts w:ascii="Times New Roman" w:hAnsi="Times New Roman" w:cs="Times New Roman"/>
          <w:sz w:val="24"/>
          <w:szCs w:val="24"/>
        </w:rPr>
        <w:t xml:space="preserve"> – 2.kārta</w:t>
      </w:r>
      <w:r w:rsidR="00A85F49" w:rsidRPr="00CA0457">
        <w:rPr>
          <w:rFonts w:ascii="Times New Roman" w:eastAsia="Calibri" w:hAnsi="Times New Roman" w:cs="Times New Roman"/>
          <w:sz w:val="24"/>
          <w:szCs w:val="24"/>
        </w:rPr>
        <w:t xml:space="preserve"> </w:t>
      </w:r>
      <w:r w:rsidR="00E030D1" w:rsidRPr="00CA0457">
        <w:rPr>
          <w:rFonts w:ascii="Times New Roman" w:eastAsia="Calibri" w:hAnsi="Times New Roman" w:cs="Times New Roman"/>
          <w:sz w:val="24"/>
          <w:szCs w:val="24"/>
        </w:rPr>
        <w:t xml:space="preserve">saskaņā ar </w:t>
      </w:r>
      <w:r w:rsidR="00360E4B" w:rsidRPr="00CA0457">
        <w:rPr>
          <w:rFonts w:ascii="Times New Roman" w:eastAsia="Calibri" w:hAnsi="Times New Roman" w:cs="Times New Roman"/>
          <w:sz w:val="24"/>
          <w:szCs w:val="24"/>
        </w:rPr>
        <w:t>Darba uzdevumā</w:t>
      </w:r>
      <w:r w:rsidR="00A85F49" w:rsidRPr="00CA0457">
        <w:rPr>
          <w:rFonts w:ascii="Times New Roman" w:eastAsia="Calibri" w:hAnsi="Times New Roman" w:cs="Times New Roman"/>
          <w:sz w:val="24"/>
          <w:szCs w:val="24"/>
        </w:rPr>
        <w:t xml:space="preserve"> </w:t>
      </w:r>
      <w:r w:rsidR="00E030D1" w:rsidRPr="00CA0457">
        <w:rPr>
          <w:rFonts w:ascii="Times New Roman" w:eastAsia="Calibri" w:hAnsi="Times New Roman" w:cs="Times New Roman"/>
          <w:sz w:val="24"/>
          <w:szCs w:val="24"/>
        </w:rPr>
        <w:t>noteikto (1.pielikums)</w:t>
      </w:r>
      <w:r w:rsidR="00C93106">
        <w:rPr>
          <w:rStyle w:val="FootnoteReference"/>
          <w:rFonts w:ascii="Times New Roman" w:eastAsia="Calibri" w:hAnsi="Times New Roman" w:cs="Times New Roman"/>
          <w:sz w:val="24"/>
          <w:szCs w:val="24"/>
        </w:rPr>
        <w:footnoteReference w:id="2"/>
      </w:r>
      <w:r w:rsidR="00E030D1" w:rsidRPr="00CA0457">
        <w:rPr>
          <w:rFonts w:ascii="Times New Roman" w:eastAsia="Calibri" w:hAnsi="Times New Roman" w:cs="Times New Roman"/>
          <w:sz w:val="24"/>
          <w:szCs w:val="24"/>
        </w:rPr>
        <w:t>.</w:t>
      </w:r>
    </w:p>
    <w:p w14:paraId="680C51F6" w14:textId="77777777" w:rsidR="00360E4B" w:rsidRPr="001C5712" w:rsidRDefault="004E406F" w:rsidP="00360E4B">
      <w:pPr>
        <w:pStyle w:val="ListParagraph"/>
        <w:numPr>
          <w:ilvl w:val="1"/>
          <w:numId w:val="15"/>
        </w:numPr>
        <w:spacing w:after="0"/>
        <w:jc w:val="both"/>
        <w:rPr>
          <w:rFonts w:ascii="Times New Roman" w:hAnsi="Times New Roman" w:cs="Times New Roman"/>
          <w:sz w:val="24"/>
          <w:szCs w:val="24"/>
        </w:rPr>
      </w:pPr>
      <w:r w:rsidRPr="001C5712">
        <w:rPr>
          <w:rFonts w:ascii="Times New Roman" w:hAnsi="Times New Roman" w:cs="Times New Roman"/>
          <w:b/>
          <w:sz w:val="24"/>
          <w:szCs w:val="24"/>
        </w:rPr>
        <w:t>CPV kods:</w:t>
      </w:r>
      <w:r w:rsidR="00360E4B" w:rsidRPr="001C5712">
        <w:t xml:space="preserve"> </w:t>
      </w:r>
      <w:r w:rsidR="00360E4B" w:rsidRPr="001C5712">
        <w:rPr>
          <w:rFonts w:ascii="Times New Roman" w:hAnsi="Times New Roman" w:cs="Times New Roman"/>
          <w:sz w:val="24"/>
          <w:szCs w:val="24"/>
        </w:rPr>
        <w:t>45000000-7 (Celtniecības darbi),</w:t>
      </w:r>
      <w:r w:rsidRPr="001C5712">
        <w:rPr>
          <w:rFonts w:ascii="Times New Roman" w:hAnsi="Times New Roman" w:cs="Times New Roman"/>
          <w:sz w:val="24"/>
          <w:szCs w:val="24"/>
        </w:rPr>
        <w:t xml:space="preserve"> </w:t>
      </w:r>
      <w:r w:rsidR="00360E4B" w:rsidRPr="001C5712">
        <w:rPr>
          <w:rFonts w:ascii="Times New Roman" w:hAnsi="Times New Roman" w:cs="Times New Roman"/>
          <w:sz w:val="24"/>
          <w:szCs w:val="24"/>
        </w:rPr>
        <w:t xml:space="preserve">45231300-8 </w:t>
      </w:r>
      <w:r w:rsidR="00A85F49" w:rsidRPr="001C5712">
        <w:rPr>
          <w:rFonts w:ascii="Times New Roman" w:hAnsi="Times New Roman" w:cs="Times New Roman"/>
          <w:sz w:val="24"/>
          <w:szCs w:val="24"/>
        </w:rPr>
        <w:t>(</w:t>
      </w:r>
      <w:r w:rsidR="00360E4B" w:rsidRPr="001C5712">
        <w:rPr>
          <w:rFonts w:ascii="Times New Roman" w:hAnsi="Times New Roman" w:cs="Times New Roman"/>
          <w:sz w:val="24"/>
          <w:szCs w:val="24"/>
        </w:rPr>
        <w:t>Ūdens un notekūdeņu cauruļvadu būvdarbi</w:t>
      </w:r>
      <w:r w:rsidR="00A85F49" w:rsidRPr="001C5712">
        <w:rPr>
          <w:rFonts w:ascii="Times New Roman" w:hAnsi="Times New Roman" w:cs="Times New Roman"/>
          <w:sz w:val="24"/>
          <w:szCs w:val="24"/>
        </w:rPr>
        <w:t>)</w:t>
      </w:r>
      <w:r w:rsidRPr="001C5712">
        <w:rPr>
          <w:rFonts w:ascii="Times New Roman" w:hAnsi="Times New Roman" w:cs="Times New Roman"/>
          <w:sz w:val="24"/>
          <w:szCs w:val="24"/>
        </w:rPr>
        <w:t>.</w:t>
      </w:r>
    </w:p>
    <w:p w14:paraId="7628C497" w14:textId="77777777" w:rsidR="00360E4B" w:rsidRPr="001C5712" w:rsidRDefault="00A85F49" w:rsidP="00360E4B">
      <w:pPr>
        <w:pStyle w:val="ListParagraph"/>
        <w:numPr>
          <w:ilvl w:val="1"/>
          <w:numId w:val="15"/>
        </w:numPr>
        <w:spacing w:after="0"/>
        <w:jc w:val="both"/>
        <w:rPr>
          <w:rFonts w:ascii="Times New Roman" w:hAnsi="Times New Roman" w:cs="Times New Roman"/>
          <w:sz w:val="24"/>
          <w:szCs w:val="24"/>
        </w:rPr>
      </w:pPr>
      <w:r w:rsidRPr="001C5712">
        <w:rPr>
          <w:rFonts w:ascii="Times New Roman" w:hAnsi="Times New Roman" w:cs="Times New Roman"/>
          <w:sz w:val="24"/>
          <w:szCs w:val="24"/>
        </w:rPr>
        <w:lastRenderedPageBreak/>
        <w:t>Iepirkuma priekšmets nav sadalīts daļās. Pretendentam piedāvājums jāsagatavo par visu iepirkuma priekšmetu kopumu vienā variantā.</w:t>
      </w:r>
    </w:p>
    <w:p w14:paraId="5C37AB36" w14:textId="670652DB" w:rsidR="00360E4B" w:rsidRPr="001C5712" w:rsidRDefault="00360E4B" w:rsidP="00360E4B">
      <w:pPr>
        <w:pStyle w:val="ListParagraph"/>
        <w:numPr>
          <w:ilvl w:val="1"/>
          <w:numId w:val="15"/>
        </w:numPr>
        <w:spacing w:after="0"/>
        <w:jc w:val="both"/>
        <w:rPr>
          <w:rFonts w:ascii="Times New Roman" w:hAnsi="Times New Roman" w:cs="Times New Roman"/>
          <w:sz w:val="24"/>
          <w:szCs w:val="24"/>
        </w:rPr>
      </w:pPr>
      <w:r w:rsidRPr="001C5712">
        <w:rPr>
          <w:rFonts w:ascii="Times New Roman" w:hAnsi="Times New Roman" w:cs="Times New Roman"/>
          <w:b/>
          <w:sz w:val="24"/>
          <w:szCs w:val="24"/>
        </w:rPr>
        <w:t>Iepirkuma līguma izpildes vieta:</w:t>
      </w:r>
      <w:r w:rsidRPr="001C5712">
        <w:rPr>
          <w:rFonts w:ascii="Times New Roman" w:hAnsi="Times New Roman" w:cs="Times New Roman"/>
          <w:sz w:val="24"/>
          <w:szCs w:val="24"/>
        </w:rPr>
        <w:t xml:space="preserve"> SIA “Nord Natie Ventspils Terminals” teritorija, Ventspils brīvostas piestātne Nr.16. </w:t>
      </w:r>
    </w:p>
    <w:p w14:paraId="0980F37C" w14:textId="1794F4A8" w:rsidR="004B5F5E" w:rsidRPr="001C5712" w:rsidRDefault="00255511" w:rsidP="00360E4B">
      <w:pPr>
        <w:pStyle w:val="ListParagraph"/>
        <w:numPr>
          <w:ilvl w:val="1"/>
          <w:numId w:val="15"/>
        </w:numPr>
        <w:spacing w:after="0"/>
        <w:jc w:val="both"/>
        <w:rPr>
          <w:rFonts w:ascii="Times New Roman" w:hAnsi="Times New Roman" w:cs="Times New Roman"/>
          <w:sz w:val="24"/>
          <w:szCs w:val="24"/>
        </w:rPr>
      </w:pPr>
      <w:r w:rsidRPr="001C5712">
        <w:rPr>
          <w:rFonts w:ascii="Times New Roman" w:eastAsia="Times New Roman" w:hAnsi="Times New Roman" w:cs="Times New Roman"/>
          <w:b/>
          <w:sz w:val="24"/>
          <w:szCs w:val="24"/>
          <w:lang w:eastAsia="lv-LV"/>
        </w:rPr>
        <w:t xml:space="preserve">Iepirkuma </w:t>
      </w:r>
      <w:r w:rsidR="00136132" w:rsidRPr="001C5712">
        <w:rPr>
          <w:rFonts w:ascii="Times New Roman" w:eastAsia="Times New Roman" w:hAnsi="Times New Roman" w:cs="Times New Roman"/>
          <w:b/>
          <w:sz w:val="24"/>
          <w:szCs w:val="24"/>
          <w:lang w:eastAsia="lv-LV"/>
        </w:rPr>
        <w:t xml:space="preserve">līguma (turpmāk – Līgums) </w:t>
      </w:r>
      <w:r w:rsidRPr="001C5712">
        <w:rPr>
          <w:rFonts w:ascii="Times New Roman" w:eastAsia="Times New Roman" w:hAnsi="Times New Roman" w:cs="Times New Roman"/>
          <w:b/>
          <w:sz w:val="24"/>
          <w:szCs w:val="24"/>
          <w:lang w:eastAsia="lv-LV"/>
        </w:rPr>
        <w:t>izpildes termiņš:</w:t>
      </w:r>
      <w:r w:rsidRPr="001C5712">
        <w:rPr>
          <w:rFonts w:ascii="Times New Roman" w:eastAsia="Times New Roman" w:hAnsi="Times New Roman" w:cs="Times New Roman"/>
          <w:sz w:val="24"/>
          <w:szCs w:val="24"/>
          <w:lang w:eastAsia="lv-LV"/>
        </w:rPr>
        <w:t xml:space="preserve"> </w:t>
      </w:r>
      <w:r w:rsidR="001C5712" w:rsidRPr="001C5712">
        <w:rPr>
          <w:rFonts w:ascii="Times New Roman" w:eastAsia="Times New Roman" w:hAnsi="Times New Roman" w:cs="Times New Roman"/>
          <w:sz w:val="24"/>
          <w:szCs w:val="24"/>
          <w:lang w:eastAsia="lv-LV"/>
        </w:rPr>
        <w:t>90 (deviņdesmit</w:t>
      </w:r>
      <w:r w:rsidR="006579D0">
        <w:rPr>
          <w:rFonts w:ascii="Times New Roman" w:eastAsia="Times New Roman" w:hAnsi="Times New Roman" w:cs="Times New Roman"/>
          <w:sz w:val="24"/>
          <w:szCs w:val="24"/>
          <w:lang w:eastAsia="lv-LV"/>
        </w:rPr>
        <w:t>)</w:t>
      </w:r>
      <w:r w:rsidR="001C5712" w:rsidRPr="001C5712">
        <w:rPr>
          <w:rFonts w:ascii="Times New Roman" w:eastAsia="Times New Roman" w:hAnsi="Times New Roman" w:cs="Times New Roman"/>
          <w:sz w:val="24"/>
          <w:szCs w:val="24"/>
          <w:lang w:eastAsia="lv-LV"/>
        </w:rPr>
        <w:t xml:space="preserve"> kalendārā</w:t>
      </w:r>
      <w:r w:rsidR="006579D0">
        <w:rPr>
          <w:rFonts w:ascii="Times New Roman" w:eastAsia="Times New Roman" w:hAnsi="Times New Roman" w:cs="Times New Roman"/>
          <w:sz w:val="24"/>
          <w:szCs w:val="24"/>
          <w:lang w:eastAsia="lv-LV"/>
        </w:rPr>
        <w:t>s</w:t>
      </w:r>
      <w:r w:rsidR="001C5712" w:rsidRPr="001C5712">
        <w:rPr>
          <w:rFonts w:ascii="Times New Roman" w:eastAsia="Times New Roman" w:hAnsi="Times New Roman" w:cs="Times New Roman"/>
          <w:sz w:val="24"/>
          <w:szCs w:val="24"/>
          <w:lang w:eastAsia="lv-LV"/>
        </w:rPr>
        <w:t xml:space="preserve"> dienas </w:t>
      </w:r>
      <w:r w:rsidR="00136132" w:rsidRPr="001C5712">
        <w:rPr>
          <w:rFonts w:ascii="Times New Roman" w:eastAsia="Times New Roman" w:hAnsi="Times New Roman" w:cs="Times New Roman"/>
          <w:sz w:val="24"/>
          <w:szCs w:val="24"/>
          <w:lang w:eastAsia="lv-LV"/>
        </w:rPr>
        <w:t>no līguma noslēgšanas brīža</w:t>
      </w:r>
      <w:r w:rsidR="00941F43" w:rsidRPr="001C5712">
        <w:rPr>
          <w:rFonts w:ascii="Times New Roman" w:eastAsia="Times New Roman" w:hAnsi="Times New Roman" w:cs="Times New Roman"/>
          <w:sz w:val="24"/>
          <w:szCs w:val="24"/>
          <w:lang w:eastAsia="lv-LV"/>
        </w:rPr>
        <w:t>.</w:t>
      </w:r>
    </w:p>
    <w:p w14:paraId="05213B40" w14:textId="328E28F6" w:rsidR="00360E4B" w:rsidRPr="001C5712" w:rsidRDefault="00360E4B" w:rsidP="000152C0">
      <w:pPr>
        <w:pStyle w:val="ListParagraph"/>
        <w:numPr>
          <w:ilvl w:val="1"/>
          <w:numId w:val="15"/>
        </w:numPr>
        <w:spacing w:after="0"/>
        <w:jc w:val="both"/>
        <w:rPr>
          <w:rFonts w:ascii="Times New Roman" w:hAnsi="Times New Roman" w:cs="Times New Roman"/>
          <w:sz w:val="24"/>
          <w:szCs w:val="24"/>
        </w:rPr>
      </w:pPr>
      <w:r w:rsidRPr="001C5712">
        <w:rPr>
          <w:rFonts w:ascii="Times New Roman" w:hAnsi="Times New Roman" w:cs="Times New Roman"/>
          <w:sz w:val="24"/>
          <w:szCs w:val="24"/>
        </w:rPr>
        <w:t xml:space="preserve">Būvdarbu izpildes vietu ir iespējams apskatīt, sazinoties ar Ventspils brīvostas pārvaldes pārstāvi - Ventspils brīvostas pārvaldes būvinženieris Borislavs Kapitonovs, tel. Nr. 25480225, e-pasta adrese </w:t>
      </w:r>
      <w:r w:rsidR="000152C0" w:rsidRPr="001C5712">
        <w:rPr>
          <w:rFonts w:ascii="Times New Roman" w:hAnsi="Times New Roman" w:cs="Times New Roman"/>
          <w:sz w:val="24"/>
          <w:szCs w:val="24"/>
        </w:rPr>
        <w:t>Borislavs.Kapitonovs@vbp.lv</w:t>
      </w:r>
      <w:r w:rsidRPr="001C5712">
        <w:rPr>
          <w:rFonts w:ascii="Times New Roman" w:hAnsi="Times New Roman" w:cs="Times New Roman"/>
          <w:sz w:val="24"/>
          <w:szCs w:val="24"/>
        </w:rPr>
        <w:t>.</w:t>
      </w:r>
    </w:p>
    <w:p w14:paraId="10B97DAD" w14:textId="77777777" w:rsidR="00136132" w:rsidRPr="00CA0457" w:rsidRDefault="00136132" w:rsidP="00B32BEC">
      <w:pPr>
        <w:pStyle w:val="Heading1"/>
        <w:numPr>
          <w:ilvl w:val="0"/>
          <w:numId w:val="33"/>
        </w:numPr>
        <w:rPr>
          <w:caps/>
        </w:rPr>
      </w:pPr>
      <w:bookmarkStart w:id="3" w:name="_Toc64446461"/>
      <w:r w:rsidRPr="00CA0457">
        <w:t>IEPIRKUMA PROCEDŪRAS DOKUMENTI</w:t>
      </w:r>
      <w:bookmarkEnd w:id="3"/>
    </w:p>
    <w:p w14:paraId="37171FBA"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CA0457"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CA0457">
          <w:rPr>
            <w:rFonts w:ascii="Times New Roman" w:eastAsia="Times New Roman" w:hAnsi="Times New Roman" w:cs="Times New Roman"/>
            <w:color w:val="0000FF"/>
            <w:sz w:val="24"/>
            <w:szCs w:val="24"/>
            <w:u w:val="single"/>
          </w:rPr>
          <w:t>www.eis.gov.lv</w:t>
        </w:r>
      </w:hyperlink>
      <w:r w:rsidRPr="00CA0457">
        <w:rPr>
          <w:rFonts w:ascii="Times New Roman" w:eastAsia="Times New Roman" w:hAnsi="Times New Roman" w:cs="Times New Roman"/>
          <w:sz w:val="24"/>
          <w:szCs w:val="24"/>
        </w:rPr>
        <w:t>, e-konkursu apakšsistēmā šī atklātā iepirkuma sadaļā publicētās datnes, kuri ir tā neatņemama sastāvdaļa:</w:t>
      </w:r>
    </w:p>
    <w:p w14:paraId="21106137" w14:textId="77777777" w:rsidR="000544AC" w:rsidRPr="001C5712"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1C5712">
        <w:rPr>
          <w:rFonts w:ascii="Times New Roman" w:eastAsia="Times New Roman" w:hAnsi="Times New Roman" w:cs="Times New Roman"/>
          <w:sz w:val="24"/>
          <w:szCs w:val="24"/>
        </w:rPr>
        <w:t>Darba uzdevums (1.pielikums);</w:t>
      </w:r>
    </w:p>
    <w:p w14:paraId="0C6E411E" w14:textId="77777777" w:rsidR="000544AC" w:rsidRPr="00CA0457"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Pieteikums dalībai Iepirkuma procedūrā (2.pielikums);</w:t>
      </w:r>
    </w:p>
    <w:p w14:paraId="7CC4CFF8" w14:textId="77777777" w:rsidR="000544AC" w:rsidRPr="00CA0457"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Izpildīto būvdarbu saraksts (3.pielikums);</w:t>
      </w:r>
    </w:p>
    <w:p w14:paraId="256B6684" w14:textId="77777777" w:rsidR="000544AC" w:rsidRPr="00CA0457"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Pretendenta piedāvāto speciālistu saraksts būvdarbu izpildei (4.pielikums);</w:t>
      </w:r>
    </w:p>
    <w:p w14:paraId="24488E87" w14:textId="77777777" w:rsidR="000544AC" w:rsidRPr="00CA0457"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Speciālistu CV un apliecinājums (5.pielikums);</w:t>
      </w:r>
    </w:p>
    <w:p w14:paraId="0E9089D8" w14:textId="77777777" w:rsidR="000544AC" w:rsidRPr="00CA0457"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Apakšuzņēmēju saraksts un apliecinājums (6.pielikums);</w:t>
      </w:r>
    </w:p>
    <w:p w14:paraId="5A04CACE" w14:textId="77777777" w:rsidR="000544AC" w:rsidRPr="001C5712"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1C5712">
        <w:rPr>
          <w:rFonts w:ascii="Times New Roman" w:eastAsia="Times New Roman" w:hAnsi="Times New Roman" w:cs="Times New Roman"/>
          <w:sz w:val="24"/>
          <w:szCs w:val="24"/>
        </w:rPr>
        <w:t>Būvdarbu apjomu tabulas – tāmes (7.pielikums)</w:t>
      </w:r>
    </w:p>
    <w:p w14:paraId="7048396C" w14:textId="75BF0FC9" w:rsidR="00136132" w:rsidRPr="001C5712"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1C5712">
        <w:rPr>
          <w:rFonts w:ascii="Times New Roman" w:eastAsia="Times New Roman" w:hAnsi="Times New Roman" w:cs="Times New Roman"/>
          <w:sz w:val="24"/>
          <w:szCs w:val="24"/>
        </w:rPr>
        <w:t>Tehniskā dokumentācija elektroniskā formā (8.pielikums).</w:t>
      </w:r>
    </w:p>
    <w:p w14:paraId="4961E68B" w14:textId="0AD79BCB"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Ar</w:t>
      </w:r>
      <w:r w:rsidRPr="00CA0457">
        <w:rPr>
          <w:rFonts w:ascii="Times New Roman" w:eastAsia="Times New Roman" w:hAnsi="Times New Roman" w:cs="Times New Roman"/>
          <w:color w:val="000000"/>
          <w:sz w:val="24"/>
          <w:szCs w:val="24"/>
        </w:rPr>
        <w:t xml:space="preserve"> </w:t>
      </w:r>
      <w:r w:rsidRPr="00CA0457">
        <w:rPr>
          <w:rFonts w:ascii="Times New Roman" w:eastAsia="Times New Roman" w:hAnsi="Times New Roman" w:cs="Times New Roman"/>
          <w:sz w:val="24"/>
          <w:szCs w:val="24"/>
        </w:rPr>
        <w:t>Iepirkuma</w:t>
      </w:r>
      <w:r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CA0457">
          <w:rPr>
            <w:rFonts w:ascii="Times New Roman" w:eastAsia="Times New Roman" w:hAnsi="Times New Roman" w:cs="Times New Roman"/>
            <w:color w:val="0000FF"/>
            <w:sz w:val="24"/>
            <w:szCs w:val="24"/>
            <w:u w:val="single"/>
          </w:rPr>
          <w:t>http://www.portofventspils.lv/lv/publiskie-iepirkumi</w:t>
        </w:r>
      </w:hyperlink>
      <w:r w:rsidRPr="00CA0457">
        <w:rPr>
          <w:rFonts w:ascii="Times New Roman" w:eastAsia="Times New Roman" w:hAnsi="Times New Roman" w:cs="Times New Roman"/>
          <w:color w:val="0000FF"/>
          <w:sz w:val="24"/>
          <w:szCs w:val="24"/>
          <w:u w:val="single"/>
        </w:rPr>
        <w:t xml:space="preserve"> un </w:t>
      </w:r>
      <w:r w:rsidRPr="00CA0457">
        <w:rPr>
          <w:rFonts w:ascii="Times New Roman" w:eastAsia="Times New Roman" w:hAnsi="Times New Roman" w:cs="Times New Roman"/>
          <w:sz w:val="24"/>
          <w:szCs w:val="24"/>
        </w:rPr>
        <w:t xml:space="preserve">EIS pircēja profilā </w:t>
      </w:r>
      <w:hyperlink r:id="rId11" w:history="1">
        <w:r w:rsidRPr="00CA0457">
          <w:rPr>
            <w:rFonts w:ascii="Times New Roman" w:eastAsia="Times New Roman" w:hAnsi="Times New Roman" w:cs="Times New Roman"/>
            <w:color w:val="0000FF"/>
            <w:sz w:val="24"/>
            <w:szCs w:val="24"/>
            <w:u w:val="single"/>
          </w:rPr>
          <w:t>https://www.eis.gov.lv/EKEIS/Supplier/Organizer/3167</w:t>
        </w:r>
      </w:hyperlink>
      <w:r w:rsidRPr="00CA0457">
        <w:rPr>
          <w:rFonts w:ascii="Times New Roman" w:eastAsia="Times New Roman" w:hAnsi="Times New Roman" w:cs="Times New Roman"/>
          <w:sz w:val="24"/>
          <w:szCs w:val="24"/>
        </w:rPr>
        <w:t>, kā arī iepazīties ar Iepirkuma dokumentiem drukātā veidā bez</w:t>
      </w:r>
      <w:r w:rsidRPr="00CA0457">
        <w:rPr>
          <w:rFonts w:ascii="Times New Roman" w:eastAsia="Times New Roman" w:hAnsi="Times New Roman" w:cs="Times New Roman"/>
          <w:color w:val="000000"/>
          <w:sz w:val="24"/>
          <w:szCs w:val="24"/>
        </w:rPr>
        <w:t xml:space="preserve"> maksas Ventspils brīvostas pārvaldē Jāņa ielā 19, Ventspilī, 202</w:t>
      </w:r>
      <w:r w:rsidRPr="004A473B">
        <w:rPr>
          <w:rFonts w:ascii="Times New Roman" w:eastAsia="Times New Roman" w:hAnsi="Times New Roman" w:cs="Times New Roman"/>
          <w:color w:val="000000"/>
          <w:sz w:val="24"/>
          <w:szCs w:val="24"/>
        </w:rPr>
        <w:t xml:space="preserve">.kabinetā </w:t>
      </w:r>
      <w:r w:rsidRPr="004A473B">
        <w:rPr>
          <w:rFonts w:ascii="Times New Roman" w:eastAsia="Times New Roman" w:hAnsi="Times New Roman" w:cs="Times New Roman"/>
          <w:b/>
          <w:color w:val="000000"/>
          <w:sz w:val="24"/>
          <w:szCs w:val="24"/>
        </w:rPr>
        <w:t xml:space="preserve">līdz </w:t>
      </w:r>
      <w:r w:rsidRPr="004A473B">
        <w:rPr>
          <w:rFonts w:ascii="Times New Roman" w:eastAsia="Times New Roman" w:hAnsi="Times New Roman" w:cs="Times New Roman"/>
          <w:b/>
          <w:bCs/>
          <w:color w:val="000000"/>
          <w:sz w:val="24"/>
          <w:szCs w:val="24"/>
        </w:rPr>
        <w:t>202</w:t>
      </w:r>
      <w:r w:rsidR="00F21DED" w:rsidRPr="004A473B">
        <w:rPr>
          <w:rFonts w:ascii="Times New Roman" w:eastAsia="Times New Roman" w:hAnsi="Times New Roman" w:cs="Times New Roman"/>
          <w:b/>
          <w:bCs/>
          <w:color w:val="000000"/>
          <w:sz w:val="24"/>
          <w:szCs w:val="24"/>
        </w:rPr>
        <w:t>1</w:t>
      </w:r>
      <w:r w:rsidRPr="004A473B">
        <w:rPr>
          <w:rFonts w:ascii="Times New Roman" w:eastAsia="Times New Roman" w:hAnsi="Times New Roman" w:cs="Times New Roman"/>
          <w:b/>
          <w:bCs/>
          <w:color w:val="000000"/>
          <w:sz w:val="24"/>
          <w:szCs w:val="24"/>
        </w:rPr>
        <w:t>.gada</w:t>
      </w:r>
      <w:r w:rsidR="00D4280B" w:rsidRPr="004A473B">
        <w:rPr>
          <w:rFonts w:ascii="Times New Roman" w:eastAsia="Times New Roman" w:hAnsi="Times New Roman" w:cs="Times New Roman"/>
          <w:b/>
          <w:bCs/>
          <w:color w:val="000000"/>
          <w:sz w:val="24"/>
          <w:szCs w:val="24"/>
        </w:rPr>
        <w:t xml:space="preserve"> </w:t>
      </w:r>
      <w:r w:rsidR="004A473B" w:rsidRPr="004A473B">
        <w:rPr>
          <w:rFonts w:ascii="Times New Roman" w:eastAsia="Times New Roman" w:hAnsi="Times New Roman" w:cs="Times New Roman"/>
          <w:b/>
          <w:bCs/>
          <w:color w:val="000000"/>
          <w:sz w:val="24"/>
          <w:szCs w:val="24"/>
        </w:rPr>
        <w:t>2.martam</w:t>
      </w:r>
      <w:r w:rsidR="00290173" w:rsidRPr="004A473B">
        <w:rPr>
          <w:rFonts w:ascii="Times New Roman" w:eastAsia="Times New Roman" w:hAnsi="Times New Roman" w:cs="Times New Roman"/>
          <w:b/>
          <w:bCs/>
          <w:color w:val="000000"/>
          <w:sz w:val="24"/>
          <w:szCs w:val="24"/>
        </w:rPr>
        <w:t xml:space="preserve"> </w:t>
      </w:r>
      <w:r w:rsidRPr="004A473B">
        <w:rPr>
          <w:rFonts w:ascii="Times New Roman" w:eastAsia="Times New Roman" w:hAnsi="Times New Roman" w:cs="Times New Roman"/>
          <w:b/>
          <w:color w:val="000000"/>
          <w:sz w:val="24"/>
          <w:szCs w:val="24"/>
        </w:rPr>
        <w:t>plkst.1</w:t>
      </w:r>
      <w:r w:rsidR="004C7805" w:rsidRPr="004A473B">
        <w:rPr>
          <w:rFonts w:ascii="Times New Roman" w:eastAsia="Times New Roman" w:hAnsi="Times New Roman" w:cs="Times New Roman"/>
          <w:b/>
          <w:color w:val="000000"/>
          <w:sz w:val="24"/>
          <w:szCs w:val="24"/>
        </w:rPr>
        <w:t>0</w:t>
      </w:r>
      <w:r w:rsidRPr="004A473B">
        <w:rPr>
          <w:rFonts w:ascii="Times New Roman" w:eastAsia="Times New Roman" w:hAnsi="Times New Roman" w:cs="Times New Roman"/>
          <w:b/>
          <w:color w:val="000000"/>
          <w:sz w:val="24"/>
          <w:szCs w:val="24"/>
          <w:vertAlign w:val="superscript"/>
        </w:rPr>
        <w:t>00</w:t>
      </w:r>
      <w:r w:rsidRPr="004A473B">
        <w:rPr>
          <w:rFonts w:ascii="Times New Roman" w:eastAsia="Times New Roman" w:hAnsi="Times New Roman" w:cs="Times New Roman"/>
          <w:color w:val="000000"/>
          <w:sz w:val="24"/>
          <w:szCs w:val="24"/>
        </w:rPr>
        <w:t>, darba</w:t>
      </w:r>
      <w:r w:rsidRPr="00CA0457">
        <w:rPr>
          <w:rFonts w:ascii="Times New Roman" w:eastAsia="Times New Roman" w:hAnsi="Times New Roman" w:cs="Times New Roman"/>
          <w:color w:val="000000"/>
          <w:sz w:val="24"/>
          <w:szCs w:val="24"/>
        </w:rPr>
        <w:t xml:space="preserve"> dienās no plkst. 8</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12</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un no 13</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17</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piektdienās līdz plkst.16</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iepriekš vienojoties ar Pasūtītāja kontaktpersonu (tālr. 636 02313) par apmeklējuma laiku.</w:t>
      </w:r>
    </w:p>
    <w:p w14:paraId="4BD63F42"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Pasūtītājs nepieciešamības gadījumā ir tiesīgs veikt grozījumus Iepirkuma dokumentos.</w:t>
      </w:r>
    </w:p>
    <w:p w14:paraId="75459BDE" w14:textId="4BBE6365"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00080F2B" w:rsidRPr="00CA0457">
          <w:rPr>
            <w:rStyle w:val="Hyperlink"/>
            <w:rFonts w:ascii="Times New Roman" w:eastAsia="Times New Roman" w:hAnsi="Times New Roman" w:cs="Times New Roman"/>
            <w:bCs/>
            <w:sz w:val="24"/>
            <w:szCs w:val="24"/>
          </w:rPr>
          <w:t>https://www.eis.gov.lv/EKEIS/Supplier/Organizer/3167</w:t>
        </w:r>
      </w:hyperlink>
      <w:r w:rsidR="00FF3635" w:rsidRPr="00CA0457">
        <w:rPr>
          <w:rFonts w:ascii="Times New Roman" w:eastAsia="Times New Roman" w:hAnsi="Times New Roman" w:cs="Times New Roman"/>
          <w:bCs/>
          <w:sz w:val="24"/>
          <w:szCs w:val="24"/>
        </w:rPr>
        <w:t xml:space="preserve"> </w:t>
      </w:r>
      <w:r w:rsidRPr="00CA0457">
        <w:rPr>
          <w:rFonts w:ascii="Times New Roman" w:eastAsia="Times New Roman" w:hAnsi="Times New Roman" w:cs="Times New Roman"/>
          <w:bCs/>
          <w:sz w:val="24"/>
          <w:szCs w:val="24"/>
        </w:rPr>
        <w:t>e-konkursu apakšsistēmā šī atklātā iepirkuma sadaļā.</w:t>
      </w:r>
    </w:p>
    <w:p w14:paraId="0A798C23"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401D12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4C2FA4E"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lastRenderedPageBreak/>
        <w:t xml:space="preserve">Pretendenta piedāvājumam jābūt spēkā un saistošam tā iesniedzējam ne mazāk kā </w:t>
      </w:r>
      <w:r w:rsidR="006B021B" w:rsidRPr="00CA0457">
        <w:rPr>
          <w:rFonts w:ascii="Times New Roman" w:eastAsia="Times New Roman" w:hAnsi="Times New Roman" w:cs="Times New Roman"/>
          <w:b/>
          <w:sz w:val="24"/>
          <w:szCs w:val="24"/>
        </w:rPr>
        <w:t>6</w:t>
      </w:r>
      <w:r w:rsidRPr="00CA0457">
        <w:rPr>
          <w:rFonts w:ascii="Times New Roman" w:eastAsia="Times New Roman" w:hAnsi="Times New Roman" w:cs="Times New Roman"/>
          <w:b/>
          <w:sz w:val="24"/>
          <w:szCs w:val="24"/>
        </w:rPr>
        <w:t xml:space="preserve"> (</w:t>
      </w:r>
      <w:r w:rsidR="006B021B" w:rsidRPr="00CA0457">
        <w:rPr>
          <w:rFonts w:ascii="Times New Roman" w:eastAsia="Times New Roman" w:hAnsi="Times New Roman" w:cs="Times New Roman"/>
          <w:b/>
          <w:sz w:val="24"/>
          <w:szCs w:val="24"/>
        </w:rPr>
        <w:t>sešus</w:t>
      </w:r>
      <w:r w:rsidRPr="00CA0457">
        <w:rPr>
          <w:rFonts w:ascii="Times New Roman" w:eastAsia="Times New Roman" w:hAnsi="Times New Roman" w:cs="Times New Roman"/>
          <w:b/>
          <w:sz w:val="24"/>
          <w:szCs w:val="24"/>
        </w:rPr>
        <w:t>) kalendāros mēnešus</w:t>
      </w:r>
      <w:r w:rsidRPr="00CA0457">
        <w:rPr>
          <w:rFonts w:ascii="Times New Roman" w:eastAsia="Times New Roman" w:hAnsi="Times New Roman" w:cs="Times New Roman"/>
          <w:sz w:val="24"/>
          <w:szCs w:val="24"/>
        </w:rPr>
        <w:t xml:space="preserve"> pēc piedāvājumu iesniegšanas termiņa beigām, bet ne ilgāk kā līdz iepirkuma līguma noslēgšanai.</w:t>
      </w:r>
    </w:p>
    <w:p w14:paraId="47092A1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CA045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0457">
        <w:rPr>
          <w:rFonts w:ascii="Times New Roman" w:eastAsia="Times New Roman" w:hAnsi="Times New Roman" w:cs="Times New Roman"/>
          <w:bCs/>
          <w:color w:val="000000"/>
          <w:sz w:val="24"/>
          <w:szCs w:val="24"/>
        </w:rPr>
        <w:t xml:space="preserve">                                                                                                                                                                                                                                                             </w:t>
      </w:r>
    </w:p>
    <w:p w14:paraId="0354E909" w14:textId="77777777" w:rsidR="003C7635" w:rsidRPr="00CA0457" w:rsidRDefault="00E0756C" w:rsidP="005A7A92">
      <w:pPr>
        <w:pStyle w:val="Heading1"/>
        <w:numPr>
          <w:ilvl w:val="0"/>
          <w:numId w:val="34"/>
        </w:numPr>
        <w:spacing w:before="0" w:after="0"/>
      </w:pPr>
      <w:bookmarkStart w:id="4" w:name="_Toc380415501"/>
      <w:bookmarkStart w:id="5" w:name="_Toc64446462"/>
      <w:r w:rsidRPr="00CA0457">
        <w:t>DALĪBAS NOSACĪJUMI IEPIRKUMA PROCEDŪRĀ</w:t>
      </w:r>
      <w:bookmarkEnd w:id="5"/>
    </w:p>
    <w:p w14:paraId="6B7CAFF2" w14:textId="77777777" w:rsidR="00306AA2" w:rsidRPr="00CA0457"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7D5BFE0"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0457">
        <w:rPr>
          <w:rStyle w:val="apple-converted-space"/>
        </w:rPr>
        <w:t> </w:t>
      </w:r>
      <w:r w:rsidRPr="00CA0457">
        <w:rPr>
          <w:i/>
          <w:iCs/>
        </w:rPr>
        <w:t>euro</w:t>
      </w:r>
      <w:r w:rsidRPr="00CA0457">
        <w:t>;</w:t>
      </w:r>
    </w:p>
    <w:p w14:paraId="2855CD33"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pasludināts Pretendenta maksātnespējas process, apturēta Pretendenta saimnieciskā darbība un netiek veikta pretendenta likvidācija;</w:t>
      </w:r>
    </w:p>
    <w:p w14:paraId="0334BFA3" w14:textId="7EADEE72" w:rsidR="00306AA2"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Pretendents iesniedzis visu pieprasīto informāciju un iesniegtā informācija, lai apliecinātu Pretendenta atbilstību kvalifikācijas prasībām, ir patiesa.</w:t>
      </w:r>
    </w:p>
    <w:p w14:paraId="19A87A1A" w14:textId="5D7B0FAC" w:rsidR="00306AA2" w:rsidRPr="00CA0457"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Visas šī nolikuma </w:t>
      </w:r>
      <w:r w:rsidR="00807C1B" w:rsidRPr="00CA0457">
        <w:rPr>
          <w:rFonts w:ascii="Times New Roman" w:hAnsi="Times New Roman" w:cs="Times New Roman"/>
          <w:sz w:val="24"/>
          <w:szCs w:val="24"/>
        </w:rPr>
        <w:t>4</w:t>
      </w:r>
      <w:r w:rsidRPr="00CA0457">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290E153A" w:rsidR="00E0756C" w:rsidRPr="00CA0457" w:rsidRDefault="00306AA2" w:rsidP="008F1989">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CA0457">
        <w:rPr>
          <w:rFonts w:ascii="Times New Roman" w:eastAsia="Times New Roman" w:hAnsi="Times New Roman" w:cs="Times New Roman"/>
          <w:sz w:val="24"/>
          <w:szCs w:val="24"/>
          <w:lang w:eastAsia="lv-LV"/>
        </w:rPr>
        <w:t>4</w:t>
      </w:r>
      <w:r w:rsidRPr="00CA0457">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CA0457" w:rsidRDefault="00B0200B" w:rsidP="00B32BEC">
      <w:pPr>
        <w:pStyle w:val="Heading1"/>
        <w:numPr>
          <w:ilvl w:val="0"/>
          <w:numId w:val="34"/>
        </w:numPr>
      </w:pPr>
      <w:bookmarkStart w:id="6" w:name="_Toc64446463"/>
      <w:r w:rsidRPr="00CA0457">
        <w:t>KVALIFIKĀCIJAS PRASĪBAS</w:t>
      </w:r>
      <w:bookmarkEnd w:id="4"/>
      <w:bookmarkEnd w:id="6"/>
    </w:p>
    <w:p w14:paraId="18E20A10" w14:textId="77777777" w:rsidR="000544AC" w:rsidRPr="00CA0457" w:rsidRDefault="00E0756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Līdz iepirkuma līguma noslēgšanai </w:t>
      </w:r>
      <w:r w:rsidR="00B0200B" w:rsidRPr="00CA045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A0457">
        <w:rPr>
          <w:rFonts w:ascii="Times New Roman" w:hAnsi="Times New Roman" w:cs="Times New Roman"/>
          <w:sz w:val="24"/>
          <w:szCs w:val="24"/>
        </w:rPr>
        <w:t xml:space="preserve"> </w:t>
      </w:r>
      <w:r w:rsidR="00A924AD" w:rsidRPr="00CA045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A0457">
        <w:rPr>
          <w:rFonts w:ascii="Times New Roman" w:eastAsia="Times New Roman" w:hAnsi="Times New Roman" w:cs="Times New Roman"/>
          <w:sz w:val="24"/>
          <w:szCs w:val="24"/>
          <w:lang w:eastAsia="lv-LV"/>
        </w:rPr>
        <w:t xml:space="preserve">, vai arī jānoslēdz sabiedrības līgums </w:t>
      </w:r>
      <w:r w:rsidR="007E65DE" w:rsidRPr="00CA0457">
        <w:rPr>
          <w:rFonts w:ascii="Times New Roman" w:eastAsia="Times New Roman" w:hAnsi="Times New Roman" w:cs="Times New Roman"/>
          <w:sz w:val="24"/>
          <w:szCs w:val="24"/>
          <w:lang w:eastAsia="lv-LV"/>
        </w:rPr>
        <w:lastRenderedPageBreak/>
        <w:t>saskaņā ar Civillikuma ceturtās daļas “Saistību tiesības” sešpadsmito nodaļu “Sabiedrības līgums”</w:t>
      </w:r>
      <w:r w:rsidR="00DE2A4F" w:rsidRPr="00CA0457">
        <w:rPr>
          <w:rFonts w:ascii="Times New Roman" w:eastAsia="Times New Roman" w:hAnsi="Times New Roman" w:cs="Times New Roman"/>
          <w:sz w:val="24"/>
          <w:szCs w:val="24"/>
          <w:lang w:eastAsia="lv-LV"/>
        </w:rPr>
        <w:t>.</w:t>
      </w:r>
    </w:p>
    <w:p w14:paraId="26F2E9E2" w14:textId="77777777" w:rsidR="000544AC" w:rsidRPr="00CA0457" w:rsidRDefault="000544A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51F68238" w14:textId="6B3F0DFE" w:rsidR="000544AC" w:rsidRPr="00CA0457" w:rsidRDefault="000544A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iCs/>
          <w:sz w:val="24"/>
          <w:szCs w:val="24"/>
          <w:lang w:eastAsia="lv-LV"/>
        </w:rPr>
        <w:t xml:space="preserve">Pretendenta vidējam finanšu apgrozījumam iepriekšējo 3 (trīs) pārskata gadu laikā (ciktāl informācijas par šo apgrozījumu ir pieejama, ņemot vērā Pretendenta dibināšanas vai darbības uzsākšanas laiku) jābūt vismaz </w:t>
      </w:r>
      <w:r w:rsidR="00DE28DB" w:rsidRPr="00CA0457">
        <w:rPr>
          <w:rFonts w:ascii="Times New Roman" w:eastAsia="Times New Roman" w:hAnsi="Times New Roman" w:cs="Times New Roman"/>
          <w:b/>
          <w:iCs/>
          <w:sz w:val="24"/>
          <w:szCs w:val="24"/>
          <w:lang w:eastAsia="lv-LV"/>
        </w:rPr>
        <w:t>100</w:t>
      </w:r>
      <w:r w:rsidRPr="00CA0457">
        <w:rPr>
          <w:rFonts w:ascii="Times New Roman" w:eastAsia="Times New Roman" w:hAnsi="Times New Roman" w:cs="Times New Roman"/>
          <w:b/>
          <w:iCs/>
          <w:sz w:val="24"/>
          <w:szCs w:val="24"/>
          <w:lang w:eastAsia="lv-LV"/>
        </w:rPr>
        <w:t xml:space="preserve"> 000 EUR</w:t>
      </w:r>
      <w:r w:rsidRPr="00CA0457">
        <w:rPr>
          <w:rFonts w:ascii="Times New Roman" w:eastAsia="Times New Roman" w:hAnsi="Times New Roman" w:cs="Times New Roman"/>
          <w:iCs/>
          <w:sz w:val="24"/>
          <w:szCs w:val="24"/>
          <w:lang w:eastAsia="lv-LV"/>
        </w:rPr>
        <w:t xml:space="preserve"> (</w:t>
      </w:r>
      <w:r w:rsidR="004215DE">
        <w:rPr>
          <w:rFonts w:ascii="Times New Roman" w:eastAsia="Times New Roman" w:hAnsi="Times New Roman" w:cs="Times New Roman"/>
          <w:iCs/>
          <w:sz w:val="24"/>
          <w:szCs w:val="24"/>
          <w:lang w:eastAsia="lv-LV"/>
        </w:rPr>
        <w:t>viens simts tūkstotis</w:t>
      </w:r>
      <w:r w:rsidRPr="00CA0457">
        <w:rPr>
          <w:rFonts w:ascii="Times New Roman" w:eastAsia="Times New Roman" w:hAnsi="Times New Roman" w:cs="Times New Roman"/>
          <w:iCs/>
          <w:sz w:val="24"/>
          <w:szCs w:val="24"/>
          <w:lang w:eastAsia="lv-LV"/>
        </w:rPr>
        <w:t xml:space="preserve"> euro) gadā, neskaitot PVN. </w:t>
      </w:r>
    </w:p>
    <w:p w14:paraId="78EE8285" w14:textId="77777777" w:rsidR="000544AC" w:rsidRPr="00CA0457" w:rsidRDefault="000544AC" w:rsidP="000544AC">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Ja piedāvājumu iesniedz personu apvienība, tad Pretendentam noteikto finanšu apgrozījumu var apliecināt jebkurš personu apvienības dalībnieks vai vairāki dalībnieki kopā. </w:t>
      </w:r>
    </w:p>
    <w:p w14:paraId="0EF3A729" w14:textId="00ED4FB3" w:rsidR="000544AC" w:rsidRPr="004B13EC" w:rsidRDefault="000544AC" w:rsidP="000544AC">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Pretendentiem, kas dibināti vēlāk nekā pirms 3 (trīs) gadiem, nostrādātajā laika periodā vidējam finanšu apgrozījumam ir jābūt vismaz </w:t>
      </w:r>
      <w:r w:rsidR="00DE28DB" w:rsidRPr="00CA0457">
        <w:rPr>
          <w:rFonts w:ascii="Times New Roman" w:eastAsia="Times New Roman" w:hAnsi="Times New Roman" w:cs="Times New Roman"/>
          <w:b/>
          <w:iCs/>
          <w:sz w:val="24"/>
          <w:szCs w:val="24"/>
          <w:lang w:eastAsia="lv-LV"/>
        </w:rPr>
        <w:t>100</w:t>
      </w:r>
      <w:r w:rsidRPr="00CA0457">
        <w:rPr>
          <w:rFonts w:ascii="Times New Roman" w:eastAsia="Times New Roman" w:hAnsi="Times New Roman" w:cs="Times New Roman"/>
          <w:b/>
          <w:iCs/>
          <w:sz w:val="24"/>
          <w:szCs w:val="24"/>
          <w:lang w:eastAsia="lv-LV"/>
        </w:rPr>
        <w:t xml:space="preserve"> 000 EUR</w:t>
      </w:r>
      <w:r w:rsidRPr="00CA0457">
        <w:rPr>
          <w:rFonts w:ascii="Times New Roman" w:eastAsia="Times New Roman" w:hAnsi="Times New Roman" w:cs="Times New Roman"/>
          <w:iCs/>
          <w:sz w:val="24"/>
          <w:szCs w:val="24"/>
          <w:lang w:eastAsia="lv-LV"/>
        </w:rPr>
        <w:t xml:space="preserve"> (</w:t>
      </w:r>
      <w:r w:rsidR="004215DE">
        <w:rPr>
          <w:rFonts w:ascii="Times New Roman" w:eastAsia="Times New Roman" w:hAnsi="Times New Roman" w:cs="Times New Roman"/>
          <w:iCs/>
          <w:sz w:val="24"/>
          <w:szCs w:val="24"/>
          <w:lang w:eastAsia="lv-LV"/>
        </w:rPr>
        <w:t>viens simts tūkstotis</w:t>
      </w:r>
      <w:r w:rsidRPr="004B13EC">
        <w:rPr>
          <w:rFonts w:ascii="Times New Roman" w:eastAsia="Times New Roman" w:hAnsi="Times New Roman" w:cs="Times New Roman"/>
          <w:iCs/>
          <w:sz w:val="24"/>
          <w:szCs w:val="24"/>
          <w:lang w:eastAsia="lv-LV"/>
        </w:rPr>
        <w:t xml:space="preserve"> euro) gadā, neskaitot PVN.</w:t>
      </w:r>
    </w:p>
    <w:p w14:paraId="5930E6A9" w14:textId="16512704" w:rsidR="00736C20" w:rsidRPr="004B13EC" w:rsidRDefault="000544AC" w:rsidP="00736C20">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4B13EC">
        <w:rPr>
          <w:rFonts w:ascii="Times New Roman" w:eastAsia="Times New Roman" w:hAnsi="Times New Roman" w:cs="Times New Roman"/>
          <w:sz w:val="24"/>
          <w:szCs w:val="24"/>
          <w:lang w:eastAsia="lv-LV"/>
        </w:rPr>
        <w:t>Pretendentam jābūt atbilstošai pieredzei šajā ie</w:t>
      </w:r>
      <w:r w:rsidR="000152C0" w:rsidRPr="004B13EC">
        <w:rPr>
          <w:rFonts w:ascii="Times New Roman" w:eastAsia="Times New Roman" w:hAnsi="Times New Roman" w:cs="Times New Roman"/>
          <w:sz w:val="24"/>
          <w:szCs w:val="24"/>
          <w:lang w:eastAsia="lv-LV"/>
        </w:rPr>
        <w:t>pirkumā paredzēto darbu izpildē:</w:t>
      </w:r>
      <w:r w:rsidR="00736C20" w:rsidRPr="004B13EC">
        <w:rPr>
          <w:rFonts w:ascii="Times New Roman" w:eastAsia="Times New Roman" w:hAnsi="Times New Roman" w:cs="Times New Roman"/>
          <w:sz w:val="24"/>
          <w:szCs w:val="24"/>
          <w:lang w:eastAsia="lv-LV"/>
        </w:rPr>
        <w:t xml:space="preserve"> </w:t>
      </w:r>
      <w:r w:rsidRPr="004B13EC">
        <w:rPr>
          <w:rFonts w:ascii="Times New Roman" w:eastAsia="Times New Roman" w:hAnsi="Times New Roman" w:cs="Times New Roman"/>
          <w:sz w:val="24"/>
          <w:szCs w:val="24"/>
          <w:lang w:eastAsia="lv-LV"/>
        </w:rPr>
        <w:t>Pēdējo 5 (piecu) gadu laikā (2016. - 2021.gads līdz piedāvājuma iesniegšanas termiņa pēdējai dienai)</w:t>
      </w:r>
      <w:r w:rsidR="00736C20" w:rsidRPr="004B13EC">
        <w:rPr>
          <w:rFonts w:ascii="Times New Roman" w:eastAsia="Times New Roman" w:hAnsi="Times New Roman" w:cs="Times New Roman"/>
          <w:sz w:val="24"/>
          <w:szCs w:val="24"/>
          <w:lang w:eastAsia="lv-LV"/>
        </w:rPr>
        <w:t xml:space="preserve"> </w:t>
      </w:r>
      <w:r w:rsidRPr="004B13EC">
        <w:rPr>
          <w:rFonts w:ascii="Times New Roman" w:eastAsia="Times New Roman" w:hAnsi="Times New Roman" w:cs="Times New Roman"/>
          <w:sz w:val="24"/>
          <w:szCs w:val="24"/>
          <w:lang w:eastAsia="lv-LV"/>
        </w:rPr>
        <w:t>jābūt izbūvēt</w:t>
      </w:r>
      <w:r w:rsidR="00736C20" w:rsidRPr="004B13EC">
        <w:rPr>
          <w:rFonts w:ascii="Times New Roman" w:eastAsia="Times New Roman" w:hAnsi="Times New Roman" w:cs="Times New Roman"/>
          <w:sz w:val="24"/>
          <w:szCs w:val="24"/>
          <w:lang w:eastAsia="lv-LV"/>
        </w:rPr>
        <w:t>iem līdzīga rakstura būvobjektiem, kuri pieņemti ekspluatācijā, atbilstoši normatīvo aktu prasībām (akts par būves pieņemšanu ekspluatācijā), kuros veikti būvdarbi</w:t>
      </w:r>
      <w:r w:rsidR="00F27629">
        <w:rPr>
          <w:rFonts w:ascii="Times New Roman" w:eastAsia="Times New Roman" w:hAnsi="Times New Roman" w:cs="Times New Roman"/>
          <w:sz w:val="24"/>
          <w:szCs w:val="24"/>
          <w:lang w:eastAsia="lv-LV"/>
        </w:rPr>
        <w:t xml:space="preserve"> šādā apjomā</w:t>
      </w:r>
      <w:r w:rsidR="00736C20" w:rsidRPr="004B13EC">
        <w:rPr>
          <w:rFonts w:ascii="Times New Roman" w:eastAsia="Times New Roman" w:hAnsi="Times New Roman" w:cs="Times New Roman"/>
          <w:sz w:val="24"/>
          <w:szCs w:val="24"/>
          <w:lang w:eastAsia="lv-LV"/>
        </w:rPr>
        <w:t>:</w:t>
      </w:r>
    </w:p>
    <w:p w14:paraId="52C7F519" w14:textId="44313E54" w:rsidR="000544AC" w:rsidRPr="00F27629" w:rsidRDefault="00736C20" w:rsidP="00736C20">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F27629">
        <w:rPr>
          <w:rFonts w:ascii="Times New Roman" w:eastAsia="Times New Roman" w:hAnsi="Times New Roman" w:cs="Times New Roman"/>
          <w:sz w:val="24"/>
          <w:szCs w:val="24"/>
          <w:lang w:eastAsia="lv-LV"/>
        </w:rPr>
        <w:t>1 (vienā) būvobjektā izbūvēt</w:t>
      </w:r>
      <w:r w:rsidR="00345999">
        <w:rPr>
          <w:rFonts w:ascii="Times New Roman" w:eastAsia="Times New Roman" w:hAnsi="Times New Roman" w:cs="Times New Roman"/>
          <w:sz w:val="24"/>
          <w:szCs w:val="24"/>
          <w:lang w:eastAsia="lv-LV"/>
        </w:rPr>
        <w:t>s</w:t>
      </w:r>
      <w:r w:rsidRPr="00F27629">
        <w:rPr>
          <w:rFonts w:ascii="Times New Roman" w:eastAsia="Times New Roman" w:hAnsi="Times New Roman" w:cs="Times New Roman"/>
          <w:sz w:val="24"/>
          <w:szCs w:val="24"/>
          <w:lang w:eastAsia="lv-LV"/>
        </w:rPr>
        <w:t xml:space="preserve"> </w:t>
      </w:r>
      <w:r w:rsidR="000152C0" w:rsidRPr="00F27629">
        <w:rPr>
          <w:rFonts w:ascii="Times New Roman" w:eastAsia="Times New Roman" w:hAnsi="Times New Roman" w:cs="Times New Roman"/>
          <w:sz w:val="24"/>
          <w:szCs w:val="24"/>
          <w:lang w:eastAsia="lv-LV"/>
        </w:rPr>
        <w:t>notekūdeņu pieņemšanas punkt</w:t>
      </w:r>
      <w:r w:rsidR="00345999">
        <w:rPr>
          <w:rFonts w:ascii="Times New Roman" w:eastAsia="Times New Roman" w:hAnsi="Times New Roman" w:cs="Times New Roman"/>
          <w:sz w:val="24"/>
          <w:szCs w:val="24"/>
          <w:lang w:eastAsia="lv-LV"/>
        </w:rPr>
        <w:t>s</w:t>
      </w:r>
      <w:r w:rsidRPr="00F27629">
        <w:rPr>
          <w:rFonts w:ascii="Times New Roman" w:eastAsia="Times New Roman" w:hAnsi="Times New Roman" w:cs="Times New Roman"/>
          <w:sz w:val="24"/>
          <w:szCs w:val="24"/>
          <w:lang w:eastAsia="lv-LV"/>
        </w:rPr>
        <w:t>;</w:t>
      </w:r>
      <w:r w:rsidR="000152C0" w:rsidRPr="00F27629">
        <w:rPr>
          <w:rFonts w:ascii="Times New Roman" w:eastAsia="Times New Roman" w:hAnsi="Times New Roman" w:cs="Times New Roman"/>
          <w:sz w:val="24"/>
          <w:szCs w:val="24"/>
          <w:lang w:eastAsia="lv-LV"/>
        </w:rPr>
        <w:t xml:space="preserve"> </w:t>
      </w:r>
    </w:p>
    <w:p w14:paraId="03BB9F8C" w14:textId="5A5E517C" w:rsidR="00736C20" w:rsidRPr="00F27629" w:rsidRDefault="001C5712" w:rsidP="00736C20">
      <w:pPr>
        <w:pStyle w:val="ListParagraph"/>
        <w:numPr>
          <w:ilvl w:val="2"/>
          <w:numId w:val="34"/>
        </w:numPr>
        <w:tabs>
          <w:tab w:val="left" w:pos="851"/>
        </w:tabs>
        <w:spacing w:after="0" w:line="240" w:lineRule="auto"/>
        <w:jc w:val="both"/>
        <w:rPr>
          <w:rFonts w:ascii="Times New Roman" w:eastAsia="Times New Roman" w:hAnsi="Times New Roman" w:cs="Times New Roman"/>
          <w:sz w:val="24"/>
          <w:szCs w:val="24"/>
          <w:lang w:eastAsia="lv-LV"/>
        </w:rPr>
      </w:pPr>
      <w:r w:rsidRPr="00F27629">
        <w:rPr>
          <w:rFonts w:ascii="Times New Roman" w:eastAsia="Times New Roman" w:hAnsi="Times New Roman" w:cs="Times New Roman"/>
          <w:sz w:val="24"/>
          <w:szCs w:val="24"/>
          <w:lang w:eastAsia="lv-LV"/>
        </w:rPr>
        <w:t>1 (vien</w:t>
      </w:r>
      <w:r w:rsidR="00736C20" w:rsidRPr="00F27629">
        <w:rPr>
          <w:rFonts w:ascii="Times New Roman" w:eastAsia="Times New Roman" w:hAnsi="Times New Roman" w:cs="Times New Roman"/>
          <w:sz w:val="24"/>
          <w:szCs w:val="24"/>
          <w:lang w:eastAsia="lv-LV"/>
        </w:rPr>
        <w:t>ā</w:t>
      </w:r>
      <w:r w:rsidRPr="00F27629">
        <w:rPr>
          <w:rFonts w:ascii="Times New Roman" w:eastAsia="Times New Roman" w:hAnsi="Times New Roman" w:cs="Times New Roman"/>
          <w:sz w:val="24"/>
          <w:szCs w:val="24"/>
          <w:lang w:eastAsia="lv-LV"/>
        </w:rPr>
        <w:t xml:space="preserve">) </w:t>
      </w:r>
      <w:r w:rsidR="00736C20" w:rsidRPr="00F27629">
        <w:rPr>
          <w:rFonts w:ascii="Times New Roman" w:eastAsia="Times New Roman" w:hAnsi="Times New Roman" w:cs="Times New Roman"/>
          <w:sz w:val="24"/>
          <w:szCs w:val="24"/>
          <w:lang w:eastAsia="lv-LV"/>
        </w:rPr>
        <w:t>būvobjektā</w:t>
      </w:r>
      <w:r w:rsidRPr="00F27629">
        <w:rPr>
          <w:rFonts w:ascii="Times New Roman" w:eastAsia="Times New Roman" w:hAnsi="Times New Roman" w:cs="Times New Roman"/>
          <w:sz w:val="24"/>
          <w:szCs w:val="24"/>
          <w:lang w:eastAsia="lv-LV"/>
        </w:rPr>
        <w:t xml:space="preserve"> </w:t>
      </w:r>
      <w:r w:rsidR="00736C20" w:rsidRPr="00F27629">
        <w:rPr>
          <w:rFonts w:ascii="Times New Roman" w:eastAsia="Times New Roman" w:hAnsi="Times New Roman" w:cs="Times New Roman"/>
          <w:sz w:val="24"/>
          <w:szCs w:val="24"/>
          <w:lang w:eastAsia="lv-LV"/>
        </w:rPr>
        <w:t xml:space="preserve">izbūvēts </w:t>
      </w:r>
      <w:r w:rsidRPr="00F27629">
        <w:rPr>
          <w:rFonts w:ascii="Times New Roman" w:eastAsia="Times New Roman" w:hAnsi="Times New Roman" w:cs="Times New Roman"/>
          <w:sz w:val="24"/>
          <w:szCs w:val="24"/>
          <w:lang w:eastAsia="lv-LV"/>
        </w:rPr>
        <w:t>kanalizācijas spiedvad</w:t>
      </w:r>
      <w:r w:rsidR="00736C20" w:rsidRPr="00F27629">
        <w:rPr>
          <w:rFonts w:ascii="Times New Roman" w:eastAsia="Times New Roman" w:hAnsi="Times New Roman" w:cs="Times New Roman"/>
          <w:sz w:val="24"/>
          <w:szCs w:val="24"/>
          <w:lang w:eastAsia="lv-LV"/>
        </w:rPr>
        <w:t>s ar HVU metodi vismaz 100 metru garumā;</w:t>
      </w:r>
    </w:p>
    <w:p w14:paraId="723FC366" w14:textId="2F3FD520" w:rsidR="001C5712" w:rsidRPr="00F27629" w:rsidRDefault="001C5712" w:rsidP="001C5712">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F27629">
        <w:rPr>
          <w:rFonts w:ascii="Times New Roman" w:eastAsia="Times New Roman" w:hAnsi="Times New Roman" w:cs="Times New Roman"/>
          <w:sz w:val="24"/>
          <w:szCs w:val="24"/>
          <w:lang w:eastAsia="lv-LV"/>
        </w:rPr>
        <w:t>1 (vien</w:t>
      </w:r>
      <w:r w:rsidR="00736C20" w:rsidRPr="00F27629">
        <w:rPr>
          <w:rFonts w:ascii="Times New Roman" w:eastAsia="Times New Roman" w:hAnsi="Times New Roman" w:cs="Times New Roman"/>
          <w:sz w:val="24"/>
          <w:szCs w:val="24"/>
          <w:lang w:eastAsia="lv-LV"/>
        </w:rPr>
        <w:t>ā</w:t>
      </w:r>
      <w:r w:rsidRPr="00F27629">
        <w:rPr>
          <w:rFonts w:ascii="Times New Roman" w:eastAsia="Times New Roman" w:hAnsi="Times New Roman" w:cs="Times New Roman"/>
          <w:sz w:val="24"/>
          <w:szCs w:val="24"/>
          <w:lang w:eastAsia="lv-LV"/>
        </w:rPr>
        <w:t xml:space="preserve">) </w:t>
      </w:r>
      <w:r w:rsidR="00736C20" w:rsidRPr="00F27629">
        <w:rPr>
          <w:rFonts w:ascii="Times New Roman" w:eastAsia="Times New Roman" w:hAnsi="Times New Roman" w:cs="Times New Roman"/>
          <w:sz w:val="24"/>
          <w:szCs w:val="24"/>
          <w:lang w:eastAsia="lv-LV"/>
        </w:rPr>
        <w:t>būvobjektā izbūvēts</w:t>
      </w:r>
      <w:r w:rsidRPr="00F27629">
        <w:rPr>
          <w:rFonts w:ascii="Times New Roman" w:eastAsia="Times New Roman" w:hAnsi="Times New Roman" w:cs="Times New Roman"/>
          <w:sz w:val="24"/>
          <w:szCs w:val="24"/>
          <w:lang w:eastAsia="lv-LV"/>
        </w:rPr>
        <w:t xml:space="preserve"> kanalizācijas </w:t>
      </w:r>
      <w:r w:rsidR="009E363C" w:rsidRPr="00F27629">
        <w:rPr>
          <w:rFonts w:ascii="Times New Roman" w:eastAsia="Times New Roman" w:hAnsi="Times New Roman" w:cs="Times New Roman"/>
          <w:sz w:val="24"/>
          <w:szCs w:val="24"/>
          <w:lang w:eastAsia="lv-LV"/>
        </w:rPr>
        <w:t>spiedvad</w:t>
      </w:r>
      <w:r w:rsidR="00736C20" w:rsidRPr="00F27629">
        <w:rPr>
          <w:rFonts w:ascii="Times New Roman" w:eastAsia="Times New Roman" w:hAnsi="Times New Roman" w:cs="Times New Roman"/>
          <w:sz w:val="24"/>
          <w:szCs w:val="24"/>
          <w:lang w:eastAsia="lv-LV"/>
        </w:rPr>
        <w:t>s</w:t>
      </w:r>
      <w:r w:rsidRPr="00F27629">
        <w:rPr>
          <w:rFonts w:ascii="Times New Roman" w:eastAsia="Times New Roman" w:hAnsi="Times New Roman" w:cs="Times New Roman"/>
          <w:sz w:val="24"/>
          <w:szCs w:val="24"/>
          <w:lang w:eastAsia="lv-LV"/>
        </w:rPr>
        <w:t xml:space="preserve"> vismaz 200</w:t>
      </w:r>
      <w:r w:rsidR="00736C20" w:rsidRPr="00F27629">
        <w:rPr>
          <w:rFonts w:ascii="Times New Roman" w:eastAsia="Times New Roman" w:hAnsi="Times New Roman" w:cs="Times New Roman"/>
          <w:sz w:val="24"/>
          <w:szCs w:val="24"/>
          <w:lang w:eastAsia="lv-LV"/>
        </w:rPr>
        <w:t xml:space="preserve"> </w:t>
      </w:r>
      <w:r w:rsidRPr="00F27629">
        <w:rPr>
          <w:rFonts w:ascii="Times New Roman" w:eastAsia="Times New Roman" w:hAnsi="Times New Roman" w:cs="Times New Roman"/>
          <w:sz w:val="24"/>
          <w:szCs w:val="24"/>
          <w:lang w:eastAsia="lv-LV"/>
        </w:rPr>
        <w:t>metr</w:t>
      </w:r>
      <w:r w:rsidR="00736C20" w:rsidRPr="00F27629">
        <w:rPr>
          <w:rFonts w:ascii="Times New Roman" w:eastAsia="Times New Roman" w:hAnsi="Times New Roman" w:cs="Times New Roman"/>
          <w:sz w:val="24"/>
          <w:szCs w:val="24"/>
          <w:lang w:eastAsia="lv-LV"/>
        </w:rPr>
        <w:t>u garumā;</w:t>
      </w:r>
    </w:p>
    <w:p w14:paraId="13381120" w14:textId="460B72E1" w:rsidR="001C5712" w:rsidRPr="00F27629" w:rsidRDefault="001C5712" w:rsidP="001C5712">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F27629">
        <w:rPr>
          <w:rFonts w:ascii="Times New Roman" w:eastAsia="Times New Roman" w:hAnsi="Times New Roman" w:cs="Times New Roman"/>
          <w:sz w:val="24"/>
          <w:szCs w:val="24"/>
          <w:lang w:eastAsia="lv-LV"/>
        </w:rPr>
        <w:t>1 (vien</w:t>
      </w:r>
      <w:r w:rsidR="00736C20" w:rsidRPr="00F27629">
        <w:rPr>
          <w:rFonts w:ascii="Times New Roman" w:eastAsia="Times New Roman" w:hAnsi="Times New Roman" w:cs="Times New Roman"/>
          <w:sz w:val="24"/>
          <w:szCs w:val="24"/>
          <w:lang w:eastAsia="lv-LV"/>
        </w:rPr>
        <w:t>ā</w:t>
      </w:r>
      <w:r w:rsidRPr="00F27629">
        <w:rPr>
          <w:rFonts w:ascii="Times New Roman" w:eastAsia="Times New Roman" w:hAnsi="Times New Roman" w:cs="Times New Roman"/>
          <w:sz w:val="24"/>
          <w:szCs w:val="24"/>
          <w:lang w:eastAsia="lv-LV"/>
        </w:rPr>
        <w:t xml:space="preserve">) </w:t>
      </w:r>
      <w:r w:rsidR="00736C20" w:rsidRPr="00F27629">
        <w:rPr>
          <w:rFonts w:ascii="Times New Roman" w:eastAsia="Times New Roman" w:hAnsi="Times New Roman" w:cs="Times New Roman"/>
          <w:sz w:val="24"/>
          <w:szCs w:val="24"/>
          <w:lang w:eastAsia="lv-LV"/>
        </w:rPr>
        <w:t xml:space="preserve">būvobjektā izbūvēts </w:t>
      </w:r>
      <w:r w:rsidRPr="00F27629">
        <w:rPr>
          <w:rFonts w:ascii="Times New Roman" w:eastAsia="Times New Roman" w:hAnsi="Times New Roman" w:cs="Times New Roman"/>
          <w:sz w:val="24"/>
          <w:szCs w:val="24"/>
          <w:lang w:eastAsia="lv-LV"/>
        </w:rPr>
        <w:t>elektroapgādes tīkl</w:t>
      </w:r>
      <w:r w:rsidR="00736C20" w:rsidRPr="00F27629">
        <w:rPr>
          <w:rFonts w:ascii="Times New Roman" w:eastAsia="Times New Roman" w:hAnsi="Times New Roman" w:cs="Times New Roman"/>
          <w:sz w:val="24"/>
          <w:szCs w:val="24"/>
          <w:lang w:eastAsia="lv-LV"/>
        </w:rPr>
        <w:t>s</w:t>
      </w:r>
      <w:r w:rsidRPr="00F27629">
        <w:rPr>
          <w:rFonts w:ascii="Times New Roman" w:eastAsia="Times New Roman" w:hAnsi="Times New Roman" w:cs="Times New Roman"/>
          <w:sz w:val="24"/>
          <w:szCs w:val="24"/>
          <w:lang w:eastAsia="lv-LV"/>
        </w:rPr>
        <w:t xml:space="preserve"> vismaz 70</w:t>
      </w:r>
      <w:r w:rsidR="00736C20" w:rsidRPr="00F27629">
        <w:rPr>
          <w:rFonts w:ascii="Times New Roman" w:eastAsia="Times New Roman" w:hAnsi="Times New Roman" w:cs="Times New Roman"/>
          <w:sz w:val="24"/>
          <w:szCs w:val="24"/>
          <w:lang w:eastAsia="lv-LV"/>
        </w:rPr>
        <w:t xml:space="preserve"> </w:t>
      </w:r>
      <w:r w:rsidRPr="00F27629">
        <w:rPr>
          <w:rFonts w:ascii="Times New Roman" w:eastAsia="Times New Roman" w:hAnsi="Times New Roman" w:cs="Times New Roman"/>
          <w:sz w:val="24"/>
          <w:szCs w:val="24"/>
          <w:lang w:eastAsia="lv-LV"/>
        </w:rPr>
        <w:t>metr</w:t>
      </w:r>
      <w:r w:rsidR="004B13EC" w:rsidRPr="00F27629">
        <w:rPr>
          <w:rFonts w:ascii="Times New Roman" w:eastAsia="Times New Roman" w:hAnsi="Times New Roman" w:cs="Times New Roman"/>
          <w:sz w:val="24"/>
          <w:szCs w:val="24"/>
          <w:lang w:eastAsia="lv-LV"/>
        </w:rPr>
        <w:t>u garumā</w:t>
      </w:r>
      <w:r w:rsidR="00736C20" w:rsidRPr="00F27629">
        <w:rPr>
          <w:rFonts w:ascii="Times New Roman" w:eastAsia="Times New Roman" w:hAnsi="Times New Roman" w:cs="Times New Roman"/>
          <w:sz w:val="24"/>
          <w:szCs w:val="24"/>
          <w:lang w:eastAsia="lv-LV"/>
        </w:rPr>
        <w:t>.</w:t>
      </w:r>
    </w:p>
    <w:p w14:paraId="61DE9D9F" w14:textId="78DE86A7" w:rsidR="00736C20" w:rsidRPr="00736C20" w:rsidRDefault="00736C20" w:rsidP="00736C20">
      <w:pPr>
        <w:tabs>
          <w:tab w:val="left" w:pos="851"/>
        </w:tabs>
        <w:spacing w:after="0" w:line="240" w:lineRule="auto"/>
        <w:ind w:left="850"/>
        <w:jc w:val="both"/>
        <w:rPr>
          <w:rFonts w:ascii="Times New Roman" w:eastAsia="Times New Roman" w:hAnsi="Times New Roman" w:cs="Times New Roman"/>
          <w:i/>
          <w:iCs/>
          <w:sz w:val="24"/>
          <w:szCs w:val="24"/>
          <w:highlight w:val="yellow"/>
          <w:lang w:eastAsia="lv-LV"/>
        </w:rPr>
      </w:pPr>
      <w:r w:rsidRPr="00736C20">
        <w:rPr>
          <w:rFonts w:ascii="Times New Roman" w:eastAsia="Times New Roman" w:hAnsi="Times New Roman" w:cs="Times New Roman"/>
          <w:i/>
          <w:iCs/>
          <w:sz w:val="24"/>
          <w:szCs w:val="24"/>
          <w:lang w:eastAsia="lv-LV"/>
        </w:rPr>
        <w:t>Pretendents pieredzi var apliecināt viena vai vairāku līgumu ietvaros, summējot pieredzes būvobjektus, bet nedrīkst summēt objektos veiktos būvdarbu apjomus.</w:t>
      </w:r>
    </w:p>
    <w:p w14:paraId="453B4A81" w14:textId="77777777" w:rsidR="004C7BA0" w:rsidRPr="00CA0457" w:rsidRDefault="004C7BA0" w:rsidP="004C7BA0">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Pretendenta rīcībā jābūt sertificētam speciālistam – </w:t>
      </w:r>
      <w:r w:rsidRPr="00CA0457">
        <w:rPr>
          <w:rFonts w:ascii="Times New Roman" w:eastAsia="Times New Roman" w:hAnsi="Times New Roman" w:cs="Times New Roman"/>
          <w:b/>
          <w:iCs/>
          <w:sz w:val="24"/>
          <w:szCs w:val="24"/>
          <w:lang w:eastAsia="lv-LV"/>
        </w:rPr>
        <w:t>būvdarbu vadītājam</w:t>
      </w:r>
      <w:r w:rsidRPr="00CA0457">
        <w:rPr>
          <w:rFonts w:ascii="Times New Roman" w:eastAsia="Times New Roman" w:hAnsi="Times New Roman" w:cs="Times New Roman"/>
          <w:iCs/>
          <w:sz w:val="24"/>
          <w:szCs w:val="24"/>
          <w:lang w:eastAsia="lv-LV"/>
        </w:rPr>
        <w:t xml:space="preserve"> ar atbilstošu profesionālo pieredzi līdzīgu pēc rakstura šajā iepirkumā paredzēto būvdarbu vadīšanā šādās reglamentējamās būvdarbu sfērās: </w:t>
      </w:r>
    </w:p>
    <w:p w14:paraId="0EA62011" w14:textId="6914FFE5" w:rsidR="004C7BA0" w:rsidRPr="00F27629" w:rsidRDefault="00736C20" w:rsidP="004C7BA0">
      <w:pPr>
        <w:pStyle w:val="ListParagraph"/>
        <w:numPr>
          <w:ilvl w:val="0"/>
          <w:numId w:val="45"/>
        </w:numPr>
        <w:tabs>
          <w:tab w:val="left" w:pos="851"/>
        </w:tabs>
        <w:spacing w:after="0" w:line="240" w:lineRule="auto"/>
        <w:jc w:val="both"/>
        <w:rPr>
          <w:rFonts w:ascii="Times New Roman" w:eastAsia="Times New Roman" w:hAnsi="Times New Roman" w:cs="Times New Roman"/>
          <w:iCs/>
          <w:sz w:val="24"/>
          <w:szCs w:val="24"/>
          <w:lang w:eastAsia="lv-LV"/>
        </w:rPr>
      </w:pPr>
      <w:r w:rsidRPr="00F27629">
        <w:rPr>
          <w:rFonts w:ascii="Times New Roman" w:eastAsia="Times New Roman" w:hAnsi="Times New Roman" w:cs="Times New Roman"/>
          <w:iCs/>
          <w:sz w:val="24"/>
          <w:szCs w:val="24"/>
          <w:lang w:eastAsia="lv-LV"/>
        </w:rPr>
        <w:t>Ū</w:t>
      </w:r>
      <w:r w:rsidR="004C7BA0" w:rsidRPr="00F27629">
        <w:rPr>
          <w:rFonts w:ascii="Times New Roman" w:eastAsia="Times New Roman" w:hAnsi="Times New Roman" w:cs="Times New Roman"/>
          <w:iCs/>
          <w:sz w:val="24"/>
          <w:szCs w:val="24"/>
          <w:lang w:eastAsia="lv-LV"/>
        </w:rPr>
        <w:t>densapgādes un kanalizācijas sistēmas būvdarbu vadīšanā</w:t>
      </w:r>
      <w:r w:rsidR="00F27629" w:rsidRPr="00F27629">
        <w:rPr>
          <w:rFonts w:ascii="Times New Roman" w:eastAsia="Times New Roman" w:hAnsi="Times New Roman" w:cs="Times New Roman"/>
          <w:iCs/>
          <w:sz w:val="24"/>
          <w:szCs w:val="24"/>
          <w:lang w:eastAsia="lv-LV"/>
        </w:rPr>
        <w:t>;</w:t>
      </w:r>
    </w:p>
    <w:p w14:paraId="28A5598A" w14:textId="559D91F2" w:rsidR="009E363C" w:rsidRPr="00F27629" w:rsidRDefault="009E363C" w:rsidP="004C7BA0">
      <w:pPr>
        <w:pStyle w:val="ListParagraph"/>
        <w:numPr>
          <w:ilvl w:val="0"/>
          <w:numId w:val="45"/>
        </w:numPr>
        <w:tabs>
          <w:tab w:val="left" w:pos="851"/>
        </w:tabs>
        <w:spacing w:after="0" w:line="240" w:lineRule="auto"/>
        <w:jc w:val="both"/>
        <w:rPr>
          <w:rFonts w:ascii="Times New Roman" w:eastAsia="Times New Roman" w:hAnsi="Times New Roman" w:cs="Times New Roman"/>
          <w:iCs/>
          <w:sz w:val="24"/>
          <w:szCs w:val="24"/>
          <w:lang w:eastAsia="lv-LV"/>
        </w:rPr>
      </w:pPr>
      <w:r w:rsidRPr="00F27629">
        <w:rPr>
          <w:rFonts w:ascii="Times New Roman" w:eastAsia="Times New Roman" w:hAnsi="Times New Roman" w:cs="Times New Roman"/>
          <w:iCs/>
          <w:sz w:val="24"/>
          <w:szCs w:val="24"/>
          <w:lang w:eastAsia="lv-LV"/>
        </w:rPr>
        <w:t>Elektroapgādes sistēmas būvdarbu vadīšana.</w:t>
      </w:r>
    </w:p>
    <w:p w14:paraId="07B1EE13" w14:textId="1628E08E" w:rsidR="004C7BA0" w:rsidRPr="004F0941" w:rsidRDefault="004C7BA0" w:rsidP="004C7BA0">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Būvdarbu vadītājam ar ārzemēs iegūtu profesionālo kvalifikāciju līdz iepirkuma līguma noslēgšanai informācijai par sertifikāciju (ja attiecināms) vai īslaicīgo pakalpojumu sniegšanu (ja attiecināms) atbilstoši normatīvajos aktos noteiktajā </w:t>
      </w:r>
      <w:r w:rsidRPr="004F0941">
        <w:rPr>
          <w:rFonts w:ascii="Times New Roman" w:eastAsia="Times New Roman" w:hAnsi="Times New Roman" w:cs="Times New Roman"/>
          <w:iCs/>
          <w:sz w:val="24"/>
          <w:szCs w:val="24"/>
          <w:lang w:eastAsia="lv-LV"/>
        </w:rPr>
        <w:t>kārtībā jābūt iekļautai būvspeciālistu reģistrā.</w:t>
      </w:r>
    </w:p>
    <w:p w14:paraId="1DCA5D43" w14:textId="77777777" w:rsidR="00F27629" w:rsidRPr="004F0941" w:rsidRDefault="004C7BA0" w:rsidP="00F27629">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4F0941">
        <w:rPr>
          <w:rFonts w:ascii="Times New Roman" w:eastAsia="Times New Roman" w:hAnsi="Times New Roman" w:cs="Times New Roman"/>
          <w:iCs/>
          <w:sz w:val="24"/>
          <w:szCs w:val="24"/>
          <w:lang w:eastAsia="lv-LV"/>
        </w:rPr>
        <w:t xml:space="preserve">Šī nolikuma </w:t>
      </w:r>
      <w:r w:rsidR="00181AC2" w:rsidRPr="004F0941">
        <w:rPr>
          <w:rFonts w:ascii="Times New Roman" w:eastAsia="Times New Roman" w:hAnsi="Times New Roman" w:cs="Times New Roman"/>
          <w:iCs/>
          <w:sz w:val="24"/>
          <w:szCs w:val="24"/>
          <w:lang w:eastAsia="lv-LV"/>
        </w:rPr>
        <w:t>5.5</w:t>
      </w:r>
      <w:r w:rsidRPr="004F0941">
        <w:rPr>
          <w:rFonts w:ascii="Times New Roman" w:eastAsia="Times New Roman" w:hAnsi="Times New Roman" w:cs="Times New Roman"/>
          <w:iCs/>
          <w:sz w:val="24"/>
          <w:szCs w:val="24"/>
          <w:lang w:eastAsia="lv-LV"/>
        </w:rPr>
        <w:t>. punktā minētā speciālista pieredze tiks uzskatīta par iepirkuma prasībām atbilstošu profesionālo pieredzi, ja Pretendenta piedāvātais speciālists</w:t>
      </w:r>
      <w:r w:rsidR="00B46426" w:rsidRPr="004F0941">
        <w:rPr>
          <w:rFonts w:ascii="Times New Roman" w:eastAsia="Times New Roman" w:hAnsi="Times New Roman" w:cs="Times New Roman"/>
          <w:iCs/>
          <w:sz w:val="24"/>
          <w:szCs w:val="24"/>
          <w:lang w:eastAsia="lv-LV"/>
        </w:rPr>
        <w:t>:</w:t>
      </w:r>
      <w:r w:rsidR="00F27629" w:rsidRPr="004F0941">
        <w:rPr>
          <w:rFonts w:ascii="Times New Roman" w:eastAsia="Times New Roman" w:hAnsi="Times New Roman" w:cs="Times New Roman"/>
          <w:iCs/>
          <w:sz w:val="24"/>
          <w:szCs w:val="24"/>
          <w:lang w:eastAsia="lv-LV"/>
        </w:rPr>
        <w:t xml:space="preserve"> I</w:t>
      </w:r>
      <w:r w:rsidRPr="004F0941">
        <w:rPr>
          <w:rFonts w:ascii="Times New Roman" w:eastAsia="Times New Roman" w:hAnsi="Times New Roman" w:cs="Times New Roman"/>
          <w:iCs/>
          <w:sz w:val="24"/>
          <w:szCs w:val="24"/>
          <w:lang w:eastAsia="lv-LV"/>
        </w:rPr>
        <w:t>epriekšējo 5 (piecu) gadu laikā (201</w:t>
      </w:r>
      <w:r w:rsidR="000152C0" w:rsidRPr="004F0941">
        <w:rPr>
          <w:rFonts w:ascii="Times New Roman" w:eastAsia="Times New Roman" w:hAnsi="Times New Roman" w:cs="Times New Roman"/>
          <w:iCs/>
          <w:sz w:val="24"/>
          <w:szCs w:val="24"/>
          <w:lang w:eastAsia="lv-LV"/>
        </w:rPr>
        <w:t>6</w:t>
      </w:r>
      <w:r w:rsidRPr="004F0941">
        <w:rPr>
          <w:rFonts w:ascii="Times New Roman" w:eastAsia="Times New Roman" w:hAnsi="Times New Roman" w:cs="Times New Roman"/>
          <w:iCs/>
          <w:sz w:val="24"/>
          <w:szCs w:val="24"/>
          <w:lang w:eastAsia="lv-LV"/>
        </w:rPr>
        <w:t>. – 202</w:t>
      </w:r>
      <w:r w:rsidR="000152C0" w:rsidRPr="004F0941">
        <w:rPr>
          <w:rFonts w:ascii="Times New Roman" w:eastAsia="Times New Roman" w:hAnsi="Times New Roman" w:cs="Times New Roman"/>
          <w:iCs/>
          <w:sz w:val="24"/>
          <w:szCs w:val="24"/>
          <w:lang w:eastAsia="lv-LV"/>
        </w:rPr>
        <w:t>1</w:t>
      </w:r>
      <w:r w:rsidRPr="004F0941">
        <w:rPr>
          <w:rFonts w:ascii="Times New Roman" w:eastAsia="Times New Roman" w:hAnsi="Times New Roman" w:cs="Times New Roman"/>
          <w:iCs/>
          <w:sz w:val="24"/>
          <w:szCs w:val="24"/>
          <w:lang w:eastAsia="lv-LV"/>
        </w:rPr>
        <w:t xml:space="preserve">.gads līdz piedāvājumu iesniegšanas termiņa beigām) </w:t>
      </w:r>
      <w:r w:rsidR="00F27629" w:rsidRPr="004F0941">
        <w:rPr>
          <w:rFonts w:ascii="Times New Roman" w:eastAsia="Times New Roman" w:hAnsi="Times New Roman" w:cs="Times New Roman"/>
          <w:iCs/>
          <w:sz w:val="24"/>
          <w:szCs w:val="24"/>
          <w:lang w:eastAsia="lv-LV"/>
        </w:rPr>
        <w:t>būs vadījis šim iepirkumam līdzīga rakstura būvdarbus, kas pieņemti ekspluatācijā atbilstoši normatīvo aktu prasībām (akts par būves pieņemšanu ekspluatācijā), kuros vadīti šim iepirkumam līdzīga rakstura būvdarbi šādā apjomā:</w:t>
      </w:r>
    </w:p>
    <w:p w14:paraId="0E1EFC1B" w14:textId="09F0EA83" w:rsidR="00F27629" w:rsidRPr="004F0941" w:rsidRDefault="00F27629" w:rsidP="009E363C">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4F0941">
        <w:rPr>
          <w:rFonts w:ascii="Times New Roman" w:eastAsia="Times New Roman" w:hAnsi="Times New Roman" w:cs="Times New Roman"/>
          <w:b/>
          <w:iCs/>
          <w:sz w:val="24"/>
          <w:szCs w:val="24"/>
          <w:lang w:eastAsia="lv-LV"/>
        </w:rPr>
        <w:t xml:space="preserve">Ūdensapgādes un kanalizācijas sistēmas </w:t>
      </w:r>
      <w:r w:rsidR="009E363C" w:rsidRPr="004F0941">
        <w:rPr>
          <w:rFonts w:ascii="Times New Roman" w:eastAsia="Times New Roman" w:hAnsi="Times New Roman" w:cs="Times New Roman"/>
          <w:b/>
          <w:iCs/>
          <w:sz w:val="24"/>
          <w:szCs w:val="24"/>
          <w:lang w:eastAsia="lv-LV"/>
        </w:rPr>
        <w:t>būvdarbu vadītājs</w:t>
      </w:r>
      <w:r w:rsidR="004F0941" w:rsidRPr="004F0941">
        <w:rPr>
          <w:rFonts w:ascii="Times New Roman" w:eastAsia="Times New Roman" w:hAnsi="Times New Roman" w:cs="Times New Roman"/>
          <w:iCs/>
          <w:sz w:val="24"/>
          <w:szCs w:val="24"/>
          <w:lang w:eastAsia="lv-LV"/>
        </w:rPr>
        <w:t>:</w:t>
      </w:r>
    </w:p>
    <w:p w14:paraId="2106D95D" w14:textId="3BEFB3A0" w:rsidR="00F27629" w:rsidRPr="004F0941" w:rsidRDefault="00F27629" w:rsidP="00F27629">
      <w:pPr>
        <w:pStyle w:val="ListParagraph"/>
        <w:numPr>
          <w:ilvl w:val="3"/>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4F0941">
        <w:rPr>
          <w:rFonts w:ascii="Times New Roman" w:eastAsia="Times New Roman" w:hAnsi="Times New Roman" w:cs="Times New Roman"/>
          <w:iCs/>
          <w:sz w:val="24"/>
          <w:szCs w:val="24"/>
          <w:lang w:eastAsia="lv-LV"/>
        </w:rPr>
        <w:t>1 (vienā) būvobjektā izbūvēts notekūdeņu pieņemšanas punkts.</w:t>
      </w:r>
    </w:p>
    <w:p w14:paraId="34010ACE" w14:textId="77777777" w:rsidR="00F27629" w:rsidRPr="004F0941" w:rsidRDefault="009E363C" w:rsidP="00F27629">
      <w:pPr>
        <w:pStyle w:val="ListParagraph"/>
        <w:numPr>
          <w:ilvl w:val="3"/>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4F0941">
        <w:rPr>
          <w:rFonts w:ascii="Times New Roman" w:eastAsia="Times New Roman" w:hAnsi="Times New Roman" w:cs="Times New Roman"/>
          <w:iCs/>
          <w:sz w:val="24"/>
          <w:szCs w:val="24"/>
          <w:lang w:eastAsia="lv-LV"/>
        </w:rPr>
        <w:t xml:space="preserve">1 (vienā) </w:t>
      </w:r>
      <w:r w:rsidR="00F27629" w:rsidRPr="004F0941">
        <w:rPr>
          <w:rFonts w:ascii="Times New Roman" w:eastAsia="Times New Roman" w:hAnsi="Times New Roman" w:cs="Times New Roman"/>
          <w:iCs/>
          <w:sz w:val="24"/>
          <w:szCs w:val="24"/>
          <w:lang w:eastAsia="lv-LV"/>
        </w:rPr>
        <w:t>būv</w:t>
      </w:r>
      <w:r w:rsidRPr="004F0941">
        <w:rPr>
          <w:rFonts w:ascii="Times New Roman" w:eastAsia="Times New Roman" w:hAnsi="Times New Roman" w:cs="Times New Roman"/>
          <w:iCs/>
          <w:sz w:val="24"/>
          <w:szCs w:val="24"/>
          <w:lang w:eastAsia="lv-LV"/>
        </w:rPr>
        <w:t>objekt</w:t>
      </w:r>
      <w:r w:rsidR="00F27629" w:rsidRPr="004F0941">
        <w:rPr>
          <w:rFonts w:ascii="Times New Roman" w:eastAsia="Times New Roman" w:hAnsi="Times New Roman" w:cs="Times New Roman"/>
          <w:iCs/>
          <w:sz w:val="24"/>
          <w:szCs w:val="24"/>
          <w:lang w:eastAsia="lv-LV"/>
        </w:rPr>
        <w:t>ā</w:t>
      </w:r>
      <w:r w:rsidRPr="004F0941">
        <w:rPr>
          <w:rFonts w:ascii="Times New Roman" w:eastAsia="Times New Roman" w:hAnsi="Times New Roman" w:cs="Times New Roman"/>
          <w:b/>
          <w:iCs/>
          <w:sz w:val="24"/>
          <w:szCs w:val="24"/>
          <w:lang w:eastAsia="lv-LV"/>
        </w:rPr>
        <w:t xml:space="preserve"> </w:t>
      </w:r>
      <w:r w:rsidRPr="004F0941">
        <w:rPr>
          <w:rFonts w:ascii="Times New Roman" w:eastAsia="Times New Roman" w:hAnsi="Times New Roman" w:cs="Times New Roman"/>
          <w:iCs/>
          <w:sz w:val="24"/>
          <w:szCs w:val="24"/>
          <w:lang w:eastAsia="lv-LV"/>
        </w:rPr>
        <w:t>izbūvēti sadzīves kanalizācijas spiedvada tīkli ar HVU metodi vismaz 100</w:t>
      </w:r>
      <w:r w:rsidR="00F27629" w:rsidRPr="004F0941">
        <w:rPr>
          <w:rFonts w:ascii="Times New Roman" w:eastAsia="Times New Roman" w:hAnsi="Times New Roman" w:cs="Times New Roman"/>
          <w:iCs/>
          <w:sz w:val="24"/>
          <w:szCs w:val="24"/>
          <w:lang w:eastAsia="lv-LV"/>
        </w:rPr>
        <w:t xml:space="preserve"> metru garumā</w:t>
      </w:r>
      <w:r w:rsidRPr="004F0941">
        <w:rPr>
          <w:rFonts w:ascii="Times New Roman" w:eastAsia="Times New Roman" w:hAnsi="Times New Roman" w:cs="Times New Roman"/>
          <w:iCs/>
          <w:sz w:val="24"/>
          <w:szCs w:val="24"/>
          <w:lang w:eastAsia="lv-LV"/>
        </w:rPr>
        <w:t>.</w:t>
      </w:r>
    </w:p>
    <w:p w14:paraId="74F972CD" w14:textId="0E47E7D5" w:rsidR="009E363C" w:rsidRPr="004F0941" w:rsidRDefault="009E363C" w:rsidP="00F27629">
      <w:pPr>
        <w:pStyle w:val="ListParagraph"/>
        <w:numPr>
          <w:ilvl w:val="3"/>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4F0941">
        <w:rPr>
          <w:rFonts w:ascii="Times New Roman" w:eastAsia="Times New Roman" w:hAnsi="Times New Roman" w:cs="Times New Roman"/>
          <w:iCs/>
          <w:sz w:val="24"/>
          <w:szCs w:val="24"/>
          <w:lang w:eastAsia="lv-LV"/>
        </w:rPr>
        <w:t xml:space="preserve">1 (vienā) </w:t>
      </w:r>
      <w:r w:rsidR="00F27629" w:rsidRPr="004F0941">
        <w:rPr>
          <w:rFonts w:ascii="Times New Roman" w:eastAsia="Times New Roman" w:hAnsi="Times New Roman" w:cs="Times New Roman"/>
          <w:iCs/>
          <w:sz w:val="24"/>
          <w:szCs w:val="24"/>
          <w:lang w:eastAsia="lv-LV"/>
        </w:rPr>
        <w:t>būv</w:t>
      </w:r>
      <w:r w:rsidRPr="004F0941">
        <w:rPr>
          <w:rFonts w:ascii="Times New Roman" w:eastAsia="Times New Roman" w:hAnsi="Times New Roman" w:cs="Times New Roman"/>
          <w:iCs/>
          <w:sz w:val="24"/>
          <w:szCs w:val="24"/>
          <w:lang w:eastAsia="lv-LV"/>
        </w:rPr>
        <w:t>objekt</w:t>
      </w:r>
      <w:r w:rsidR="00F27629" w:rsidRPr="004F0941">
        <w:rPr>
          <w:rFonts w:ascii="Times New Roman" w:eastAsia="Times New Roman" w:hAnsi="Times New Roman" w:cs="Times New Roman"/>
          <w:iCs/>
          <w:sz w:val="24"/>
          <w:szCs w:val="24"/>
          <w:lang w:eastAsia="lv-LV"/>
        </w:rPr>
        <w:t>ā</w:t>
      </w:r>
      <w:r w:rsidRPr="004F0941">
        <w:rPr>
          <w:rFonts w:ascii="Times New Roman" w:eastAsia="Times New Roman" w:hAnsi="Times New Roman" w:cs="Times New Roman"/>
          <w:b/>
          <w:iCs/>
          <w:sz w:val="24"/>
          <w:szCs w:val="24"/>
          <w:lang w:eastAsia="lv-LV"/>
        </w:rPr>
        <w:t xml:space="preserve"> </w:t>
      </w:r>
      <w:r w:rsidRPr="004F0941">
        <w:rPr>
          <w:rFonts w:ascii="Times New Roman" w:eastAsia="Times New Roman" w:hAnsi="Times New Roman" w:cs="Times New Roman"/>
          <w:iCs/>
          <w:sz w:val="24"/>
          <w:szCs w:val="24"/>
          <w:lang w:eastAsia="lv-LV"/>
        </w:rPr>
        <w:t>izbūvēt</w:t>
      </w:r>
      <w:r w:rsidR="00F27629" w:rsidRPr="004F0941">
        <w:rPr>
          <w:rFonts w:ascii="Times New Roman" w:eastAsia="Times New Roman" w:hAnsi="Times New Roman" w:cs="Times New Roman"/>
          <w:iCs/>
          <w:sz w:val="24"/>
          <w:szCs w:val="24"/>
          <w:lang w:eastAsia="lv-LV"/>
        </w:rPr>
        <w:t>i</w:t>
      </w:r>
      <w:r w:rsidRPr="004F0941">
        <w:rPr>
          <w:rFonts w:ascii="Times New Roman" w:eastAsia="Times New Roman" w:hAnsi="Times New Roman" w:cs="Times New Roman"/>
          <w:iCs/>
          <w:sz w:val="24"/>
          <w:szCs w:val="24"/>
          <w:lang w:eastAsia="lv-LV"/>
        </w:rPr>
        <w:t xml:space="preserve"> sadzīves kanalizācijas spiedvada tīkli  vismaz 200</w:t>
      </w:r>
      <w:r w:rsidR="00F27629" w:rsidRPr="004F0941">
        <w:rPr>
          <w:rFonts w:ascii="Times New Roman" w:eastAsia="Times New Roman" w:hAnsi="Times New Roman" w:cs="Times New Roman"/>
          <w:iCs/>
          <w:sz w:val="24"/>
          <w:szCs w:val="24"/>
          <w:lang w:eastAsia="lv-LV"/>
        </w:rPr>
        <w:t xml:space="preserve"> </w:t>
      </w:r>
      <w:r w:rsidRPr="004F0941">
        <w:rPr>
          <w:rFonts w:ascii="Times New Roman" w:eastAsia="Times New Roman" w:hAnsi="Times New Roman" w:cs="Times New Roman"/>
          <w:iCs/>
          <w:sz w:val="24"/>
          <w:szCs w:val="24"/>
          <w:lang w:eastAsia="lv-LV"/>
        </w:rPr>
        <w:t>metr</w:t>
      </w:r>
      <w:r w:rsidR="00F27629" w:rsidRPr="004F0941">
        <w:rPr>
          <w:rFonts w:ascii="Times New Roman" w:eastAsia="Times New Roman" w:hAnsi="Times New Roman" w:cs="Times New Roman"/>
          <w:iCs/>
          <w:sz w:val="24"/>
          <w:szCs w:val="24"/>
          <w:lang w:eastAsia="lv-LV"/>
        </w:rPr>
        <w:t>u garumā</w:t>
      </w:r>
      <w:r w:rsidRPr="004F0941">
        <w:rPr>
          <w:rFonts w:ascii="Times New Roman" w:eastAsia="Times New Roman" w:hAnsi="Times New Roman" w:cs="Times New Roman"/>
          <w:iCs/>
          <w:sz w:val="24"/>
          <w:szCs w:val="24"/>
          <w:lang w:eastAsia="lv-LV"/>
        </w:rPr>
        <w:t>.</w:t>
      </w:r>
    </w:p>
    <w:p w14:paraId="7A616AD8" w14:textId="77777777" w:rsidR="004F0941" w:rsidRPr="004F0941" w:rsidRDefault="004F0941" w:rsidP="009E363C">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4F0941">
        <w:rPr>
          <w:rFonts w:ascii="Times New Roman" w:eastAsia="Times New Roman" w:hAnsi="Times New Roman" w:cs="Times New Roman"/>
          <w:b/>
          <w:iCs/>
          <w:sz w:val="24"/>
          <w:szCs w:val="24"/>
          <w:lang w:eastAsia="lv-LV"/>
        </w:rPr>
        <w:lastRenderedPageBreak/>
        <w:t xml:space="preserve">Elektroapgādes sistēmas </w:t>
      </w:r>
      <w:r w:rsidR="009E363C" w:rsidRPr="004F0941">
        <w:rPr>
          <w:rFonts w:ascii="Times New Roman" w:eastAsia="Times New Roman" w:hAnsi="Times New Roman" w:cs="Times New Roman"/>
          <w:b/>
          <w:iCs/>
          <w:sz w:val="24"/>
          <w:szCs w:val="24"/>
          <w:lang w:eastAsia="lv-LV"/>
        </w:rPr>
        <w:t>būvdarbu vadītājs</w:t>
      </w:r>
      <w:r w:rsidRPr="004F0941">
        <w:rPr>
          <w:rFonts w:ascii="Times New Roman" w:eastAsia="Times New Roman" w:hAnsi="Times New Roman" w:cs="Times New Roman"/>
          <w:iCs/>
          <w:sz w:val="24"/>
          <w:szCs w:val="24"/>
          <w:lang w:eastAsia="lv-LV"/>
        </w:rPr>
        <w:t>:</w:t>
      </w:r>
    </w:p>
    <w:p w14:paraId="63CAD8D6" w14:textId="77777777" w:rsidR="009B6AFF" w:rsidRDefault="009E363C" w:rsidP="009B6AFF">
      <w:pPr>
        <w:pStyle w:val="ListParagraph"/>
        <w:numPr>
          <w:ilvl w:val="3"/>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4F0941">
        <w:rPr>
          <w:rFonts w:ascii="Times New Roman" w:eastAsia="Times New Roman" w:hAnsi="Times New Roman" w:cs="Times New Roman"/>
          <w:iCs/>
          <w:sz w:val="24"/>
          <w:szCs w:val="24"/>
          <w:lang w:eastAsia="lv-LV"/>
        </w:rPr>
        <w:t xml:space="preserve"> 1 (vienā) </w:t>
      </w:r>
      <w:r w:rsidR="004F0941" w:rsidRPr="004F0941">
        <w:rPr>
          <w:rFonts w:ascii="Times New Roman" w:eastAsia="Times New Roman" w:hAnsi="Times New Roman" w:cs="Times New Roman"/>
          <w:iCs/>
          <w:sz w:val="24"/>
          <w:szCs w:val="24"/>
          <w:lang w:eastAsia="lv-LV"/>
        </w:rPr>
        <w:t>būv</w:t>
      </w:r>
      <w:r w:rsidRPr="004F0941">
        <w:rPr>
          <w:rFonts w:ascii="Times New Roman" w:eastAsia="Times New Roman" w:hAnsi="Times New Roman" w:cs="Times New Roman"/>
          <w:iCs/>
          <w:sz w:val="24"/>
          <w:szCs w:val="24"/>
          <w:lang w:eastAsia="lv-LV"/>
        </w:rPr>
        <w:t>objekt</w:t>
      </w:r>
      <w:r w:rsidR="004F0941" w:rsidRPr="004F0941">
        <w:rPr>
          <w:rFonts w:ascii="Times New Roman" w:eastAsia="Times New Roman" w:hAnsi="Times New Roman" w:cs="Times New Roman"/>
          <w:iCs/>
          <w:sz w:val="24"/>
          <w:szCs w:val="24"/>
          <w:lang w:eastAsia="lv-LV"/>
        </w:rPr>
        <w:t>ā</w:t>
      </w:r>
      <w:r w:rsidRPr="004F0941">
        <w:rPr>
          <w:rFonts w:ascii="Times New Roman" w:eastAsia="Times New Roman" w:hAnsi="Times New Roman" w:cs="Times New Roman"/>
          <w:b/>
          <w:iCs/>
          <w:sz w:val="24"/>
          <w:szCs w:val="24"/>
          <w:lang w:eastAsia="lv-LV"/>
        </w:rPr>
        <w:t xml:space="preserve"> </w:t>
      </w:r>
      <w:r w:rsidRPr="004F0941">
        <w:rPr>
          <w:rFonts w:ascii="Times New Roman" w:eastAsia="Times New Roman" w:hAnsi="Times New Roman" w:cs="Times New Roman"/>
          <w:iCs/>
          <w:sz w:val="24"/>
          <w:szCs w:val="24"/>
          <w:lang w:eastAsia="lv-LV"/>
        </w:rPr>
        <w:t>izbūvēti elektroapgādes tīkli vismaz 70</w:t>
      </w:r>
      <w:r w:rsidR="004F0941" w:rsidRPr="004F0941">
        <w:rPr>
          <w:rFonts w:ascii="Times New Roman" w:eastAsia="Times New Roman" w:hAnsi="Times New Roman" w:cs="Times New Roman"/>
          <w:iCs/>
          <w:sz w:val="24"/>
          <w:szCs w:val="24"/>
          <w:lang w:eastAsia="lv-LV"/>
        </w:rPr>
        <w:t xml:space="preserve"> </w:t>
      </w:r>
      <w:r w:rsidRPr="004F0941">
        <w:rPr>
          <w:rFonts w:ascii="Times New Roman" w:eastAsia="Times New Roman" w:hAnsi="Times New Roman" w:cs="Times New Roman"/>
          <w:iCs/>
          <w:sz w:val="24"/>
          <w:szCs w:val="24"/>
          <w:lang w:eastAsia="lv-LV"/>
        </w:rPr>
        <w:t>metr</w:t>
      </w:r>
      <w:r w:rsidR="004F0941" w:rsidRPr="004F0941">
        <w:rPr>
          <w:rFonts w:ascii="Times New Roman" w:eastAsia="Times New Roman" w:hAnsi="Times New Roman" w:cs="Times New Roman"/>
          <w:iCs/>
          <w:sz w:val="24"/>
          <w:szCs w:val="24"/>
          <w:lang w:eastAsia="lv-LV"/>
        </w:rPr>
        <w:t>u garumā</w:t>
      </w:r>
      <w:r w:rsidRPr="004F0941">
        <w:rPr>
          <w:rFonts w:ascii="Times New Roman" w:eastAsia="Times New Roman" w:hAnsi="Times New Roman" w:cs="Times New Roman"/>
          <w:iCs/>
          <w:sz w:val="24"/>
          <w:szCs w:val="24"/>
          <w:lang w:eastAsia="lv-LV"/>
        </w:rPr>
        <w:t>.</w:t>
      </w:r>
    </w:p>
    <w:p w14:paraId="76C0ECD3" w14:textId="70273290" w:rsidR="009B6AFF" w:rsidRPr="009B6AFF" w:rsidRDefault="009B6AFF" w:rsidP="009B6AFF">
      <w:pPr>
        <w:tabs>
          <w:tab w:val="left" w:pos="851"/>
        </w:tabs>
        <w:spacing w:after="0" w:line="240" w:lineRule="auto"/>
        <w:ind w:left="851"/>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
          <w:iCs/>
          <w:sz w:val="24"/>
          <w:szCs w:val="24"/>
          <w:lang w:eastAsia="lv-LV"/>
        </w:rPr>
        <w:t xml:space="preserve">Speciālista </w:t>
      </w:r>
      <w:r w:rsidRPr="009B6AFF">
        <w:rPr>
          <w:rFonts w:ascii="Times New Roman" w:eastAsia="Times New Roman" w:hAnsi="Times New Roman" w:cs="Times New Roman"/>
          <w:i/>
          <w:iCs/>
          <w:sz w:val="24"/>
          <w:szCs w:val="24"/>
          <w:lang w:eastAsia="lv-LV"/>
        </w:rPr>
        <w:t>pieredzi var apliecināt viena vai vairāku līgumu ietvaros, summējot pieredzes būvobjektus, bet nedrīkst summēt objektos veiktos būvdarbu apjomus.</w:t>
      </w:r>
    </w:p>
    <w:p w14:paraId="0F145D13" w14:textId="2CF215A5" w:rsidR="0061377F" w:rsidRPr="0061377F" w:rsidRDefault="0061377F" w:rsidP="0061377F">
      <w:pPr>
        <w:pStyle w:val="ListParagraph"/>
        <w:numPr>
          <w:ilvl w:val="1"/>
          <w:numId w:val="34"/>
        </w:numPr>
        <w:jc w:val="both"/>
        <w:rPr>
          <w:rFonts w:ascii="Times New Roman" w:eastAsia="Times New Roman" w:hAnsi="Times New Roman" w:cs="Times New Roman"/>
          <w:iCs/>
          <w:sz w:val="24"/>
          <w:szCs w:val="24"/>
          <w:lang w:eastAsia="lv-LV"/>
        </w:rPr>
      </w:pPr>
      <w:r w:rsidRPr="0061377F">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0052CA2D" w14:textId="6B448A64" w:rsidR="004838DC" w:rsidRPr="009E363C" w:rsidRDefault="004838DC" w:rsidP="004838DC">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9E363C">
        <w:rPr>
          <w:rFonts w:ascii="Times New Roman" w:eastAsia="Times New Roman" w:hAnsi="Times New Roman" w:cs="Times New Roman"/>
          <w:iCs/>
          <w:sz w:val="24"/>
          <w:szCs w:val="24"/>
          <w:lang w:eastAsia="lv-LV"/>
        </w:rPr>
        <w:t>Pretendenta rīcībā jābūt darba aizsardzības koordinatoram, kurš atbilst Ministru kabineta 2003. gada 25. februāra noteikumu Nr. 92 „Darba aizsardzības prasības, veicot būvdarbus” 8. un 8.</w:t>
      </w:r>
      <w:r w:rsidRPr="00EB1D19">
        <w:rPr>
          <w:rFonts w:ascii="Times New Roman" w:eastAsia="Times New Roman" w:hAnsi="Times New Roman" w:cs="Times New Roman"/>
          <w:iCs/>
          <w:sz w:val="24"/>
          <w:szCs w:val="24"/>
          <w:vertAlign w:val="superscript"/>
          <w:lang w:eastAsia="lv-LV"/>
        </w:rPr>
        <w:t>1</w:t>
      </w:r>
      <w:r w:rsidRPr="009E363C">
        <w:rPr>
          <w:rFonts w:ascii="Times New Roman" w:eastAsia="Times New Roman" w:hAnsi="Times New Roman" w:cs="Times New Roman"/>
          <w:iCs/>
          <w:sz w:val="24"/>
          <w:szCs w:val="24"/>
          <w:lang w:eastAsia="lv-LV"/>
        </w:rPr>
        <w:t xml:space="preserve"> punkta prasībām. </w:t>
      </w:r>
    </w:p>
    <w:p w14:paraId="457BBFB1" w14:textId="0322DB52" w:rsidR="004838DC" w:rsidRPr="009E363C" w:rsidRDefault="004838DC" w:rsidP="004838DC">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9E363C">
        <w:rPr>
          <w:rFonts w:ascii="Times New Roman" w:eastAsia="Times New Roman" w:hAnsi="Times New Roman" w:cs="Times New Roman"/>
          <w:iCs/>
          <w:sz w:val="24"/>
          <w:szCs w:val="24"/>
          <w:lang w:eastAsia="lv-LV"/>
        </w:rPr>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10416F5C" w14:textId="77777777" w:rsidR="00181AC2" w:rsidRPr="00CA0457" w:rsidRDefault="00181AC2" w:rsidP="00181AC2">
      <w:pPr>
        <w:pStyle w:val="ListParagraph"/>
        <w:numPr>
          <w:ilvl w:val="1"/>
          <w:numId w:val="34"/>
        </w:numPr>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13C775F7" w14:textId="2AA15648" w:rsidR="008E3FCC" w:rsidRPr="00CA0457" w:rsidRDefault="005B633C" w:rsidP="000544AC">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sz w:val="24"/>
          <w:szCs w:val="24"/>
          <w:lang w:eastAsia="lv-LV"/>
        </w:rPr>
        <w:t>Pretendents ir tiesīgs iesniegt Eiropas vienoto iepirkuma procedūras dokumentu (</w:t>
      </w:r>
      <w:r w:rsidRPr="00CA0457">
        <w:rPr>
          <w:rFonts w:ascii="Times New Roman" w:eastAsia="Times New Roman" w:hAnsi="Times New Roman" w:cs="Times New Roman"/>
          <w:i/>
          <w:sz w:val="24"/>
          <w:szCs w:val="24"/>
          <w:lang w:eastAsia="lv-LV"/>
        </w:rPr>
        <w:t xml:space="preserve">veidlapa pieejama </w:t>
      </w:r>
      <w:hyperlink r:id="rId13" w:history="1">
        <w:r w:rsidR="007D65F4" w:rsidRPr="00CA0457">
          <w:rPr>
            <w:rStyle w:val="Hyperlink"/>
            <w:rFonts w:ascii="Times New Roman" w:eastAsia="Times New Roman" w:hAnsi="Times New Roman" w:cs="Times New Roman"/>
            <w:i/>
            <w:sz w:val="24"/>
            <w:szCs w:val="24"/>
            <w:lang w:eastAsia="lv-LV"/>
          </w:rPr>
          <w:t>http://espd.eis.gov.lv/</w:t>
        </w:r>
      </w:hyperlink>
      <w:r w:rsidRPr="00CA0457">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39C802C3" w:rsidR="00BC6971" w:rsidRPr="00CA0457" w:rsidRDefault="00515801" w:rsidP="00C82124">
      <w:pPr>
        <w:pStyle w:val="ListParagraph"/>
        <w:numPr>
          <w:ilvl w:val="1"/>
          <w:numId w:val="34"/>
        </w:numPr>
        <w:tabs>
          <w:tab w:val="left" w:pos="851"/>
        </w:tabs>
        <w:spacing w:after="0" w:line="240" w:lineRule="auto"/>
        <w:jc w:val="both"/>
        <w:rPr>
          <w:rFonts w:ascii="Times New Roman" w:eastAsia="Times New Roman" w:hAnsi="Times New Roman" w:cs="Times New Roman"/>
          <w:i/>
          <w:iCs/>
          <w:sz w:val="24"/>
          <w:szCs w:val="24"/>
          <w:lang w:eastAsia="lv-LV"/>
        </w:rPr>
      </w:pPr>
      <w:r w:rsidRPr="00CA0457">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CA0457" w:rsidRDefault="00B32BEC" w:rsidP="00BC6971">
      <w:pPr>
        <w:pStyle w:val="Heading1"/>
        <w:numPr>
          <w:ilvl w:val="0"/>
          <w:numId w:val="34"/>
        </w:numPr>
      </w:pPr>
      <w:bookmarkStart w:id="7" w:name="_Toc64446464"/>
      <w:r w:rsidRPr="00CA0457">
        <w:t>PIEDĀVĀJUMA IESNIEGŠANA UN ATVĒRŠANA</w:t>
      </w:r>
      <w:bookmarkEnd w:id="7"/>
    </w:p>
    <w:p w14:paraId="74FEB03F" w14:textId="39196F76" w:rsidR="004A0143" w:rsidRPr="00CA0457" w:rsidRDefault="004A0143" w:rsidP="00BC6971">
      <w:pPr>
        <w:numPr>
          <w:ilvl w:val="1"/>
          <w:numId w:val="34"/>
        </w:numPr>
        <w:spacing w:after="0" w:line="240" w:lineRule="auto"/>
        <w:ind w:left="851" w:hanging="426"/>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Piedāvājums </w:t>
      </w:r>
      <w:r w:rsidRPr="004A473B">
        <w:rPr>
          <w:rFonts w:ascii="Times New Roman" w:hAnsi="Times New Roman" w:cs="Times New Roman"/>
          <w:sz w:val="24"/>
          <w:szCs w:val="24"/>
        </w:rPr>
        <w:t xml:space="preserve">jāiesniedz </w:t>
      </w:r>
      <w:r w:rsidRPr="004A473B">
        <w:rPr>
          <w:rFonts w:ascii="Times New Roman" w:hAnsi="Times New Roman" w:cs="Times New Roman"/>
          <w:b/>
          <w:bCs/>
          <w:sz w:val="24"/>
          <w:szCs w:val="24"/>
        </w:rPr>
        <w:t>līdz 202</w:t>
      </w:r>
      <w:r w:rsidR="00F21DED" w:rsidRPr="004A473B">
        <w:rPr>
          <w:rFonts w:ascii="Times New Roman" w:hAnsi="Times New Roman" w:cs="Times New Roman"/>
          <w:b/>
          <w:bCs/>
          <w:sz w:val="24"/>
          <w:szCs w:val="24"/>
        </w:rPr>
        <w:t>1</w:t>
      </w:r>
      <w:r w:rsidRPr="004A473B">
        <w:rPr>
          <w:rFonts w:ascii="Times New Roman" w:hAnsi="Times New Roman" w:cs="Times New Roman"/>
          <w:b/>
          <w:bCs/>
          <w:sz w:val="24"/>
          <w:szCs w:val="24"/>
        </w:rPr>
        <w:t>.gada</w:t>
      </w:r>
      <w:r w:rsidR="00F56BB1" w:rsidRPr="004A473B">
        <w:rPr>
          <w:rFonts w:ascii="Times New Roman" w:hAnsi="Times New Roman" w:cs="Times New Roman"/>
          <w:b/>
          <w:bCs/>
          <w:sz w:val="24"/>
          <w:szCs w:val="24"/>
        </w:rPr>
        <w:t xml:space="preserve"> </w:t>
      </w:r>
      <w:r w:rsidR="004A473B" w:rsidRPr="004A473B">
        <w:rPr>
          <w:rFonts w:ascii="Times New Roman" w:hAnsi="Times New Roman" w:cs="Times New Roman"/>
          <w:b/>
          <w:bCs/>
          <w:sz w:val="24"/>
          <w:szCs w:val="24"/>
        </w:rPr>
        <w:t>2.martam</w:t>
      </w:r>
      <w:r w:rsidRPr="004A473B">
        <w:rPr>
          <w:rFonts w:ascii="Times New Roman" w:hAnsi="Times New Roman" w:cs="Times New Roman"/>
          <w:b/>
          <w:bCs/>
          <w:sz w:val="24"/>
          <w:szCs w:val="24"/>
        </w:rPr>
        <w:t xml:space="preserve"> plkst. 1</w:t>
      </w:r>
      <w:r w:rsidR="004C7805" w:rsidRPr="004A473B">
        <w:rPr>
          <w:rFonts w:ascii="Times New Roman" w:hAnsi="Times New Roman" w:cs="Times New Roman"/>
          <w:b/>
          <w:bCs/>
          <w:sz w:val="24"/>
          <w:szCs w:val="24"/>
        </w:rPr>
        <w:t>0</w:t>
      </w:r>
      <w:r w:rsidRPr="004A473B">
        <w:rPr>
          <w:rFonts w:ascii="Times New Roman" w:hAnsi="Times New Roman" w:cs="Times New Roman"/>
          <w:b/>
          <w:bCs/>
          <w:sz w:val="24"/>
          <w:szCs w:val="24"/>
        </w:rPr>
        <w:t>.00 el</w:t>
      </w:r>
      <w:r w:rsidRPr="00CA0457">
        <w:rPr>
          <w:rFonts w:ascii="Times New Roman" w:hAnsi="Times New Roman" w:cs="Times New Roman"/>
          <w:b/>
          <w:bCs/>
          <w:sz w:val="24"/>
          <w:szCs w:val="24"/>
        </w:rPr>
        <w:t xml:space="preserve">ektroniski EIS e-konkursu apakšsistēmā </w:t>
      </w:r>
      <w:r w:rsidRPr="00CA0457">
        <w:rPr>
          <w:rFonts w:ascii="Times New Roman" w:hAnsi="Times New Roman" w:cs="Times New Roman"/>
          <w:sz w:val="24"/>
          <w:szCs w:val="24"/>
        </w:rPr>
        <w:t>vienā no zemāk minētajiem formātiem. Katra iesniedzamā dokumenta formāts var atšķirties, bet ir jāievēro šādi iespējamie veidi:</w:t>
      </w:r>
    </w:p>
    <w:p w14:paraId="69BC4F67" w14:textId="77777777" w:rsidR="004A0143" w:rsidRPr="00CA0457"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lastRenderedPageBreak/>
        <w:t>izmantojot EIS e-konkursu apakšsistēmas piedāvātos rīkus, aizpildot minētās sistēmas e-konkursu apakšsistēmā šī konkursa sadaļā ievietotās formas;</w:t>
      </w:r>
    </w:p>
    <w:p w14:paraId="783F1F9F" w14:textId="77777777" w:rsidR="004A0143" w:rsidRPr="00CA0457"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8AD049C" w14:textId="77777777" w:rsidR="004A0143" w:rsidRPr="00CA0457" w:rsidRDefault="004A0143" w:rsidP="00BC6971">
      <w:pPr>
        <w:numPr>
          <w:ilvl w:val="1"/>
          <w:numId w:val="34"/>
        </w:numPr>
        <w:tabs>
          <w:tab w:val="left" w:pos="284"/>
        </w:tabs>
        <w:spacing w:after="0" w:line="240" w:lineRule="auto"/>
        <w:jc w:val="both"/>
        <w:rPr>
          <w:rFonts w:ascii="Times New Roman" w:hAnsi="Times New Roman" w:cs="Times New Roman"/>
          <w:sz w:val="24"/>
          <w:szCs w:val="24"/>
        </w:rPr>
      </w:pPr>
      <w:r w:rsidRPr="00CA0457">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096933D" w14:textId="77777777"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7B9B5855" w14:textId="3D6BC584"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w:t>
      </w:r>
      <w:r w:rsidRPr="004A473B">
        <w:rPr>
          <w:rFonts w:ascii="Times New Roman" w:hAnsi="Times New Roman" w:cs="Times New Roman"/>
          <w:sz w:val="24"/>
          <w:szCs w:val="24"/>
        </w:rPr>
        <w:t xml:space="preserve">Ventspilī </w:t>
      </w:r>
      <w:r w:rsidRPr="004A473B">
        <w:rPr>
          <w:rFonts w:ascii="Times New Roman" w:hAnsi="Times New Roman" w:cs="Times New Roman"/>
          <w:b/>
          <w:sz w:val="24"/>
          <w:szCs w:val="24"/>
        </w:rPr>
        <w:t>202</w:t>
      </w:r>
      <w:r w:rsidR="00F21DED" w:rsidRPr="004A473B">
        <w:rPr>
          <w:rFonts w:ascii="Times New Roman" w:hAnsi="Times New Roman" w:cs="Times New Roman"/>
          <w:b/>
          <w:sz w:val="24"/>
          <w:szCs w:val="24"/>
        </w:rPr>
        <w:t>1</w:t>
      </w:r>
      <w:r w:rsidRPr="004A473B">
        <w:rPr>
          <w:rFonts w:ascii="Times New Roman" w:hAnsi="Times New Roman" w:cs="Times New Roman"/>
          <w:b/>
          <w:sz w:val="24"/>
          <w:szCs w:val="24"/>
        </w:rPr>
        <w:t xml:space="preserve">.gada </w:t>
      </w:r>
      <w:r w:rsidR="004A473B" w:rsidRPr="004A473B">
        <w:rPr>
          <w:rFonts w:ascii="Times New Roman" w:hAnsi="Times New Roman" w:cs="Times New Roman"/>
          <w:b/>
          <w:sz w:val="24"/>
          <w:szCs w:val="24"/>
        </w:rPr>
        <w:t>2.martā</w:t>
      </w:r>
      <w:r w:rsidR="00290173" w:rsidRPr="004A473B">
        <w:rPr>
          <w:rFonts w:ascii="Times New Roman" w:hAnsi="Times New Roman" w:cs="Times New Roman"/>
          <w:b/>
          <w:sz w:val="24"/>
          <w:szCs w:val="24"/>
        </w:rPr>
        <w:t xml:space="preserve"> plkst. </w:t>
      </w:r>
      <w:r w:rsidR="00E030D1" w:rsidRPr="004A473B">
        <w:rPr>
          <w:rFonts w:ascii="Times New Roman" w:hAnsi="Times New Roman" w:cs="Times New Roman"/>
          <w:b/>
          <w:sz w:val="24"/>
          <w:szCs w:val="24"/>
        </w:rPr>
        <w:t>1</w:t>
      </w:r>
      <w:r w:rsidR="004C7805" w:rsidRPr="004A473B">
        <w:rPr>
          <w:rFonts w:ascii="Times New Roman" w:hAnsi="Times New Roman" w:cs="Times New Roman"/>
          <w:b/>
          <w:sz w:val="24"/>
          <w:szCs w:val="24"/>
        </w:rPr>
        <w:t>0</w:t>
      </w:r>
      <w:r w:rsidR="00290173" w:rsidRPr="004A473B">
        <w:rPr>
          <w:rFonts w:ascii="Times New Roman" w:hAnsi="Times New Roman" w:cs="Times New Roman"/>
          <w:b/>
          <w:sz w:val="24"/>
          <w:szCs w:val="24"/>
        </w:rPr>
        <w:t>:</w:t>
      </w:r>
      <w:r w:rsidRPr="004A473B">
        <w:rPr>
          <w:rFonts w:ascii="Times New Roman" w:hAnsi="Times New Roman" w:cs="Times New Roman"/>
          <w:b/>
          <w:sz w:val="24"/>
          <w:szCs w:val="24"/>
        </w:rPr>
        <w:t>00</w:t>
      </w:r>
      <w:r w:rsidRPr="004A473B">
        <w:rPr>
          <w:rFonts w:ascii="Times New Roman" w:hAnsi="Times New Roman" w:cs="Times New Roman"/>
          <w:sz w:val="24"/>
          <w:szCs w:val="24"/>
        </w:rPr>
        <w:t>. Iesniegto</w:t>
      </w:r>
      <w:r w:rsidRPr="00CA0457">
        <w:rPr>
          <w:rFonts w:ascii="Times New Roman" w:hAnsi="Times New Roman" w:cs="Times New Roman"/>
          <w:sz w:val="24"/>
          <w:szCs w:val="24"/>
        </w:rPr>
        <w:t xml:space="preserve"> piedāvājumu atvēršanas procesam var sekot līdzi tiešsaistes režīmā EIS e-konkursu apakšsistēmā. Pretendents var piedalīties piedāvājumu atvēršanas sanāksmē klātienē.</w:t>
      </w:r>
    </w:p>
    <w:p w14:paraId="1198B888" w14:textId="77777777"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Sagatavojot piedāvājumu, Pretendents ievēro, ka:</w:t>
      </w:r>
    </w:p>
    <w:p w14:paraId="2AEBF26E" w14:textId="77777777" w:rsidR="004A0143" w:rsidRPr="00CA0457"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8C02234" w14:textId="77777777" w:rsidR="004A0143" w:rsidRPr="00CA0457"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DED003B" w14:textId="5A0A9BBB"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Pretendents līdz piedāvājumu iesniegšanas termiņa beigām ir tiesīgs</w:t>
      </w:r>
      <w:r w:rsidR="00684C7A" w:rsidRPr="00CA0457">
        <w:rPr>
          <w:rFonts w:ascii="Times New Roman" w:hAnsi="Times New Roman" w:cs="Times New Roman"/>
          <w:sz w:val="24"/>
          <w:szCs w:val="24"/>
        </w:rPr>
        <w:t xml:space="preserve"> </w:t>
      </w:r>
      <w:r w:rsidRPr="00CA0457">
        <w:rPr>
          <w:rFonts w:ascii="Times New Roman" w:hAnsi="Times New Roman" w:cs="Times New Roman"/>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82E9B05" w14:textId="77777777"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EFDE283" w14:textId="2A75118A"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sidRPr="00CA0457">
        <w:rPr>
          <w:rFonts w:ascii="Times New Roman" w:hAnsi="Times New Roman" w:cs="Times New Roman"/>
          <w:sz w:val="24"/>
          <w:szCs w:val="24"/>
        </w:rPr>
        <w:t>atklātā iepirkuma</w:t>
      </w:r>
      <w:r w:rsidRPr="00CA0457">
        <w:rPr>
          <w:rFonts w:ascii="Times New Roman" w:hAnsi="Times New Roman" w:cs="Times New Roman"/>
          <w:sz w:val="24"/>
          <w:szCs w:val="24"/>
        </w:rPr>
        <w:t xml:space="preserve"> sadaļā) ietvertos nosacījumus.</w:t>
      </w:r>
    </w:p>
    <w:p w14:paraId="2CE7914F" w14:textId="77777777"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ABE55BF" w14:textId="77777777" w:rsidR="00AB755F" w:rsidRPr="00CA0457" w:rsidRDefault="00B0200B" w:rsidP="00BC6971">
      <w:pPr>
        <w:pStyle w:val="Heading1"/>
        <w:numPr>
          <w:ilvl w:val="0"/>
          <w:numId w:val="34"/>
        </w:numPr>
      </w:pPr>
      <w:bookmarkStart w:id="8" w:name="_Toc64446465"/>
      <w:r w:rsidRPr="00CA0457">
        <w:t>IESNIEDZAMIE DOKUMENTI</w:t>
      </w:r>
      <w:r w:rsidR="00A21E15" w:rsidRPr="00CA0457">
        <w:t>:</w:t>
      </w:r>
      <w:bookmarkEnd w:id="8"/>
    </w:p>
    <w:p w14:paraId="02EC5642" w14:textId="77777777" w:rsidR="004A0143" w:rsidRPr="00CA0457" w:rsidRDefault="004A0143" w:rsidP="00BC6971">
      <w:pPr>
        <w:keepLines/>
        <w:numPr>
          <w:ilvl w:val="1"/>
          <w:numId w:val="34"/>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Piedāvājumā iekļaujamas šādas piedāvājuma dokumentu sadaļas:</w:t>
      </w:r>
    </w:p>
    <w:p w14:paraId="3FB5DB99" w14:textId="7777777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Pretendentu atlases dokumenti;</w:t>
      </w:r>
    </w:p>
    <w:p w14:paraId="3EB64A36" w14:textId="1727C8E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Te</w:t>
      </w:r>
      <w:r w:rsidR="00DB2257" w:rsidRPr="00CA0457">
        <w:rPr>
          <w:rFonts w:ascii="Times New Roman" w:eastAsia="Times New Roman" w:hAnsi="Times New Roman" w:cs="Times New Roman"/>
          <w:bCs/>
          <w:sz w:val="24"/>
          <w:szCs w:val="24"/>
        </w:rPr>
        <w:t>hniskais un finanšu piedāvājums.</w:t>
      </w:r>
    </w:p>
    <w:p w14:paraId="13FD2FCB" w14:textId="3C4DED6B" w:rsidR="00C23E9E" w:rsidRPr="00CA0457" w:rsidRDefault="00F04A8D" w:rsidP="00BC6971">
      <w:pPr>
        <w:pStyle w:val="Heading1"/>
        <w:numPr>
          <w:ilvl w:val="0"/>
          <w:numId w:val="34"/>
        </w:numPr>
      </w:pPr>
      <w:bookmarkStart w:id="9" w:name="_Toc64446466"/>
      <w:r w:rsidRPr="00CA0457">
        <w:lastRenderedPageBreak/>
        <w:t>PRETENDENTU ATLASES DOKU</w:t>
      </w:r>
      <w:r w:rsidR="00C23E9E" w:rsidRPr="00CA0457">
        <w:t>MENTI</w:t>
      </w:r>
      <w:bookmarkEnd w:id="9"/>
    </w:p>
    <w:p w14:paraId="65533299" w14:textId="2F536704" w:rsidR="00B00596" w:rsidRPr="00CA0457" w:rsidRDefault="00B00596" w:rsidP="00B00596">
      <w:pPr>
        <w:jc w:val="both"/>
        <w:rPr>
          <w:rFonts w:ascii="Times New Roman" w:hAnsi="Times New Roman" w:cs="Times New Roman"/>
          <w:sz w:val="24"/>
          <w:szCs w:val="24"/>
        </w:rPr>
      </w:pPr>
      <w:r w:rsidRPr="00CA045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3E4B34E4" w14:textId="285A6995" w:rsidR="004631A9" w:rsidRPr="00CA0457" w:rsidRDefault="004631A9" w:rsidP="004631A9">
      <w:pPr>
        <w:pStyle w:val="naisf"/>
        <w:numPr>
          <w:ilvl w:val="1"/>
          <w:numId w:val="34"/>
        </w:numPr>
        <w:spacing w:before="0" w:beforeAutospacing="0" w:after="0" w:afterAutospacing="0"/>
        <w:rPr>
          <w:lang w:val="lv-LV"/>
        </w:rPr>
      </w:pPr>
      <w:r w:rsidRPr="00CA0457">
        <w:rPr>
          <w:b/>
          <w:lang w:val="lv-LV"/>
        </w:rPr>
        <w:t>Apliecinājums</w:t>
      </w:r>
      <w:r w:rsidRPr="00CA0457">
        <w:rPr>
          <w:lang w:val="lv-LV"/>
        </w:rPr>
        <w:t xml:space="preserve">, ka Pretendenta norādītie apakšuzņēmēji, kura veicamo būvdarbu vai sniedzamo pakalpojumu vērtība ir vismaz 10 (desmit) procenti no kopējās līguma vērtības, atbilst visām šī nolikuma </w:t>
      </w:r>
      <w:r w:rsidR="006A3C73" w:rsidRPr="00CA0457">
        <w:rPr>
          <w:lang w:val="lv-LV"/>
        </w:rPr>
        <w:t>4</w:t>
      </w:r>
      <w:r w:rsidRPr="00CA0457">
        <w:rPr>
          <w:lang w:val="lv-LV"/>
        </w:rPr>
        <w:t>.1.punkta apakšpunktos minētajām dalības nosacījumu prasībām.</w:t>
      </w:r>
    </w:p>
    <w:p w14:paraId="6EC85F2E" w14:textId="72AD8258" w:rsidR="004631A9" w:rsidRPr="00CA0457" w:rsidRDefault="004631A9" w:rsidP="004631A9">
      <w:pPr>
        <w:pStyle w:val="naisf"/>
        <w:numPr>
          <w:ilvl w:val="1"/>
          <w:numId w:val="34"/>
        </w:numPr>
        <w:spacing w:before="0" w:beforeAutospacing="0" w:after="0" w:afterAutospacing="0"/>
        <w:rPr>
          <w:lang w:val="lv-LV"/>
        </w:rPr>
      </w:pPr>
      <w:r w:rsidRPr="00CA0457">
        <w:rPr>
          <w:lang w:val="lv-LV"/>
        </w:rPr>
        <w:t xml:space="preserve">Personu apvienības katra dalībnieka (biedra) </w:t>
      </w:r>
      <w:r w:rsidRPr="00CA0457">
        <w:rPr>
          <w:b/>
          <w:lang w:val="lv-LV"/>
        </w:rPr>
        <w:t>apliecinājums</w:t>
      </w:r>
      <w:r w:rsidRPr="00CA0457">
        <w:rPr>
          <w:lang w:val="lv-LV"/>
        </w:rPr>
        <w:t xml:space="preserve"> (ja piedāvājumu iesniedz personu apvienība), ka tie atbilst šī nolikuma </w:t>
      </w:r>
      <w:r w:rsidR="006A3C73" w:rsidRPr="00CA0457">
        <w:rPr>
          <w:lang w:val="lv-LV"/>
        </w:rPr>
        <w:t>4</w:t>
      </w:r>
      <w:r w:rsidRPr="00CA0457">
        <w:rPr>
          <w:lang w:val="lv-LV"/>
        </w:rPr>
        <w:t>.1.punkta apakšpunktos minētajām dalības nosacījumu prasībām.</w:t>
      </w:r>
    </w:p>
    <w:p w14:paraId="2F1C8D2B" w14:textId="77777777" w:rsidR="003F449D" w:rsidRPr="00CA0457" w:rsidRDefault="003F449D" w:rsidP="003F449D">
      <w:pPr>
        <w:pStyle w:val="ListParagraph"/>
        <w:numPr>
          <w:ilvl w:val="1"/>
          <w:numId w:val="34"/>
        </w:numPr>
        <w:tabs>
          <w:tab w:val="left" w:pos="851"/>
        </w:tabs>
        <w:spacing w:after="0" w:line="240" w:lineRule="auto"/>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 xml:space="preserve">Pretendenta paraksttiesīgas personas sagatavots </w:t>
      </w:r>
      <w:r w:rsidRPr="00CA0457">
        <w:rPr>
          <w:rFonts w:ascii="Times New Roman" w:eastAsia="Calibri" w:hAnsi="Times New Roman" w:cs="Times New Roman"/>
          <w:b/>
          <w:bCs/>
          <w:sz w:val="24"/>
          <w:szCs w:val="24"/>
        </w:rPr>
        <w:t>apliecinājums</w:t>
      </w:r>
      <w:r w:rsidRPr="00CA0457">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560758C" w14:textId="77777777" w:rsidR="003F449D" w:rsidRPr="00CA0457" w:rsidRDefault="003F449D" w:rsidP="003F449D">
      <w:pPr>
        <w:pStyle w:val="ListParagraph"/>
        <w:tabs>
          <w:tab w:val="left" w:pos="851"/>
        </w:tabs>
        <w:spacing w:after="0" w:line="240" w:lineRule="auto"/>
        <w:ind w:left="929"/>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6A6AEC7E" w14:textId="2DC2D0F8" w:rsidR="003F449D" w:rsidRPr="00F96E61" w:rsidRDefault="003F449D" w:rsidP="004631A9">
      <w:pPr>
        <w:pStyle w:val="ListParagraph"/>
        <w:tabs>
          <w:tab w:val="left" w:pos="851"/>
        </w:tabs>
        <w:spacing w:after="0" w:line="240" w:lineRule="auto"/>
        <w:ind w:left="929"/>
        <w:jc w:val="both"/>
        <w:rPr>
          <w:rFonts w:ascii="Times New Roman" w:eastAsia="Calibri" w:hAnsi="Times New Roman" w:cs="Times New Roman"/>
          <w:b/>
          <w:bCs/>
          <w:sz w:val="24"/>
          <w:szCs w:val="24"/>
        </w:rPr>
      </w:pPr>
      <w:r w:rsidRPr="00F96E61">
        <w:rPr>
          <w:rFonts w:ascii="Times New Roman" w:eastAsia="Calibri" w:hAnsi="Times New Roman" w:cs="Times New Roman"/>
          <w:b/>
          <w:bCs/>
          <w:sz w:val="24"/>
          <w:szCs w:val="24"/>
        </w:rPr>
        <w:t>Apliecinājums nav jāiesniedz, ja Pretendents vai personu apvienība jau ir reģistrēta Latvijas Republikas Komercreģistrā vai ārvalstīs attiecīgās valsts normatīvajos aktos paredzētajā kārtībā.</w:t>
      </w:r>
    </w:p>
    <w:p w14:paraId="56E99D3C" w14:textId="2B1728B9" w:rsidR="003F449D" w:rsidRPr="00CA0457" w:rsidRDefault="003F449D" w:rsidP="003F449D">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b/>
          <w:iCs/>
          <w:sz w:val="24"/>
          <w:szCs w:val="24"/>
          <w:lang w:eastAsia="lv-LV"/>
        </w:rPr>
        <w:t>Apliecinājums</w:t>
      </w:r>
      <w:r w:rsidRPr="00CA0457">
        <w:rPr>
          <w:rFonts w:ascii="Times New Roman" w:eastAsia="Times New Roman" w:hAnsi="Times New Roman" w:cs="Times New Roman"/>
          <w:iCs/>
          <w:sz w:val="24"/>
          <w:szCs w:val="24"/>
          <w:lang w:eastAsia="lv-LV"/>
        </w:rPr>
        <w:t xml:space="preserve">, ka Pretendenta vidējais finanšu apgrozījums iepriekšējo 3 (trīs) pārskata gadu laikā (ciktāl informācijas par šo apgrozījumu ir pieejama, ņemot vērā pretendenta dibināšanas vai darbības uzsākšanas laiku) ir vismaz </w:t>
      </w:r>
      <w:r w:rsidR="00A46404" w:rsidRPr="00CA0457">
        <w:rPr>
          <w:rFonts w:ascii="Times New Roman" w:eastAsia="Times New Roman" w:hAnsi="Times New Roman" w:cs="Times New Roman"/>
          <w:b/>
          <w:iCs/>
          <w:sz w:val="24"/>
          <w:szCs w:val="24"/>
          <w:lang w:eastAsia="lv-LV"/>
        </w:rPr>
        <w:t>100</w:t>
      </w:r>
      <w:r w:rsidRPr="00CA0457">
        <w:rPr>
          <w:rFonts w:ascii="Times New Roman" w:eastAsia="Times New Roman" w:hAnsi="Times New Roman" w:cs="Times New Roman"/>
          <w:b/>
          <w:iCs/>
          <w:sz w:val="24"/>
          <w:szCs w:val="24"/>
          <w:lang w:eastAsia="lv-LV"/>
        </w:rPr>
        <w:t xml:space="preserve"> 000 EUR</w:t>
      </w:r>
      <w:r w:rsidRPr="00CA0457">
        <w:rPr>
          <w:rFonts w:ascii="Times New Roman" w:eastAsia="Times New Roman" w:hAnsi="Times New Roman" w:cs="Times New Roman"/>
          <w:iCs/>
          <w:sz w:val="24"/>
          <w:szCs w:val="24"/>
          <w:lang w:eastAsia="lv-LV"/>
        </w:rPr>
        <w:t xml:space="preserve"> (</w:t>
      </w:r>
      <w:r w:rsidR="00060D74">
        <w:rPr>
          <w:rFonts w:ascii="Times New Roman" w:eastAsia="Times New Roman" w:hAnsi="Times New Roman" w:cs="Times New Roman"/>
          <w:iCs/>
          <w:sz w:val="24"/>
          <w:szCs w:val="24"/>
          <w:lang w:eastAsia="lv-LV"/>
        </w:rPr>
        <w:t>viens simts tūkstotis</w:t>
      </w:r>
      <w:r w:rsidRPr="00CA0457">
        <w:rPr>
          <w:rFonts w:ascii="Times New Roman" w:eastAsia="Times New Roman" w:hAnsi="Times New Roman" w:cs="Times New Roman"/>
          <w:iCs/>
          <w:sz w:val="24"/>
          <w:szCs w:val="24"/>
          <w:lang w:eastAsia="lv-LV"/>
        </w:rPr>
        <w:t xml:space="preserve"> euro) gadā, neskaitot PVN.</w:t>
      </w:r>
    </w:p>
    <w:p w14:paraId="5B41E1C2" w14:textId="77777777" w:rsidR="003F449D" w:rsidRPr="00CA0457"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Apliecinājumā norādīt arī faktisko finanšu apgrozījumu par katru gadu.</w:t>
      </w:r>
    </w:p>
    <w:p w14:paraId="097EBCF3" w14:textId="77777777" w:rsidR="003F449D" w:rsidRPr="00CA0457"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Ja piedāvājumu iesniedz personu apvienība, tad Pretendentam noteikto finanšu apgrozījumu var apliecināt jebkurš personu apvienības dalībnieks vai vairāki dalībnieki kopā.</w:t>
      </w:r>
    </w:p>
    <w:p w14:paraId="2B870F6B" w14:textId="3281F882" w:rsidR="003F449D" w:rsidRPr="00CA0457"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Pretendentiem, kas dibināti vēlāk nekā pirms 3 (trīs) gadiem, nostrādātajā laika periodā vidējais finanšu apgrozījums ir jābūt vismaz </w:t>
      </w:r>
      <w:r w:rsidR="00A46404" w:rsidRPr="00CA0457">
        <w:rPr>
          <w:rFonts w:ascii="Times New Roman" w:eastAsia="Times New Roman" w:hAnsi="Times New Roman" w:cs="Times New Roman"/>
          <w:b/>
          <w:iCs/>
          <w:sz w:val="24"/>
          <w:szCs w:val="24"/>
          <w:lang w:eastAsia="lv-LV"/>
        </w:rPr>
        <w:t>100</w:t>
      </w:r>
      <w:r w:rsidRPr="00CA0457">
        <w:rPr>
          <w:rFonts w:ascii="Times New Roman" w:eastAsia="Times New Roman" w:hAnsi="Times New Roman" w:cs="Times New Roman"/>
          <w:b/>
          <w:iCs/>
          <w:sz w:val="24"/>
          <w:szCs w:val="24"/>
          <w:lang w:eastAsia="lv-LV"/>
        </w:rPr>
        <w:t xml:space="preserve"> 000</w:t>
      </w:r>
      <w:r w:rsidRPr="00CA0457">
        <w:rPr>
          <w:rFonts w:ascii="Times New Roman" w:eastAsia="Times New Roman" w:hAnsi="Times New Roman" w:cs="Times New Roman"/>
          <w:iCs/>
          <w:sz w:val="24"/>
          <w:szCs w:val="24"/>
          <w:lang w:eastAsia="lv-LV"/>
        </w:rPr>
        <w:t xml:space="preserve"> </w:t>
      </w:r>
      <w:r w:rsidRPr="00CA0457">
        <w:rPr>
          <w:rFonts w:ascii="Times New Roman" w:eastAsia="Times New Roman" w:hAnsi="Times New Roman" w:cs="Times New Roman"/>
          <w:b/>
          <w:iCs/>
          <w:sz w:val="24"/>
          <w:szCs w:val="24"/>
          <w:lang w:eastAsia="lv-LV"/>
        </w:rPr>
        <w:t>EUR</w:t>
      </w:r>
      <w:r w:rsidRPr="00CA0457">
        <w:rPr>
          <w:rFonts w:ascii="Times New Roman" w:eastAsia="Times New Roman" w:hAnsi="Times New Roman" w:cs="Times New Roman"/>
          <w:iCs/>
          <w:sz w:val="24"/>
          <w:szCs w:val="24"/>
          <w:lang w:eastAsia="lv-LV"/>
        </w:rPr>
        <w:t xml:space="preserve"> (</w:t>
      </w:r>
      <w:r w:rsidR="00060D74">
        <w:rPr>
          <w:rFonts w:ascii="Times New Roman" w:eastAsia="Times New Roman" w:hAnsi="Times New Roman" w:cs="Times New Roman"/>
          <w:iCs/>
          <w:sz w:val="24"/>
          <w:szCs w:val="24"/>
          <w:lang w:eastAsia="lv-LV"/>
        </w:rPr>
        <w:t>viens simts tūkstotis</w:t>
      </w:r>
      <w:r w:rsidRPr="00CA0457">
        <w:rPr>
          <w:rFonts w:ascii="Times New Roman" w:eastAsia="Times New Roman" w:hAnsi="Times New Roman" w:cs="Times New Roman"/>
          <w:iCs/>
          <w:sz w:val="24"/>
          <w:szCs w:val="24"/>
          <w:lang w:eastAsia="lv-LV"/>
        </w:rPr>
        <w:t xml:space="preserve"> euro) gadā, neskaitot PVN.</w:t>
      </w:r>
    </w:p>
    <w:p w14:paraId="43BA2C9E" w14:textId="77777777" w:rsidR="004C6B03" w:rsidRDefault="003F449D" w:rsidP="004C6B03">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4C6B03">
        <w:rPr>
          <w:rFonts w:ascii="Times New Roman" w:eastAsia="Times New Roman" w:hAnsi="Times New Roman" w:cs="Times New Roman"/>
          <w:b/>
          <w:iCs/>
          <w:sz w:val="24"/>
          <w:szCs w:val="24"/>
          <w:lang w:eastAsia="lv-LV"/>
        </w:rPr>
        <w:t>Būvobjektu saraksts</w:t>
      </w:r>
      <w:r w:rsidRPr="004C6B03">
        <w:rPr>
          <w:rFonts w:ascii="Times New Roman" w:eastAsia="Times New Roman" w:hAnsi="Times New Roman" w:cs="Times New Roman"/>
          <w:iCs/>
          <w:sz w:val="24"/>
          <w:szCs w:val="24"/>
          <w:lang w:eastAsia="lv-LV"/>
        </w:rPr>
        <w:t xml:space="preserve"> saskaņā ar šī nolikuma </w:t>
      </w:r>
      <w:r w:rsidR="00FB39AC" w:rsidRPr="004C6B03">
        <w:rPr>
          <w:rFonts w:ascii="Times New Roman" w:eastAsia="Times New Roman" w:hAnsi="Times New Roman" w:cs="Times New Roman"/>
          <w:b/>
          <w:iCs/>
          <w:sz w:val="24"/>
          <w:szCs w:val="24"/>
          <w:lang w:eastAsia="lv-LV"/>
        </w:rPr>
        <w:t>3</w:t>
      </w:r>
      <w:r w:rsidRPr="004C6B03">
        <w:rPr>
          <w:rFonts w:ascii="Times New Roman" w:eastAsia="Times New Roman" w:hAnsi="Times New Roman" w:cs="Times New Roman"/>
          <w:b/>
          <w:iCs/>
          <w:sz w:val="24"/>
          <w:szCs w:val="24"/>
          <w:lang w:eastAsia="lv-LV"/>
        </w:rPr>
        <w:t>.pielikumu</w:t>
      </w:r>
      <w:r w:rsidRPr="004C6B03">
        <w:rPr>
          <w:rFonts w:ascii="Times New Roman" w:eastAsia="Times New Roman" w:hAnsi="Times New Roman" w:cs="Times New Roman"/>
          <w:iCs/>
          <w:sz w:val="24"/>
          <w:szCs w:val="24"/>
          <w:lang w:eastAsia="lv-LV"/>
        </w:rPr>
        <w:t xml:space="preserve"> par iepriekšējo 5 (piecu) gadu</w:t>
      </w:r>
      <w:r w:rsidR="004C6B03">
        <w:rPr>
          <w:rFonts w:ascii="Times New Roman" w:eastAsia="Times New Roman" w:hAnsi="Times New Roman" w:cs="Times New Roman"/>
          <w:iCs/>
          <w:sz w:val="24"/>
          <w:szCs w:val="24"/>
          <w:lang w:eastAsia="lv-LV"/>
        </w:rPr>
        <w:t xml:space="preserve"> laikā</w:t>
      </w:r>
      <w:r w:rsidRPr="004C6B03">
        <w:rPr>
          <w:rFonts w:ascii="Times New Roman" w:eastAsia="Times New Roman" w:hAnsi="Times New Roman" w:cs="Times New Roman"/>
          <w:iCs/>
          <w:sz w:val="24"/>
          <w:szCs w:val="24"/>
          <w:lang w:eastAsia="lv-LV"/>
        </w:rPr>
        <w:t xml:space="preserve"> (2016.-2021.gads līdz piedāvājumu iesniegšanas termiņa beigām) </w:t>
      </w:r>
      <w:r w:rsidR="004C6B03" w:rsidRPr="004C6B03">
        <w:rPr>
          <w:rFonts w:ascii="Times New Roman" w:eastAsia="Times New Roman" w:hAnsi="Times New Roman" w:cs="Times New Roman"/>
          <w:iCs/>
          <w:sz w:val="24"/>
          <w:szCs w:val="24"/>
          <w:lang w:eastAsia="lv-LV"/>
        </w:rPr>
        <w:t>izbūvētiem un atbilstoši normatīvo aktu prasībām ekspluatācijā pieņemtiem-nodotiem būvobjektiem (akts par būves pieņemšanu ekspluatācijā), kuros veikti šim iepirkumam pēc rakstura un apjoma (</w:t>
      </w:r>
      <w:r w:rsidR="004C6B03">
        <w:rPr>
          <w:rFonts w:ascii="Times New Roman" w:eastAsia="Times New Roman" w:hAnsi="Times New Roman" w:cs="Times New Roman"/>
          <w:iCs/>
          <w:sz w:val="24"/>
          <w:szCs w:val="24"/>
          <w:lang w:eastAsia="lv-LV"/>
        </w:rPr>
        <w:t>5</w:t>
      </w:r>
      <w:r w:rsidR="004C6B03" w:rsidRPr="004C6B03">
        <w:rPr>
          <w:rFonts w:ascii="Times New Roman" w:eastAsia="Times New Roman" w:hAnsi="Times New Roman" w:cs="Times New Roman"/>
          <w:iCs/>
          <w:sz w:val="24"/>
          <w:szCs w:val="24"/>
          <w:lang w:eastAsia="lv-LV"/>
        </w:rPr>
        <w:t xml:space="preserve">.4.1, </w:t>
      </w:r>
      <w:r w:rsidR="004C6B03">
        <w:rPr>
          <w:rFonts w:ascii="Times New Roman" w:eastAsia="Times New Roman" w:hAnsi="Times New Roman" w:cs="Times New Roman"/>
          <w:iCs/>
          <w:sz w:val="24"/>
          <w:szCs w:val="24"/>
          <w:lang w:eastAsia="lv-LV"/>
        </w:rPr>
        <w:t>5</w:t>
      </w:r>
      <w:r w:rsidR="004C6B03" w:rsidRPr="004C6B03">
        <w:rPr>
          <w:rFonts w:ascii="Times New Roman" w:eastAsia="Times New Roman" w:hAnsi="Times New Roman" w:cs="Times New Roman"/>
          <w:iCs/>
          <w:sz w:val="24"/>
          <w:szCs w:val="24"/>
          <w:lang w:eastAsia="lv-LV"/>
        </w:rPr>
        <w:t xml:space="preserve">.4.2., </w:t>
      </w:r>
      <w:r w:rsidR="004C6B03">
        <w:rPr>
          <w:rFonts w:ascii="Times New Roman" w:eastAsia="Times New Roman" w:hAnsi="Times New Roman" w:cs="Times New Roman"/>
          <w:iCs/>
          <w:sz w:val="24"/>
          <w:szCs w:val="24"/>
          <w:lang w:eastAsia="lv-LV"/>
        </w:rPr>
        <w:t>5</w:t>
      </w:r>
      <w:r w:rsidR="004C6B03" w:rsidRPr="004C6B03">
        <w:rPr>
          <w:rFonts w:ascii="Times New Roman" w:eastAsia="Times New Roman" w:hAnsi="Times New Roman" w:cs="Times New Roman"/>
          <w:iCs/>
          <w:sz w:val="24"/>
          <w:szCs w:val="24"/>
          <w:lang w:eastAsia="lv-LV"/>
        </w:rPr>
        <w:t>.4.3.</w:t>
      </w:r>
      <w:r w:rsidR="004C6B03">
        <w:rPr>
          <w:rFonts w:ascii="Times New Roman" w:eastAsia="Times New Roman" w:hAnsi="Times New Roman" w:cs="Times New Roman"/>
          <w:iCs/>
          <w:sz w:val="24"/>
          <w:szCs w:val="24"/>
          <w:lang w:eastAsia="lv-LV"/>
        </w:rPr>
        <w:t>, 5.4.4.</w:t>
      </w:r>
      <w:r w:rsidR="004C6B03" w:rsidRPr="004C6B03">
        <w:rPr>
          <w:rFonts w:ascii="Times New Roman" w:eastAsia="Times New Roman" w:hAnsi="Times New Roman" w:cs="Times New Roman"/>
          <w:iCs/>
          <w:sz w:val="24"/>
          <w:szCs w:val="24"/>
          <w:lang w:eastAsia="lv-LV"/>
        </w:rPr>
        <w:t xml:space="preserve"> apakšpunkti) līdzīgi būvdarbi, kas atbilst šī nolikuma </w:t>
      </w:r>
      <w:r w:rsidR="004C6B03">
        <w:rPr>
          <w:rFonts w:ascii="Times New Roman" w:eastAsia="Times New Roman" w:hAnsi="Times New Roman" w:cs="Times New Roman"/>
          <w:iCs/>
          <w:sz w:val="24"/>
          <w:szCs w:val="24"/>
          <w:lang w:eastAsia="lv-LV"/>
        </w:rPr>
        <w:t>5</w:t>
      </w:r>
      <w:r w:rsidR="004C6B03" w:rsidRPr="004C6B03">
        <w:rPr>
          <w:rFonts w:ascii="Times New Roman" w:eastAsia="Times New Roman" w:hAnsi="Times New Roman" w:cs="Times New Roman"/>
          <w:iCs/>
          <w:sz w:val="24"/>
          <w:szCs w:val="24"/>
          <w:lang w:eastAsia="lv-LV"/>
        </w:rPr>
        <w:t>.4. punktā izvirzītajām prasībām.</w:t>
      </w:r>
    </w:p>
    <w:p w14:paraId="51354914" w14:textId="584E900D" w:rsidR="003F449D" w:rsidRPr="004C6B03" w:rsidRDefault="003F449D" w:rsidP="004C6B03">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4C6B03">
        <w:rPr>
          <w:rFonts w:ascii="Times New Roman" w:eastAsia="Times New Roman" w:hAnsi="Times New Roman" w:cs="Times New Roman"/>
          <w:iCs/>
          <w:sz w:val="24"/>
          <w:szCs w:val="24"/>
          <w:lang w:eastAsia="lv-LV"/>
        </w:rPr>
        <w:t xml:space="preserve">Būvobjektu sarakstam </w:t>
      </w:r>
      <w:r w:rsidR="00FB39AC" w:rsidRPr="004C6B03">
        <w:rPr>
          <w:rFonts w:ascii="Times New Roman" w:eastAsia="Times New Roman" w:hAnsi="Times New Roman" w:cs="Times New Roman"/>
          <w:iCs/>
          <w:sz w:val="24"/>
          <w:szCs w:val="24"/>
          <w:lang w:eastAsia="lv-LV"/>
        </w:rPr>
        <w:t xml:space="preserve">klāt </w:t>
      </w:r>
      <w:r w:rsidRPr="004C6B03">
        <w:rPr>
          <w:rFonts w:ascii="Times New Roman" w:eastAsia="Times New Roman" w:hAnsi="Times New Roman" w:cs="Times New Roman"/>
          <w:iCs/>
          <w:sz w:val="24"/>
          <w:szCs w:val="24"/>
          <w:lang w:eastAsia="lv-LV"/>
        </w:rPr>
        <w:t>jāpievieno atsauksmes vai cita veida dokumentāli pierādījumi no sarakstā uzrādīto objektu pasūtītājiem (īpašniekiem vai valdītājiem) ar informāciju par veiktajiem darbu apjomiem (atsauksmē norādīt objekta nosaukumu, būvdarbu uzsākšanas un objekta pieņemšanas ekspluatācijā datumu, izpildīto darbu īsu aprakstu).</w:t>
      </w:r>
    </w:p>
    <w:p w14:paraId="7D15099F" w14:textId="044165FA" w:rsidR="003F449D" w:rsidRPr="00CA0457"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Pasūtītājam ir tiesības pieprasīt no Pretendenta kvalifikāciju (t.sk. izpildīto darbu) apstiprinošus dokumentus – izrakstu/us no būvdarbu žurnāla, būvatļaujas kopiju, </w:t>
      </w:r>
      <w:r w:rsidRPr="00CA0457">
        <w:rPr>
          <w:rFonts w:ascii="Times New Roman" w:eastAsia="Times New Roman" w:hAnsi="Times New Roman" w:cs="Times New Roman"/>
          <w:iCs/>
          <w:sz w:val="24"/>
          <w:szCs w:val="24"/>
          <w:lang w:eastAsia="lv-LV"/>
        </w:rPr>
        <w:lastRenderedPageBreak/>
        <w:t>aktu par būves pieņemšanu ekspluatācijā u.c. dokumentus, kas apliecina sniegto ziņu patiesumu.</w:t>
      </w:r>
    </w:p>
    <w:p w14:paraId="7B1776EE" w14:textId="42591BDD" w:rsidR="003F449D" w:rsidRPr="00CA0457" w:rsidRDefault="003F449D" w:rsidP="003F449D">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b/>
          <w:iCs/>
          <w:sz w:val="24"/>
          <w:szCs w:val="24"/>
          <w:lang w:eastAsia="lv-LV"/>
        </w:rPr>
        <w:t>Pretendenta piedāvāto speciālistu</w:t>
      </w:r>
      <w:r w:rsidRPr="00CA0457">
        <w:rPr>
          <w:rFonts w:ascii="Times New Roman" w:eastAsia="Times New Roman" w:hAnsi="Times New Roman" w:cs="Times New Roman"/>
          <w:iCs/>
          <w:sz w:val="24"/>
          <w:szCs w:val="24"/>
          <w:lang w:eastAsia="lv-LV"/>
        </w:rPr>
        <w:t xml:space="preserve"> </w:t>
      </w:r>
      <w:r w:rsidRPr="00CA0457">
        <w:rPr>
          <w:rFonts w:ascii="Times New Roman" w:eastAsia="Times New Roman" w:hAnsi="Times New Roman" w:cs="Times New Roman"/>
          <w:b/>
          <w:iCs/>
          <w:sz w:val="24"/>
          <w:szCs w:val="24"/>
          <w:lang w:eastAsia="lv-LV"/>
        </w:rPr>
        <w:t>–</w:t>
      </w:r>
      <w:r w:rsidR="000152C0" w:rsidRPr="00CA0457">
        <w:rPr>
          <w:rFonts w:ascii="Times New Roman" w:eastAsia="Times New Roman" w:hAnsi="Times New Roman" w:cs="Times New Roman"/>
          <w:b/>
          <w:iCs/>
          <w:sz w:val="24"/>
          <w:szCs w:val="24"/>
          <w:lang w:eastAsia="lv-LV"/>
        </w:rPr>
        <w:t xml:space="preserve"> </w:t>
      </w:r>
      <w:r w:rsidRPr="00CA0457">
        <w:rPr>
          <w:rFonts w:ascii="Times New Roman" w:eastAsia="Times New Roman" w:hAnsi="Times New Roman" w:cs="Times New Roman"/>
          <w:b/>
          <w:iCs/>
          <w:sz w:val="24"/>
          <w:szCs w:val="24"/>
          <w:lang w:eastAsia="lv-LV"/>
        </w:rPr>
        <w:t>būvdarbu vadītāju saraksts</w:t>
      </w:r>
      <w:r w:rsidRPr="00CA0457">
        <w:rPr>
          <w:rFonts w:ascii="Times New Roman" w:eastAsia="Times New Roman" w:hAnsi="Times New Roman" w:cs="Times New Roman"/>
          <w:iCs/>
          <w:sz w:val="24"/>
          <w:szCs w:val="24"/>
          <w:lang w:eastAsia="lv-LV"/>
        </w:rPr>
        <w:t xml:space="preserve"> (saskaņā ar šī nolikuma </w:t>
      </w:r>
      <w:r w:rsidR="00F96E61">
        <w:rPr>
          <w:rFonts w:ascii="Times New Roman" w:eastAsia="Times New Roman" w:hAnsi="Times New Roman" w:cs="Times New Roman"/>
          <w:b/>
          <w:iCs/>
          <w:sz w:val="24"/>
          <w:szCs w:val="24"/>
          <w:lang w:eastAsia="lv-LV"/>
        </w:rPr>
        <w:t>4</w:t>
      </w:r>
      <w:r w:rsidRPr="00CA0457">
        <w:rPr>
          <w:rFonts w:ascii="Times New Roman" w:eastAsia="Times New Roman" w:hAnsi="Times New Roman" w:cs="Times New Roman"/>
          <w:b/>
          <w:iCs/>
          <w:sz w:val="24"/>
          <w:szCs w:val="24"/>
          <w:lang w:eastAsia="lv-LV"/>
        </w:rPr>
        <w:t>.pielikumu</w:t>
      </w:r>
      <w:r w:rsidRPr="00CA0457">
        <w:rPr>
          <w:rFonts w:ascii="Times New Roman" w:eastAsia="Times New Roman" w:hAnsi="Times New Roman" w:cs="Times New Roman"/>
          <w:iCs/>
          <w:sz w:val="24"/>
          <w:szCs w:val="24"/>
          <w:lang w:eastAsia="lv-LV"/>
        </w:rPr>
        <w:t xml:space="preserve">), kas veiks darbu nolikuma </w:t>
      </w:r>
      <w:r w:rsidR="000152C0" w:rsidRPr="00CA0457">
        <w:rPr>
          <w:rFonts w:ascii="Times New Roman" w:eastAsia="Times New Roman" w:hAnsi="Times New Roman" w:cs="Times New Roman"/>
          <w:iCs/>
          <w:sz w:val="24"/>
          <w:szCs w:val="24"/>
          <w:lang w:eastAsia="lv-LV"/>
        </w:rPr>
        <w:t>5.5.</w:t>
      </w:r>
      <w:r w:rsidRPr="00CA0457">
        <w:rPr>
          <w:rFonts w:ascii="Times New Roman" w:eastAsia="Times New Roman" w:hAnsi="Times New Roman" w:cs="Times New Roman"/>
          <w:iCs/>
          <w:sz w:val="24"/>
          <w:szCs w:val="24"/>
          <w:lang w:eastAsia="lv-LV"/>
        </w:rPr>
        <w:t xml:space="preserve"> punktā paredzētajās reglamentētajā darbības sfērā. Sarakstā jānorāda tikai tie darbi, ko būvdarbu vadītājs veicis saskaņā ar nolikuma </w:t>
      </w:r>
      <w:r w:rsidR="000152C0" w:rsidRPr="00CA0457">
        <w:rPr>
          <w:rFonts w:ascii="Times New Roman" w:eastAsia="Times New Roman" w:hAnsi="Times New Roman" w:cs="Times New Roman"/>
          <w:iCs/>
          <w:sz w:val="24"/>
          <w:szCs w:val="24"/>
          <w:lang w:eastAsia="lv-LV"/>
        </w:rPr>
        <w:t>5.6.</w:t>
      </w:r>
      <w:r w:rsidRPr="00CA0457">
        <w:rPr>
          <w:rFonts w:ascii="Times New Roman" w:eastAsia="Times New Roman" w:hAnsi="Times New Roman" w:cs="Times New Roman"/>
          <w:iCs/>
          <w:sz w:val="24"/>
          <w:szCs w:val="24"/>
          <w:lang w:eastAsia="lv-LV"/>
        </w:rPr>
        <w:t>punktā noteikto.</w:t>
      </w:r>
    </w:p>
    <w:p w14:paraId="4E3A8691" w14:textId="4BA2466A" w:rsidR="003F449D" w:rsidRPr="00CA0457"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Pretendenta piedāvāto speciālistu –</w:t>
      </w:r>
      <w:r w:rsidR="000A3EE1" w:rsidRPr="00CA0457">
        <w:rPr>
          <w:rFonts w:ascii="Times New Roman" w:eastAsia="Times New Roman" w:hAnsi="Times New Roman" w:cs="Times New Roman"/>
          <w:iCs/>
          <w:sz w:val="24"/>
          <w:szCs w:val="24"/>
          <w:lang w:eastAsia="lv-LV"/>
        </w:rPr>
        <w:t xml:space="preserve"> </w:t>
      </w:r>
      <w:r w:rsidRPr="00CA0457">
        <w:rPr>
          <w:rFonts w:ascii="Times New Roman" w:eastAsia="Times New Roman" w:hAnsi="Times New Roman" w:cs="Times New Roman"/>
          <w:iCs/>
          <w:sz w:val="24"/>
          <w:szCs w:val="24"/>
          <w:lang w:eastAsia="lv-LV"/>
        </w:rPr>
        <w:t>būvdarbu vadītāju sarakstam klāt jāpievieno:</w:t>
      </w:r>
    </w:p>
    <w:p w14:paraId="56E89F6E"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Būvvaldē reģistrētu būvdarbu vadītāju saistību rakstu apliecinātas kopijas vai apliecinātas izrakstu kopijas no būvdarbu žurnāla vai apliecinātas segto darbu aktu kopijas par kvalifikācijā uzrādītajiem objektiem, vai cita veida speciālista pieredzi pierādošie objekta pasūtītāja vai pašvaldības institūcijas izsniegti dokumenti;</w:t>
      </w:r>
    </w:p>
    <w:p w14:paraId="31D4A749" w14:textId="1D0BF8E1" w:rsidR="003F449D" w:rsidRPr="00CA0457"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B</w:t>
      </w:r>
      <w:r w:rsidR="003F449D" w:rsidRPr="00CA0457">
        <w:rPr>
          <w:rFonts w:ascii="Times New Roman" w:eastAsia="Times New Roman" w:hAnsi="Times New Roman" w:cs="Times New Roman"/>
          <w:iCs/>
          <w:sz w:val="24"/>
          <w:szCs w:val="24"/>
          <w:lang w:eastAsia="lv-LV"/>
        </w:rPr>
        <w:t xml:space="preserve">ūvdarbu vadītāju būvprakses </w:t>
      </w:r>
      <w:r w:rsidR="003F449D" w:rsidRPr="00CA0457">
        <w:rPr>
          <w:rFonts w:ascii="Times New Roman" w:eastAsia="Times New Roman" w:hAnsi="Times New Roman" w:cs="Times New Roman"/>
          <w:iCs/>
          <w:sz w:val="24"/>
          <w:szCs w:val="24"/>
          <w:u w:val="single"/>
          <w:lang w:eastAsia="lv-LV"/>
        </w:rPr>
        <w:t>sertifikāta kopija vai jānorāda atsauce (saite) uz publiskā reģistrā pieejamu informāciju</w:t>
      </w:r>
      <w:r w:rsidR="003F449D" w:rsidRPr="00CA0457">
        <w:rPr>
          <w:rFonts w:ascii="Times New Roman" w:eastAsia="Times New Roman" w:hAnsi="Times New Roman" w:cs="Times New Roman"/>
          <w:iCs/>
          <w:sz w:val="24"/>
          <w:szCs w:val="24"/>
          <w:lang w:eastAsia="lv-LV"/>
        </w:rPr>
        <w:t xml:space="preserve"> par patstāvīgās prakses tiesībām nolikumā noteiktajā būvniecības jomā un darbības sfērā (pēc izvēles). </w:t>
      </w:r>
    </w:p>
    <w:p w14:paraId="46225B22" w14:textId="4D8CA9F5" w:rsidR="003F449D" w:rsidRPr="00CA0457" w:rsidRDefault="003F449D" w:rsidP="004631A9">
      <w:pPr>
        <w:pStyle w:val="ListParagraph"/>
        <w:tabs>
          <w:tab w:val="left" w:pos="851"/>
        </w:tabs>
        <w:spacing w:after="0" w:line="240" w:lineRule="auto"/>
        <w:ind w:left="1560"/>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Ja piedāvātā būvdarbu vadītāja profesionālā kvalifikācija iegūta ārzemēs – speciālista kvalifikācijai jāatbilst speciālista reģistrācijas valsts prasībām profesionālo pakalpojumu sniegšanai. </w:t>
      </w:r>
    </w:p>
    <w:p w14:paraId="2F0F095C" w14:textId="563BC2ED" w:rsidR="003F449D" w:rsidRPr="00CA0457" w:rsidRDefault="003F449D" w:rsidP="004631A9">
      <w:pPr>
        <w:pStyle w:val="ListParagraph"/>
        <w:tabs>
          <w:tab w:val="left" w:pos="1701"/>
        </w:tabs>
        <w:spacing w:after="0" w:line="240" w:lineRule="auto"/>
        <w:ind w:left="1560"/>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Papildus tam, par Pretendenta piedāvāto būvdarbu vadītāju, kurš izglītību ieguvis ārvalstīs – Pretendentam jāiesniedz apliecinājums par to, ka, par būvdarbu vadītājiem ar ārzemēs iegūtu profesionālo kvalifikāciju līdz iepirkuma līguma noslēgšanai informācija par sertifikāciju (ja attiecināms) vai īslaicīgo pakalpojumu sniegšanu (ja attiecināms) atbilstoši normatīvajos aktos noteiktajā kārtībā būs iekļauta būvspeci</w:t>
      </w:r>
      <w:r w:rsidR="007214ED">
        <w:rPr>
          <w:rFonts w:ascii="Times New Roman" w:eastAsia="Times New Roman" w:hAnsi="Times New Roman" w:cs="Times New Roman"/>
          <w:iCs/>
          <w:sz w:val="24"/>
          <w:szCs w:val="24"/>
          <w:lang w:eastAsia="lv-LV"/>
        </w:rPr>
        <w:t>a</w:t>
      </w:r>
      <w:r w:rsidRPr="00CA0457">
        <w:rPr>
          <w:rFonts w:ascii="Times New Roman" w:eastAsia="Times New Roman" w:hAnsi="Times New Roman" w:cs="Times New Roman"/>
          <w:iCs/>
          <w:sz w:val="24"/>
          <w:szCs w:val="24"/>
          <w:lang w:eastAsia="lv-LV"/>
        </w:rPr>
        <w:t xml:space="preserve">listu reģistrā. </w:t>
      </w:r>
    </w:p>
    <w:p w14:paraId="6EE6D860" w14:textId="3AFDC0A0" w:rsidR="003F449D" w:rsidRPr="00F96E61" w:rsidRDefault="003F449D" w:rsidP="004631A9">
      <w:pPr>
        <w:pStyle w:val="ListParagraph"/>
        <w:tabs>
          <w:tab w:val="left" w:pos="851"/>
        </w:tabs>
        <w:spacing w:after="0" w:line="240" w:lineRule="auto"/>
        <w:ind w:left="1560"/>
        <w:jc w:val="both"/>
        <w:rPr>
          <w:rFonts w:ascii="Times New Roman" w:eastAsia="Times New Roman" w:hAnsi="Times New Roman" w:cs="Times New Roman"/>
          <w:b/>
          <w:iCs/>
          <w:sz w:val="24"/>
          <w:szCs w:val="24"/>
          <w:lang w:eastAsia="lv-LV"/>
        </w:rPr>
      </w:pPr>
      <w:r w:rsidRPr="00F96E61">
        <w:rPr>
          <w:rFonts w:ascii="Times New Roman" w:eastAsia="Times New Roman" w:hAnsi="Times New Roman" w:cs="Times New Roman"/>
          <w:b/>
          <w:iCs/>
          <w:sz w:val="24"/>
          <w:szCs w:val="24"/>
          <w:lang w:eastAsia="lv-LV"/>
        </w:rPr>
        <w:t>Ja ārvalsts speciālistam ir izsniegts būvspeci</w:t>
      </w:r>
      <w:r w:rsidR="007214ED">
        <w:rPr>
          <w:rFonts w:ascii="Times New Roman" w:eastAsia="Times New Roman" w:hAnsi="Times New Roman" w:cs="Times New Roman"/>
          <w:b/>
          <w:iCs/>
          <w:sz w:val="24"/>
          <w:szCs w:val="24"/>
          <w:lang w:eastAsia="lv-LV"/>
        </w:rPr>
        <w:t>a</w:t>
      </w:r>
      <w:r w:rsidRPr="00F96E61">
        <w:rPr>
          <w:rFonts w:ascii="Times New Roman" w:eastAsia="Times New Roman" w:hAnsi="Times New Roman" w:cs="Times New Roman"/>
          <w:b/>
          <w:iCs/>
          <w:sz w:val="24"/>
          <w:szCs w:val="24"/>
          <w:lang w:eastAsia="lv-LV"/>
        </w:rPr>
        <w:t>lista sertifikāts Latvijas Republikā, tad Pretendenta apliecinājums nav jāiesniedz.</w:t>
      </w:r>
    </w:p>
    <w:p w14:paraId="649A8D5F" w14:textId="18C401A1" w:rsidR="003F449D"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Pretendenta piedāvātā speciālista parakstīts CV un pieejamības apliecinājums saskaņā ar šī nolikuma </w:t>
      </w:r>
      <w:r w:rsidR="00F96E61" w:rsidRPr="00F96E61">
        <w:rPr>
          <w:rFonts w:ascii="Times New Roman" w:eastAsia="Times New Roman" w:hAnsi="Times New Roman" w:cs="Times New Roman"/>
          <w:b/>
          <w:iCs/>
          <w:sz w:val="24"/>
          <w:szCs w:val="24"/>
          <w:lang w:eastAsia="lv-LV"/>
        </w:rPr>
        <w:t>5</w:t>
      </w:r>
      <w:r w:rsidRPr="00F96E61">
        <w:rPr>
          <w:rFonts w:ascii="Times New Roman" w:eastAsia="Times New Roman" w:hAnsi="Times New Roman" w:cs="Times New Roman"/>
          <w:b/>
          <w:iCs/>
          <w:sz w:val="24"/>
          <w:szCs w:val="24"/>
          <w:lang w:eastAsia="lv-LV"/>
        </w:rPr>
        <w:t>.pielikumu</w:t>
      </w:r>
      <w:r w:rsidRPr="00CA0457">
        <w:rPr>
          <w:rFonts w:ascii="Times New Roman" w:eastAsia="Times New Roman" w:hAnsi="Times New Roman" w:cs="Times New Roman"/>
          <w:iCs/>
          <w:sz w:val="24"/>
          <w:szCs w:val="24"/>
          <w:lang w:eastAsia="lv-LV"/>
        </w:rPr>
        <w:t>.</w:t>
      </w:r>
    </w:p>
    <w:p w14:paraId="3C77B96A" w14:textId="6EE64C16" w:rsidR="00990493" w:rsidRPr="007D7AC9" w:rsidRDefault="00990493" w:rsidP="00990493">
      <w:pPr>
        <w:pStyle w:val="BlockText"/>
        <w:numPr>
          <w:ilvl w:val="1"/>
          <w:numId w:val="34"/>
        </w:numPr>
        <w:ind w:right="-57"/>
        <w:jc w:val="both"/>
        <w:rPr>
          <w:szCs w:val="24"/>
        </w:rPr>
      </w:pPr>
      <w:r w:rsidRPr="007D7AC9">
        <w:rPr>
          <w:b/>
          <w:szCs w:val="24"/>
        </w:rPr>
        <w:t>Apliecinājums</w:t>
      </w:r>
      <w:r w:rsidRPr="007D7AC9">
        <w:rPr>
          <w:szCs w:val="24"/>
        </w:rPr>
        <w:t xml:space="preserve">, ka Pretendents iepirkuma izpildei piesaistīs darba aizsardzības atbildīgo personu – koordinatoru, kurš atbilst Ministru kabineta 2003.gada 25.februāra noteikumu Nr.92 </w:t>
      </w:r>
      <w:r w:rsidRPr="007D7AC9">
        <w:rPr>
          <w:bCs/>
          <w:szCs w:val="24"/>
        </w:rPr>
        <w:t xml:space="preserve">´Darba aizsardzības prasības, </w:t>
      </w:r>
      <w:r w:rsidRPr="007D7AC9">
        <w:t>veicot</w:t>
      </w:r>
      <w:r w:rsidRPr="007D7AC9">
        <w:rPr>
          <w:bCs/>
          <w:szCs w:val="24"/>
        </w:rPr>
        <w:t xml:space="preserve"> būvdarbus” 8. un </w:t>
      </w:r>
      <w:r w:rsidRPr="007D7AC9">
        <w:rPr>
          <w:szCs w:val="24"/>
        </w:rPr>
        <w:t>8.</w:t>
      </w:r>
      <w:r w:rsidRPr="007D7AC9">
        <w:rPr>
          <w:szCs w:val="24"/>
          <w:vertAlign w:val="superscript"/>
        </w:rPr>
        <w:t>1</w:t>
      </w:r>
      <w:r w:rsidRPr="007D7AC9">
        <w:rPr>
          <w:szCs w:val="24"/>
        </w:rPr>
        <w:t xml:space="preserve"> punkta prasībām. </w:t>
      </w:r>
    </w:p>
    <w:p w14:paraId="27248420" w14:textId="77777777" w:rsidR="00990493" w:rsidRPr="007D7AC9" w:rsidRDefault="00990493" w:rsidP="00990493">
      <w:pPr>
        <w:pStyle w:val="BlockText"/>
        <w:ind w:right="-57"/>
        <w:jc w:val="both"/>
        <w:rPr>
          <w:szCs w:val="24"/>
        </w:rPr>
      </w:pPr>
      <w:r w:rsidRPr="007D7AC9">
        <w:rPr>
          <w:szCs w:val="24"/>
        </w:rPr>
        <w:t xml:space="preserve">Apliecinājumam jāpievieno informācija par piedāvāto darba aizsardzības koordinatoru un dokumentu kopijas, kas apstiprina piedāvātā darba aizsardzības koordinatora atbilstību Ministru kabineta 2003.gada 25.februāra noteikumu Nr.92 </w:t>
      </w:r>
      <w:r w:rsidRPr="007D7AC9">
        <w:rPr>
          <w:bCs/>
          <w:szCs w:val="24"/>
        </w:rPr>
        <w:t xml:space="preserve">“Darba aizsardzības prasības, veicot būvdarbus” 8. un </w:t>
      </w:r>
      <w:r w:rsidRPr="007D7AC9">
        <w:rPr>
          <w:szCs w:val="24"/>
        </w:rPr>
        <w:t>8.</w:t>
      </w:r>
      <w:r w:rsidRPr="007D7AC9">
        <w:rPr>
          <w:szCs w:val="24"/>
          <w:vertAlign w:val="superscript"/>
        </w:rPr>
        <w:t>1</w:t>
      </w:r>
      <w:r w:rsidRPr="007D7AC9">
        <w:rPr>
          <w:szCs w:val="24"/>
        </w:rPr>
        <w:t xml:space="preserve"> punkta prasībām.</w:t>
      </w:r>
    </w:p>
    <w:p w14:paraId="350C85DA" w14:textId="5C1674E4" w:rsidR="00990493" w:rsidRPr="00990493" w:rsidRDefault="00990493" w:rsidP="00990493">
      <w:pPr>
        <w:pStyle w:val="BlockText"/>
        <w:ind w:right="-57"/>
        <w:jc w:val="both"/>
        <w:rPr>
          <w:szCs w:val="24"/>
        </w:rPr>
      </w:pPr>
      <w:r w:rsidRPr="007D7AC9">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14:paraId="6F5E6CB9" w14:textId="77777777" w:rsidR="004631A9" w:rsidRPr="00CA0457" w:rsidRDefault="004631A9" w:rsidP="004631A9">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Ja Pretendents ir personu apvienība, </w:t>
      </w:r>
      <w:r w:rsidRPr="00CA0457">
        <w:rPr>
          <w:rFonts w:ascii="Times New Roman" w:eastAsia="Times New Roman" w:hAnsi="Times New Roman" w:cs="Times New Roman"/>
          <w:b/>
          <w:iCs/>
          <w:sz w:val="24"/>
          <w:szCs w:val="24"/>
          <w:lang w:eastAsia="lv-LV"/>
        </w:rPr>
        <w:t>apliecinājums</w:t>
      </w:r>
      <w:r w:rsidRPr="00CA0457">
        <w:rPr>
          <w:rFonts w:ascii="Times New Roman" w:eastAsia="Times New Roman" w:hAnsi="Times New Roman" w:cs="Times New Roman"/>
          <w:iCs/>
          <w:sz w:val="24"/>
          <w:szCs w:val="24"/>
          <w:lang w:eastAsia="lv-LV"/>
        </w:rPr>
        <w:t xml:space="preserve">, ka personu apvienība līdz iepirkuma līguma noslēgšanai tiks reģistrēta Būvkomersantu reģistrā. </w:t>
      </w:r>
    </w:p>
    <w:p w14:paraId="147DEA66" w14:textId="77777777" w:rsidR="004631A9" w:rsidRPr="00F96E61" w:rsidRDefault="004631A9" w:rsidP="004631A9">
      <w:pPr>
        <w:pStyle w:val="ListParagraph"/>
        <w:tabs>
          <w:tab w:val="left" w:pos="851"/>
        </w:tabs>
        <w:spacing w:after="0" w:line="240" w:lineRule="auto"/>
        <w:ind w:left="929"/>
        <w:jc w:val="both"/>
        <w:rPr>
          <w:rFonts w:ascii="Times New Roman" w:eastAsia="Times New Roman" w:hAnsi="Times New Roman" w:cs="Times New Roman"/>
          <w:b/>
          <w:iCs/>
          <w:sz w:val="24"/>
          <w:szCs w:val="24"/>
          <w:lang w:eastAsia="lv-LV"/>
        </w:rPr>
      </w:pPr>
      <w:r w:rsidRPr="00F96E61">
        <w:rPr>
          <w:rFonts w:ascii="Times New Roman" w:eastAsia="Times New Roman" w:hAnsi="Times New Roman" w:cs="Times New Roman"/>
          <w:b/>
          <w:iCs/>
          <w:sz w:val="24"/>
          <w:szCs w:val="24"/>
          <w:lang w:eastAsia="lv-LV"/>
        </w:rPr>
        <w:t>Apliecinājums nav jāiesniedz, ja Personu apvienība jau ir reģistrēta Būvkomersantu reģistrā.</w:t>
      </w:r>
    </w:p>
    <w:p w14:paraId="5D3EF647" w14:textId="77777777" w:rsidR="004631A9" w:rsidRPr="00CA0457" w:rsidRDefault="004631A9" w:rsidP="004631A9">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Personu apvienības dalībniekam (sabiedrības līguma biedram) un apakšuzņēmējiem, uz kura iespējām Pretendents nebalstās, lai apliecinātu atbilstību Pretendenta kvalifikācijas prasībām, jābūt reģistrētiem vai jāreģistrējas </w:t>
      </w:r>
      <w:r w:rsidRPr="00CA0457">
        <w:rPr>
          <w:rFonts w:ascii="Times New Roman" w:eastAsia="Times New Roman" w:hAnsi="Times New Roman" w:cs="Times New Roman"/>
          <w:iCs/>
          <w:sz w:val="24"/>
          <w:szCs w:val="24"/>
          <w:lang w:eastAsia="lv-LV"/>
        </w:rPr>
        <w:lastRenderedPageBreak/>
        <w:t>līdz iepirkuma līguma noslēgšanai Latvijas Republikas Būvkomersantu reģistrā, ja tiem nepieciešama šāda reģistrācija saskaņā ar Latvijas Republikas normatīvajos aktos noteikto.</w:t>
      </w:r>
    </w:p>
    <w:p w14:paraId="562903E0" w14:textId="77777777" w:rsidR="004631A9" w:rsidRPr="00CA0457" w:rsidRDefault="004631A9" w:rsidP="004631A9">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Ārvalstu uzņēmējiem atbilstība Iepirkuma dokumentu prasībām jāpierāda iesniedzot:</w:t>
      </w:r>
    </w:p>
    <w:p w14:paraId="380CF8BA" w14:textId="77777777" w:rsidR="004631A9" w:rsidRPr="00CA0457"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3CFFA74D" w14:textId="64AED647" w:rsidR="004631A9" w:rsidRPr="00CA0457"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p>
    <w:p w14:paraId="36A91E98" w14:textId="3FA12C6C" w:rsidR="003F449D" w:rsidRPr="00CA0457" w:rsidRDefault="003F449D" w:rsidP="003F449D">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J</w:t>
      </w:r>
      <w:r w:rsidR="004631A9" w:rsidRPr="00CA0457">
        <w:rPr>
          <w:rFonts w:ascii="Times New Roman" w:eastAsia="Times New Roman" w:hAnsi="Times New Roman" w:cs="Times New Roman"/>
          <w:iCs/>
          <w:sz w:val="24"/>
          <w:szCs w:val="24"/>
          <w:lang w:eastAsia="lv-LV"/>
        </w:rPr>
        <w:t xml:space="preserve">a </w:t>
      </w:r>
      <w:r w:rsidRPr="00CA0457">
        <w:rPr>
          <w:rFonts w:ascii="Times New Roman" w:eastAsia="Times New Roman" w:hAnsi="Times New Roman" w:cs="Times New Roman"/>
          <w:iCs/>
          <w:sz w:val="24"/>
          <w:szCs w:val="24"/>
          <w:lang w:eastAsia="lv-LV"/>
        </w:rPr>
        <w:t xml:space="preserve">piedāvājumu iesniedz personu apvienība, kas nav reģistrēta Latvijas Republikas Komercreģistrā vai ārvalstīs attiecīgās valsts normatīvajos aktos paredzētajā kārtībā, tad tai jāiesniedz </w:t>
      </w:r>
      <w:r w:rsidRPr="00CA0457">
        <w:rPr>
          <w:rFonts w:ascii="Times New Roman" w:eastAsia="Times New Roman" w:hAnsi="Times New Roman" w:cs="Times New Roman"/>
          <w:b/>
          <w:iCs/>
          <w:sz w:val="24"/>
          <w:szCs w:val="24"/>
          <w:lang w:eastAsia="lv-LV"/>
        </w:rPr>
        <w:t>vienošanās protokols</w:t>
      </w:r>
      <w:r w:rsidRPr="00CA0457">
        <w:rPr>
          <w:rFonts w:ascii="Times New Roman" w:eastAsia="Times New Roman" w:hAnsi="Times New Roman" w:cs="Times New Roman"/>
          <w:iCs/>
          <w:sz w:val="24"/>
          <w:szCs w:val="24"/>
          <w:lang w:eastAsia="lv-LV"/>
        </w:rPr>
        <w:t>, ko paraksta visu personu apvienības dalībniekus pārstāvošās personas, kuras tiesīgas pārstāvēt dalībnieku. Vienošanās protokolā jānorāda:</w:t>
      </w:r>
    </w:p>
    <w:p w14:paraId="48145103"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Apvienības izveidošanas mērķis un darbības laiks.</w:t>
      </w:r>
    </w:p>
    <w:p w14:paraId="20B77667"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450E7901"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5744E936" w:rsidR="003F449D"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6083BD66" w14:textId="049E7C17" w:rsidR="003F449D" w:rsidRPr="00CA0457"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02138F0A" w14:textId="38A7FA93" w:rsidR="00671E43" w:rsidRPr="00CA0457" w:rsidRDefault="00671E43" w:rsidP="00671E43">
      <w:pPr>
        <w:pStyle w:val="ListParagraph"/>
        <w:numPr>
          <w:ilvl w:val="1"/>
          <w:numId w:val="34"/>
        </w:numPr>
        <w:jc w:val="both"/>
        <w:rPr>
          <w:rFonts w:ascii="Times New Roman" w:hAnsi="Times New Roman" w:cs="Times New Roman"/>
          <w:sz w:val="24"/>
          <w:szCs w:val="24"/>
        </w:rPr>
      </w:pPr>
      <w:r w:rsidRPr="00CA0457">
        <w:rPr>
          <w:rFonts w:ascii="Times New Roman" w:hAnsi="Times New Roman" w:cs="Times New Roman"/>
          <w:sz w:val="24"/>
          <w:szCs w:val="24"/>
        </w:rPr>
        <w:t xml:space="preserve">Ja Pretendents, lai nodrošinātu līgumsaistību izpildi, paredz balstīties uz citu piegādātāju iespējām, Pretendentam jāiesniedz </w:t>
      </w:r>
      <w:r w:rsidRPr="00CA0457">
        <w:rPr>
          <w:rFonts w:ascii="Times New Roman" w:hAnsi="Times New Roman" w:cs="Times New Roman"/>
          <w:b/>
          <w:sz w:val="24"/>
          <w:szCs w:val="24"/>
        </w:rPr>
        <w:t>apakšuzņēmēju saraksts</w:t>
      </w:r>
      <w:r w:rsidRPr="00CA0457">
        <w:rPr>
          <w:rFonts w:ascii="Times New Roman" w:hAnsi="Times New Roman" w:cs="Times New Roman"/>
          <w:sz w:val="24"/>
          <w:szCs w:val="24"/>
        </w:rPr>
        <w:t xml:space="preserve"> un </w:t>
      </w:r>
      <w:r w:rsidRPr="00CA0457">
        <w:rPr>
          <w:rFonts w:ascii="Times New Roman" w:hAnsi="Times New Roman" w:cs="Times New Roman"/>
          <w:b/>
          <w:sz w:val="24"/>
          <w:szCs w:val="24"/>
        </w:rPr>
        <w:t>apakšuzņēmēja apliecinājums</w:t>
      </w:r>
      <w:r w:rsidRPr="00CA0457">
        <w:rPr>
          <w:rFonts w:ascii="Times New Roman" w:hAnsi="Times New Roman" w:cs="Times New Roman"/>
          <w:sz w:val="24"/>
          <w:szCs w:val="24"/>
        </w:rPr>
        <w:t xml:space="preserve"> (saskaņā ar šī nolikuma </w:t>
      </w:r>
      <w:r w:rsidR="00EB1D19">
        <w:rPr>
          <w:rFonts w:ascii="Times New Roman" w:hAnsi="Times New Roman" w:cs="Times New Roman"/>
          <w:b/>
          <w:sz w:val="24"/>
          <w:szCs w:val="24"/>
        </w:rPr>
        <w:t>6</w:t>
      </w:r>
      <w:r w:rsidRPr="00CA0457">
        <w:rPr>
          <w:rFonts w:ascii="Times New Roman" w:hAnsi="Times New Roman" w:cs="Times New Roman"/>
          <w:b/>
          <w:sz w:val="24"/>
          <w:szCs w:val="24"/>
        </w:rPr>
        <w:t>.pielikumu</w:t>
      </w:r>
      <w:r w:rsidRPr="00CA0457">
        <w:rPr>
          <w:rFonts w:ascii="Times New Roman" w:hAnsi="Times New Roman" w:cs="Times New Roman"/>
          <w:sz w:val="24"/>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14:paraId="01A3CA03" w14:textId="77777777" w:rsidR="00C23E9E" w:rsidRPr="00CA0457" w:rsidRDefault="00C23E9E" w:rsidP="00BC6971">
      <w:pPr>
        <w:pStyle w:val="ListParagraph"/>
        <w:numPr>
          <w:ilvl w:val="1"/>
          <w:numId w:val="34"/>
        </w:numPr>
        <w:spacing w:after="0" w:line="240" w:lineRule="auto"/>
        <w:contextualSpacing w:val="0"/>
        <w:jc w:val="both"/>
        <w:rPr>
          <w:rFonts w:ascii="Times New Roman" w:hAnsi="Times New Roman" w:cs="Times New Roman"/>
          <w:sz w:val="24"/>
          <w:szCs w:val="24"/>
        </w:rPr>
      </w:pPr>
      <w:r w:rsidRPr="00CA0457">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77777777" w:rsidR="00C23E9E" w:rsidRPr="00CA0457" w:rsidRDefault="00C23E9E" w:rsidP="00146773">
      <w:pPr>
        <w:pStyle w:val="ListParagraph"/>
        <w:spacing w:after="0"/>
        <w:ind w:left="929"/>
        <w:jc w:val="both"/>
        <w:rPr>
          <w:rFonts w:ascii="Times New Roman" w:hAnsi="Times New Roman" w:cs="Times New Roman"/>
          <w:iCs/>
          <w:sz w:val="24"/>
          <w:szCs w:val="24"/>
        </w:rPr>
      </w:pPr>
      <w:r w:rsidRPr="00CA0457">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w:t>
      </w:r>
      <w:r w:rsidRPr="00CA0457">
        <w:rPr>
          <w:rFonts w:ascii="Times New Roman" w:hAnsi="Times New Roman" w:cs="Times New Roman"/>
          <w:iCs/>
          <w:sz w:val="24"/>
          <w:szCs w:val="24"/>
        </w:rPr>
        <w:lastRenderedPageBreak/>
        <w:t>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4BCDB0EE" w14:textId="2743BB94" w:rsidR="004A0143" w:rsidRPr="007D7AC9" w:rsidRDefault="004A0143" w:rsidP="00BC6971">
      <w:pPr>
        <w:pStyle w:val="Heading1"/>
        <w:numPr>
          <w:ilvl w:val="0"/>
          <w:numId w:val="34"/>
        </w:numPr>
      </w:pPr>
      <w:bookmarkStart w:id="10" w:name="_Toc64446467"/>
      <w:r w:rsidRPr="007D7AC9">
        <w:t>TEHNISKAIS PIEDĀVĀJUMS</w:t>
      </w:r>
      <w:bookmarkEnd w:id="10"/>
    </w:p>
    <w:p w14:paraId="180D70D2" w14:textId="736A79C4" w:rsidR="006B284D" w:rsidRPr="007D7AC9" w:rsidRDefault="006B284D" w:rsidP="00B56A60">
      <w:pPr>
        <w:numPr>
          <w:ilvl w:val="1"/>
          <w:numId w:val="34"/>
        </w:numPr>
        <w:spacing w:after="0" w:line="240" w:lineRule="auto"/>
        <w:ind w:left="993" w:hanging="639"/>
        <w:jc w:val="both"/>
        <w:rPr>
          <w:rFonts w:ascii="Times New Roman" w:hAnsi="Times New Roman" w:cs="Times New Roman"/>
          <w:b/>
          <w:bCs/>
          <w:sz w:val="24"/>
          <w:szCs w:val="24"/>
        </w:rPr>
      </w:pPr>
      <w:r w:rsidRPr="007D7AC9">
        <w:rPr>
          <w:rFonts w:ascii="Times New Roman" w:hAnsi="Times New Roman" w:cs="Times New Roman"/>
          <w:b/>
          <w:bCs/>
          <w:sz w:val="24"/>
          <w:szCs w:val="24"/>
        </w:rPr>
        <w:t>Darba izpildes laika grafiks</w:t>
      </w:r>
      <w:r w:rsidR="00B56A60" w:rsidRPr="007D7AC9">
        <w:rPr>
          <w:rFonts w:ascii="Times New Roman" w:hAnsi="Times New Roman" w:cs="Times New Roman"/>
          <w:bCs/>
          <w:sz w:val="24"/>
          <w:szCs w:val="24"/>
        </w:rPr>
        <w:t xml:space="preserve"> pa nedēļām un izpildāmiem darbu veidiem, norādot būvdarbu uzsākšanas dokumentācijas sagatavošanas, būvdarbu izpildes un būvobjekta izpilddokumentācijas sagatavošanas posmus.</w:t>
      </w:r>
    </w:p>
    <w:p w14:paraId="680F29B5" w14:textId="77777777" w:rsidR="00935F2C" w:rsidRPr="00923E01" w:rsidRDefault="00935F2C" w:rsidP="00935F2C">
      <w:pPr>
        <w:spacing w:after="0" w:line="240" w:lineRule="auto"/>
        <w:ind w:left="993"/>
        <w:jc w:val="both"/>
        <w:rPr>
          <w:rFonts w:ascii="Times New Roman" w:hAnsi="Times New Roman" w:cs="Times New Roman"/>
          <w:b/>
          <w:bCs/>
          <w:sz w:val="24"/>
          <w:szCs w:val="24"/>
          <w:highlight w:val="yellow"/>
        </w:rPr>
      </w:pPr>
    </w:p>
    <w:p w14:paraId="34DEE599" w14:textId="37F9ADA3" w:rsidR="006B284D" w:rsidRPr="007D7AC9" w:rsidRDefault="006B284D" w:rsidP="006B284D">
      <w:pPr>
        <w:numPr>
          <w:ilvl w:val="0"/>
          <w:numId w:val="34"/>
        </w:numPr>
        <w:spacing w:line="240" w:lineRule="auto"/>
        <w:jc w:val="both"/>
        <w:rPr>
          <w:rFonts w:ascii="Times New Roman" w:hAnsi="Times New Roman" w:cs="Times New Roman"/>
          <w:b/>
          <w:bCs/>
          <w:sz w:val="24"/>
          <w:szCs w:val="24"/>
        </w:rPr>
      </w:pPr>
      <w:r w:rsidRPr="007D7AC9">
        <w:rPr>
          <w:rFonts w:ascii="Times New Roman" w:hAnsi="Times New Roman" w:cs="Times New Roman"/>
          <w:b/>
          <w:bCs/>
          <w:sz w:val="24"/>
          <w:szCs w:val="24"/>
        </w:rPr>
        <w:t>FINANŠU PIEDĀVĀJUMS</w:t>
      </w:r>
    </w:p>
    <w:p w14:paraId="05F7D755" w14:textId="77777777" w:rsidR="006B284D" w:rsidRPr="007D7AC9" w:rsidRDefault="006B284D" w:rsidP="006B284D">
      <w:pPr>
        <w:numPr>
          <w:ilvl w:val="1"/>
          <w:numId w:val="34"/>
        </w:numPr>
        <w:spacing w:after="0" w:line="240" w:lineRule="auto"/>
        <w:ind w:left="993" w:hanging="639"/>
        <w:jc w:val="both"/>
        <w:rPr>
          <w:rFonts w:ascii="Times New Roman" w:hAnsi="Times New Roman" w:cs="Times New Roman"/>
          <w:b/>
          <w:bCs/>
          <w:sz w:val="24"/>
          <w:szCs w:val="24"/>
        </w:rPr>
      </w:pPr>
      <w:r w:rsidRPr="007D7AC9">
        <w:rPr>
          <w:rFonts w:ascii="Times New Roman" w:hAnsi="Times New Roman" w:cs="Times New Roman"/>
          <w:bCs/>
          <w:sz w:val="24"/>
          <w:szCs w:val="24"/>
        </w:rPr>
        <w:t xml:space="preserve">Pretendentam jāiesniedz </w:t>
      </w:r>
      <w:r w:rsidRPr="007D7AC9">
        <w:rPr>
          <w:rFonts w:ascii="Times New Roman" w:hAnsi="Times New Roman" w:cs="Times New Roman"/>
          <w:b/>
          <w:bCs/>
          <w:sz w:val="24"/>
          <w:szCs w:val="24"/>
        </w:rPr>
        <w:t>pieteikums dalībai Iepirkuma procedūrā</w:t>
      </w:r>
      <w:r w:rsidRPr="007D7AC9">
        <w:rPr>
          <w:rFonts w:ascii="Times New Roman" w:hAnsi="Times New Roman" w:cs="Times New Roman"/>
          <w:bCs/>
          <w:sz w:val="24"/>
          <w:szCs w:val="24"/>
        </w:rPr>
        <w:t xml:space="preserve"> atbilstoši </w:t>
      </w:r>
      <w:r w:rsidRPr="007D7AC9">
        <w:rPr>
          <w:rFonts w:ascii="Times New Roman" w:hAnsi="Times New Roman" w:cs="Times New Roman"/>
          <w:b/>
          <w:bCs/>
          <w:sz w:val="24"/>
          <w:szCs w:val="24"/>
        </w:rPr>
        <w:t>Pielikumā Nr.2</w:t>
      </w:r>
      <w:r w:rsidRPr="007D7AC9">
        <w:rPr>
          <w:rFonts w:ascii="Times New Roman" w:hAnsi="Times New Roman" w:cs="Times New Roman"/>
          <w:bCs/>
          <w:sz w:val="24"/>
          <w:szCs w:val="24"/>
        </w:rPr>
        <w:t xml:space="preserve"> pievienotajai veidnei.</w:t>
      </w:r>
    </w:p>
    <w:p w14:paraId="415B3B07" w14:textId="63AE4DDD" w:rsidR="00B56A60" w:rsidRPr="007D7AC9" w:rsidRDefault="006B284D" w:rsidP="000D050C">
      <w:pPr>
        <w:numPr>
          <w:ilvl w:val="1"/>
          <w:numId w:val="34"/>
        </w:numPr>
        <w:spacing w:after="0" w:line="240" w:lineRule="auto"/>
        <w:ind w:left="993" w:hanging="639"/>
        <w:jc w:val="both"/>
        <w:rPr>
          <w:rFonts w:ascii="Times New Roman" w:hAnsi="Times New Roman" w:cs="Times New Roman"/>
          <w:b/>
          <w:bCs/>
          <w:sz w:val="24"/>
          <w:szCs w:val="24"/>
        </w:rPr>
      </w:pPr>
      <w:r w:rsidRPr="007D7AC9">
        <w:rPr>
          <w:rFonts w:ascii="Times New Roman" w:hAnsi="Times New Roman" w:cs="Times New Roman"/>
          <w:bCs/>
          <w:sz w:val="24"/>
          <w:szCs w:val="24"/>
        </w:rPr>
        <w:t xml:space="preserve">Pretendentam jāiesniedz </w:t>
      </w:r>
      <w:r w:rsidRPr="007D7AC9">
        <w:rPr>
          <w:rFonts w:ascii="Times New Roman" w:hAnsi="Times New Roman" w:cs="Times New Roman"/>
          <w:b/>
          <w:bCs/>
          <w:sz w:val="24"/>
          <w:szCs w:val="24"/>
        </w:rPr>
        <w:t xml:space="preserve">Darbu apjomu tabulas – tāmes </w:t>
      </w:r>
      <w:r w:rsidRPr="007D7AC9">
        <w:rPr>
          <w:rFonts w:ascii="Times New Roman" w:hAnsi="Times New Roman" w:cs="Times New Roman"/>
          <w:bCs/>
          <w:sz w:val="24"/>
          <w:szCs w:val="24"/>
        </w:rPr>
        <w:t xml:space="preserve">saskaņā ar </w:t>
      </w:r>
      <w:r w:rsidRPr="007D7AC9">
        <w:rPr>
          <w:rFonts w:ascii="Times New Roman" w:hAnsi="Times New Roman" w:cs="Times New Roman"/>
          <w:b/>
          <w:bCs/>
          <w:sz w:val="24"/>
          <w:szCs w:val="24"/>
        </w:rPr>
        <w:t>7.pielikumu</w:t>
      </w:r>
      <w:r w:rsidRPr="007D7AC9">
        <w:rPr>
          <w:rFonts w:ascii="Times New Roman" w:hAnsi="Times New Roman" w:cs="Times New Roman"/>
          <w:bCs/>
          <w:sz w:val="24"/>
          <w:szCs w:val="24"/>
        </w:rPr>
        <w:t>.</w:t>
      </w:r>
      <w:r w:rsidR="00B56A60" w:rsidRPr="007D7AC9">
        <w:rPr>
          <w:rFonts w:ascii="Times New Roman" w:hAnsi="Times New Roman" w:cs="Times New Roman"/>
          <w:bCs/>
          <w:sz w:val="24"/>
          <w:szCs w:val="24"/>
        </w:rPr>
        <w:t xml:space="preserve"> Būvdarbu tāme jāsagatavo saskaņā ar Ministru kabineta 2017.gada 3.maija noteikumiem Nr. 239 “Noteikumi par Latvijas būvnormatīvu LBN 501-17 “Būvizmaksu noteikšanas kārtība””, ņemot vērā tās prasības, kādas norādītas Iepirkuma dokumentos. </w:t>
      </w:r>
    </w:p>
    <w:p w14:paraId="63F440ED" w14:textId="17ACC3B1" w:rsidR="00B56A60" w:rsidRPr="007D7AC9" w:rsidRDefault="00B56A60" w:rsidP="00B56A60">
      <w:pPr>
        <w:spacing w:after="0" w:line="240" w:lineRule="auto"/>
        <w:ind w:left="929"/>
        <w:jc w:val="both"/>
        <w:rPr>
          <w:rFonts w:ascii="Times New Roman" w:hAnsi="Times New Roman" w:cs="Times New Roman"/>
          <w:bCs/>
          <w:sz w:val="24"/>
          <w:szCs w:val="24"/>
        </w:rPr>
      </w:pPr>
      <w:r w:rsidRPr="007D7AC9">
        <w:rPr>
          <w:rFonts w:ascii="Times New Roman" w:hAnsi="Times New Roman" w:cs="Times New Roman"/>
          <w:bCs/>
          <w:sz w:val="24"/>
          <w:szCs w:val="24"/>
        </w:rPr>
        <w:t xml:space="preserve">Būvdarbu tāme jāpievieno piedāvājumam </w:t>
      </w:r>
      <w:r w:rsidRPr="007D7AC9">
        <w:rPr>
          <w:rFonts w:ascii="Times New Roman" w:hAnsi="Times New Roman" w:cs="Times New Roman"/>
          <w:b/>
          <w:bCs/>
          <w:sz w:val="24"/>
          <w:szCs w:val="24"/>
        </w:rPr>
        <w:t>arī Excel fail</w:t>
      </w:r>
      <w:r w:rsidR="007D7AC9">
        <w:rPr>
          <w:rFonts w:ascii="Times New Roman" w:hAnsi="Times New Roman" w:cs="Times New Roman"/>
          <w:b/>
          <w:bCs/>
          <w:sz w:val="24"/>
          <w:szCs w:val="24"/>
        </w:rPr>
        <w:t>a</w:t>
      </w:r>
      <w:r w:rsidRPr="007D7AC9">
        <w:rPr>
          <w:rFonts w:ascii="Times New Roman" w:hAnsi="Times New Roman" w:cs="Times New Roman"/>
          <w:b/>
          <w:bCs/>
          <w:sz w:val="24"/>
          <w:szCs w:val="24"/>
        </w:rPr>
        <w:t xml:space="preserve"> formātā</w:t>
      </w:r>
      <w:r w:rsidRPr="007D7AC9">
        <w:rPr>
          <w:rFonts w:ascii="Times New Roman" w:hAnsi="Times New Roman" w:cs="Times New Roman"/>
          <w:bCs/>
          <w:sz w:val="24"/>
          <w:szCs w:val="24"/>
        </w:rPr>
        <w:t>.</w:t>
      </w:r>
    </w:p>
    <w:p w14:paraId="1933C9BB" w14:textId="2DBC057D" w:rsidR="00CA0457" w:rsidRPr="00CA0457" w:rsidRDefault="00B56A60" w:rsidP="00FB39AC">
      <w:pPr>
        <w:spacing w:after="0" w:line="240" w:lineRule="auto"/>
        <w:ind w:left="929"/>
        <w:jc w:val="both"/>
        <w:rPr>
          <w:rFonts w:ascii="Times New Roman" w:hAnsi="Times New Roman" w:cs="Times New Roman"/>
          <w:bCs/>
          <w:sz w:val="24"/>
          <w:szCs w:val="24"/>
        </w:rPr>
      </w:pPr>
      <w:r w:rsidRPr="007D7AC9">
        <w:rPr>
          <w:rFonts w:ascii="Times New Roman" w:hAnsi="Times New Roman" w:cs="Times New Roman"/>
          <w:bCs/>
          <w:sz w:val="24"/>
          <w:szCs w:val="24"/>
        </w:rPr>
        <w:t>Sastādot darbu tāmes un kopsavilkuma formu, Pretendents var izmantot dažādas aprēķinu funkcijas (SUM; ROUND, utt.), bet ne vairāk kā 2 (divi) cipari aiz komata.</w:t>
      </w:r>
    </w:p>
    <w:p w14:paraId="72CEBB56" w14:textId="429D6297" w:rsidR="00CA0457" w:rsidRPr="00CA0457" w:rsidRDefault="00CA0457" w:rsidP="00CA0457">
      <w:pPr>
        <w:pStyle w:val="Heading1"/>
        <w:numPr>
          <w:ilvl w:val="0"/>
          <w:numId w:val="34"/>
        </w:numPr>
      </w:pPr>
      <w:bookmarkStart w:id="11" w:name="_Toc64446468"/>
      <w:r w:rsidRPr="00CA0457">
        <w:t xml:space="preserve">PĀRĒJĀS PRASĪBAS </w:t>
      </w:r>
      <w:r w:rsidR="001138B6">
        <w:t>UN PASŪTĪTĀJA NOSACĪJUMI</w:t>
      </w:r>
      <w:bookmarkEnd w:id="11"/>
    </w:p>
    <w:p w14:paraId="09FE663F" w14:textId="77777777" w:rsidR="00CA0457" w:rsidRPr="007D7AC9" w:rsidRDefault="00CA0457" w:rsidP="00CA0457">
      <w:pPr>
        <w:pStyle w:val="naisf"/>
        <w:numPr>
          <w:ilvl w:val="1"/>
          <w:numId w:val="34"/>
        </w:numPr>
        <w:spacing w:before="0" w:beforeAutospacing="0" w:after="0" w:afterAutospacing="0"/>
        <w:rPr>
          <w:b/>
          <w:u w:val="single"/>
          <w:lang w:val="lv-LV"/>
        </w:rPr>
      </w:pPr>
      <w:r w:rsidRPr="007D7AC9">
        <w:rPr>
          <w:b/>
          <w:u w:val="single"/>
          <w:lang w:val="lv-LV"/>
        </w:rPr>
        <w:t>Pretendentam, slēdzot līgumu, jānodrošina:</w:t>
      </w:r>
    </w:p>
    <w:p w14:paraId="7FA52C24" w14:textId="5BE1254D" w:rsidR="00CA0457" w:rsidRPr="007D7AC9" w:rsidRDefault="00CA0457" w:rsidP="00CA0457">
      <w:pPr>
        <w:numPr>
          <w:ilvl w:val="2"/>
          <w:numId w:val="34"/>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x-none"/>
        </w:rPr>
      </w:pPr>
      <w:r w:rsidRPr="007D7AC9">
        <w:rPr>
          <w:rFonts w:ascii="Times New Roman" w:hAnsi="Times New Roman" w:cs="Times New Roman"/>
          <w:sz w:val="24"/>
          <w:szCs w:val="24"/>
          <w:lang w:eastAsia="x-none"/>
        </w:rPr>
        <w:t xml:space="preserve">Avansa atmaksa Pasūtītājam pieprasītā avansa apmērā gadījumos, ja netiek veikti darbi avansa apjomā, vai netiek veikta avansa atmaksāšana. </w:t>
      </w:r>
    </w:p>
    <w:p w14:paraId="794A2E4A" w14:textId="77777777" w:rsidR="007D7AC9" w:rsidRDefault="007D7AC9" w:rsidP="003E63D8">
      <w:pPr>
        <w:pStyle w:val="ListParagraph"/>
        <w:numPr>
          <w:ilvl w:val="2"/>
          <w:numId w:val="34"/>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x-none"/>
        </w:rPr>
      </w:pPr>
      <w:r w:rsidRPr="007D7AC9">
        <w:rPr>
          <w:rFonts w:ascii="Times New Roman" w:hAnsi="Times New Roman" w:cs="Times New Roman"/>
          <w:sz w:val="24"/>
          <w:szCs w:val="24"/>
          <w:lang w:eastAsia="x-none"/>
        </w:rPr>
        <w:t>Civiltiesiskās atbildības apdrošināšana atbilstoši Ministru kabineta 2014.gada 19.augusta noteikumiem Nr.502 “Noteikumi par būvspeciālistu un būvdarbu veicēju civiltiesiskās atbildības obligāto apdrošināšanu”.</w:t>
      </w:r>
    </w:p>
    <w:p w14:paraId="30ABBE89" w14:textId="2DDEB556" w:rsidR="00CA0457" w:rsidRPr="007D7AC9" w:rsidRDefault="00CA0457" w:rsidP="003E63D8">
      <w:pPr>
        <w:pStyle w:val="ListParagraph"/>
        <w:numPr>
          <w:ilvl w:val="2"/>
          <w:numId w:val="34"/>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x-none"/>
        </w:rPr>
      </w:pPr>
      <w:r w:rsidRPr="007D7AC9">
        <w:rPr>
          <w:rFonts w:ascii="Times New Roman" w:hAnsi="Times New Roman" w:cs="Times New Roman"/>
          <w:sz w:val="24"/>
          <w:szCs w:val="24"/>
          <w:lang w:eastAsia="x-none"/>
        </w:rPr>
        <w:t>Būvdarbu veicēja civiltiesiskās atbildības apdrošināšana būvdarbu laikā vismaz 10% (desmit procentu) apmērā no līgumcenas, bet ne mazāk par 15000 EUR (piecpadsmit tūkstoši euro) un pēc būves pieņemšanas ekspluatācijā būvdarbu garantijas termiņa laikā vismaz 5% (piecu procentu) apmērā no izpildīto būvdarbu izmaksām būvdarbu laikā, bet ne mazāk par 7500 EUR (septiņi tūkstoši pieci simti euro) (norādot objekta nosaukumu un iepirkuma procedūras identifikācijas numuru).</w:t>
      </w:r>
    </w:p>
    <w:p w14:paraId="2AE8E9F6" w14:textId="77777777" w:rsidR="00CA0457" w:rsidRPr="007D7AC9" w:rsidRDefault="00CA0457" w:rsidP="00CA0457">
      <w:pPr>
        <w:numPr>
          <w:ilvl w:val="2"/>
          <w:numId w:val="34"/>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x-none"/>
        </w:rPr>
      </w:pPr>
      <w:r w:rsidRPr="007D7AC9">
        <w:rPr>
          <w:rFonts w:ascii="Times New Roman" w:hAnsi="Times New Roman" w:cs="Times New Roman"/>
          <w:sz w:val="24"/>
          <w:szCs w:val="24"/>
          <w:lang w:eastAsia="x-none"/>
        </w:rPr>
        <w:t>Atbildīgā būvdarbu vadītāja civiltiesiskās atbildības apdrošināšanu uz visu būvdarbu un garantijas laiku vismaz 10% (desmit procentu) apmērā no līgumcenas (norādot objekta nosaukumu un iepirkuma procedūras identifikācijas numuru), bet ne mazāk par 15000 EUR (piecpadsmit tūkstoši euro).</w:t>
      </w:r>
    </w:p>
    <w:p w14:paraId="1A4358B5" w14:textId="77777777" w:rsidR="00B31AE9" w:rsidRDefault="00CA0457" w:rsidP="00CA0457">
      <w:pPr>
        <w:numPr>
          <w:ilvl w:val="2"/>
          <w:numId w:val="34"/>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x-none"/>
        </w:rPr>
      </w:pPr>
      <w:r w:rsidRPr="007D7AC9">
        <w:rPr>
          <w:rFonts w:ascii="Times New Roman" w:hAnsi="Times New Roman" w:cs="Times New Roman"/>
          <w:sz w:val="24"/>
          <w:szCs w:val="24"/>
          <w:lang w:eastAsia="x-none"/>
        </w:rPr>
        <w:lastRenderedPageBreak/>
        <w:t>Iepirkuma līguma izpildes laikā Pasūtītājs nepieciešamības gadījumos Latvijas Republikas normatīvajos aktos noteiktajā kārtībā var izmantot Pasūtītāja rezervi, nepārsniedzot 1</w:t>
      </w:r>
      <w:r w:rsidR="00C76905">
        <w:rPr>
          <w:rFonts w:ascii="Times New Roman" w:hAnsi="Times New Roman" w:cs="Times New Roman"/>
          <w:sz w:val="24"/>
          <w:szCs w:val="24"/>
          <w:lang w:eastAsia="x-none"/>
        </w:rPr>
        <w:t>5</w:t>
      </w:r>
      <w:r w:rsidRPr="007D7AC9">
        <w:rPr>
          <w:rFonts w:ascii="Times New Roman" w:hAnsi="Times New Roman" w:cs="Times New Roman"/>
          <w:sz w:val="24"/>
          <w:szCs w:val="24"/>
          <w:lang w:eastAsia="x-none"/>
        </w:rPr>
        <w:t xml:space="preserve">% (desmit procentus) no Pretendenta norādītās līguma cenas, šādiem būvdarbiem: </w:t>
      </w:r>
    </w:p>
    <w:p w14:paraId="283081FE" w14:textId="18C12B16" w:rsidR="00B31AE9" w:rsidRPr="00B31AE9" w:rsidRDefault="00B31AE9" w:rsidP="00B31AE9">
      <w:pPr>
        <w:pStyle w:val="ListParagraph"/>
        <w:numPr>
          <w:ilvl w:val="3"/>
          <w:numId w:val="34"/>
        </w:numPr>
        <w:jc w:val="both"/>
        <w:rPr>
          <w:rFonts w:ascii="Times New Roman" w:hAnsi="Times New Roman" w:cs="Times New Roman"/>
          <w:sz w:val="24"/>
          <w:szCs w:val="24"/>
          <w:lang w:eastAsia="x-none"/>
        </w:rPr>
      </w:pPr>
      <w:r w:rsidRPr="00B31AE9">
        <w:rPr>
          <w:rFonts w:ascii="Times New Roman" w:hAnsi="Times New Roman" w:cs="Times New Roman"/>
          <w:sz w:val="24"/>
          <w:szCs w:val="24"/>
          <w:lang w:eastAsia="x-none"/>
        </w:rPr>
        <w:t>Tādu papildus darbu izmaksu segšanai, kas jau sākotnēji bija iekļauti šī</w:t>
      </w:r>
      <w:r w:rsidR="009D1AC4">
        <w:rPr>
          <w:rFonts w:ascii="Times New Roman" w:hAnsi="Times New Roman" w:cs="Times New Roman"/>
          <w:sz w:val="24"/>
          <w:szCs w:val="24"/>
          <w:lang w:eastAsia="x-none"/>
        </w:rPr>
        <w:t>s</w:t>
      </w:r>
      <w:r w:rsidRPr="00B31AE9">
        <w:rPr>
          <w:rFonts w:ascii="Times New Roman" w:hAnsi="Times New Roman" w:cs="Times New Roman"/>
          <w:sz w:val="24"/>
          <w:szCs w:val="24"/>
          <w:lang w:eastAsia="x-none"/>
        </w:rPr>
        <w:t xml:space="preserve"> iepirkuma </w:t>
      </w:r>
      <w:r w:rsidR="009D1AC4">
        <w:rPr>
          <w:rFonts w:ascii="Times New Roman" w:hAnsi="Times New Roman" w:cs="Times New Roman"/>
          <w:sz w:val="24"/>
          <w:szCs w:val="24"/>
          <w:lang w:eastAsia="x-none"/>
        </w:rPr>
        <w:t>procedūras dokumentos un būvdarbu apjomu tabulās-tāmēs</w:t>
      </w:r>
      <w:r w:rsidRPr="00B31AE9">
        <w:rPr>
          <w:rFonts w:ascii="Times New Roman" w:hAnsi="Times New Roman" w:cs="Times New Roman"/>
          <w:sz w:val="24"/>
          <w:szCs w:val="24"/>
          <w:lang w:eastAsia="x-none"/>
        </w:rPr>
        <w:t>, par kuriem bija rīkota iepirkuma procedūra, bet šo darbu faktiskos apjomus nebija iespēj</w:t>
      </w:r>
      <w:r w:rsidR="009D1AC4">
        <w:rPr>
          <w:rFonts w:ascii="Times New Roman" w:hAnsi="Times New Roman" w:cs="Times New Roman"/>
          <w:sz w:val="24"/>
          <w:szCs w:val="24"/>
          <w:lang w:eastAsia="x-none"/>
        </w:rPr>
        <w:t>ams precīzi uzmērīt vai noteikt. Š</w:t>
      </w:r>
      <w:r w:rsidRPr="00B31AE9">
        <w:rPr>
          <w:rFonts w:ascii="Times New Roman" w:hAnsi="Times New Roman" w:cs="Times New Roman"/>
          <w:sz w:val="24"/>
          <w:szCs w:val="24"/>
          <w:lang w:eastAsia="x-none"/>
        </w:rPr>
        <w:t>o darbu izmaksu aprēķinos par pamatu tiks ņemtas Pretendenta piedāvātās vienību cenas darbiem, materiāliem, mehānismiem, laika normas un likmes, pieskaitāmās izmaksas;</w:t>
      </w:r>
    </w:p>
    <w:p w14:paraId="1631F132" w14:textId="2880A766" w:rsidR="00CA0457" w:rsidRPr="00B31AE9" w:rsidRDefault="00CA0457" w:rsidP="00B31AE9">
      <w:pPr>
        <w:pStyle w:val="ListParagraph"/>
        <w:numPr>
          <w:ilvl w:val="3"/>
          <w:numId w:val="34"/>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x-none"/>
        </w:rPr>
      </w:pPr>
      <w:r w:rsidRPr="00B31AE9">
        <w:rPr>
          <w:rFonts w:ascii="Times New Roman" w:hAnsi="Times New Roman" w:cs="Times New Roman"/>
          <w:sz w:val="24"/>
          <w:szCs w:val="24"/>
          <w:lang w:eastAsia="x-none"/>
        </w:rPr>
        <w:t>Neparedzēto darbu izmaksu segšanai, kas sākotnēji netika iekļauti šīs iepirkuma procedūras dokumentos un nebija norādīti to apjomi, par kuriem nebija rīkota iepirkuma procedūra,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w:t>
      </w:r>
    </w:p>
    <w:p w14:paraId="0D1ADD49" w14:textId="77777777" w:rsidR="00CA0457" w:rsidRDefault="00CA0457" w:rsidP="00CA0457">
      <w:pPr>
        <w:numPr>
          <w:ilvl w:val="2"/>
          <w:numId w:val="34"/>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x-none"/>
        </w:rPr>
      </w:pPr>
      <w:r w:rsidRPr="007D7AC9">
        <w:rPr>
          <w:rFonts w:ascii="Times New Roman" w:hAnsi="Times New Roman" w:cs="Times New Roman"/>
          <w:sz w:val="24"/>
          <w:szCs w:val="24"/>
          <w:lang w:eastAsia="x-none"/>
        </w:rPr>
        <w:t>Būvdarbu apjomi var tikt samazināti, ja būvdarbu izpildes gaitā atklājas, ka izpildītāja tāmes norādītajā apjomā objektīvu iemeslu dēļ nepieciešams samazinājums. Šajos gadījumos norēķini par izpildītājiem darbiem notiek pēc faktiskās izpildes.</w:t>
      </w:r>
    </w:p>
    <w:p w14:paraId="13E15563" w14:textId="6A1D8247" w:rsidR="00C76905" w:rsidRPr="00C76905" w:rsidRDefault="00C76905" w:rsidP="00C76905">
      <w:pPr>
        <w:pStyle w:val="ListParagraph"/>
        <w:numPr>
          <w:ilvl w:val="2"/>
          <w:numId w:val="34"/>
        </w:numPr>
        <w:jc w:val="both"/>
        <w:rPr>
          <w:rFonts w:ascii="Times New Roman" w:hAnsi="Times New Roman" w:cs="Times New Roman"/>
          <w:sz w:val="24"/>
          <w:szCs w:val="24"/>
          <w:lang w:eastAsia="x-none"/>
        </w:rPr>
      </w:pPr>
      <w:r w:rsidRPr="00C76905">
        <w:rPr>
          <w:rFonts w:ascii="Times New Roman" w:hAnsi="Times New Roman" w:cs="Times New Roman"/>
          <w:sz w:val="24"/>
          <w:szCs w:val="24"/>
          <w:lang w:eastAsia="x-none"/>
        </w:rPr>
        <w:t>Avansa apmērs nedrīkst pārsniegt 20% (divdesmit procenti) no piedāvātās līgumcenas.</w:t>
      </w:r>
    </w:p>
    <w:p w14:paraId="2BAA3517" w14:textId="0982AA9B" w:rsidR="00AB755F" w:rsidRPr="00CA0457" w:rsidRDefault="00AB755F" w:rsidP="00BC6971">
      <w:pPr>
        <w:pStyle w:val="Heading1"/>
        <w:numPr>
          <w:ilvl w:val="0"/>
          <w:numId w:val="34"/>
        </w:numPr>
      </w:pPr>
      <w:bookmarkStart w:id="12" w:name="_Toc64446469"/>
      <w:r w:rsidRPr="00CA0457">
        <w:t>PIEDĀVĀJUMA SAGATAVOŠANA UN NOFORMĒŠANA</w:t>
      </w:r>
      <w:bookmarkEnd w:id="12"/>
    </w:p>
    <w:p w14:paraId="53B13B03" w14:textId="0AD0B543" w:rsidR="004A0143" w:rsidRPr="00CA0457" w:rsidRDefault="00F56BB1" w:rsidP="00F56BB1">
      <w:pPr>
        <w:pStyle w:val="ListParagraph"/>
        <w:numPr>
          <w:ilvl w:val="1"/>
          <w:numId w:val="34"/>
        </w:numPr>
        <w:tabs>
          <w:tab w:val="left" w:pos="709"/>
          <w:tab w:val="left" w:pos="1276"/>
        </w:tabs>
        <w:spacing w:after="0" w:line="240" w:lineRule="auto"/>
        <w:ind w:left="1134" w:hanging="708"/>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Jebkurš piegādātājs var iesniegt kā Pretendents tikai 1 (vienu) piedāvājumu 1 (vienā) variantā. Pretendents, kas iesniedzis piedāvājumu vairākos variantos, tiks izslēgts no dalības iepirkumu procedūrā. </w:t>
      </w:r>
      <w:r w:rsidR="004A0143" w:rsidRPr="00CA0457">
        <w:rPr>
          <w:rFonts w:ascii="Times New Roman" w:hAnsi="Times New Roman" w:cs="Times New Roman"/>
          <w:sz w:val="24"/>
          <w:szCs w:val="24"/>
          <w:lang w:eastAsia="x-none"/>
        </w:rPr>
        <w:t>Piegādātājs sagatavo, noformē un iesniedz Piedāvājumu saskaņā ar Iepirkuma dokumentiem.</w:t>
      </w:r>
    </w:p>
    <w:p w14:paraId="5131D58E"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7FDA7EE6"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C434758"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lastRenderedPageBreak/>
        <w:t>Piedāvājuma dokumenti jāsagatavo un jāiesniedz latviešu valodā, tiem jābūt skaidri salasāmiem, lapām sanumurētām un apliecinātiem Latvijas Republikas normatīvajos aktos noteiktajā kārtībā.</w:t>
      </w:r>
    </w:p>
    <w:p w14:paraId="3C14FCAC"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0C2E1626" w14:textId="6666DB2B" w:rsidR="004A0143" w:rsidRPr="00CA0457" w:rsidRDefault="00CB56AB" w:rsidP="00CB56AB">
      <w:pPr>
        <w:tabs>
          <w:tab w:val="left" w:pos="1004"/>
          <w:tab w:val="left" w:pos="1134"/>
        </w:tabs>
        <w:spacing w:after="0"/>
        <w:ind w:left="1134" w:hanging="13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ab/>
      </w:r>
      <w:r w:rsidR="004A0143" w:rsidRPr="00CA045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F14641A"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C513168"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1E13534" w14:textId="77777777" w:rsidR="004A0143" w:rsidRPr="00CA0457" w:rsidRDefault="004A0143" w:rsidP="00BC6971">
      <w:pPr>
        <w:numPr>
          <w:ilvl w:val="1"/>
          <w:numId w:val="34"/>
        </w:numPr>
        <w:tabs>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7C2DE3C" w14:textId="77777777" w:rsidR="003A679B" w:rsidRPr="00CA0457" w:rsidRDefault="004A0143" w:rsidP="00BC6971">
      <w:pPr>
        <w:numPr>
          <w:ilvl w:val="1"/>
          <w:numId w:val="34"/>
        </w:numPr>
        <w:tabs>
          <w:tab w:val="left" w:pos="709"/>
          <w:tab w:val="left" w:pos="851"/>
        </w:tabs>
        <w:spacing w:after="0" w:line="240" w:lineRule="auto"/>
        <w:ind w:left="1134" w:hanging="67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9D4958B" w14:textId="42E927B9" w:rsidR="003C7635" w:rsidRPr="00CA0457" w:rsidRDefault="00B0200B" w:rsidP="00BC6971">
      <w:pPr>
        <w:pStyle w:val="Heading1"/>
        <w:numPr>
          <w:ilvl w:val="0"/>
          <w:numId w:val="34"/>
        </w:numPr>
      </w:pPr>
      <w:bookmarkStart w:id="13" w:name="_Toc64446470"/>
      <w:r w:rsidRPr="00CA0457">
        <w:t>CITI NOTEIKUMI</w:t>
      </w:r>
      <w:bookmarkEnd w:id="13"/>
    </w:p>
    <w:p w14:paraId="3B799EC8"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C58D970" w14:textId="77777777" w:rsidR="006B49A9" w:rsidRDefault="005B633C" w:rsidP="006B49A9">
      <w:pPr>
        <w:pStyle w:val="naisf"/>
        <w:numPr>
          <w:ilvl w:val="1"/>
          <w:numId w:val="34"/>
        </w:numPr>
        <w:spacing w:before="0" w:beforeAutospacing="0" w:after="0" w:afterAutospacing="0"/>
        <w:ind w:left="1134" w:hanging="780"/>
        <w:rPr>
          <w:lang w:val="lv-LV"/>
        </w:rPr>
      </w:pPr>
      <w:r w:rsidRPr="00CA0457">
        <w:rPr>
          <w:lang w:val="lv-LV"/>
        </w:rPr>
        <w:t xml:space="preserve">Komisija lēmumus pieņem slēgtā sēdē, pamatojoties tikai uz oriģinālo dokumentu un oriģinālo dokumentu kopiju informāciju, un citu informāciju, kas pieprasīta un iesniegta līdz </w:t>
      </w:r>
      <w:r w:rsidR="006B49A9">
        <w:rPr>
          <w:lang w:val="lv-LV"/>
        </w:rPr>
        <w:t>piedāvājuma izvērtēšanas beigām.</w:t>
      </w:r>
    </w:p>
    <w:p w14:paraId="005F0487" w14:textId="77777777" w:rsidR="006B49A9" w:rsidRDefault="006B49A9" w:rsidP="006B49A9">
      <w:pPr>
        <w:pStyle w:val="naisf"/>
        <w:numPr>
          <w:ilvl w:val="1"/>
          <w:numId w:val="34"/>
        </w:numPr>
        <w:spacing w:before="0" w:beforeAutospacing="0" w:after="0" w:afterAutospacing="0"/>
        <w:ind w:left="1134" w:hanging="780"/>
        <w:rPr>
          <w:lang w:val="lv-LV"/>
        </w:rPr>
      </w:pPr>
      <w:r w:rsidRPr="006B49A9">
        <w:rPr>
          <w:lang w:val="lv-LV"/>
        </w:rPr>
        <w:t xml:space="preserve">Iepirkuma komisija pretendentu kvalifikācijas atbilstības pārbaudi un tehniskā piedāvājuma atbilstību iepirkuma nolikumā noteiktajām prasībām veiks tikai tam pretendentam, kuram būtu piešķiramas iepirkuma līguma slēgšanas tiesības (piedāvājums ar zemāko līgumcenu). Finanšu piedāvājuma pārbaude, tai skaitā aritmētisko kļūdu labojumi, ja tādus būs nepieciešams veikt, tiks veikti visiem </w:t>
      </w:r>
      <w:r w:rsidRPr="006B49A9">
        <w:rPr>
          <w:lang w:val="lv-LV"/>
        </w:rPr>
        <w:lastRenderedPageBreak/>
        <w:t>pretendentiem Iepirkumu komisija veic Pretendentu kvalifikācijas un piedāvājumu atbilstības pārbaudi un piedāvājuma izvēli saskaņā ar noteiktajiem piedāvājuma izvērtēšanas kritērijiem.</w:t>
      </w:r>
    </w:p>
    <w:p w14:paraId="5948A8BC" w14:textId="583D58B4" w:rsidR="006B49A9" w:rsidRPr="006B49A9" w:rsidRDefault="006B49A9" w:rsidP="006B49A9">
      <w:pPr>
        <w:pStyle w:val="naisf"/>
        <w:spacing w:before="0" w:beforeAutospacing="0" w:after="0" w:afterAutospacing="0"/>
        <w:ind w:left="1134"/>
        <w:rPr>
          <w:lang w:val="lv-LV"/>
        </w:rPr>
      </w:pPr>
      <w:r w:rsidRPr="006B49A9">
        <w:rPr>
          <w:lang w:val="lv-LV"/>
        </w:rPr>
        <w:t>Ja Komisijai radīsies šaubas, vai Pretendenta piedāvājums ir nepamatoti lēts, Pretendentam tiks pieprasīts skaidrojums par piedāvāto cenu vai izmaksām.</w:t>
      </w:r>
    </w:p>
    <w:p w14:paraId="0FD106CE"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Komisijai ir tiesības pieprasīt, lai Pretendents precizē informāciju par piedāvājumu, ja tas nepieciešams Pretendenta atlasei vai piedāvājuma atbilstības pārbaudei un izvēlei.</w:t>
      </w:r>
    </w:p>
    <w:p w14:paraId="60FEB43F"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atbilstoši noteiktajam piedāvājumu izvēles kritērijam izvēlas piedāvājumu no tiem piedāvājumiem, kas atbilst visām nolikumā paredzētajām prasībām.</w:t>
      </w:r>
    </w:p>
    <w:p w14:paraId="4C3D1ACE" w14:textId="77777777" w:rsidR="00773463"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pirms piedāvājuma izvēles veiks finanšu piedāvājuma dokumentu pārbaudi, aritmētisko kļūdu labojumus. Aritmētisko kļūdu gadījumā tiks labota līgumcena.</w:t>
      </w:r>
    </w:p>
    <w:p w14:paraId="08C9809A" w14:textId="77777777"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IZVĒRTĒŠANAS KRITĒRIJS – </w:t>
      </w:r>
      <w:r w:rsidRPr="00CA0457">
        <w:rPr>
          <w:lang w:val="lv-LV" w:eastAsia="x-none"/>
        </w:rPr>
        <w:t>cena, tā kā Darba uzdevums ir sagatavots detalizēti un citiem kritērijiem nav būtiskas nozīmes piedāvājuma izvēlē.</w:t>
      </w:r>
    </w:p>
    <w:p w14:paraId="47B54519" w14:textId="35573C7C"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IZVĒLES KRITĒRIJS – </w:t>
      </w:r>
      <w:r w:rsidRPr="00CA0457">
        <w:rPr>
          <w:lang w:val="lv-LV" w:eastAsia="x-none"/>
        </w:rPr>
        <w:t>saimnieciski visizdevīgākais piedāvājums – ar viszemāko līgumcenu.</w:t>
      </w:r>
    </w:p>
    <w:p w14:paraId="433C034A"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CA0457" w:rsidRDefault="005B633C" w:rsidP="00773463">
      <w:pPr>
        <w:pStyle w:val="BlockText"/>
        <w:ind w:left="1134" w:right="-57"/>
        <w:jc w:val="both"/>
        <w:rPr>
          <w:szCs w:val="24"/>
        </w:rPr>
      </w:pPr>
      <w:r w:rsidRPr="00CA045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w:t>
      </w:r>
      <w:r w:rsidRPr="00CA0457">
        <w:rPr>
          <w:lang w:val="lv-LV"/>
        </w:rPr>
        <w:lastRenderedPageBreak/>
        <w:t>Pretendents balstās, Pasūtītājs rīkojas pēc analoģijas ar Sabiedrisko pakalpojumu sniedzēju iepirkumu likuma 48.panta devītajā daļā paredzēto.</w:t>
      </w:r>
    </w:p>
    <w:p w14:paraId="627DB6EE"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CA0457" w:rsidRDefault="005B633C" w:rsidP="004A0143">
      <w:pPr>
        <w:pStyle w:val="BlockText"/>
        <w:ind w:left="1080" w:right="-57"/>
        <w:jc w:val="both"/>
        <w:rPr>
          <w:szCs w:val="24"/>
          <w:lang w:eastAsia="lv-LV"/>
        </w:rPr>
      </w:pPr>
      <w:r w:rsidRPr="00CA0457">
        <w:rPr>
          <w:szCs w:val="24"/>
          <w:lang w:eastAsia="lv-LV"/>
        </w:rPr>
        <w:t>Pasūtītājs izslēgšanas nosacījumu esamību pārbaudīs Ārlietu ministrijas mājaslapā http://sankcijas.kd.gov.lv/ norādītajās vietnēs.</w:t>
      </w:r>
    </w:p>
    <w:p w14:paraId="3EADA779" w14:textId="77777777" w:rsidR="005B633C" w:rsidRPr="00CA0457" w:rsidRDefault="005B633C" w:rsidP="004A0143">
      <w:pPr>
        <w:pStyle w:val="BlockText"/>
        <w:ind w:left="1080" w:right="-57"/>
        <w:jc w:val="both"/>
        <w:rPr>
          <w:szCs w:val="24"/>
          <w:lang w:eastAsia="lv-LV"/>
        </w:rPr>
      </w:pPr>
      <w:r w:rsidRPr="00CA045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CA0457" w:rsidRDefault="001D0CD1" w:rsidP="00BC6971">
      <w:pPr>
        <w:pStyle w:val="naisf"/>
        <w:numPr>
          <w:ilvl w:val="1"/>
          <w:numId w:val="34"/>
        </w:numPr>
        <w:spacing w:before="0" w:beforeAutospacing="0" w:after="0" w:afterAutospacing="0"/>
        <w:ind w:left="993" w:hanging="709"/>
        <w:rPr>
          <w:lang w:val="lv-LV"/>
        </w:rPr>
      </w:pPr>
      <w:r w:rsidRPr="00CA0457">
        <w:rPr>
          <w:lang w:val="lv-LV"/>
        </w:rPr>
        <w:t>Pasūtītājs ir tiesīgs līdz iepirkuma līguma noslēgšanai pārtraukt iepirkuma procedūru, ja tam ir objektīvs pamatojums.</w:t>
      </w:r>
    </w:p>
    <w:p w14:paraId="0B6D5871" w14:textId="6C96A61C" w:rsidR="005B633C" w:rsidRPr="00CA0457" w:rsidRDefault="005B633C" w:rsidP="00BC6971">
      <w:pPr>
        <w:pStyle w:val="Heading1"/>
        <w:numPr>
          <w:ilvl w:val="0"/>
          <w:numId w:val="34"/>
        </w:numPr>
      </w:pPr>
      <w:bookmarkStart w:id="14" w:name="_Toc64446471"/>
      <w:r w:rsidRPr="00CA0457">
        <w:t>IEPIRKUMA LĪGUMA SLĒGŠANA</w:t>
      </w:r>
      <w:bookmarkEnd w:id="14"/>
    </w:p>
    <w:p w14:paraId="7CE69B1F" w14:textId="77777777" w:rsidR="005B633C" w:rsidRPr="00CA0457" w:rsidRDefault="005B633C" w:rsidP="00BC6971">
      <w:pPr>
        <w:numPr>
          <w:ilvl w:val="1"/>
          <w:numId w:val="34"/>
        </w:numPr>
        <w:spacing w:after="120" w:line="240" w:lineRule="auto"/>
        <w:ind w:left="993" w:hanging="709"/>
        <w:jc w:val="both"/>
        <w:rPr>
          <w:rFonts w:ascii="Times New Roman" w:hAnsi="Times New Roman" w:cs="Times New Roman"/>
          <w:sz w:val="24"/>
          <w:szCs w:val="24"/>
        </w:rPr>
      </w:pPr>
      <w:r w:rsidRPr="00CA0457">
        <w:rPr>
          <w:rFonts w:ascii="Times New Roman" w:hAnsi="Times New Roman" w:cs="Times New Roman"/>
          <w:sz w:val="24"/>
          <w:szCs w:val="24"/>
        </w:rPr>
        <w:t>Līgums jānoslēdz 5 (piecu) darba dienu laikā no Pasūtītāja rakstiska pieprasījuma saņemšanas.</w:t>
      </w:r>
    </w:p>
    <w:p w14:paraId="35D9FDAE"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FC9F1" w16cex:dateUtc="2021-02-11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AB294E" w16cid:durableId="23CFC9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86236" w14:textId="77777777" w:rsidR="00175CFB" w:rsidRDefault="00175CFB">
      <w:pPr>
        <w:spacing w:after="0" w:line="240" w:lineRule="auto"/>
      </w:pPr>
      <w:r>
        <w:separator/>
      </w:r>
    </w:p>
  </w:endnote>
  <w:endnote w:type="continuationSeparator" w:id="0">
    <w:p w14:paraId="4CD15179" w14:textId="77777777" w:rsidR="00175CFB" w:rsidRDefault="0017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65F18" w14:textId="77777777" w:rsidR="00175CFB" w:rsidRDefault="00175CFB">
      <w:pPr>
        <w:spacing w:after="0" w:line="240" w:lineRule="auto"/>
      </w:pPr>
      <w:r>
        <w:separator/>
      </w:r>
    </w:p>
  </w:footnote>
  <w:footnote w:type="continuationSeparator" w:id="0">
    <w:p w14:paraId="67806906" w14:textId="77777777" w:rsidR="00175CFB" w:rsidRDefault="00175CFB">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 w:id="2">
    <w:p w14:paraId="498EEA10" w14:textId="54001C9C" w:rsidR="00C93106" w:rsidRPr="00C93106" w:rsidRDefault="00C93106">
      <w:pPr>
        <w:pStyle w:val="FootnoteText"/>
        <w:rPr>
          <w:lang w:val="lv-LV"/>
        </w:rPr>
      </w:pPr>
      <w:r w:rsidRPr="00C93106">
        <w:rPr>
          <w:rStyle w:val="FootnoteReference"/>
          <w:b/>
          <w:color w:val="FF0000"/>
        </w:rPr>
        <w:footnoteRef/>
      </w:r>
      <w:r w:rsidRPr="00C93106">
        <w:rPr>
          <w:b/>
          <w:color w:val="FF0000"/>
        </w:rPr>
        <w:t xml:space="preserve"> </w:t>
      </w:r>
      <w:r w:rsidRPr="00C93106">
        <w:rPr>
          <w:b/>
          <w:color w:val="FF0000"/>
          <w:lang w:val="lv-LV"/>
        </w:rPr>
        <w:t xml:space="preserve">Sagatavojot iepirkuma dokumentāciju (t.skaitā būvdarbu apjomu tabulas – tāmes) ņemt vērā tikai būvprojekta </w:t>
      </w:r>
      <w:r w:rsidRPr="00C93106">
        <w:rPr>
          <w:b/>
          <w:color w:val="FF0000"/>
          <w:u w:val="single"/>
          <w:lang w:val="lv-LV"/>
        </w:rPr>
        <w:t>2.kārtu</w:t>
      </w:r>
      <w:r w:rsidRPr="00C93106">
        <w:rPr>
          <w:b/>
          <w:color w:val="FF0000"/>
          <w:lang w:val="lv-LV"/>
        </w:rPr>
        <w:t xml:space="preserve"> “Piesātināto kuģu sadzīves notekūdeņu pieņemšanas punkt</w:t>
      </w:r>
      <w:r w:rsidR="003D46BD">
        <w:rPr>
          <w:b/>
          <w:color w:val="FF0000"/>
          <w:lang w:val="lv-LV"/>
        </w:rPr>
        <w:t>a</w:t>
      </w:r>
      <w:r w:rsidRPr="00C93106">
        <w:rPr>
          <w:b/>
          <w:color w:val="FF0000"/>
          <w:lang w:val="lv-LV"/>
        </w:rPr>
        <w:t xml:space="preserve"> ierīkošana Ventspils brīvostas kuģu piestātnē Nr. 16, Ventspilī”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45F40FD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3"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93A34EF"/>
    <w:multiLevelType w:val="hybridMultilevel"/>
    <w:tmpl w:val="0BD8D330"/>
    <w:lvl w:ilvl="0" w:tplc="04090001">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3"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4"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5"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9"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4"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0"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4"/>
  </w:num>
  <w:num w:numId="2">
    <w:abstractNumId w:val="25"/>
  </w:num>
  <w:num w:numId="3">
    <w:abstractNumId w:val="10"/>
  </w:num>
  <w:num w:numId="4">
    <w:abstractNumId w:val="36"/>
  </w:num>
  <w:num w:numId="5">
    <w:abstractNumId w:val="38"/>
  </w:num>
  <w:num w:numId="6">
    <w:abstractNumId w:val="9"/>
  </w:num>
  <w:num w:numId="7">
    <w:abstractNumId w:val="3"/>
  </w:num>
  <w:num w:numId="8">
    <w:abstractNumId w:val="27"/>
  </w:num>
  <w:num w:numId="9">
    <w:abstractNumId w:val="33"/>
  </w:num>
  <w:num w:numId="10">
    <w:abstractNumId w:val="26"/>
  </w:num>
  <w:num w:numId="11">
    <w:abstractNumId w:val="13"/>
  </w:num>
  <w:num w:numId="12">
    <w:abstractNumId w:val="30"/>
  </w:num>
  <w:num w:numId="13">
    <w:abstractNumId w:val="5"/>
  </w:num>
  <w:num w:numId="14">
    <w:abstractNumId w:val="31"/>
  </w:num>
  <w:num w:numId="15">
    <w:abstractNumId w:val="35"/>
  </w:num>
  <w:num w:numId="16">
    <w:abstractNumId w:val="20"/>
  </w:num>
  <w:num w:numId="17">
    <w:abstractNumId w:val="11"/>
  </w:num>
  <w:num w:numId="18">
    <w:abstractNumId w:val="24"/>
  </w:num>
  <w:num w:numId="19">
    <w:abstractNumId w:val="4"/>
  </w:num>
  <w:num w:numId="20">
    <w:abstractNumId w:val="32"/>
  </w:num>
  <w:num w:numId="21">
    <w:abstractNumId w:val="6"/>
  </w:num>
  <w:num w:numId="22">
    <w:abstractNumId w:val="15"/>
  </w:num>
  <w:num w:numId="23">
    <w:abstractNumId w:val="34"/>
  </w:num>
  <w:num w:numId="24">
    <w:abstractNumId w:val="0"/>
  </w:num>
  <w:num w:numId="25">
    <w:abstractNumId w:val="21"/>
  </w:num>
  <w:num w:numId="26">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19"/>
  </w:num>
  <w:num w:numId="29">
    <w:abstractNumId w:val="2"/>
  </w:num>
  <w:num w:numId="30">
    <w:abstractNumId w:val="12"/>
  </w:num>
  <w:num w:numId="31">
    <w:abstractNumId w:val="16"/>
  </w:num>
  <w:num w:numId="32">
    <w:abstractNumId w:val="37"/>
  </w:num>
  <w:num w:numId="33">
    <w:abstractNumId w:val="29"/>
  </w:num>
  <w:num w:numId="34">
    <w:abstractNumId w:val="1"/>
  </w:num>
  <w:num w:numId="35">
    <w:abstractNumId w:val="41"/>
  </w:num>
  <w:num w:numId="36">
    <w:abstractNumId w:val="7"/>
  </w:num>
  <w:num w:numId="37">
    <w:abstractNumId w:val="18"/>
  </w:num>
  <w:num w:numId="38">
    <w:abstractNumId w:val="28"/>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9"/>
  </w:num>
  <w:num w:numId="42">
    <w:abstractNumId w:val="17"/>
  </w:num>
  <w:num w:numId="4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4C"/>
    <w:rsid w:val="000006C5"/>
    <w:rsid w:val="000046E5"/>
    <w:rsid w:val="000126FA"/>
    <w:rsid w:val="000152C0"/>
    <w:rsid w:val="00015705"/>
    <w:rsid w:val="00015EE2"/>
    <w:rsid w:val="000165DD"/>
    <w:rsid w:val="00020872"/>
    <w:rsid w:val="0002681A"/>
    <w:rsid w:val="00026B82"/>
    <w:rsid w:val="00027541"/>
    <w:rsid w:val="0003104F"/>
    <w:rsid w:val="00036FBE"/>
    <w:rsid w:val="00043696"/>
    <w:rsid w:val="000456EE"/>
    <w:rsid w:val="000470C0"/>
    <w:rsid w:val="000544AC"/>
    <w:rsid w:val="00060D74"/>
    <w:rsid w:val="000612E3"/>
    <w:rsid w:val="0006438B"/>
    <w:rsid w:val="00075E62"/>
    <w:rsid w:val="00080F2B"/>
    <w:rsid w:val="0009125E"/>
    <w:rsid w:val="0009170E"/>
    <w:rsid w:val="00096287"/>
    <w:rsid w:val="000A0737"/>
    <w:rsid w:val="000A2D34"/>
    <w:rsid w:val="000A3EE1"/>
    <w:rsid w:val="000B0447"/>
    <w:rsid w:val="000B44E3"/>
    <w:rsid w:val="000C54C7"/>
    <w:rsid w:val="000D0503"/>
    <w:rsid w:val="000D248C"/>
    <w:rsid w:val="000D5B31"/>
    <w:rsid w:val="000D7976"/>
    <w:rsid w:val="000E6B8E"/>
    <w:rsid w:val="000F0C11"/>
    <w:rsid w:val="000F0D0F"/>
    <w:rsid w:val="000F0DFB"/>
    <w:rsid w:val="000F30DF"/>
    <w:rsid w:val="000F537D"/>
    <w:rsid w:val="000F57CB"/>
    <w:rsid w:val="0010494B"/>
    <w:rsid w:val="00106955"/>
    <w:rsid w:val="001128C2"/>
    <w:rsid w:val="001138B6"/>
    <w:rsid w:val="00114A1D"/>
    <w:rsid w:val="00115BD4"/>
    <w:rsid w:val="00115D56"/>
    <w:rsid w:val="001247AB"/>
    <w:rsid w:val="001357CC"/>
    <w:rsid w:val="00136132"/>
    <w:rsid w:val="00140AC3"/>
    <w:rsid w:val="00140FF4"/>
    <w:rsid w:val="00142D62"/>
    <w:rsid w:val="00146773"/>
    <w:rsid w:val="00152687"/>
    <w:rsid w:val="00156315"/>
    <w:rsid w:val="001639D0"/>
    <w:rsid w:val="00165266"/>
    <w:rsid w:val="001700EC"/>
    <w:rsid w:val="00175CFB"/>
    <w:rsid w:val="00181AC2"/>
    <w:rsid w:val="00182047"/>
    <w:rsid w:val="001902DE"/>
    <w:rsid w:val="001A09F0"/>
    <w:rsid w:val="001A3E0D"/>
    <w:rsid w:val="001A484B"/>
    <w:rsid w:val="001A4C2B"/>
    <w:rsid w:val="001B41D8"/>
    <w:rsid w:val="001B4F4D"/>
    <w:rsid w:val="001B4F80"/>
    <w:rsid w:val="001C5712"/>
    <w:rsid w:val="001C7E47"/>
    <w:rsid w:val="001D0CD1"/>
    <w:rsid w:val="001D2183"/>
    <w:rsid w:val="001E3DE4"/>
    <w:rsid w:val="001E59D4"/>
    <w:rsid w:val="001E6397"/>
    <w:rsid w:val="001E7693"/>
    <w:rsid w:val="001E7996"/>
    <w:rsid w:val="001F0BD4"/>
    <w:rsid w:val="001F193D"/>
    <w:rsid w:val="00200D01"/>
    <w:rsid w:val="00201467"/>
    <w:rsid w:val="00202AD0"/>
    <w:rsid w:val="002054BF"/>
    <w:rsid w:val="00210051"/>
    <w:rsid w:val="00211BA9"/>
    <w:rsid w:val="00212EA9"/>
    <w:rsid w:val="00215C0C"/>
    <w:rsid w:val="00221C9A"/>
    <w:rsid w:val="00231CE1"/>
    <w:rsid w:val="00232355"/>
    <w:rsid w:val="0024750F"/>
    <w:rsid w:val="002502A9"/>
    <w:rsid w:val="002504A1"/>
    <w:rsid w:val="00255511"/>
    <w:rsid w:val="00285180"/>
    <w:rsid w:val="0028534A"/>
    <w:rsid w:val="00290173"/>
    <w:rsid w:val="00294BAB"/>
    <w:rsid w:val="002A477B"/>
    <w:rsid w:val="002B208F"/>
    <w:rsid w:val="002B3268"/>
    <w:rsid w:val="002C4336"/>
    <w:rsid w:val="002C4619"/>
    <w:rsid w:val="002E2C73"/>
    <w:rsid w:val="002E3F5C"/>
    <w:rsid w:val="002E749B"/>
    <w:rsid w:val="002E7F4C"/>
    <w:rsid w:val="002F195D"/>
    <w:rsid w:val="002F276F"/>
    <w:rsid w:val="002F573D"/>
    <w:rsid w:val="00300303"/>
    <w:rsid w:val="003022D0"/>
    <w:rsid w:val="00306AA2"/>
    <w:rsid w:val="003341E8"/>
    <w:rsid w:val="00345999"/>
    <w:rsid w:val="00351356"/>
    <w:rsid w:val="00353F53"/>
    <w:rsid w:val="003548BE"/>
    <w:rsid w:val="0035589E"/>
    <w:rsid w:val="00360E4B"/>
    <w:rsid w:val="00360E94"/>
    <w:rsid w:val="00384627"/>
    <w:rsid w:val="00393DD7"/>
    <w:rsid w:val="003A1053"/>
    <w:rsid w:val="003A202B"/>
    <w:rsid w:val="003A23F0"/>
    <w:rsid w:val="003A35B6"/>
    <w:rsid w:val="003A679B"/>
    <w:rsid w:val="003A7F53"/>
    <w:rsid w:val="003B3A0A"/>
    <w:rsid w:val="003B6E29"/>
    <w:rsid w:val="003C4C93"/>
    <w:rsid w:val="003C4FAA"/>
    <w:rsid w:val="003C721B"/>
    <w:rsid w:val="003C7635"/>
    <w:rsid w:val="003D0A85"/>
    <w:rsid w:val="003D46BD"/>
    <w:rsid w:val="003E0625"/>
    <w:rsid w:val="003E1F1A"/>
    <w:rsid w:val="003E35D8"/>
    <w:rsid w:val="003F449D"/>
    <w:rsid w:val="0041165D"/>
    <w:rsid w:val="00415502"/>
    <w:rsid w:val="00415909"/>
    <w:rsid w:val="004215DE"/>
    <w:rsid w:val="00421E94"/>
    <w:rsid w:val="0042304B"/>
    <w:rsid w:val="004251BB"/>
    <w:rsid w:val="00433672"/>
    <w:rsid w:val="00441915"/>
    <w:rsid w:val="00457E44"/>
    <w:rsid w:val="004631A9"/>
    <w:rsid w:val="004677CD"/>
    <w:rsid w:val="00473CA8"/>
    <w:rsid w:val="00480B7D"/>
    <w:rsid w:val="004838DC"/>
    <w:rsid w:val="00483B8D"/>
    <w:rsid w:val="00483CC7"/>
    <w:rsid w:val="00487660"/>
    <w:rsid w:val="00492B43"/>
    <w:rsid w:val="0049639C"/>
    <w:rsid w:val="004A0143"/>
    <w:rsid w:val="004A473B"/>
    <w:rsid w:val="004A692F"/>
    <w:rsid w:val="004B13EC"/>
    <w:rsid w:val="004B4BEF"/>
    <w:rsid w:val="004B5F5E"/>
    <w:rsid w:val="004B61D5"/>
    <w:rsid w:val="004C0892"/>
    <w:rsid w:val="004C304F"/>
    <w:rsid w:val="004C6B03"/>
    <w:rsid w:val="004C7805"/>
    <w:rsid w:val="004C7BA0"/>
    <w:rsid w:val="004D06B5"/>
    <w:rsid w:val="004E230F"/>
    <w:rsid w:val="004E2623"/>
    <w:rsid w:val="004E406F"/>
    <w:rsid w:val="004E59DA"/>
    <w:rsid w:val="004E6213"/>
    <w:rsid w:val="004F0941"/>
    <w:rsid w:val="004F21EA"/>
    <w:rsid w:val="00501A09"/>
    <w:rsid w:val="00503EDF"/>
    <w:rsid w:val="00511469"/>
    <w:rsid w:val="00512219"/>
    <w:rsid w:val="00515801"/>
    <w:rsid w:val="00521D9A"/>
    <w:rsid w:val="0052208F"/>
    <w:rsid w:val="00527E8F"/>
    <w:rsid w:val="005308A5"/>
    <w:rsid w:val="0053521C"/>
    <w:rsid w:val="00544750"/>
    <w:rsid w:val="0054797F"/>
    <w:rsid w:val="005537EC"/>
    <w:rsid w:val="00562BA8"/>
    <w:rsid w:val="005656CA"/>
    <w:rsid w:val="00566C31"/>
    <w:rsid w:val="00574B11"/>
    <w:rsid w:val="00575EA2"/>
    <w:rsid w:val="00577017"/>
    <w:rsid w:val="00580AEA"/>
    <w:rsid w:val="00581B49"/>
    <w:rsid w:val="00587BC9"/>
    <w:rsid w:val="005936CC"/>
    <w:rsid w:val="005A4140"/>
    <w:rsid w:val="005A6E68"/>
    <w:rsid w:val="005A7A92"/>
    <w:rsid w:val="005B3CFA"/>
    <w:rsid w:val="005B4BE8"/>
    <w:rsid w:val="005B5979"/>
    <w:rsid w:val="005B633C"/>
    <w:rsid w:val="005B63CF"/>
    <w:rsid w:val="005C2429"/>
    <w:rsid w:val="005C5220"/>
    <w:rsid w:val="005C7A28"/>
    <w:rsid w:val="005D5B03"/>
    <w:rsid w:val="005D6B12"/>
    <w:rsid w:val="005D7E5C"/>
    <w:rsid w:val="00602A04"/>
    <w:rsid w:val="00606A2C"/>
    <w:rsid w:val="00612AC2"/>
    <w:rsid w:val="00612C15"/>
    <w:rsid w:val="0061377F"/>
    <w:rsid w:val="00625A5C"/>
    <w:rsid w:val="00627F69"/>
    <w:rsid w:val="00634C8B"/>
    <w:rsid w:val="006468D4"/>
    <w:rsid w:val="00655A17"/>
    <w:rsid w:val="006579D0"/>
    <w:rsid w:val="00660D47"/>
    <w:rsid w:val="00667006"/>
    <w:rsid w:val="00667F2F"/>
    <w:rsid w:val="006709AE"/>
    <w:rsid w:val="00671E43"/>
    <w:rsid w:val="00671F2E"/>
    <w:rsid w:val="00677D33"/>
    <w:rsid w:val="00681D54"/>
    <w:rsid w:val="00681E73"/>
    <w:rsid w:val="00684C7A"/>
    <w:rsid w:val="0069030D"/>
    <w:rsid w:val="006A2404"/>
    <w:rsid w:val="006A3C73"/>
    <w:rsid w:val="006B021B"/>
    <w:rsid w:val="006B284D"/>
    <w:rsid w:val="006B49A9"/>
    <w:rsid w:val="006B6E71"/>
    <w:rsid w:val="006B7663"/>
    <w:rsid w:val="006C1BF1"/>
    <w:rsid w:val="006C340E"/>
    <w:rsid w:val="006C3E39"/>
    <w:rsid w:val="006D0DE2"/>
    <w:rsid w:val="006D4B1E"/>
    <w:rsid w:val="006D66FC"/>
    <w:rsid w:val="006E01A6"/>
    <w:rsid w:val="006F21B3"/>
    <w:rsid w:val="006F2894"/>
    <w:rsid w:val="006F423E"/>
    <w:rsid w:val="006F5672"/>
    <w:rsid w:val="00700D63"/>
    <w:rsid w:val="0070175E"/>
    <w:rsid w:val="007147BA"/>
    <w:rsid w:val="00716F5D"/>
    <w:rsid w:val="007214ED"/>
    <w:rsid w:val="00722314"/>
    <w:rsid w:val="00722598"/>
    <w:rsid w:val="0072449F"/>
    <w:rsid w:val="00731B95"/>
    <w:rsid w:val="00736C20"/>
    <w:rsid w:val="007379BF"/>
    <w:rsid w:val="00742D80"/>
    <w:rsid w:val="00743931"/>
    <w:rsid w:val="00744B72"/>
    <w:rsid w:val="00752CA0"/>
    <w:rsid w:val="00761B56"/>
    <w:rsid w:val="00761E2B"/>
    <w:rsid w:val="00773463"/>
    <w:rsid w:val="00774428"/>
    <w:rsid w:val="00781782"/>
    <w:rsid w:val="00784044"/>
    <w:rsid w:val="00785017"/>
    <w:rsid w:val="00787C64"/>
    <w:rsid w:val="00792076"/>
    <w:rsid w:val="007956FC"/>
    <w:rsid w:val="007A6C5F"/>
    <w:rsid w:val="007B09DF"/>
    <w:rsid w:val="007B0C49"/>
    <w:rsid w:val="007B111C"/>
    <w:rsid w:val="007B15DD"/>
    <w:rsid w:val="007B66CA"/>
    <w:rsid w:val="007C3E88"/>
    <w:rsid w:val="007C582F"/>
    <w:rsid w:val="007C6CC5"/>
    <w:rsid w:val="007D0B5D"/>
    <w:rsid w:val="007D4F8D"/>
    <w:rsid w:val="007D65F4"/>
    <w:rsid w:val="007D6B4A"/>
    <w:rsid w:val="007D7A18"/>
    <w:rsid w:val="007D7AC9"/>
    <w:rsid w:val="007E3526"/>
    <w:rsid w:val="007E65DE"/>
    <w:rsid w:val="007F2A6B"/>
    <w:rsid w:val="00807C1B"/>
    <w:rsid w:val="0081169F"/>
    <w:rsid w:val="00820943"/>
    <w:rsid w:val="0082371E"/>
    <w:rsid w:val="00830646"/>
    <w:rsid w:val="008416D5"/>
    <w:rsid w:val="0084649D"/>
    <w:rsid w:val="008509C0"/>
    <w:rsid w:val="00850B30"/>
    <w:rsid w:val="008551F9"/>
    <w:rsid w:val="008568B5"/>
    <w:rsid w:val="00866B8D"/>
    <w:rsid w:val="008715AE"/>
    <w:rsid w:val="00880B0E"/>
    <w:rsid w:val="00881E09"/>
    <w:rsid w:val="008833BC"/>
    <w:rsid w:val="00895204"/>
    <w:rsid w:val="008955D5"/>
    <w:rsid w:val="008A4233"/>
    <w:rsid w:val="008A5635"/>
    <w:rsid w:val="008A5996"/>
    <w:rsid w:val="008A5DB6"/>
    <w:rsid w:val="008B0F20"/>
    <w:rsid w:val="008B1A85"/>
    <w:rsid w:val="008B2850"/>
    <w:rsid w:val="008B2D4A"/>
    <w:rsid w:val="008B612C"/>
    <w:rsid w:val="008B7840"/>
    <w:rsid w:val="008C1B60"/>
    <w:rsid w:val="008C2B11"/>
    <w:rsid w:val="008C2D16"/>
    <w:rsid w:val="008C66E6"/>
    <w:rsid w:val="008D2CD1"/>
    <w:rsid w:val="008E3FCC"/>
    <w:rsid w:val="008E6A28"/>
    <w:rsid w:val="008F1989"/>
    <w:rsid w:val="008F5B3F"/>
    <w:rsid w:val="008F6F61"/>
    <w:rsid w:val="00906F18"/>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51D4A"/>
    <w:rsid w:val="00952EE8"/>
    <w:rsid w:val="009546E1"/>
    <w:rsid w:val="0096179F"/>
    <w:rsid w:val="00961E30"/>
    <w:rsid w:val="00963ABD"/>
    <w:rsid w:val="00963EF7"/>
    <w:rsid w:val="00963F56"/>
    <w:rsid w:val="00970409"/>
    <w:rsid w:val="00990493"/>
    <w:rsid w:val="0099398B"/>
    <w:rsid w:val="00993C64"/>
    <w:rsid w:val="00997CF2"/>
    <w:rsid w:val="009A2DA4"/>
    <w:rsid w:val="009B3AE5"/>
    <w:rsid w:val="009B6AFF"/>
    <w:rsid w:val="009C0337"/>
    <w:rsid w:val="009C0FE6"/>
    <w:rsid w:val="009D1AC4"/>
    <w:rsid w:val="009D337C"/>
    <w:rsid w:val="009E363C"/>
    <w:rsid w:val="009F281E"/>
    <w:rsid w:val="00A01822"/>
    <w:rsid w:val="00A06FF2"/>
    <w:rsid w:val="00A1154C"/>
    <w:rsid w:val="00A139DC"/>
    <w:rsid w:val="00A1783F"/>
    <w:rsid w:val="00A20892"/>
    <w:rsid w:val="00A2146A"/>
    <w:rsid w:val="00A21E15"/>
    <w:rsid w:val="00A25F0C"/>
    <w:rsid w:val="00A26BDC"/>
    <w:rsid w:val="00A33655"/>
    <w:rsid w:val="00A3375E"/>
    <w:rsid w:val="00A451BB"/>
    <w:rsid w:val="00A46404"/>
    <w:rsid w:val="00A47C5E"/>
    <w:rsid w:val="00A711B2"/>
    <w:rsid w:val="00A76FBF"/>
    <w:rsid w:val="00A8319C"/>
    <w:rsid w:val="00A85F49"/>
    <w:rsid w:val="00A92399"/>
    <w:rsid w:val="00A924AD"/>
    <w:rsid w:val="00A93EB6"/>
    <w:rsid w:val="00AA230C"/>
    <w:rsid w:val="00AA67C3"/>
    <w:rsid w:val="00AB157C"/>
    <w:rsid w:val="00AB755F"/>
    <w:rsid w:val="00AC06C3"/>
    <w:rsid w:val="00AC0C88"/>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23F9A"/>
    <w:rsid w:val="00B31AE9"/>
    <w:rsid w:val="00B32BEC"/>
    <w:rsid w:val="00B423DE"/>
    <w:rsid w:val="00B46426"/>
    <w:rsid w:val="00B46E18"/>
    <w:rsid w:val="00B50CA8"/>
    <w:rsid w:val="00B5103E"/>
    <w:rsid w:val="00B56A60"/>
    <w:rsid w:val="00B5789D"/>
    <w:rsid w:val="00B6416B"/>
    <w:rsid w:val="00B712F3"/>
    <w:rsid w:val="00B72FD9"/>
    <w:rsid w:val="00B74C20"/>
    <w:rsid w:val="00B75933"/>
    <w:rsid w:val="00B77750"/>
    <w:rsid w:val="00B8038B"/>
    <w:rsid w:val="00B84BBF"/>
    <w:rsid w:val="00B9289C"/>
    <w:rsid w:val="00B971A5"/>
    <w:rsid w:val="00BA257E"/>
    <w:rsid w:val="00BB3577"/>
    <w:rsid w:val="00BB4DBF"/>
    <w:rsid w:val="00BB6F31"/>
    <w:rsid w:val="00BC1161"/>
    <w:rsid w:val="00BC6971"/>
    <w:rsid w:val="00BD18B3"/>
    <w:rsid w:val="00BD3B3F"/>
    <w:rsid w:val="00BE1274"/>
    <w:rsid w:val="00BE5E11"/>
    <w:rsid w:val="00BF2F78"/>
    <w:rsid w:val="00BF4201"/>
    <w:rsid w:val="00C04711"/>
    <w:rsid w:val="00C164CC"/>
    <w:rsid w:val="00C20A49"/>
    <w:rsid w:val="00C22AB4"/>
    <w:rsid w:val="00C2308C"/>
    <w:rsid w:val="00C23E9E"/>
    <w:rsid w:val="00C5003B"/>
    <w:rsid w:val="00C64D92"/>
    <w:rsid w:val="00C7264E"/>
    <w:rsid w:val="00C76905"/>
    <w:rsid w:val="00C774C1"/>
    <w:rsid w:val="00C86CB6"/>
    <w:rsid w:val="00C873F7"/>
    <w:rsid w:val="00C9294A"/>
    <w:rsid w:val="00C92AB0"/>
    <w:rsid w:val="00C93106"/>
    <w:rsid w:val="00C93D14"/>
    <w:rsid w:val="00CA0457"/>
    <w:rsid w:val="00CA0D67"/>
    <w:rsid w:val="00CB2A26"/>
    <w:rsid w:val="00CB56AB"/>
    <w:rsid w:val="00CC0825"/>
    <w:rsid w:val="00CC5108"/>
    <w:rsid w:val="00CC7AFE"/>
    <w:rsid w:val="00CD299F"/>
    <w:rsid w:val="00CE00CC"/>
    <w:rsid w:val="00CF49B2"/>
    <w:rsid w:val="00CF55AE"/>
    <w:rsid w:val="00D02177"/>
    <w:rsid w:val="00D044DE"/>
    <w:rsid w:val="00D1664B"/>
    <w:rsid w:val="00D31414"/>
    <w:rsid w:val="00D33886"/>
    <w:rsid w:val="00D348E8"/>
    <w:rsid w:val="00D4280B"/>
    <w:rsid w:val="00D4471B"/>
    <w:rsid w:val="00D45F69"/>
    <w:rsid w:val="00D46A9D"/>
    <w:rsid w:val="00D51B43"/>
    <w:rsid w:val="00D5350A"/>
    <w:rsid w:val="00D54D0E"/>
    <w:rsid w:val="00D620D7"/>
    <w:rsid w:val="00D737AE"/>
    <w:rsid w:val="00D750AF"/>
    <w:rsid w:val="00D83EF3"/>
    <w:rsid w:val="00D8516D"/>
    <w:rsid w:val="00D87031"/>
    <w:rsid w:val="00D91E32"/>
    <w:rsid w:val="00D93202"/>
    <w:rsid w:val="00DA79FC"/>
    <w:rsid w:val="00DB0A8C"/>
    <w:rsid w:val="00DB2257"/>
    <w:rsid w:val="00DB3B32"/>
    <w:rsid w:val="00DB61C4"/>
    <w:rsid w:val="00DC1977"/>
    <w:rsid w:val="00DC5988"/>
    <w:rsid w:val="00DD0E91"/>
    <w:rsid w:val="00DE28DB"/>
    <w:rsid w:val="00DE2A4F"/>
    <w:rsid w:val="00DE406C"/>
    <w:rsid w:val="00DF03FA"/>
    <w:rsid w:val="00E016D0"/>
    <w:rsid w:val="00E030D1"/>
    <w:rsid w:val="00E05F3D"/>
    <w:rsid w:val="00E0756C"/>
    <w:rsid w:val="00E137B5"/>
    <w:rsid w:val="00E2056F"/>
    <w:rsid w:val="00E247FE"/>
    <w:rsid w:val="00E427A5"/>
    <w:rsid w:val="00E47A50"/>
    <w:rsid w:val="00E5138B"/>
    <w:rsid w:val="00E558E8"/>
    <w:rsid w:val="00E575B6"/>
    <w:rsid w:val="00E6280C"/>
    <w:rsid w:val="00E71210"/>
    <w:rsid w:val="00E723FE"/>
    <w:rsid w:val="00E83667"/>
    <w:rsid w:val="00E846A1"/>
    <w:rsid w:val="00EA1E3A"/>
    <w:rsid w:val="00EA5F35"/>
    <w:rsid w:val="00EA6209"/>
    <w:rsid w:val="00EA7A40"/>
    <w:rsid w:val="00EB1D19"/>
    <w:rsid w:val="00EB31D1"/>
    <w:rsid w:val="00EB33C1"/>
    <w:rsid w:val="00EB6BF0"/>
    <w:rsid w:val="00EE1B35"/>
    <w:rsid w:val="00EE78FD"/>
    <w:rsid w:val="00EE7EF0"/>
    <w:rsid w:val="00EF0CA5"/>
    <w:rsid w:val="00F013C1"/>
    <w:rsid w:val="00F04A8D"/>
    <w:rsid w:val="00F11A46"/>
    <w:rsid w:val="00F21DED"/>
    <w:rsid w:val="00F232C6"/>
    <w:rsid w:val="00F2712B"/>
    <w:rsid w:val="00F27629"/>
    <w:rsid w:val="00F41286"/>
    <w:rsid w:val="00F47237"/>
    <w:rsid w:val="00F54EAA"/>
    <w:rsid w:val="00F5533A"/>
    <w:rsid w:val="00F56BB1"/>
    <w:rsid w:val="00F577AE"/>
    <w:rsid w:val="00F61B48"/>
    <w:rsid w:val="00F62064"/>
    <w:rsid w:val="00F6232F"/>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9AC"/>
    <w:rsid w:val="00FB567D"/>
    <w:rsid w:val="00FB5F84"/>
    <w:rsid w:val="00FC0342"/>
    <w:rsid w:val="00FC23EB"/>
    <w:rsid w:val="00FC300A"/>
    <w:rsid w:val="00FC4949"/>
    <w:rsid w:val="00FC74F5"/>
    <w:rsid w:val="00FD03E5"/>
    <w:rsid w:val="00FD07E0"/>
    <w:rsid w:val="00FD3CD0"/>
    <w:rsid w:val="00FE733C"/>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autoRedefine/>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espd.ei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rtofventspils.lv/lv/publiskie-iepirkumi"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642AF-B206-43B3-BEEC-F5B0C4D8E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6813</Words>
  <Characters>38839</Characters>
  <Application>Microsoft Office Word</Application>
  <DocSecurity>0</DocSecurity>
  <Lines>323</Lines>
  <Paragraphs>91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26</cp:revision>
  <cp:lastPrinted>2020-01-22T13:56:00Z</cp:lastPrinted>
  <dcterms:created xsi:type="dcterms:W3CDTF">2021-01-27T12:47:00Z</dcterms:created>
  <dcterms:modified xsi:type="dcterms:W3CDTF">2021-02-17T07:27:00Z</dcterms:modified>
</cp:coreProperties>
</file>