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2A6A3" w14:textId="5B6886F9" w:rsidR="00056D71" w:rsidRPr="006F7AB5" w:rsidRDefault="00056D71" w:rsidP="00397B49">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Pr="006F7AB5">
        <w:rPr>
          <w:rFonts w:ascii="Times New Roman" w:eastAsia="Times New Roman" w:hAnsi="Times New Roman"/>
          <w:b/>
          <w:iCs/>
          <w:color w:val="000000"/>
          <w:sz w:val="24"/>
          <w:szCs w:val="24"/>
        </w:rPr>
        <w:t>.pielikums</w:t>
      </w:r>
    </w:p>
    <w:p w14:paraId="2D1C35A5" w14:textId="77777777" w:rsidR="00787341" w:rsidRDefault="00056D71" w:rsidP="00397B49">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787341">
        <w:rPr>
          <w:rFonts w:ascii="Times New Roman" w:hAnsi="Times New Roman"/>
          <w:i/>
          <w:sz w:val="20"/>
          <w:szCs w:val="20"/>
        </w:rPr>
        <w:t>Ventspils brīvostas pārvaldes l</w:t>
      </w:r>
      <w:r>
        <w:rPr>
          <w:rFonts w:ascii="Times New Roman" w:hAnsi="Times New Roman"/>
          <w:i/>
          <w:sz w:val="20"/>
          <w:szCs w:val="20"/>
        </w:rPr>
        <w:t xml:space="preserve">oču </w:t>
      </w:r>
    </w:p>
    <w:p w14:paraId="0DFFE659" w14:textId="2E42B7EF" w:rsidR="00056D71" w:rsidRPr="008D6020" w:rsidRDefault="00056D71" w:rsidP="00397B49">
      <w:pPr>
        <w:spacing w:after="0" w:line="240" w:lineRule="auto"/>
        <w:jc w:val="right"/>
        <w:rPr>
          <w:rFonts w:ascii="Times New Roman" w:hAnsi="Times New Roman"/>
          <w:i/>
          <w:sz w:val="20"/>
          <w:szCs w:val="20"/>
        </w:rPr>
      </w:pPr>
      <w:r>
        <w:rPr>
          <w:rFonts w:ascii="Times New Roman" w:hAnsi="Times New Roman"/>
          <w:i/>
          <w:sz w:val="20"/>
          <w:szCs w:val="20"/>
        </w:rPr>
        <w:t>kvalifikācijas paaugstināšana un atjaunošana</w:t>
      </w:r>
      <w:r w:rsidRPr="008D6020">
        <w:rPr>
          <w:rFonts w:ascii="Times New Roman" w:hAnsi="Times New Roman"/>
          <w:i/>
          <w:sz w:val="20"/>
          <w:szCs w:val="20"/>
        </w:rPr>
        <w:t xml:space="preserve">” nolikumam. </w:t>
      </w:r>
    </w:p>
    <w:p w14:paraId="2D348A66" w14:textId="540ED659" w:rsidR="00056D71" w:rsidRPr="0047604E" w:rsidRDefault="00056D71" w:rsidP="00056D71">
      <w:pPr>
        <w:spacing w:after="0" w:line="240" w:lineRule="auto"/>
        <w:jc w:val="right"/>
        <w:rPr>
          <w:rFonts w:ascii="Times New Roman" w:hAnsi="Times New Roman"/>
          <w:i/>
          <w:sz w:val="20"/>
          <w:szCs w:val="20"/>
        </w:rPr>
      </w:pPr>
      <w:r w:rsidRPr="008D6020">
        <w:rPr>
          <w:rFonts w:ascii="Times New Roman" w:hAnsi="Times New Roman"/>
          <w:i/>
          <w:sz w:val="20"/>
          <w:szCs w:val="20"/>
        </w:rPr>
        <w:t>Identifikācijas Nr.</w:t>
      </w:r>
      <w:r>
        <w:rPr>
          <w:rFonts w:ascii="Times New Roman" w:hAnsi="Times New Roman"/>
          <w:i/>
          <w:sz w:val="20"/>
          <w:szCs w:val="20"/>
        </w:rPr>
        <w:t xml:space="preserve"> </w:t>
      </w:r>
      <w:r w:rsidRPr="008D6020">
        <w:rPr>
          <w:rFonts w:ascii="Times New Roman" w:hAnsi="Times New Roman"/>
          <w:i/>
          <w:sz w:val="20"/>
          <w:szCs w:val="20"/>
        </w:rPr>
        <w:t>VBOP 2021/</w:t>
      </w:r>
      <w:r>
        <w:rPr>
          <w:rFonts w:ascii="Times New Roman" w:hAnsi="Times New Roman"/>
          <w:i/>
          <w:sz w:val="20"/>
          <w:szCs w:val="20"/>
        </w:rPr>
        <w:t>33</w:t>
      </w: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17D40FA"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787341" w:rsidRPr="00787341">
        <w:rPr>
          <w:rFonts w:ascii="Times New Roman" w:eastAsia="Times New Roman" w:hAnsi="Times New Roman"/>
          <w:sz w:val="24"/>
          <w:szCs w:val="24"/>
          <w:lang w:eastAsia="lv-LV"/>
        </w:rPr>
        <w:t>Ventspils brīvostas pārvaldes loču kvalifikācijas paaugstināšana un atjaunošana</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565CA2">
        <w:rPr>
          <w:rFonts w:ascii="Times New Roman" w:eastAsia="Times New Roman" w:hAnsi="Times New Roman"/>
          <w:sz w:val="24"/>
          <w:szCs w:val="24"/>
          <w:lang w:eastAsia="lv-LV"/>
        </w:rPr>
        <w:t>33</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490ADA5A"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565CA2">
        <w:rPr>
          <w:rFonts w:ascii="Times New Roman" w:eastAsia="Times New Roman" w:hAnsi="Times New Roman"/>
          <w:sz w:val="24"/>
          <w:szCs w:val="24"/>
          <w:lang w:eastAsia="lv-LV"/>
        </w:rPr>
        <w:t>loču kvalifikācijas paaugstināšanu un atjaunošanu</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3DFFEC4"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w:t>
      </w:r>
      <w:r w:rsidR="00223A24">
        <w:rPr>
          <w:rFonts w:ascii="Times New Roman" w:eastAsia="Times New Roman" w:hAnsi="Times New Roman"/>
          <w:b/>
          <w:sz w:val="24"/>
          <w:szCs w:val="24"/>
          <w:lang w:eastAsia="lv-LV"/>
        </w:rPr>
        <w:t xml:space="preserve"> par 1 personu </w:t>
      </w:r>
      <w:r w:rsidR="008D6020">
        <w:rPr>
          <w:rFonts w:ascii="Times New Roman" w:eastAsia="Times New Roman" w:hAnsi="Times New Roman"/>
          <w:b/>
          <w:sz w:val="24"/>
          <w:szCs w:val="24"/>
          <w:lang w:eastAsia="lv-LV"/>
        </w:rPr>
        <w:t xml:space="preserve"> </w:t>
      </w:r>
      <w:r w:rsidRPr="00B522C8">
        <w:rPr>
          <w:rFonts w:ascii="Times New Roman" w:eastAsia="Times New Roman" w:hAnsi="Times New Roman"/>
          <w:b/>
          <w:sz w:val="24"/>
          <w:szCs w:val="24"/>
          <w:lang w:eastAsia="lv-LV"/>
        </w:rPr>
        <w:t>(neskaitot PVN)</w:t>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202D2AE0"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223A24">
        <w:rPr>
          <w:rFonts w:ascii="Times New Roman" w:eastAsia="Times New Roman" w:hAnsi="Times New Roman"/>
          <w:b/>
          <w:sz w:val="24"/>
          <w:szCs w:val="24"/>
          <w:lang w:eastAsia="lv-LV"/>
        </w:rPr>
        <w:tab/>
      </w:r>
      <w:r w:rsidR="00223A24">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3E4D258C"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223A24">
        <w:rPr>
          <w:rFonts w:ascii="Times New Roman" w:eastAsia="Times New Roman" w:hAnsi="Times New Roman"/>
          <w:b/>
          <w:sz w:val="24"/>
          <w:szCs w:val="24"/>
          <w:lang w:eastAsia="lv-LV"/>
        </w:rPr>
        <w:t xml:space="preserve"> par 1 personu</w:t>
      </w:r>
      <w:r w:rsidR="008D6020">
        <w:rPr>
          <w:rFonts w:ascii="Times New Roman" w:eastAsia="Times New Roman" w:hAnsi="Times New Roman"/>
          <w:b/>
          <w:sz w:val="24"/>
          <w:szCs w:val="24"/>
          <w:lang w:eastAsia="lv-LV"/>
        </w:rPr>
        <w:t xml:space="preserve"> </w:t>
      </w:r>
      <w:r w:rsidR="00ED15A8">
        <w:rPr>
          <w:rFonts w:ascii="Times New Roman" w:eastAsia="Times New Roman" w:hAnsi="Times New Roman"/>
          <w:b/>
          <w:sz w:val="24"/>
          <w:szCs w:val="24"/>
          <w:lang w:eastAsia="lv-LV"/>
        </w:rPr>
        <w:t xml:space="preserve">(ieskaitot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4646FE4F" w14:textId="77777777" w:rsidR="004106F1" w:rsidRDefault="004106F1" w:rsidP="004106F1">
      <w:pPr>
        <w:rPr>
          <w:rFonts w:ascii="Times New Roman" w:eastAsia="Times New Roman" w:hAnsi="Times New Roman"/>
          <w:b/>
          <w:sz w:val="24"/>
          <w:szCs w:val="24"/>
          <w:lang w:eastAsia="lv-LV"/>
        </w:rPr>
      </w:pPr>
    </w:p>
    <w:p w14:paraId="2EE7BB68" w14:textId="236A64D0" w:rsidR="00C064C8" w:rsidRDefault="00C064C8" w:rsidP="004106F1">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Cena par dienesta viesnīcu 1 (vienai) personai/diennakts ___________ EUR</w:t>
      </w:r>
      <w:r w:rsidRPr="00C064C8">
        <w:rPr>
          <w:rFonts w:ascii="Times New Roman" w:eastAsia="Times New Roman" w:hAnsi="Times New Roman"/>
          <w:b/>
          <w:color w:val="FF0000"/>
          <w:sz w:val="24"/>
          <w:szCs w:val="24"/>
          <w:lang w:eastAsia="lv-LV"/>
        </w:rPr>
        <w:t>*</w:t>
      </w:r>
      <w:r>
        <w:rPr>
          <w:rFonts w:ascii="Times New Roman" w:eastAsia="Times New Roman" w:hAnsi="Times New Roman"/>
          <w:b/>
          <w:sz w:val="24"/>
          <w:szCs w:val="24"/>
          <w:lang w:eastAsia="lv-LV"/>
        </w:rPr>
        <w:t>.</w:t>
      </w:r>
    </w:p>
    <w:p w14:paraId="43AA41B9" w14:textId="26EDDBC1" w:rsidR="00C064C8" w:rsidRPr="00C064C8" w:rsidRDefault="00C064C8" w:rsidP="00C064C8">
      <w:pPr>
        <w:spacing w:after="0"/>
        <w:rPr>
          <w:rFonts w:ascii="Times New Roman" w:eastAsia="Times New Roman" w:hAnsi="Times New Roman"/>
          <w:b/>
          <w:color w:val="FF0000"/>
          <w:sz w:val="16"/>
          <w:szCs w:val="16"/>
          <w:lang w:eastAsia="lv-LV"/>
        </w:rPr>
      </w:pPr>
      <w:r w:rsidRPr="00C064C8">
        <w:rPr>
          <w:rFonts w:ascii="Times New Roman" w:eastAsia="Times New Roman" w:hAnsi="Times New Roman"/>
          <w:b/>
          <w:color w:val="FF0000"/>
          <w:sz w:val="16"/>
          <w:szCs w:val="16"/>
          <w:lang w:eastAsia="lv-LV"/>
        </w:rPr>
        <w:t>*Cena jānorāda tikai tad, ja Pretendents var nodrošināt dienesta viesnīcu. Norādītā cena ir jānorāda informatīvi un tā netiks vērtēta.</w:t>
      </w:r>
    </w:p>
    <w:p w14:paraId="68AA76A0" w14:textId="0082A45A" w:rsidR="00C064C8" w:rsidRPr="00C064C8" w:rsidRDefault="004106F1" w:rsidP="00C064C8">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0F64B5BD" w:rsid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w:t>
      </w:r>
      <w:r w:rsidR="00787341">
        <w:rPr>
          <w:rFonts w:ascii="Times New Roman" w:eastAsia="Times New Roman" w:hAnsi="Times New Roman"/>
          <w:sz w:val="24"/>
          <w:szCs w:val="24"/>
          <w:lang w:eastAsia="lv-LV"/>
        </w:rPr>
        <w:t>apmācības</w:t>
      </w:r>
      <w:r w:rsidR="008D6020">
        <w:rPr>
          <w:rFonts w:ascii="Times New Roman" w:eastAsia="Times New Roman" w:hAnsi="Times New Roman"/>
          <w:sz w:val="24"/>
          <w:szCs w:val="24"/>
          <w:lang w:eastAsia="lv-LV"/>
        </w:rPr>
        <w:t xml:space="preserve"> tiks veikt</w:t>
      </w:r>
      <w:r w:rsidR="00787341">
        <w:rPr>
          <w:rFonts w:ascii="Times New Roman" w:eastAsia="Times New Roman" w:hAnsi="Times New Roman"/>
          <w:sz w:val="24"/>
          <w:szCs w:val="24"/>
          <w:lang w:eastAsia="lv-LV"/>
        </w:rPr>
        <w:t>as</w:t>
      </w:r>
      <w:r w:rsidR="0064709E">
        <w:rPr>
          <w:rFonts w:ascii="Times New Roman" w:eastAsia="Times New Roman" w:hAnsi="Times New Roman"/>
          <w:sz w:val="24"/>
          <w:szCs w:val="24"/>
          <w:lang w:eastAsia="lv-LV"/>
        </w:rPr>
        <w:t xml:space="preserve"> saskaņā ar </w:t>
      </w:r>
      <w:r w:rsidRPr="00D34027">
        <w:rPr>
          <w:rFonts w:ascii="Times New Roman" w:eastAsia="Times New Roman" w:hAnsi="Times New Roman"/>
          <w:sz w:val="24"/>
          <w:szCs w:val="24"/>
          <w:lang w:eastAsia="lv-LV"/>
        </w:rPr>
        <w:t xml:space="preserve"> Darba uzdevumā (1. pielikums) </w:t>
      </w:r>
      <w:r w:rsidR="0064709E">
        <w:rPr>
          <w:rFonts w:ascii="Times New Roman" w:eastAsia="Times New Roman" w:hAnsi="Times New Roman"/>
          <w:sz w:val="24"/>
          <w:szCs w:val="24"/>
          <w:lang w:eastAsia="lv-LV"/>
        </w:rPr>
        <w:t>noteikto</w:t>
      </w:r>
      <w:r w:rsidRPr="00D34027">
        <w:rPr>
          <w:rFonts w:ascii="Times New Roman" w:eastAsia="Times New Roman" w:hAnsi="Times New Roman"/>
          <w:sz w:val="24"/>
          <w:szCs w:val="24"/>
          <w:lang w:eastAsia="lv-LV"/>
        </w:rPr>
        <w:t>.</w:t>
      </w:r>
    </w:p>
    <w:p w14:paraId="06C43A6E" w14:textId="6B10187D" w:rsidR="00AD0410" w:rsidRPr="00D34027" w:rsidRDefault="00AD0410"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mūsu rīcībā ir instruktori, kuri nodrošina apmācību izmantojot apmācību trenažieri.</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bookmarkStart w:id="0" w:name="_GoBack"/>
      <w:bookmarkEnd w:id="0"/>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lastRenderedPageBreak/>
        <w:t>Apliecinām, ka mūsu rīcībā ir pietiekami tehniskie un darbaspēka resursi, lai nodrošinātu šajā iepirkumā noteikto darbu izpildi pieprasītajā apjomā, kvalitātē un termiņā.</w:t>
      </w:r>
    </w:p>
    <w:p w14:paraId="259CBBE6" w14:textId="6BF23A71" w:rsidR="00787341" w:rsidRDefault="00787341"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Apliecinām, ka mūsu rīcībā ir apmācību </w:t>
      </w:r>
      <w:r w:rsidR="005924E1">
        <w:rPr>
          <w:rFonts w:ascii="Times New Roman" w:eastAsia="Times New Roman" w:hAnsi="Times New Roman"/>
          <w:sz w:val="24"/>
          <w:szCs w:val="24"/>
          <w:lang w:eastAsia="lv-LV"/>
        </w:rPr>
        <w:t>trenažieris, kas paredzēts dažādu kuģu modeļu un navigācijas apstākļu izspēlēšanai, un tas ir aprīkots ar Ventspils ostas modeli.</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6D71"/>
    <w:rsid w:val="00071D2E"/>
    <w:rsid w:val="00107949"/>
    <w:rsid w:val="001A680F"/>
    <w:rsid w:val="00223A24"/>
    <w:rsid w:val="003114D4"/>
    <w:rsid w:val="004106F1"/>
    <w:rsid w:val="004B2F8C"/>
    <w:rsid w:val="004E4117"/>
    <w:rsid w:val="004E468A"/>
    <w:rsid w:val="00565CA2"/>
    <w:rsid w:val="005842C4"/>
    <w:rsid w:val="005924E1"/>
    <w:rsid w:val="0064709E"/>
    <w:rsid w:val="00652805"/>
    <w:rsid w:val="00652E44"/>
    <w:rsid w:val="006829E0"/>
    <w:rsid w:val="006C1EED"/>
    <w:rsid w:val="006F7AB5"/>
    <w:rsid w:val="00787341"/>
    <w:rsid w:val="00831737"/>
    <w:rsid w:val="008D6020"/>
    <w:rsid w:val="00990462"/>
    <w:rsid w:val="00AD0410"/>
    <w:rsid w:val="00AE0C2B"/>
    <w:rsid w:val="00B562A8"/>
    <w:rsid w:val="00C064C8"/>
    <w:rsid w:val="00C2716D"/>
    <w:rsid w:val="00D33C4F"/>
    <w:rsid w:val="00D34027"/>
    <w:rsid w:val="00D3515E"/>
    <w:rsid w:val="00DC48D7"/>
    <w:rsid w:val="00ED15A8"/>
    <w:rsid w:val="00EF34E6"/>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13</cp:revision>
  <cp:lastPrinted>2021-02-23T09:48:00Z</cp:lastPrinted>
  <dcterms:created xsi:type="dcterms:W3CDTF">2021-03-02T08:29:00Z</dcterms:created>
  <dcterms:modified xsi:type="dcterms:W3CDTF">2021-04-13T11:24:00Z</dcterms:modified>
</cp:coreProperties>
</file>