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8AA397" w14:textId="24ECF92C"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Apstiprināts</w:t>
      </w:r>
    </w:p>
    <w:p w14:paraId="76B28DF3" w14:textId="77777777"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 xml:space="preserve">Ventspils brīvostas pārvaldes </w:t>
      </w:r>
    </w:p>
    <w:p w14:paraId="3AFCA906" w14:textId="2CE7D8B3" w:rsidR="00C23E9E" w:rsidRPr="00FD70BA" w:rsidRDefault="00C23E9E" w:rsidP="00C23E9E">
      <w:pPr>
        <w:spacing w:after="0" w:line="240" w:lineRule="auto"/>
        <w:jc w:val="right"/>
        <w:rPr>
          <w:rFonts w:ascii="Times New Roman" w:eastAsia="Times New Roman" w:hAnsi="Times New Roman" w:cs="Times New Roman"/>
          <w:sz w:val="24"/>
          <w:szCs w:val="24"/>
        </w:rPr>
      </w:pPr>
      <w:r w:rsidRPr="00FD70BA">
        <w:rPr>
          <w:rFonts w:ascii="Times New Roman" w:eastAsia="Times New Roman" w:hAnsi="Times New Roman" w:cs="Times New Roman"/>
          <w:color w:val="000000"/>
          <w:sz w:val="24"/>
          <w:szCs w:val="24"/>
        </w:rPr>
        <w:t>202</w:t>
      </w:r>
      <w:r w:rsidR="0052719D" w:rsidRPr="00FD70BA">
        <w:rPr>
          <w:rFonts w:ascii="Times New Roman" w:eastAsia="Times New Roman" w:hAnsi="Times New Roman" w:cs="Times New Roman"/>
          <w:color w:val="000000"/>
          <w:sz w:val="24"/>
          <w:szCs w:val="24"/>
        </w:rPr>
        <w:t xml:space="preserve">1.gada </w:t>
      </w:r>
      <w:r w:rsidR="001E0CDE">
        <w:rPr>
          <w:rFonts w:ascii="Times New Roman" w:eastAsia="Times New Roman" w:hAnsi="Times New Roman" w:cs="Times New Roman"/>
          <w:color w:val="000000"/>
          <w:sz w:val="24"/>
          <w:szCs w:val="24"/>
        </w:rPr>
        <w:t>13</w:t>
      </w:r>
      <w:r w:rsidR="00EB210D" w:rsidRPr="00FD70BA">
        <w:rPr>
          <w:rFonts w:ascii="Times New Roman" w:eastAsia="Times New Roman" w:hAnsi="Times New Roman" w:cs="Times New Roman"/>
          <w:color w:val="000000"/>
          <w:sz w:val="24"/>
          <w:szCs w:val="24"/>
        </w:rPr>
        <w:t>.aprīļa</w:t>
      </w:r>
    </w:p>
    <w:p w14:paraId="09ED2DDD"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rPr>
      </w:pPr>
      <w:r w:rsidRPr="00FD70BA">
        <w:rPr>
          <w:rFonts w:ascii="Times New Roman" w:eastAsia="Times New Roman" w:hAnsi="Times New Roman" w:cs="Times New Roman"/>
          <w:color w:val="000000"/>
          <w:sz w:val="24"/>
          <w:szCs w:val="24"/>
        </w:rPr>
        <w:t>Iepirkumu komisijas sēdē</w:t>
      </w:r>
    </w:p>
    <w:p w14:paraId="6B05333A" w14:textId="77777777" w:rsidR="00C23E9E" w:rsidRPr="00FD70BA" w:rsidRDefault="00C23E9E" w:rsidP="00C23E9E">
      <w:pPr>
        <w:ind w:right="-57"/>
        <w:jc w:val="center"/>
        <w:rPr>
          <w:b/>
          <w:sz w:val="48"/>
          <w:szCs w:val="48"/>
        </w:rPr>
      </w:pPr>
    </w:p>
    <w:p w14:paraId="418B1DE6" w14:textId="77777777" w:rsidR="00C23E9E" w:rsidRPr="00FD70BA" w:rsidRDefault="00C23E9E" w:rsidP="00C23E9E">
      <w:pPr>
        <w:ind w:right="-57"/>
        <w:jc w:val="center"/>
        <w:rPr>
          <w:b/>
          <w:sz w:val="48"/>
          <w:szCs w:val="48"/>
        </w:rPr>
      </w:pPr>
    </w:p>
    <w:p w14:paraId="1106D4B4"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IEPIRKUMA</w:t>
      </w:r>
    </w:p>
    <w:p w14:paraId="4E1AB031" w14:textId="77777777" w:rsidR="00C23E9E" w:rsidRPr="00FD70BA" w:rsidRDefault="00C23E9E" w:rsidP="00C23E9E">
      <w:pPr>
        <w:ind w:right="-57"/>
        <w:jc w:val="center"/>
        <w:rPr>
          <w:rFonts w:ascii="Times New Roman" w:hAnsi="Times New Roman" w:cs="Times New Roman"/>
          <w:b/>
          <w:sz w:val="48"/>
          <w:szCs w:val="48"/>
        </w:rPr>
      </w:pPr>
    </w:p>
    <w:p w14:paraId="70E6277B" w14:textId="2B1EBDF0" w:rsidR="00C23E9E" w:rsidRPr="00FD70BA" w:rsidRDefault="0082300F" w:rsidP="00BF00FA">
      <w:pPr>
        <w:pStyle w:val="BlockText"/>
        <w:ind w:left="142"/>
        <w:jc w:val="center"/>
        <w:rPr>
          <w:b/>
          <w:bCs/>
          <w:sz w:val="48"/>
          <w:szCs w:val="48"/>
        </w:rPr>
      </w:pPr>
      <w:r w:rsidRPr="00FD70BA">
        <w:rPr>
          <w:b/>
          <w:sz w:val="48"/>
          <w:szCs w:val="48"/>
        </w:rPr>
        <w:t>“</w:t>
      </w:r>
      <w:r w:rsidR="00EB210D" w:rsidRPr="00FD70BA">
        <w:rPr>
          <w:b/>
          <w:sz w:val="48"/>
          <w:szCs w:val="48"/>
        </w:rPr>
        <w:t xml:space="preserve">Naftas atkritumu </w:t>
      </w:r>
      <w:proofErr w:type="spellStart"/>
      <w:r w:rsidR="00EB210D" w:rsidRPr="00FD70BA">
        <w:rPr>
          <w:b/>
          <w:sz w:val="48"/>
          <w:szCs w:val="48"/>
        </w:rPr>
        <w:t>savācējkuģa</w:t>
      </w:r>
      <w:proofErr w:type="spellEnd"/>
      <w:r w:rsidR="00EB210D" w:rsidRPr="00FD70BA">
        <w:rPr>
          <w:b/>
          <w:sz w:val="48"/>
          <w:szCs w:val="48"/>
        </w:rPr>
        <w:t xml:space="preserve"> "SVĒTE" remonts ar dokošanu</w:t>
      </w:r>
      <w:r w:rsidRPr="00FD70BA">
        <w:rPr>
          <w:b/>
          <w:sz w:val="48"/>
          <w:szCs w:val="48"/>
        </w:rPr>
        <w:t>”</w:t>
      </w:r>
    </w:p>
    <w:p w14:paraId="4885982A" w14:textId="77777777" w:rsidR="00C23E9E" w:rsidRPr="00FD70BA" w:rsidRDefault="00C23E9E" w:rsidP="00C23E9E">
      <w:pPr>
        <w:ind w:right="-57"/>
        <w:jc w:val="center"/>
        <w:rPr>
          <w:rFonts w:ascii="Times New Roman" w:hAnsi="Times New Roman" w:cs="Times New Roman"/>
          <w:b/>
          <w:sz w:val="48"/>
          <w:szCs w:val="48"/>
        </w:rPr>
      </w:pPr>
    </w:p>
    <w:p w14:paraId="482B4E1C" w14:textId="77777777" w:rsidR="00C23E9E" w:rsidRPr="00FD70BA" w:rsidRDefault="00C23E9E" w:rsidP="00C23E9E">
      <w:pPr>
        <w:ind w:right="-57"/>
        <w:jc w:val="center"/>
        <w:rPr>
          <w:rFonts w:ascii="Times New Roman" w:hAnsi="Times New Roman" w:cs="Times New Roman"/>
          <w:b/>
          <w:sz w:val="40"/>
          <w:szCs w:val="48"/>
        </w:rPr>
      </w:pPr>
    </w:p>
    <w:p w14:paraId="4060739F" w14:textId="77777777"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 xml:space="preserve">iepirkuma identifikācijas </w:t>
      </w:r>
    </w:p>
    <w:p w14:paraId="4F40605F" w14:textId="46FD386F" w:rsidR="00C23E9E" w:rsidRPr="00FD70BA" w:rsidRDefault="00C23E9E" w:rsidP="00C23E9E">
      <w:pPr>
        <w:ind w:right="-57"/>
        <w:jc w:val="center"/>
        <w:rPr>
          <w:rFonts w:ascii="Times New Roman" w:hAnsi="Times New Roman" w:cs="Times New Roman"/>
          <w:b/>
          <w:sz w:val="36"/>
          <w:szCs w:val="48"/>
        </w:rPr>
      </w:pPr>
      <w:r w:rsidRPr="00FD70BA">
        <w:rPr>
          <w:rFonts w:ascii="Times New Roman" w:hAnsi="Times New Roman" w:cs="Times New Roman"/>
          <w:b/>
          <w:sz w:val="36"/>
          <w:szCs w:val="48"/>
        </w:rPr>
        <w:t>Nr. VBOP 202</w:t>
      </w:r>
      <w:r w:rsidR="0052719D" w:rsidRPr="00FD70BA">
        <w:rPr>
          <w:rFonts w:ascii="Times New Roman" w:hAnsi="Times New Roman" w:cs="Times New Roman"/>
          <w:b/>
          <w:sz w:val="36"/>
          <w:szCs w:val="48"/>
        </w:rPr>
        <w:t>1</w:t>
      </w:r>
      <w:r w:rsidRPr="00FD70BA">
        <w:rPr>
          <w:rFonts w:ascii="Times New Roman" w:hAnsi="Times New Roman" w:cs="Times New Roman"/>
          <w:b/>
          <w:sz w:val="36"/>
          <w:szCs w:val="48"/>
        </w:rPr>
        <w:t>/</w:t>
      </w:r>
      <w:r w:rsidR="00EB210D" w:rsidRPr="00FD70BA">
        <w:rPr>
          <w:rFonts w:ascii="Times New Roman" w:hAnsi="Times New Roman" w:cs="Times New Roman"/>
          <w:b/>
          <w:sz w:val="36"/>
          <w:szCs w:val="48"/>
        </w:rPr>
        <w:t>36</w:t>
      </w:r>
    </w:p>
    <w:p w14:paraId="73BDEC88" w14:textId="77777777" w:rsidR="00C23E9E" w:rsidRPr="00FD70BA" w:rsidRDefault="00C23E9E" w:rsidP="00C23E9E">
      <w:pPr>
        <w:ind w:right="-57"/>
        <w:rPr>
          <w:rFonts w:ascii="Times New Roman" w:hAnsi="Times New Roman" w:cs="Times New Roman"/>
          <w:sz w:val="48"/>
          <w:szCs w:val="48"/>
        </w:rPr>
      </w:pPr>
    </w:p>
    <w:p w14:paraId="58281D4F" w14:textId="77777777" w:rsidR="00C23E9E" w:rsidRPr="00FD70BA" w:rsidRDefault="00C23E9E" w:rsidP="00C23E9E">
      <w:pPr>
        <w:ind w:right="-57"/>
        <w:jc w:val="center"/>
        <w:rPr>
          <w:rFonts w:ascii="Times New Roman" w:hAnsi="Times New Roman" w:cs="Times New Roman"/>
          <w:b/>
          <w:sz w:val="48"/>
          <w:szCs w:val="48"/>
        </w:rPr>
      </w:pPr>
      <w:r w:rsidRPr="00FD70BA">
        <w:rPr>
          <w:rFonts w:ascii="Times New Roman" w:hAnsi="Times New Roman" w:cs="Times New Roman"/>
          <w:b/>
          <w:sz w:val="48"/>
          <w:szCs w:val="48"/>
        </w:rPr>
        <w:t>NOLIKUMS</w:t>
      </w:r>
    </w:p>
    <w:p w14:paraId="15F93BF0" w14:textId="77777777" w:rsidR="00C23E9E" w:rsidRPr="00FD70BA" w:rsidRDefault="00C23E9E" w:rsidP="00C23E9E">
      <w:pPr>
        <w:ind w:right="-57"/>
        <w:rPr>
          <w:rFonts w:ascii="Times New Roman" w:hAnsi="Times New Roman" w:cs="Times New Roman"/>
          <w:sz w:val="48"/>
          <w:szCs w:val="48"/>
        </w:rPr>
      </w:pPr>
    </w:p>
    <w:p w14:paraId="157D30AB" w14:textId="77777777" w:rsidR="00C23E9E" w:rsidRPr="00FD70BA" w:rsidRDefault="00C23E9E" w:rsidP="00C23E9E">
      <w:pPr>
        <w:ind w:right="-57"/>
        <w:rPr>
          <w:rFonts w:ascii="Times New Roman" w:hAnsi="Times New Roman" w:cs="Times New Roman"/>
          <w:sz w:val="24"/>
        </w:rPr>
      </w:pPr>
    </w:p>
    <w:p w14:paraId="7EC0D8B9" w14:textId="77777777" w:rsidR="005C7A28" w:rsidRPr="00FD70BA" w:rsidRDefault="005C7A28" w:rsidP="00C23E9E">
      <w:pPr>
        <w:ind w:right="-57"/>
        <w:jc w:val="center"/>
        <w:rPr>
          <w:rFonts w:ascii="Times New Roman" w:hAnsi="Times New Roman" w:cs="Times New Roman"/>
          <w:b/>
          <w:sz w:val="32"/>
          <w:szCs w:val="32"/>
        </w:rPr>
      </w:pPr>
    </w:p>
    <w:p w14:paraId="474731C9" w14:textId="77777777" w:rsidR="005C7A28" w:rsidRPr="00FD70BA" w:rsidRDefault="005C7A28" w:rsidP="00C23E9E">
      <w:pPr>
        <w:ind w:right="-57"/>
        <w:jc w:val="center"/>
        <w:rPr>
          <w:rFonts w:ascii="Times New Roman" w:hAnsi="Times New Roman" w:cs="Times New Roman"/>
          <w:b/>
          <w:sz w:val="32"/>
          <w:szCs w:val="32"/>
        </w:rPr>
      </w:pPr>
    </w:p>
    <w:p w14:paraId="114DBA2C" w14:textId="77777777"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Ventspils</w:t>
      </w:r>
    </w:p>
    <w:p w14:paraId="6DEBEEC4" w14:textId="04B41FC5" w:rsidR="00C23E9E" w:rsidRPr="00FD70BA" w:rsidRDefault="00C23E9E" w:rsidP="00C23E9E">
      <w:pPr>
        <w:ind w:right="-57"/>
        <w:jc w:val="center"/>
        <w:rPr>
          <w:rFonts w:ascii="Times New Roman" w:hAnsi="Times New Roman" w:cs="Times New Roman"/>
          <w:b/>
          <w:sz w:val="32"/>
          <w:szCs w:val="32"/>
        </w:rPr>
      </w:pPr>
      <w:r w:rsidRPr="00FD70BA">
        <w:rPr>
          <w:rFonts w:ascii="Times New Roman" w:hAnsi="Times New Roman" w:cs="Times New Roman"/>
          <w:b/>
          <w:sz w:val="32"/>
          <w:szCs w:val="32"/>
        </w:rPr>
        <w:t xml:space="preserve"> 202</w:t>
      </w:r>
      <w:r w:rsidR="0052719D" w:rsidRPr="00FD70BA">
        <w:rPr>
          <w:rFonts w:ascii="Times New Roman" w:hAnsi="Times New Roman" w:cs="Times New Roman"/>
          <w:b/>
          <w:sz w:val="32"/>
          <w:szCs w:val="32"/>
        </w:rPr>
        <w:t>1</w:t>
      </w:r>
      <w:r w:rsidRPr="00FD70BA">
        <w:rPr>
          <w:rFonts w:ascii="Times New Roman" w:hAnsi="Times New Roman" w:cs="Times New Roman"/>
          <w:b/>
          <w:sz w:val="32"/>
          <w:szCs w:val="32"/>
        </w:rPr>
        <w:t>.gads</w:t>
      </w:r>
    </w:p>
    <w:p w14:paraId="0F33CBAB" w14:textId="77777777" w:rsidR="00C23E9E" w:rsidRPr="00FD70BA" w:rsidRDefault="00C23E9E" w:rsidP="00C23E9E">
      <w:pPr>
        <w:pageBreakBefore/>
        <w:ind w:right="-57"/>
        <w:jc w:val="center"/>
        <w:rPr>
          <w:rStyle w:val="Hyperlink"/>
          <w:rFonts w:ascii="Times New Roman" w:hAnsi="Times New Roman" w:cs="Times New Roman"/>
          <w:b/>
          <w:sz w:val="28"/>
          <w:szCs w:val="28"/>
        </w:rPr>
      </w:pPr>
      <w:r w:rsidRPr="00FD70BA">
        <w:rPr>
          <w:rFonts w:ascii="Times New Roman" w:hAnsi="Times New Roman" w:cs="Times New Roman"/>
          <w:b/>
          <w:sz w:val="28"/>
          <w:szCs w:val="28"/>
        </w:rPr>
        <w:lastRenderedPageBreak/>
        <w:t>SATURS</w:t>
      </w:r>
    </w:p>
    <w:p w14:paraId="51191957" w14:textId="77777777" w:rsidR="00C23E9E" w:rsidRPr="00FD70BA" w:rsidRDefault="00C23E9E" w:rsidP="00C23E9E">
      <w:pPr>
        <w:tabs>
          <w:tab w:val="left" w:pos="2325"/>
        </w:tabs>
        <w:rPr>
          <w:sz w:val="24"/>
          <w:szCs w:val="24"/>
        </w:rPr>
      </w:pPr>
      <w:r w:rsidRPr="00FD70BA">
        <w:rPr>
          <w:sz w:val="24"/>
          <w:szCs w:val="24"/>
        </w:rPr>
        <w:tab/>
      </w:r>
    </w:p>
    <w:p w14:paraId="40EEEAB9" w14:textId="77777777" w:rsidR="001E0CDE" w:rsidRDefault="00C23E9E">
      <w:pPr>
        <w:pStyle w:val="TOC1"/>
        <w:rPr>
          <w:rFonts w:asciiTheme="minorHAnsi" w:eastAsiaTheme="minorEastAsia" w:hAnsiTheme="minorHAnsi" w:cstheme="minorBidi"/>
          <w:noProof/>
          <w:sz w:val="22"/>
          <w:szCs w:val="22"/>
          <w:lang w:val="en-US" w:eastAsia="en-US"/>
        </w:rPr>
      </w:pPr>
      <w:r w:rsidRPr="00FD70BA">
        <w:rPr>
          <w:b/>
          <w:bCs/>
          <w:noProof/>
        </w:rPr>
        <w:fldChar w:fldCharType="begin"/>
      </w:r>
      <w:r w:rsidRPr="00FD70BA">
        <w:rPr>
          <w:b/>
          <w:bCs/>
          <w:noProof/>
        </w:rPr>
        <w:instrText xml:space="preserve"> TOC \o "1-3" \h \z \u </w:instrText>
      </w:r>
      <w:r w:rsidRPr="00FD70BA">
        <w:rPr>
          <w:b/>
          <w:bCs/>
          <w:noProof/>
        </w:rPr>
        <w:fldChar w:fldCharType="separate"/>
      </w:r>
      <w:hyperlink w:anchor="_Toc69305585" w:history="1">
        <w:r w:rsidR="001E0CDE" w:rsidRPr="00D56966">
          <w:rPr>
            <w:rStyle w:val="Hyperlink"/>
            <w:noProof/>
          </w:rPr>
          <w:t>1.</w:t>
        </w:r>
        <w:r w:rsidR="001E0CDE">
          <w:rPr>
            <w:rFonts w:asciiTheme="minorHAnsi" w:eastAsiaTheme="minorEastAsia" w:hAnsiTheme="minorHAnsi" w:cstheme="minorBidi"/>
            <w:noProof/>
            <w:sz w:val="22"/>
            <w:szCs w:val="22"/>
            <w:lang w:val="en-US" w:eastAsia="en-US"/>
          </w:rPr>
          <w:tab/>
        </w:r>
        <w:r w:rsidR="001E0CDE" w:rsidRPr="00D56966">
          <w:rPr>
            <w:rStyle w:val="Hyperlink"/>
            <w:noProof/>
          </w:rPr>
          <w:t>VISPĀRĪGA INFORMĀCIJA</w:t>
        </w:r>
        <w:r w:rsidR="001E0CDE">
          <w:rPr>
            <w:noProof/>
            <w:webHidden/>
          </w:rPr>
          <w:tab/>
        </w:r>
        <w:r w:rsidR="001E0CDE">
          <w:rPr>
            <w:noProof/>
            <w:webHidden/>
          </w:rPr>
          <w:fldChar w:fldCharType="begin"/>
        </w:r>
        <w:r w:rsidR="001E0CDE">
          <w:rPr>
            <w:noProof/>
            <w:webHidden/>
          </w:rPr>
          <w:instrText xml:space="preserve"> PAGEREF _Toc69305585 \h </w:instrText>
        </w:r>
        <w:r w:rsidR="001E0CDE">
          <w:rPr>
            <w:noProof/>
            <w:webHidden/>
          </w:rPr>
        </w:r>
        <w:r w:rsidR="001E0CDE">
          <w:rPr>
            <w:noProof/>
            <w:webHidden/>
          </w:rPr>
          <w:fldChar w:fldCharType="separate"/>
        </w:r>
        <w:r w:rsidR="001E0CDE">
          <w:rPr>
            <w:noProof/>
            <w:webHidden/>
          </w:rPr>
          <w:t>3</w:t>
        </w:r>
        <w:r w:rsidR="001E0CDE">
          <w:rPr>
            <w:noProof/>
            <w:webHidden/>
          </w:rPr>
          <w:fldChar w:fldCharType="end"/>
        </w:r>
      </w:hyperlink>
    </w:p>
    <w:p w14:paraId="28AF8D55"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86" w:history="1">
        <w:r w:rsidRPr="00D56966">
          <w:rPr>
            <w:rStyle w:val="Hyperlink"/>
            <w:bCs/>
            <w:noProof/>
          </w:rPr>
          <w:t>2.</w:t>
        </w:r>
        <w:r>
          <w:rPr>
            <w:rFonts w:asciiTheme="minorHAnsi" w:eastAsiaTheme="minorEastAsia" w:hAnsiTheme="minorHAnsi" w:cstheme="minorBidi"/>
            <w:noProof/>
            <w:sz w:val="22"/>
            <w:szCs w:val="22"/>
            <w:lang w:val="en-US" w:eastAsia="en-US"/>
          </w:rPr>
          <w:tab/>
        </w:r>
        <w:r w:rsidRPr="00D56966">
          <w:rPr>
            <w:rStyle w:val="Hyperlink"/>
            <w:noProof/>
          </w:rPr>
          <w:t>INFORMĀCIJA PAR IEPIRKUMA PRIEKŠMETU</w:t>
        </w:r>
        <w:r>
          <w:rPr>
            <w:noProof/>
            <w:webHidden/>
          </w:rPr>
          <w:tab/>
        </w:r>
        <w:r>
          <w:rPr>
            <w:noProof/>
            <w:webHidden/>
          </w:rPr>
          <w:fldChar w:fldCharType="begin"/>
        </w:r>
        <w:r>
          <w:rPr>
            <w:noProof/>
            <w:webHidden/>
          </w:rPr>
          <w:instrText xml:space="preserve"> PAGEREF _Toc69305586 \h </w:instrText>
        </w:r>
        <w:r>
          <w:rPr>
            <w:noProof/>
            <w:webHidden/>
          </w:rPr>
        </w:r>
        <w:r>
          <w:rPr>
            <w:noProof/>
            <w:webHidden/>
          </w:rPr>
          <w:fldChar w:fldCharType="separate"/>
        </w:r>
        <w:r>
          <w:rPr>
            <w:noProof/>
            <w:webHidden/>
          </w:rPr>
          <w:t>3</w:t>
        </w:r>
        <w:r>
          <w:rPr>
            <w:noProof/>
            <w:webHidden/>
          </w:rPr>
          <w:fldChar w:fldCharType="end"/>
        </w:r>
      </w:hyperlink>
    </w:p>
    <w:p w14:paraId="71CDAC59"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87" w:history="1">
        <w:r w:rsidRPr="00D56966">
          <w:rPr>
            <w:rStyle w:val="Hyperlink"/>
            <w:noProof/>
          </w:rPr>
          <w:t>3.</w:t>
        </w:r>
        <w:r>
          <w:rPr>
            <w:rFonts w:asciiTheme="minorHAnsi" w:eastAsiaTheme="minorEastAsia" w:hAnsiTheme="minorHAnsi" w:cstheme="minorBidi"/>
            <w:noProof/>
            <w:sz w:val="22"/>
            <w:szCs w:val="22"/>
            <w:lang w:val="en-US" w:eastAsia="en-US"/>
          </w:rPr>
          <w:tab/>
        </w:r>
        <w:r w:rsidRPr="00D56966">
          <w:rPr>
            <w:rStyle w:val="Hyperlink"/>
            <w:noProof/>
          </w:rPr>
          <w:t>IEPIRKUMA PROCEDŪRAS DOKUMENTI</w:t>
        </w:r>
        <w:r>
          <w:rPr>
            <w:noProof/>
            <w:webHidden/>
          </w:rPr>
          <w:tab/>
        </w:r>
        <w:r>
          <w:rPr>
            <w:noProof/>
            <w:webHidden/>
          </w:rPr>
          <w:fldChar w:fldCharType="begin"/>
        </w:r>
        <w:r>
          <w:rPr>
            <w:noProof/>
            <w:webHidden/>
          </w:rPr>
          <w:instrText xml:space="preserve"> PAGEREF _Toc69305587 \h </w:instrText>
        </w:r>
        <w:r>
          <w:rPr>
            <w:noProof/>
            <w:webHidden/>
          </w:rPr>
        </w:r>
        <w:r>
          <w:rPr>
            <w:noProof/>
            <w:webHidden/>
          </w:rPr>
          <w:fldChar w:fldCharType="separate"/>
        </w:r>
        <w:r>
          <w:rPr>
            <w:noProof/>
            <w:webHidden/>
          </w:rPr>
          <w:t>4</w:t>
        </w:r>
        <w:r>
          <w:rPr>
            <w:noProof/>
            <w:webHidden/>
          </w:rPr>
          <w:fldChar w:fldCharType="end"/>
        </w:r>
      </w:hyperlink>
    </w:p>
    <w:p w14:paraId="7A59D48E"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88" w:history="1">
        <w:r w:rsidRPr="00D56966">
          <w:rPr>
            <w:rStyle w:val="Hyperlink"/>
            <w:noProof/>
          </w:rPr>
          <w:t>4.</w:t>
        </w:r>
        <w:r>
          <w:rPr>
            <w:rFonts w:asciiTheme="minorHAnsi" w:eastAsiaTheme="minorEastAsia" w:hAnsiTheme="minorHAnsi" w:cstheme="minorBidi"/>
            <w:noProof/>
            <w:sz w:val="22"/>
            <w:szCs w:val="22"/>
            <w:lang w:val="en-US" w:eastAsia="en-US"/>
          </w:rPr>
          <w:tab/>
        </w:r>
        <w:r w:rsidRPr="00D56966">
          <w:rPr>
            <w:rStyle w:val="Hyperlink"/>
            <w:noProof/>
          </w:rPr>
          <w:t>DALĪBAS NOSACĪJUMI IEPIRKUMA PROCEDŪRĀ</w:t>
        </w:r>
        <w:r>
          <w:rPr>
            <w:noProof/>
            <w:webHidden/>
          </w:rPr>
          <w:tab/>
        </w:r>
        <w:r>
          <w:rPr>
            <w:noProof/>
            <w:webHidden/>
          </w:rPr>
          <w:fldChar w:fldCharType="begin"/>
        </w:r>
        <w:r>
          <w:rPr>
            <w:noProof/>
            <w:webHidden/>
          </w:rPr>
          <w:instrText xml:space="preserve"> PAGEREF _Toc69305588 \h </w:instrText>
        </w:r>
        <w:r>
          <w:rPr>
            <w:noProof/>
            <w:webHidden/>
          </w:rPr>
        </w:r>
        <w:r>
          <w:rPr>
            <w:noProof/>
            <w:webHidden/>
          </w:rPr>
          <w:fldChar w:fldCharType="separate"/>
        </w:r>
        <w:r>
          <w:rPr>
            <w:noProof/>
            <w:webHidden/>
          </w:rPr>
          <w:t>5</w:t>
        </w:r>
        <w:r>
          <w:rPr>
            <w:noProof/>
            <w:webHidden/>
          </w:rPr>
          <w:fldChar w:fldCharType="end"/>
        </w:r>
      </w:hyperlink>
    </w:p>
    <w:p w14:paraId="633C4019"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89" w:history="1">
        <w:r w:rsidRPr="00D56966">
          <w:rPr>
            <w:rStyle w:val="Hyperlink"/>
            <w:noProof/>
          </w:rPr>
          <w:t>5.</w:t>
        </w:r>
        <w:r>
          <w:rPr>
            <w:rFonts w:asciiTheme="minorHAnsi" w:eastAsiaTheme="minorEastAsia" w:hAnsiTheme="minorHAnsi" w:cstheme="minorBidi"/>
            <w:noProof/>
            <w:sz w:val="22"/>
            <w:szCs w:val="22"/>
            <w:lang w:val="en-US" w:eastAsia="en-US"/>
          </w:rPr>
          <w:tab/>
        </w:r>
        <w:r w:rsidRPr="00D56966">
          <w:rPr>
            <w:rStyle w:val="Hyperlink"/>
            <w:noProof/>
          </w:rPr>
          <w:t>IESNIEDZAMIE DOKUMENTI:</w:t>
        </w:r>
        <w:r>
          <w:rPr>
            <w:noProof/>
            <w:webHidden/>
          </w:rPr>
          <w:tab/>
        </w:r>
        <w:r>
          <w:rPr>
            <w:noProof/>
            <w:webHidden/>
          </w:rPr>
          <w:fldChar w:fldCharType="begin"/>
        </w:r>
        <w:r>
          <w:rPr>
            <w:noProof/>
            <w:webHidden/>
          </w:rPr>
          <w:instrText xml:space="preserve"> PAGEREF _Toc69305589 \h </w:instrText>
        </w:r>
        <w:r>
          <w:rPr>
            <w:noProof/>
            <w:webHidden/>
          </w:rPr>
        </w:r>
        <w:r>
          <w:rPr>
            <w:noProof/>
            <w:webHidden/>
          </w:rPr>
          <w:fldChar w:fldCharType="separate"/>
        </w:r>
        <w:r>
          <w:rPr>
            <w:noProof/>
            <w:webHidden/>
          </w:rPr>
          <w:t>6</w:t>
        </w:r>
        <w:r>
          <w:rPr>
            <w:noProof/>
            <w:webHidden/>
          </w:rPr>
          <w:fldChar w:fldCharType="end"/>
        </w:r>
      </w:hyperlink>
    </w:p>
    <w:p w14:paraId="1973EA4F"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90" w:history="1">
        <w:r w:rsidRPr="00D56966">
          <w:rPr>
            <w:rStyle w:val="Hyperlink"/>
            <w:noProof/>
          </w:rPr>
          <w:t>6.</w:t>
        </w:r>
        <w:r>
          <w:rPr>
            <w:rFonts w:asciiTheme="minorHAnsi" w:eastAsiaTheme="minorEastAsia" w:hAnsiTheme="minorHAnsi" w:cstheme="minorBidi"/>
            <w:noProof/>
            <w:sz w:val="22"/>
            <w:szCs w:val="22"/>
            <w:lang w:val="en-US" w:eastAsia="en-US"/>
          </w:rPr>
          <w:tab/>
        </w:r>
        <w:r w:rsidRPr="00D56966">
          <w:rPr>
            <w:rStyle w:val="Hyperlink"/>
            <w:noProof/>
          </w:rPr>
          <w:t>PRETENDENTU KVALIFIKĀCIJAS PRASĪBAS/ DALĪBAS NOSACĪJUMI UN ATLASES DOKUMENTI</w:t>
        </w:r>
        <w:r>
          <w:rPr>
            <w:noProof/>
            <w:webHidden/>
          </w:rPr>
          <w:tab/>
        </w:r>
        <w:r>
          <w:rPr>
            <w:noProof/>
            <w:webHidden/>
          </w:rPr>
          <w:fldChar w:fldCharType="begin"/>
        </w:r>
        <w:r>
          <w:rPr>
            <w:noProof/>
            <w:webHidden/>
          </w:rPr>
          <w:instrText xml:space="preserve"> PAGEREF _Toc69305590 \h </w:instrText>
        </w:r>
        <w:r>
          <w:rPr>
            <w:noProof/>
            <w:webHidden/>
          </w:rPr>
        </w:r>
        <w:r>
          <w:rPr>
            <w:noProof/>
            <w:webHidden/>
          </w:rPr>
          <w:fldChar w:fldCharType="separate"/>
        </w:r>
        <w:r>
          <w:rPr>
            <w:noProof/>
            <w:webHidden/>
          </w:rPr>
          <w:t>6</w:t>
        </w:r>
        <w:r>
          <w:rPr>
            <w:noProof/>
            <w:webHidden/>
          </w:rPr>
          <w:fldChar w:fldCharType="end"/>
        </w:r>
      </w:hyperlink>
    </w:p>
    <w:p w14:paraId="0EF08968"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93" w:history="1">
        <w:r w:rsidRPr="00D56966">
          <w:rPr>
            <w:rStyle w:val="Hyperlink"/>
            <w:noProof/>
          </w:rPr>
          <w:t>7.</w:t>
        </w:r>
        <w:r>
          <w:rPr>
            <w:rFonts w:asciiTheme="minorHAnsi" w:eastAsiaTheme="minorEastAsia" w:hAnsiTheme="minorHAnsi" w:cstheme="minorBidi"/>
            <w:noProof/>
            <w:sz w:val="22"/>
            <w:szCs w:val="22"/>
            <w:lang w:val="en-US" w:eastAsia="en-US"/>
          </w:rPr>
          <w:tab/>
        </w:r>
        <w:r w:rsidRPr="00D56966">
          <w:rPr>
            <w:rStyle w:val="Hyperlink"/>
            <w:noProof/>
          </w:rPr>
          <w:t>TEHNISKAIS PIEDĀVĀJUMS UN FINANŠU PIEDĀVĀJUMS</w:t>
        </w:r>
        <w:r>
          <w:rPr>
            <w:noProof/>
            <w:webHidden/>
          </w:rPr>
          <w:tab/>
        </w:r>
        <w:r>
          <w:rPr>
            <w:noProof/>
            <w:webHidden/>
          </w:rPr>
          <w:fldChar w:fldCharType="begin"/>
        </w:r>
        <w:r>
          <w:rPr>
            <w:noProof/>
            <w:webHidden/>
          </w:rPr>
          <w:instrText xml:space="preserve"> PAGEREF _Toc69305593 \h </w:instrText>
        </w:r>
        <w:r>
          <w:rPr>
            <w:noProof/>
            <w:webHidden/>
          </w:rPr>
        </w:r>
        <w:r>
          <w:rPr>
            <w:noProof/>
            <w:webHidden/>
          </w:rPr>
          <w:fldChar w:fldCharType="separate"/>
        </w:r>
        <w:r>
          <w:rPr>
            <w:noProof/>
            <w:webHidden/>
          </w:rPr>
          <w:t>9</w:t>
        </w:r>
        <w:r>
          <w:rPr>
            <w:noProof/>
            <w:webHidden/>
          </w:rPr>
          <w:fldChar w:fldCharType="end"/>
        </w:r>
      </w:hyperlink>
    </w:p>
    <w:p w14:paraId="3CD410CE"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94" w:history="1">
        <w:r w:rsidRPr="00D56966">
          <w:rPr>
            <w:rStyle w:val="Hyperlink"/>
            <w:noProof/>
          </w:rPr>
          <w:t>8.</w:t>
        </w:r>
        <w:r>
          <w:rPr>
            <w:rFonts w:asciiTheme="minorHAnsi" w:eastAsiaTheme="minorEastAsia" w:hAnsiTheme="minorHAnsi" w:cstheme="minorBidi"/>
            <w:noProof/>
            <w:sz w:val="22"/>
            <w:szCs w:val="22"/>
            <w:lang w:val="en-US" w:eastAsia="en-US"/>
          </w:rPr>
          <w:tab/>
        </w:r>
        <w:r w:rsidRPr="00D56966">
          <w:rPr>
            <w:rStyle w:val="Hyperlink"/>
            <w:noProof/>
          </w:rPr>
          <w:t>PIEDĀVĀJUMA SAGATAVOŠANA UN NOFORMĒŠANA</w:t>
        </w:r>
        <w:r>
          <w:rPr>
            <w:noProof/>
            <w:webHidden/>
          </w:rPr>
          <w:tab/>
        </w:r>
        <w:r>
          <w:rPr>
            <w:noProof/>
            <w:webHidden/>
          </w:rPr>
          <w:fldChar w:fldCharType="begin"/>
        </w:r>
        <w:r>
          <w:rPr>
            <w:noProof/>
            <w:webHidden/>
          </w:rPr>
          <w:instrText xml:space="preserve"> PAGEREF _Toc69305594 \h </w:instrText>
        </w:r>
        <w:r>
          <w:rPr>
            <w:noProof/>
            <w:webHidden/>
          </w:rPr>
        </w:r>
        <w:r>
          <w:rPr>
            <w:noProof/>
            <w:webHidden/>
          </w:rPr>
          <w:fldChar w:fldCharType="separate"/>
        </w:r>
        <w:r>
          <w:rPr>
            <w:noProof/>
            <w:webHidden/>
          </w:rPr>
          <w:t>9</w:t>
        </w:r>
        <w:r>
          <w:rPr>
            <w:noProof/>
            <w:webHidden/>
          </w:rPr>
          <w:fldChar w:fldCharType="end"/>
        </w:r>
      </w:hyperlink>
    </w:p>
    <w:p w14:paraId="2E958741"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95" w:history="1">
        <w:r w:rsidRPr="00D56966">
          <w:rPr>
            <w:rStyle w:val="Hyperlink"/>
            <w:noProof/>
          </w:rPr>
          <w:t>9.</w:t>
        </w:r>
        <w:r>
          <w:rPr>
            <w:rFonts w:asciiTheme="minorHAnsi" w:eastAsiaTheme="minorEastAsia" w:hAnsiTheme="minorHAnsi" w:cstheme="minorBidi"/>
            <w:noProof/>
            <w:sz w:val="22"/>
            <w:szCs w:val="22"/>
            <w:lang w:val="en-US" w:eastAsia="en-US"/>
          </w:rPr>
          <w:tab/>
        </w:r>
        <w:r w:rsidRPr="00D56966">
          <w:rPr>
            <w:rStyle w:val="Hyperlink"/>
            <w:noProof/>
          </w:rPr>
          <w:t>PIEDĀVĀJUMA IESNIEGŠANA UN ATVĒRŠANA</w:t>
        </w:r>
        <w:r>
          <w:rPr>
            <w:noProof/>
            <w:webHidden/>
          </w:rPr>
          <w:tab/>
        </w:r>
        <w:r>
          <w:rPr>
            <w:noProof/>
            <w:webHidden/>
          </w:rPr>
          <w:fldChar w:fldCharType="begin"/>
        </w:r>
        <w:r>
          <w:rPr>
            <w:noProof/>
            <w:webHidden/>
          </w:rPr>
          <w:instrText xml:space="preserve"> PAGEREF _Toc69305595 \h </w:instrText>
        </w:r>
        <w:r>
          <w:rPr>
            <w:noProof/>
            <w:webHidden/>
          </w:rPr>
        </w:r>
        <w:r>
          <w:rPr>
            <w:noProof/>
            <w:webHidden/>
          </w:rPr>
          <w:fldChar w:fldCharType="separate"/>
        </w:r>
        <w:r>
          <w:rPr>
            <w:noProof/>
            <w:webHidden/>
          </w:rPr>
          <w:t>10</w:t>
        </w:r>
        <w:r>
          <w:rPr>
            <w:noProof/>
            <w:webHidden/>
          </w:rPr>
          <w:fldChar w:fldCharType="end"/>
        </w:r>
      </w:hyperlink>
    </w:p>
    <w:p w14:paraId="397288FA"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96" w:history="1">
        <w:r w:rsidRPr="00D56966">
          <w:rPr>
            <w:rStyle w:val="Hyperlink"/>
            <w:noProof/>
          </w:rPr>
          <w:t>10.</w:t>
        </w:r>
        <w:r>
          <w:rPr>
            <w:rFonts w:asciiTheme="minorHAnsi" w:eastAsiaTheme="minorEastAsia" w:hAnsiTheme="minorHAnsi" w:cstheme="minorBidi"/>
            <w:noProof/>
            <w:sz w:val="22"/>
            <w:szCs w:val="22"/>
            <w:lang w:val="en-US" w:eastAsia="en-US"/>
          </w:rPr>
          <w:tab/>
        </w:r>
        <w:r w:rsidRPr="00D56966">
          <w:rPr>
            <w:rStyle w:val="Hyperlink"/>
            <w:noProof/>
          </w:rPr>
          <w:t>CITI NOTEIKUMI</w:t>
        </w:r>
        <w:r>
          <w:rPr>
            <w:noProof/>
            <w:webHidden/>
          </w:rPr>
          <w:tab/>
        </w:r>
        <w:r>
          <w:rPr>
            <w:noProof/>
            <w:webHidden/>
          </w:rPr>
          <w:fldChar w:fldCharType="begin"/>
        </w:r>
        <w:r>
          <w:rPr>
            <w:noProof/>
            <w:webHidden/>
          </w:rPr>
          <w:instrText xml:space="preserve"> PAGEREF _Toc69305596 \h </w:instrText>
        </w:r>
        <w:r>
          <w:rPr>
            <w:noProof/>
            <w:webHidden/>
          </w:rPr>
        </w:r>
        <w:r>
          <w:rPr>
            <w:noProof/>
            <w:webHidden/>
          </w:rPr>
          <w:fldChar w:fldCharType="separate"/>
        </w:r>
        <w:r>
          <w:rPr>
            <w:noProof/>
            <w:webHidden/>
          </w:rPr>
          <w:t>11</w:t>
        </w:r>
        <w:r>
          <w:rPr>
            <w:noProof/>
            <w:webHidden/>
          </w:rPr>
          <w:fldChar w:fldCharType="end"/>
        </w:r>
      </w:hyperlink>
    </w:p>
    <w:p w14:paraId="79FDB9C8" w14:textId="77777777" w:rsidR="001E0CDE" w:rsidRDefault="001E0CDE">
      <w:pPr>
        <w:pStyle w:val="TOC1"/>
        <w:rPr>
          <w:rFonts w:asciiTheme="minorHAnsi" w:eastAsiaTheme="minorEastAsia" w:hAnsiTheme="minorHAnsi" w:cstheme="minorBidi"/>
          <w:noProof/>
          <w:sz w:val="22"/>
          <w:szCs w:val="22"/>
          <w:lang w:val="en-US" w:eastAsia="en-US"/>
        </w:rPr>
      </w:pPr>
      <w:hyperlink w:anchor="_Toc69305597" w:history="1">
        <w:r w:rsidRPr="00D56966">
          <w:rPr>
            <w:rStyle w:val="Hyperlink"/>
            <w:noProof/>
          </w:rPr>
          <w:t>11.</w:t>
        </w:r>
        <w:r>
          <w:rPr>
            <w:rFonts w:asciiTheme="minorHAnsi" w:eastAsiaTheme="minorEastAsia" w:hAnsiTheme="minorHAnsi" w:cstheme="minorBidi"/>
            <w:noProof/>
            <w:sz w:val="22"/>
            <w:szCs w:val="22"/>
            <w:lang w:val="en-US" w:eastAsia="en-US"/>
          </w:rPr>
          <w:tab/>
        </w:r>
        <w:r w:rsidRPr="00D56966">
          <w:rPr>
            <w:rStyle w:val="Hyperlink"/>
            <w:noProof/>
          </w:rPr>
          <w:t>IEPIRKUMA LĪGUMA SLĒGŠANA</w:t>
        </w:r>
        <w:r>
          <w:rPr>
            <w:noProof/>
            <w:webHidden/>
          </w:rPr>
          <w:tab/>
        </w:r>
        <w:r>
          <w:rPr>
            <w:noProof/>
            <w:webHidden/>
          </w:rPr>
          <w:fldChar w:fldCharType="begin"/>
        </w:r>
        <w:r>
          <w:rPr>
            <w:noProof/>
            <w:webHidden/>
          </w:rPr>
          <w:instrText xml:space="preserve"> PAGEREF _Toc69305597 \h </w:instrText>
        </w:r>
        <w:r>
          <w:rPr>
            <w:noProof/>
            <w:webHidden/>
          </w:rPr>
        </w:r>
        <w:r>
          <w:rPr>
            <w:noProof/>
            <w:webHidden/>
          </w:rPr>
          <w:fldChar w:fldCharType="separate"/>
        </w:r>
        <w:r>
          <w:rPr>
            <w:noProof/>
            <w:webHidden/>
          </w:rPr>
          <w:t>14</w:t>
        </w:r>
        <w:r>
          <w:rPr>
            <w:noProof/>
            <w:webHidden/>
          </w:rPr>
          <w:fldChar w:fldCharType="end"/>
        </w:r>
      </w:hyperlink>
    </w:p>
    <w:p w14:paraId="40581047" w14:textId="77777777" w:rsidR="00C23E9E" w:rsidRPr="00FD70BA" w:rsidRDefault="00C23E9E" w:rsidP="00C23E9E">
      <w:pPr>
        <w:spacing w:after="0" w:line="240" w:lineRule="auto"/>
        <w:jc w:val="right"/>
        <w:rPr>
          <w:rFonts w:ascii="Times New Roman" w:eastAsia="Times New Roman" w:hAnsi="Times New Roman" w:cs="Times New Roman"/>
          <w:color w:val="000000"/>
          <w:sz w:val="24"/>
          <w:szCs w:val="24"/>
          <w:highlight w:val="yellow"/>
        </w:rPr>
      </w:pPr>
      <w:r w:rsidRPr="00FD70BA">
        <w:rPr>
          <w:b/>
          <w:bCs/>
          <w:noProof/>
        </w:rPr>
        <w:fldChar w:fldCharType="end"/>
      </w:r>
      <w:r w:rsidRPr="00FD70BA">
        <w:rPr>
          <w:rFonts w:ascii="Times New Roman" w:eastAsia="Times New Roman" w:hAnsi="Times New Roman" w:cs="Times New Roman"/>
          <w:color w:val="000000"/>
          <w:sz w:val="24"/>
          <w:szCs w:val="24"/>
          <w:highlight w:val="yellow"/>
        </w:rPr>
        <w:br w:type="page"/>
      </w:r>
    </w:p>
    <w:p w14:paraId="0D7545C5" w14:textId="77777777" w:rsidR="00B0200B" w:rsidRPr="00FD70BA" w:rsidRDefault="00B0200B" w:rsidP="00B0200B">
      <w:pPr>
        <w:spacing w:after="0" w:line="240" w:lineRule="auto"/>
        <w:jc w:val="both"/>
        <w:rPr>
          <w:rFonts w:ascii="Times New Roman" w:eastAsia="Times New Roman" w:hAnsi="Times New Roman" w:cs="Times New Roman"/>
          <w:b/>
          <w:bCs/>
          <w:color w:val="000000"/>
          <w:sz w:val="24"/>
          <w:szCs w:val="24"/>
        </w:rPr>
      </w:pPr>
    </w:p>
    <w:p w14:paraId="67023F1A" w14:textId="77777777" w:rsidR="00026B82" w:rsidRPr="00FD70BA" w:rsidRDefault="00026B82" w:rsidP="00B0200B">
      <w:pPr>
        <w:spacing w:after="0" w:line="240" w:lineRule="auto"/>
        <w:jc w:val="both"/>
        <w:rPr>
          <w:rFonts w:ascii="Times New Roman" w:eastAsia="Times New Roman" w:hAnsi="Times New Roman" w:cs="Times New Roman"/>
          <w:b/>
          <w:bCs/>
          <w:color w:val="000000"/>
          <w:sz w:val="24"/>
          <w:szCs w:val="24"/>
        </w:rPr>
      </w:pPr>
    </w:p>
    <w:p w14:paraId="79060ED6" w14:textId="139E6F79" w:rsidR="0016003D" w:rsidRPr="00FD70BA" w:rsidRDefault="00C23E9E" w:rsidP="003A20C7">
      <w:pPr>
        <w:pStyle w:val="Heading1"/>
        <w:numPr>
          <w:ilvl w:val="0"/>
          <w:numId w:val="1"/>
        </w:numPr>
      </w:pPr>
      <w:bookmarkStart w:id="0" w:name="_Toc69305585"/>
      <w:r w:rsidRPr="00FD70BA">
        <w:t>VISPĀRĪGA INFORMĀCIJA</w:t>
      </w:r>
      <w:bookmarkEnd w:id="0"/>
    </w:p>
    <w:p w14:paraId="78576A78" w14:textId="0B0CD99C" w:rsidR="004A0143" w:rsidRPr="00FD70BA" w:rsidRDefault="004A0143" w:rsidP="003A20C7">
      <w:pPr>
        <w:pStyle w:val="ListParagraph"/>
        <w:numPr>
          <w:ilvl w:val="1"/>
          <w:numId w:val="1"/>
        </w:numPr>
        <w:ind w:left="851" w:hanging="425"/>
        <w:rPr>
          <w:rFonts w:ascii="Times New Roman" w:hAnsi="Times New Roman" w:cs="Times New Roman"/>
          <w:sz w:val="24"/>
          <w:szCs w:val="24"/>
        </w:rPr>
      </w:pPr>
      <w:r w:rsidRPr="00FD70BA">
        <w:rPr>
          <w:rFonts w:ascii="Times New Roman" w:hAnsi="Times New Roman" w:cs="Times New Roman"/>
          <w:sz w:val="24"/>
          <w:szCs w:val="24"/>
        </w:rPr>
        <w:t xml:space="preserve"> Iepirkuma </w:t>
      </w:r>
      <w:r w:rsidR="00E030D1" w:rsidRPr="00FD70BA">
        <w:rPr>
          <w:rFonts w:ascii="Times New Roman" w:hAnsi="Times New Roman" w:cs="Times New Roman"/>
          <w:sz w:val="24"/>
          <w:szCs w:val="24"/>
        </w:rPr>
        <w:t>identifikācijas Nr.</w:t>
      </w:r>
      <w:r w:rsidR="00E6652D" w:rsidRPr="00FD70BA">
        <w:rPr>
          <w:rFonts w:ascii="Times New Roman" w:hAnsi="Times New Roman" w:cs="Times New Roman"/>
          <w:sz w:val="24"/>
          <w:szCs w:val="24"/>
        </w:rPr>
        <w:t xml:space="preserve"> </w:t>
      </w:r>
      <w:r w:rsidR="00E030D1" w:rsidRPr="00FD70BA">
        <w:rPr>
          <w:rFonts w:ascii="Times New Roman" w:hAnsi="Times New Roman" w:cs="Times New Roman"/>
          <w:sz w:val="24"/>
          <w:szCs w:val="24"/>
        </w:rPr>
        <w:t>VBOP 202</w:t>
      </w:r>
      <w:r w:rsidR="000542B2" w:rsidRPr="00FD70BA">
        <w:rPr>
          <w:rFonts w:ascii="Times New Roman" w:hAnsi="Times New Roman" w:cs="Times New Roman"/>
          <w:sz w:val="24"/>
          <w:szCs w:val="24"/>
        </w:rPr>
        <w:t>1</w:t>
      </w:r>
      <w:r w:rsidR="00E030D1" w:rsidRPr="00FD70BA">
        <w:rPr>
          <w:rFonts w:ascii="Times New Roman" w:hAnsi="Times New Roman" w:cs="Times New Roman"/>
          <w:sz w:val="24"/>
          <w:szCs w:val="24"/>
        </w:rPr>
        <w:t>/</w:t>
      </w:r>
      <w:r w:rsidR="008D5D4C">
        <w:rPr>
          <w:rFonts w:ascii="Times New Roman" w:hAnsi="Times New Roman" w:cs="Times New Roman"/>
          <w:sz w:val="24"/>
          <w:szCs w:val="24"/>
        </w:rPr>
        <w:t>36</w:t>
      </w:r>
      <w:r w:rsidRPr="00FD70BA">
        <w:rPr>
          <w:rFonts w:ascii="Times New Roman" w:hAnsi="Times New Roman" w:cs="Times New Roman"/>
          <w:sz w:val="24"/>
          <w:szCs w:val="24"/>
        </w:rPr>
        <w:t>.</w:t>
      </w:r>
    </w:p>
    <w:p w14:paraId="4C9C8836" w14:textId="77777777" w:rsidR="003C7635" w:rsidRPr="00FD70BA" w:rsidRDefault="00B0200B" w:rsidP="003A20C7">
      <w:pPr>
        <w:pStyle w:val="ListParagraph"/>
        <w:numPr>
          <w:ilvl w:val="1"/>
          <w:numId w:val="1"/>
        </w:numPr>
        <w:ind w:left="851" w:hanging="425"/>
        <w:rPr>
          <w:rFonts w:ascii="Times New Roman" w:hAnsi="Times New Roman" w:cs="Times New Roman"/>
          <w:b/>
          <w:sz w:val="24"/>
          <w:szCs w:val="24"/>
        </w:rPr>
      </w:pPr>
      <w:r w:rsidRPr="00FD70BA">
        <w:rPr>
          <w:rFonts w:ascii="Times New Roman" w:hAnsi="Times New Roman" w:cs="Times New Roman"/>
          <w:b/>
          <w:sz w:val="24"/>
          <w:szCs w:val="24"/>
        </w:rPr>
        <w:t>Pasūtītājs</w:t>
      </w:r>
      <w:r w:rsidR="00C23E9E" w:rsidRPr="00FD70BA">
        <w:rPr>
          <w:rFonts w:ascii="Times New Roman" w:hAnsi="Times New Roman" w:cs="Times New Roman"/>
          <w:b/>
          <w:sz w:val="24"/>
          <w:szCs w:val="24"/>
        </w:rPr>
        <w:t>:</w:t>
      </w:r>
    </w:p>
    <w:tbl>
      <w:tblPr>
        <w:tblW w:w="8789" w:type="dxa"/>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0"/>
        <w:gridCol w:w="5529"/>
      </w:tblGrid>
      <w:tr w:rsidR="0002681A" w:rsidRPr="00FD70BA" w14:paraId="7DA3708C" w14:textId="77777777" w:rsidTr="00AD5A64">
        <w:tc>
          <w:tcPr>
            <w:tcW w:w="3260" w:type="dxa"/>
            <w:vAlign w:val="center"/>
          </w:tcPr>
          <w:p w14:paraId="2C225AF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Pasūtītāja nosaukums</w:t>
            </w:r>
          </w:p>
        </w:tc>
        <w:tc>
          <w:tcPr>
            <w:tcW w:w="5529" w:type="dxa"/>
            <w:vAlign w:val="center"/>
          </w:tcPr>
          <w:p w14:paraId="3D082C9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Ventspils brīvostas pārvalde</w:t>
            </w:r>
          </w:p>
        </w:tc>
      </w:tr>
      <w:tr w:rsidR="0002681A" w:rsidRPr="00FD70BA" w14:paraId="1D5DEC74" w14:textId="77777777" w:rsidTr="00AD5A64">
        <w:tc>
          <w:tcPr>
            <w:tcW w:w="3260" w:type="dxa"/>
            <w:vAlign w:val="center"/>
          </w:tcPr>
          <w:p w14:paraId="0221A6F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Adrese</w:t>
            </w:r>
          </w:p>
        </w:tc>
        <w:tc>
          <w:tcPr>
            <w:tcW w:w="5529" w:type="dxa"/>
            <w:vAlign w:val="center"/>
          </w:tcPr>
          <w:p w14:paraId="600E3D98"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Jāņa iela 19, Ventspilī, LV-3601</w:t>
            </w:r>
          </w:p>
        </w:tc>
      </w:tr>
      <w:tr w:rsidR="0002681A" w:rsidRPr="00FD70BA" w14:paraId="157FAF66" w14:textId="77777777" w:rsidTr="00AD5A64">
        <w:tc>
          <w:tcPr>
            <w:tcW w:w="3260" w:type="dxa"/>
            <w:vAlign w:val="center"/>
          </w:tcPr>
          <w:p w14:paraId="3744EEC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Nodokļu maksātāja reģistrācijas numurs</w:t>
            </w:r>
          </w:p>
        </w:tc>
        <w:tc>
          <w:tcPr>
            <w:tcW w:w="5529" w:type="dxa"/>
            <w:vAlign w:val="center"/>
          </w:tcPr>
          <w:p w14:paraId="6A8899C3"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90000284085</w:t>
            </w:r>
          </w:p>
        </w:tc>
      </w:tr>
      <w:tr w:rsidR="0002681A" w:rsidRPr="00FD70BA" w14:paraId="2CC9B6E3" w14:textId="77777777" w:rsidTr="00AD5A64">
        <w:tc>
          <w:tcPr>
            <w:tcW w:w="3260" w:type="dxa"/>
            <w:vAlign w:val="center"/>
          </w:tcPr>
          <w:p w14:paraId="5E78A290"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Tālruņa numurs</w:t>
            </w:r>
          </w:p>
        </w:tc>
        <w:tc>
          <w:tcPr>
            <w:tcW w:w="5529" w:type="dxa"/>
            <w:vAlign w:val="center"/>
          </w:tcPr>
          <w:p w14:paraId="5501453A"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63622586</w:t>
            </w:r>
          </w:p>
        </w:tc>
      </w:tr>
      <w:tr w:rsidR="0002681A" w:rsidRPr="00FD70BA" w14:paraId="48471826" w14:textId="77777777" w:rsidTr="00AD5A64">
        <w:tc>
          <w:tcPr>
            <w:tcW w:w="3260" w:type="dxa"/>
            <w:vAlign w:val="center"/>
          </w:tcPr>
          <w:p w14:paraId="5179DC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Faksa numurs</w:t>
            </w:r>
          </w:p>
        </w:tc>
        <w:tc>
          <w:tcPr>
            <w:tcW w:w="5529" w:type="dxa"/>
            <w:vAlign w:val="center"/>
          </w:tcPr>
          <w:p w14:paraId="4B16E474"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63621297</w:t>
            </w:r>
          </w:p>
        </w:tc>
      </w:tr>
      <w:tr w:rsidR="0002681A" w:rsidRPr="00FD70BA" w14:paraId="1B6BC99B" w14:textId="77777777" w:rsidTr="00AD5A64">
        <w:tc>
          <w:tcPr>
            <w:tcW w:w="3260" w:type="dxa"/>
            <w:vAlign w:val="center"/>
          </w:tcPr>
          <w:p w14:paraId="6A7633C2"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E-pasta adrese</w:t>
            </w:r>
          </w:p>
        </w:tc>
        <w:tc>
          <w:tcPr>
            <w:tcW w:w="5529" w:type="dxa"/>
            <w:vAlign w:val="center"/>
          </w:tcPr>
          <w:p w14:paraId="53AC7E08" w14:textId="77777777" w:rsidR="0002681A" w:rsidRPr="00FD70BA" w:rsidRDefault="00366CA6" w:rsidP="00AD5A64">
            <w:pPr>
              <w:overflowPunct w:val="0"/>
              <w:autoSpaceDE w:val="0"/>
              <w:autoSpaceDN w:val="0"/>
              <w:adjustRightInd w:val="0"/>
              <w:spacing w:after="0"/>
              <w:textAlignment w:val="baseline"/>
              <w:rPr>
                <w:rFonts w:ascii="Times New Roman" w:hAnsi="Times New Roman" w:cs="Times New Roman"/>
                <w:sz w:val="24"/>
                <w:szCs w:val="24"/>
              </w:rPr>
            </w:pPr>
            <w:hyperlink r:id="rId8" w:history="1">
              <w:r w:rsidR="0002681A" w:rsidRPr="00FD70BA">
                <w:rPr>
                  <w:rStyle w:val="Hyperlink"/>
                  <w:rFonts w:ascii="Times New Roman" w:hAnsi="Times New Roman" w:cs="Times New Roman"/>
                  <w:sz w:val="24"/>
                  <w:szCs w:val="24"/>
                </w:rPr>
                <w:t>iepirkumi@vbp.lv</w:t>
              </w:r>
            </w:hyperlink>
            <w:r w:rsidR="0002681A" w:rsidRPr="00FD70BA">
              <w:rPr>
                <w:rFonts w:ascii="Times New Roman" w:hAnsi="Times New Roman" w:cs="Times New Roman"/>
                <w:sz w:val="24"/>
                <w:szCs w:val="24"/>
              </w:rPr>
              <w:t xml:space="preserve"> </w:t>
            </w:r>
          </w:p>
        </w:tc>
      </w:tr>
      <w:tr w:rsidR="0002681A" w:rsidRPr="00FD70BA" w14:paraId="30FC5898" w14:textId="77777777" w:rsidTr="00AD5A64">
        <w:tc>
          <w:tcPr>
            <w:tcW w:w="3260" w:type="dxa"/>
            <w:vAlign w:val="center"/>
          </w:tcPr>
          <w:p w14:paraId="11220AD7"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Kontaktpersona </w:t>
            </w:r>
          </w:p>
        </w:tc>
        <w:tc>
          <w:tcPr>
            <w:tcW w:w="5529" w:type="dxa"/>
            <w:vAlign w:val="center"/>
          </w:tcPr>
          <w:p w14:paraId="6206912D" w14:textId="57D0E5D9" w:rsidR="0002681A" w:rsidRPr="00FD70BA" w:rsidRDefault="0082300F" w:rsidP="00E030D1">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Uldis Mucenieks</w:t>
            </w:r>
            <w:r w:rsidR="003A4286" w:rsidRPr="00FD70BA">
              <w:rPr>
                <w:rFonts w:ascii="Times New Roman" w:hAnsi="Times New Roman" w:cs="Times New Roman"/>
                <w:sz w:val="24"/>
                <w:szCs w:val="24"/>
              </w:rPr>
              <w:t>, t.</w:t>
            </w:r>
            <w:r w:rsidR="003A4286" w:rsidRPr="00FD70BA">
              <w:t xml:space="preserve"> </w:t>
            </w:r>
            <w:r w:rsidRPr="00FD70BA">
              <w:rPr>
                <w:rFonts w:ascii="Times New Roman" w:hAnsi="Times New Roman" w:cs="Times New Roman"/>
                <w:sz w:val="24"/>
                <w:szCs w:val="24"/>
              </w:rPr>
              <w:t>26358771</w:t>
            </w:r>
            <w:r w:rsidR="003A4286" w:rsidRPr="00FD70BA">
              <w:t xml:space="preserve">, </w:t>
            </w:r>
            <w:r w:rsidRPr="00FD70BA">
              <w:rPr>
                <w:rStyle w:val="Hyperlink"/>
                <w:rFonts w:ascii="Times New Roman" w:hAnsi="Times New Roman" w:cs="Times New Roman"/>
                <w:sz w:val="24"/>
                <w:szCs w:val="24"/>
              </w:rPr>
              <w:t>Uldis.Mucenieks@vbp.lv</w:t>
            </w:r>
            <w:r w:rsidR="003A4286" w:rsidRPr="00FD70BA">
              <w:rPr>
                <w:rFonts w:ascii="Times New Roman" w:hAnsi="Times New Roman" w:cs="Times New Roman"/>
                <w:sz w:val="24"/>
                <w:szCs w:val="24"/>
              </w:rPr>
              <w:t xml:space="preserve"> vai </w:t>
            </w:r>
            <w:hyperlink r:id="rId9" w:history="1">
              <w:r w:rsidR="003C4FAA" w:rsidRPr="00FD70BA">
                <w:rPr>
                  <w:rStyle w:val="Hyperlink"/>
                  <w:rFonts w:ascii="Times New Roman" w:hAnsi="Times New Roman" w:cs="Times New Roman"/>
                  <w:sz w:val="24"/>
                  <w:szCs w:val="24"/>
                </w:rPr>
                <w:t>iepirkumi@vbp.lv</w:t>
              </w:r>
            </w:hyperlink>
          </w:p>
        </w:tc>
      </w:tr>
      <w:tr w:rsidR="0002681A" w:rsidRPr="00FD70BA" w14:paraId="7DED3A0D" w14:textId="77777777" w:rsidTr="00AD5A64">
        <w:tc>
          <w:tcPr>
            <w:tcW w:w="3260" w:type="dxa"/>
            <w:vAlign w:val="center"/>
          </w:tcPr>
          <w:p w14:paraId="5BDF929D"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 xml:space="preserve">Banka </w:t>
            </w:r>
          </w:p>
        </w:tc>
        <w:tc>
          <w:tcPr>
            <w:tcW w:w="5529" w:type="dxa"/>
            <w:vAlign w:val="center"/>
          </w:tcPr>
          <w:p w14:paraId="2B08713F"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AS „</w:t>
            </w:r>
            <w:proofErr w:type="spellStart"/>
            <w:r w:rsidRPr="00FD70BA">
              <w:rPr>
                <w:rFonts w:ascii="Times New Roman" w:hAnsi="Times New Roman" w:cs="Times New Roman"/>
                <w:sz w:val="24"/>
                <w:szCs w:val="24"/>
              </w:rPr>
              <w:t>Luminor</w:t>
            </w:r>
            <w:proofErr w:type="spellEnd"/>
            <w:r w:rsidRPr="00FD70BA">
              <w:rPr>
                <w:rFonts w:ascii="Times New Roman" w:hAnsi="Times New Roman" w:cs="Times New Roman"/>
                <w:sz w:val="24"/>
                <w:szCs w:val="24"/>
              </w:rPr>
              <w:t xml:space="preserve"> </w:t>
            </w:r>
            <w:proofErr w:type="spellStart"/>
            <w:r w:rsidRPr="00FD70BA">
              <w:rPr>
                <w:rFonts w:ascii="Times New Roman" w:hAnsi="Times New Roman" w:cs="Times New Roman"/>
                <w:sz w:val="24"/>
                <w:szCs w:val="24"/>
              </w:rPr>
              <w:t>Bank</w:t>
            </w:r>
            <w:proofErr w:type="spellEnd"/>
            <w:r w:rsidRPr="00FD70BA">
              <w:rPr>
                <w:rFonts w:ascii="Times New Roman" w:hAnsi="Times New Roman" w:cs="Times New Roman"/>
                <w:sz w:val="24"/>
                <w:szCs w:val="24"/>
              </w:rPr>
              <w:t>”, bankas kods RIKOLV2X</w:t>
            </w:r>
          </w:p>
        </w:tc>
      </w:tr>
      <w:tr w:rsidR="0002681A" w:rsidRPr="00FD70BA" w14:paraId="24A0F1AE" w14:textId="77777777" w:rsidTr="00AD5A64">
        <w:tc>
          <w:tcPr>
            <w:tcW w:w="3260" w:type="dxa"/>
            <w:vAlign w:val="center"/>
          </w:tcPr>
          <w:p w14:paraId="10D8FF75" w14:textId="77777777" w:rsidR="0002681A" w:rsidRPr="00FD70BA" w:rsidRDefault="0002681A"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Bankas konts</w:t>
            </w:r>
          </w:p>
        </w:tc>
        <w:tc>
          <w:tcPr>
            <w:tcW w:w="5529" w:type="dxa"/>
            <w:vAlign w:val="center"/>
          </w:tcPr>
          <w:p w14:paraId="6FCCF35C" w14:textId="77777777" w:rsidR="0002681A" w:rsidRPr="00FD70BA" w:rsidRDefault="00080F2B" w:rsidP="00AD5A64">
            <w:pPr>
              <w:overflowPunct w:val="0"/>
              <w:autoSpaceDE w:val="0"/>
              <w:autoSpaceDN w:val="0"/>
              <w:adjustRightInd w:val="0"/>
              <w:spacing w:after="0"/>
              <w:textAlignment w:val="baseline"/>
              <w:rPr>
                <w:rFonts w:ascii="Times New Roman" w:hAnsi="Times New Roman" w:cs="Times New Roman"/>
                <w:sz w:val="24"/>
                <w:szCs w:val="24"/>
              </w:rPr>
            </w:pPr>
            <w:r w:rsidRPr="00FD70BA">
              <w:rPr>
                <w:rFonts w:ascii="Times New Roman" w:hAnsi="Times New Roman" w:cs="Times New Roman"/>
                <w:sz w:val="24"/>
                <w:szCs w:val="24"/>
              </w:rPr>
              <w:t>LV73RIKO0002210002268</w:t>
            </w:r>
          </w:p>
        </w:tc>
      </w:tr>
    </w:tbl>
    <w:p w14:paraId="4D64715C" w14:textId="77777777" w:rsidR="00C23E9E" w:rsidRPr="00FD70BA" w:rsidRDefault="00C23E9E" w:rsidP="00C23E9E">
      <w:pPr>
        <w:spacing w:after="120" w:line="240" w:lineRule="auto"/>
        <w:ind w:left="720" w:right="-57"/>
        <w:jc w:val="both"/>
        <w:rPr>
          <w:rFonts w:ascii="Times New Roman" w:eastAsia="Times New Roman" w:hAnsi="Times New Roman" w:cs="Times New Roman"/>
          <w:sz w:val="24"/>
          <w:szCs w:val="24"/>
        </w:rPr>
      </w:pPr>
    </w:p>
    <w:p w14:paraId="215DA56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Iepirkuma norisi nodrošina Ventspils brīvostas pārvaldes izveidota iepirkumu komisija (turpmāk - Komisija).</w:t>
      </w:r>
    </w:p>
    <w:p w14:paraId="209EFEC4"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 xml:space="preserve">Iepirkums </w:t>
      </w:r>
      <w:r w:rsidRPr="00FD70BA">
        <w:rPr>
          <w:rFonts w:ascii="Times New Roman" w:eastAsia="Times New Roman" w:hAnsi="Times New Roman" w:cs="Times New Roman"/>
          <w:sz w:val="24"/>
          <w:szCs w:val="24"/>
        </w:rPr>
        <w:t>– atklāts iepirkums.</w:t>
      </w:r>
    </w:p>
    <w:p w14:paraId="0EA06E56"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sz w:val="24"/>
          <w:szCs w:val="24"/>
        </w:rPr>
        <w:t>Informācijas apmaiņa iepirkuma procedūras ietvaros notiek rakstiski latviešu valodā pa faksu vai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BB59782" w14:textId="77777777" w:rsidR="0052208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Ieinteresētais piegādātājs</w:t>
      </w:r>
      <w:r w:rsidRPr="00FD70BA">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FD70BA">
        <w:rPr>
          <w:b/>
          <w:vertAlign w:val="superscript"/>
        </w:rPr>
        <w:footnoteReference w:id="1"/>
      </w:r>
      <w:r w:rsidRPr="00FD70BA">
        <w:rPr>
          <w:rFonts w:ascii="Times New Roman" w:eastAsia="Times New Roman" w:hAnsi="Times New Roman" w:cs="Times New Roman"/>
          <w:sz w:val="24"/>
          <w:szCs w:val="24"/>
        </w:rPr>
        <w:t xml:space="preserve">. </w:t>
      </w:r>
    </w:p>
    <w:p w14:paraId="40822DE5" w14:textId="77777777" w:rsidR="00DE2A4F" w:rsidRPr="00FD70BA" w:rsidRDefault="0052208F" w:rsidP="003A20C7">
      <w:pPr>
        <w:numPr>
          <w:ilvl w:val="1"/>
          <w:numId w:val="1"/>
        </w:numPr>
        <w:spacing w:after="0" w:line="240" w:lineRule="auto"/>
        <w:ind w:left="993" w:right="-57" w:hanging="636"/>
        <w:jc w:val="both"/>
        <w:rPr>
          <w:rFonts w:ascii="Times New Roman" w:eastAsia="Times New Roman" w:hAnsi="Times New Roman" w:cs="Times New Roman"/>
          <w:sz w:val="24"/>
          <w:szCs w:val="24"/>
        </w:rPr>
      </w:pPr>
      <w:r w:rsidRPr="00FD70BA">
        <w:rPr>
          <w:rFonts w:ascii="Times New Roman" w:eastAsia="Times New Roman" w:hAnsi="Times New Roman" w:cs="Times New Roman"/>
          <w:b/>
          <w:sz w:val="24"/>
          <w:szCs w:val="24"/>
        </w:rPr>
        <w:t>Pretendents</w:t>
      </w:r>
      <w:r w:rsidRPr="00FD70BA">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16C8F4A9" w14:textId="77777777" w:rsidR="0016003D" w:rsidRPr="00FD70BA" w:rsidRDefault="0016003D" w:rsidP="0016003D">
      <w:pPr>
        <w:spacing w:after="0" w:line="240" w:lineRule="auto"/>
        <w:ind w:left="993" w:right="-57"/>
        <w:jc w:val="both"/>
        <w:rPr>
          <w:rFonts w:ascii="Times New Roman" w:eastAsia="Times New Roman" w:hAnsi="Times New Roman" w:cs="Times New Roman"/>
          <w:sz w:val="24"/>
          <w:szCs w:val="24"/>
        </w:rPr>
      </w:pPr>
    </w:p>
    <w:p w14:paraId="5D277199" w14:textId="77777777" w:rsidR="0049639C" w:rsidRPr="00FD70BA" w:rsidRDefault="0052208F" w:rsidP="003A20C7">
      <w:pPr>
        <w:pStyle w:val="Heading1"/>
        <w:numPr>
          <w:ilvl w:val="0"/>
          <w:numId w:val="2"/>
        </w:numPr>
      </w:pPr>
      <w:bookmarkStart w:id="1" w:name="_Toc69305586"/>
      <w:r w:rsidRPr="00FD70BA">
        <w:t xml:space="preserve">INFORMĀCIJA PAR </w:t>
      </w:r>
      <w:r w:rsidR="00B32BEC" w:rsidRPr="00FD70BA">
        <w:t>IEPIRKUMA PRIEKŠMETU</w:t>
      </w:r>
      <w:bookmarkEnd w:id="1"/>
    </w:p>
    <w:p w14:paraId="4D3DD864" w14:textId="54969BF3" w:rsidR="004E406F" w:rsidRPr="00FD70BA" w:rsidRDefault="0052208F" w:rsidP="00EB210D">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eastAsia="Calibri" w:hAnsi="Times New Roman" w:cs="Times New Roman"/>
          <w:b/>
          <w:sz w:val="24"/>
          <w:szCs w:val="24"/>
        </w:rPr>
        <w:t>Iepirkuma priekšmets:</w:t>
      </w:r>
      <w:r w:rsidRPr="00FD70BA">
        <w:rPr>
          <w:rFonts w:ascii="Times New Roman" w:eastAsia="Calibri" w:hAnsi="Times New Roman" w:cs="Times New Roman"/>
          <w:sz w:val="24"/>
          <w:szCs w:val="24"/>
        </w:rPr>
        <w:t xml:space="preserve"> </w:t>
      </w:r>
      <w:r w:rsidR="00EB210D" w:rsidRPr="00FD70BA">
        <w:rPr>
          <w:rFonts w:ascii="Times New Roman" w:hAnsi="Times New Roman" w:cs="Times New Roman"/>
          <w:sz w:val="24"/>
          <w:szCs w:val="24"/>
        </w:rPr>
        <w:t xml:space="preserve">Naftas atkritumu </w:t>
      </w:r>
      <w:proofErr w:type="spellStart"/>
      <w:r w:rsidR="00EB210D" w:rsidRPr="00FD70BA">
        <w:rPr>
          <w:rFonts w:ascii="Times New Roman" w:hAnsi="Times New Roman" w:cs="Times New Roman"/>
          <w:sz w:val="24"/>
          <w:szCs w:val="24"/>
        </w:rPr>
        <w:t>savācējkuģa</w:t>
      </w:r>
      <w:proofErr w:type="spellEnd"/>
      <w:r w:rsidR="00EB210D" w:rsidRPr="00FD70BA">
        <w:rPr>
          <w:rFonts w:ascii="Times New Roman" w:hAnsi="Times New Roman" w:cs="Times New Roman"/>
          <w:sz w:val="24"/>
          <w:szCs w:val="24"/>
        </w:rPr>
        <w:t xml:space="preserve"> "SVĒTE" remonts ar dokošanu</w:t>
      </w:r>
      <w:r w:rsidR="00365B52" w:rsidRPr="00FD70BA">
        <w:rPr>
          <w:rFonts w:ascii="Times New Roman" w:hAnsi="Times New Roman" w:cs="Times New Roman"/>
          <w:sz w:val="24"/>
          <w:szCs w:val="24"/>
        </w:rPr>
        <w:t xml:space="preserve"> </w:t>
      </w:r>
      <w:r w:rsidR="00BF00FA" w:rsidRPr="00FD70BA">
        <w:rPr>
          <w:rFonts w:ascii="Times New Roman" w:hAnsi="Times New Roman" w:cs="Times New Roman"/>
          <w:sz w:val="24"/>
          <w:szCs w:val="24"/>
        </w:rPr>
        <w:t xml:space="preserve">saskaņā ar Darba </w:t>
      </w:r>
      <w:r w:rsidR="0082300F" w:rsidRPr="00FD70BA">
        <w:rPr>
          <w:rFonts w:ascii="Times New Roman" w:hAnsi="Times New Roman" w:cs="Times New Roman"/>
          <w:sz w:val="24"/>
          <w:szCs w:val="24"/>
        </w:rPr>
        <w:t xml:space="preserve">apjomu tabulām – tāmēm </w:t>
      </w:r>
      <w:r w:rsidR="00BF00FA" w:rsidRPr="00FD70BA">
        <w:rPr>
          <w:rFonts w:ascii="Times New Roman" w:hAnsi="Times New Roman" w:cs="Times New Roman"/>
          <w:sz w:val="24"/>
          <w:szCs w:val="24"/>
        </w:rPr>
        <w:t xml:space="preserve"> (1.pielikums).</w:t>
      </w:r>
    </w:p>
    <w:p w14:paraId="40B90BA3" w14:textId="3CA4C192" w:rsidR="00BF00FA" w:rsidRPr="00FD70BA" w:rsidRDefault="00BF00FA" w:rsidP="003A20C7">
      <w:pPr>
        <w:pStyle w:val="ListParagraph"/>
        <w:numPr>
          <w:ilvl w:val="1"/>
          <w:numId w:val="2"/>
        </w:numPr>
        <w:spacing w:after="0"/>
        <w:jc w:val="both"/>
        <w:rPr>
          <w:rFonts w:ascii="Times New Roman" w:eastAsia="Calibri" w:hAnsi="Times New Roman" w:cs="Times New Roman"/>
          <w:sz w:val="24"/>
          <w:szCs w:val="24"/>
          <w:u w:val="single"/>
        </w:rPr>
      </w:pPr>
      <w:r w:rsidRPr="00FD70BA">
        <w:rPr>
          <w:rFonts w:ascii="Times New Roman" w:hAnsi="Times New Roman" w:cs="Times New Roman"/>
          <w:b/>
          <w:sz w:val="24"/>
          <w:szCs w:val="24"/>
        </w:rPr>
        <w:t>CPV kods:</w:t>
      </w:r>
      <w:r w:rsidRPr="00FD70BA">
        <w:rPr>
          <w:rFonts w:ascii="Times New Roman" w:hAnsi="Times New Roman" w:cs="Times New Roman"/>
          <w:sz w:val="24"/>
          <w:szCs w:val="24"/>
        </w:rPr>
        <w:t xml:space="preserve"> </w:t>
      </w:r>
      <w:r w:rsidR="00F17739" w:rsidRPr="00FD70BA">
        <w:rPr>
          <w:rFonts w:ascii="Times New Roman" w:hAnsi="Times New Roman" w:cs="Times New Roman"/>
          <w:sz w:val="24"/>
          <w:szCs w:val="24"/>
        </w:rPr>
        <w:t xml:space="preserve">50240000-9 </w:t>
      </w:r>
      <w:r w:rsidRPr="00FD70BA">
        <w:rPr>
          <w:rFonts w:ascii="Times New Roman" w:hAnsi="Times New Roman" w:cs="Times New Roman"/>
          <w:sz w:val="24"/>
          <w:szCs w:val="24"/>
        </w:rPr>
        <w:t>(</w:t>
      </w:r>
      <w:r w:rsidR="00F17739" w:rsidRPr="00FD70BA">
        <w:rPr>
          <w:rFonts w:ascii="Times New Roman" w:hAnsi="Times New Roman" w:cs="Times New Roman"/>
          <w:sz w:val="24"/>
          <w:szCs w:val="24"/>
        </w:rPr>
        <w:t>Remonta, tehniskās apkopes un saistītie pakalpojumi attiecībā uz jūras transportu un citām iekārtām</w:t>
      </w:r>
      <w:r w:rsidRPr="00FD70BA">
        <w:rPr>
          <w:rFonts w:ascii="Times New Roman" w:hAnsi="Times New Roman" w:cs="Times New Roman"/>
          <w:sz w:val="24"/>
          <w:szCs w:val="24"/>
        </w:rPr>
        <w:t>).</w:t>
      </w:r>
    </w:p>
    <w:p w14:paraId="31385EE1" w14:textId="77777777" w:rsidR="00BF00FA" w:rsidRPr="00FD70BA" w:rsidRDefault="00BF00FA"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Calibri" w:hAnsi="Times New Roman" w:cs="Times New Roman"/>
          <w:sz w:val="24"/>
          <w:szCs w:val="24"/>
        </w:rPr>
        <w:t>Iepirkuma priekšmets nav sadalīts daļās. Pretendentam piedāvājums jāsagatavo par visu iepirkuma priekšmetu kopumu vienā variantā.</w:t>
      </w:r>
    </w:p>
    <w:p w14:paraId="7476CE3C" w14:textId="1B404193" w:rsidR="00EB210D" w:rsidRPr="00FD70BA" w:rsidRDefault="00EB210D" w:rsidP="00EB210D">
      <w:pPr>
        <w:pStyle w:val="BlockText"/>
        <w:numPr>
          <w:ilvl w:val="1"/>
          <w:numId w:val="2"/>
        </w:numPr>
        <w:suppressAutoHyphens/>
        <w:spacing w:after="120"/>
        <w:ind w:right="-57"/>
        <w:jc w:val="both"/>
      </w:pPr>
      <w:r w:rsidRPr="00FD70BA">
        <w:rPr>
          <w:b/>
          <w:szCs w:val="24"/>
        </w:rPr>
        <w:lastRenderedPageBreak/>
        <w:t>Remonta izpildes vieta</w:t>
      </w:r>
      <w:r w:rsidRPr="00FD70BA">
        <w:rPr>
          <w:szCs w:val="24"/>
        </w:rPr>
        <w:t>: Latvijas Republikas ostas vai cita pretendenta piedāvātā osta.</w:t>
      </w:r>
    </w:p>
    <w:p w14:paraId="0CD2C2FE" w14:textId="3D9192ED" w:rsidR="00EB210D" w:rsidRPr="00FD70BA" w:rsidRDefault="00EB210D" w:rsidP="00EB210D">
      <w:pPr>
        <w:pStyle w:val="BlockText"/>
        <w:numPr>
          <w:ilvl w:val="1"/>
          <w:numId w:val="2"/>
        </w:numPr>
        <w:suppressAutoHyphens/>
        <w:spacing w:after="120"/>
        <w:ind w:right="-57"/>
        <w:jc w:val="both"/>
      </w:pPr>
      <w:r w:rsidRPr="00FD70BA">
        <w:rPr>
          <w:szCs w:val="24"/>
          <w:lang w:eastAsia="lv-LV"/>
        </w:rPr>
        <w:t xml:space="preserve">Saskaņā ar Latvijas Jūras administrācijas kuģošanas drošības inspekcijas </w:t>
      </w:r>
      <w:r w:rsidRPr="00FD70BA">
        <w:rPr>
          <w:szCs w:val="24"/>
          <w:u w:val="single"/>
          <w:lang w:eastAsia="lv-LV"/>
        </w:rPr>
        <w:t>2016.gada 18.maijā izsniegto Kuģošanas spējas apliecību Nr.</w:t>
      </w:r>
      <w:r w:rsidR="0084413E" w:rsidRPr="00FD70BA">
        <w:rPr>
          <w:szCs w:val="24"/>
          <w:u w:val="single"/>
          <w:lang w:eastAsia="lv-LV"/>
        </w:rPr>
        <w:t>16.0060.06</w:t>
      </w:r>
      <w:r w:rsidRPr="00FD70BA">
        <w:rPr>
          <w:szCs w:val="24"/>
          <w:lang w:eastAsia="lv-LV"/>
        </w:rPr>
        <w:t xml:space="preserve"> kuģa „</w:t>
      </w:r>
      <w:r w:rsidR="0084413E" w:rsidRPr="00FD70BA">
        <w:rPr>
          <w:szCs w:val="24"/>
          <w:lang w:eastAsia="lv-LV"/>
        </w:rPr>
        <w:t>SVĒTE</w:t>
      </w:r>
      <w:r w:rsidRPr="00FD70BA">
        <w:rPr>
          <w:szCs w:val="24"/>
          <w:lang w:eastAsia="lv-LV"/>
        </w:rPr>
        <w:t xml:space="preserve">” kuģošana atļauta </w:t>
      </w:r>
      <w:r w:rsidR="0084413E" w:rsidRPr="00FD70BA">
        <w:rPr>
          <w:szCs w:val="24"/>
          <w:lang w:eastAsia="lv-LV"/>
        </w:rPr>
        <w:t>Ventspils ostas akvatorijā</w:t>
      </w:r>
      <w:r w:rsidRPr="00FD70BA">
        <w:rPr>
          <w:szCs w:val="24"/>
          <w:lang w:eastAsia="lv-LV"/>
        </w:rPr>
        <w:t>. Ņemot vērā iepriekš minēto, Pretendentam ir jāpārliecinās, ka Latvijas Jūras administrācija izsniegs atļauju kuģa vienreizējam pārgājienam uz Pretendenta izvēlēto ostu (remonta vietu) Latvijas Republikā vai uz citas valsts teritoriju (remonta izpildes vietu) un atpakaļ uz pieraksta ostu Ventspilī. Pretendents atbildīgs par kuģa drošu pārgājienu, izpild</w:t>
      </w:r>
      <w:r w:rsidR="0084413E" w:rsidRPr="00FD70BA">
        <w:rPr>
          <w:szCs w:val="24"/>
          <w:lang w:eastAsia="lv-LV"/>
        </w:rPr>
        <w:t>ot</w:t>
      </w:r>
      <w:r w:rsidRPr="00FD70BA">
        <w:rPr>
          <w:szCs w:val="24"/>
          <w:lang w:eastAsia="lv-LV"/>
        </w:rPr>
        <w:t xml:space="preserve"> Latvijas Jūras administrācijas pieprasītos drošības pasākumus par saviem finanšu līdzekļiem. Veic papildus kuģa apdrošināšanu pārgājienam abos virzienos, kā atlīdzības saņēmēju norādot Ventspils brīvostas pārvaldi. Apdrošināšanas apmērs tiek saskaņots pie līguma parakstīšanas.</w:t>
      </w:r>
    </w:p>
    <w:p w14:paraId="479C20AA" w14:textId="536FC60C" w:rsidR="0016003D" w:rsidRPr="00FD70BA" w:rsidRDefault="00255511" w:rsidP="003A20C7">
      <w:pPr>
        <w:pStyle w:val="ListParagraph"/>
        <w:numPr>
          <w:ilvl w:val="1"/>
          <w:numId w:val="2"/>
        </w:numPr>
        <w:spacing w:after="0"/>
        <w:jc w:val="both"/>
        <w:rPr>
          <w:rFonts w:ascii="Times New Roman" w:hAnsi="Times New Roman" w:cs="Times New Roman"/>
          <w:sz w:val="24"/>
          <w:szCs w:val="24"/>
        </w:rPr>
      </w:pPr>
      <w:r w:rsidRPr="00FD70BA">
        <w:rPr>
          <w:rFonts w:ascii="Times New Roman" w:eastAsia="Times New Roman" w:hAnsi="Times New Roman" w:cs="Times New Roman"/>
          <w:b/>
          <w:sz w:val="24"/>
          <w:szCs w:val="24"/>
          <w:lang w:eastAsia="lv-LV"/>
        </w:rPr>
        <w:t xml:space="preserve">Iepirkuma </w:t>
      </w:r>
      <w:r w:rsidR="00136132" w:rsidRPr="00FD70BA">
        <w:rPr>
          <w:rFonts w:ascii="Times New Roman" w:eastAsia="Times New Roman" w:hAnsi="Times New Roman" w:cs="Times New Roman"/>
          <w:b/>
          <w:sz w:val="24"/>
          <w:szCs w:val="24"/>
          <w:lang w:eastAsia="lv-LV"/>
        </w:rPr>
        <w:t xml:space="preserve">līguma (turpmāk – Līgums) </w:t>
      </w:r>
      <w:r w:rsidRPr="00FD70BA">
        <w:rPr>
          <w:rFonts w:ascii="Times New Roman" w:eastAsia="Times New Roman" w:hAnsi="Times New Roman" w:cs="Times New Roman"/>
          <w:b/>
          <w:sz w:val="24"/>
          <w:szCs w:val="24"/>
          <w:lang w:eastAsia="lv-LV"/>
        </w:rPr>
        <w:t>izpildes termiņš:</w:t>
      </w:r>
      <w:r w:rsidRPr="00FD70BA">
        <w:rPr>
          <w:rFonts w:ascii="Times New Roman" w:eastAsia="Times New Roman" w:hAnsi="Times New Roman" w:cs="Times New Roman"/>
          <w:sz w:val="24"/>
          <w:szCs w:val="24"/>
          <w:lang w:eastAsia="lv-LV"/>
        </w:rPr>
        <w:t xml:space="preserve"> </w:t>
      </w:r>
      <w:r w:rsidR="00470434">
        <w:rPr>
          <w:rFonts w:ascii="Times New Roman" w:eastAsia="Times New Roman" w:hAnsi="Times New Roman" w:cs="Times New Roman"/>
          <w:sz w:val="24"/>
          <w:szCs w:val="24"/>
          <w:lang w:eastAsia="lv-LV"/>
        </w:rPr>
        <w:t>40</w:t>
      </w:r>
      <w:r w:rsidR="00DF3291" w:rsidRPr="00FD70BA">
        <w:rPr>
          <w:rFonts w:ascii="Times New Roman" w:eastAsia="Times New Roman" w:hAnsi="Times New Roman" w:cs="Times New Roman"/>
          <w:sz w:val="24"/>
          <w:szCs w:val="24"/>
          <w:lang w:eastAsia="lv-LV"/>
        </w:rPr>
        <w:t xml:space="preserve"> (</w:t>
      </w:r>
      <w:r w:rsidR="00470434">
        <w:rPr>
          <w:rFonts w:ascii="Times New Roman" w:eastAsia="Times New Roman" w:hAnsi="Times New Roman" w:cs="Times New Roman"/>
          <w:sz w:val="24"/>
          <w:szCs w:val="24"/>
          <w:lang w:eastAsia="lv-LV"/>
        </w:rPr>
        <w:t>četrdesmit</w:t>
      </w:r>
      <w:r w:rsidR="00DF3291" w:rsidRPr="00FD70BA">
        <w:rPr>
          <w:rFonts w:ascii="Times New Roman" w:eastAsia="Times New Roman" w:hAnsi="Times New Roman" w:cs="Times New Roman"/>
          <w:sz w:val="24"/>
          <w:szCs w:val="24"/>
          <w:lang w:eastAsia="lv-LV"/>
        </w:rPr>
        <w:t xml:space="preserve">) </w:t>
      </w:r>
      <w:r w:rsidR="00BF00FA" w:rsidRPr="00FD70BA">
        <w:rPr>
          <w:rFonts w:ascii="Times New Roman" w:eastAsia="Times New Roman" w:hAnsi="Times New Roman" w:cs="Times New Roman"/>
          <w:sz w:val="24"/>
          <w:szCs w:val="24"/>
          <w:lang w:eastAsia="lv-LV"/>
        </w:rPr>
        <w:t xml:space="preserve">kalendārās dienas </w:t>
      </w:r>
      <w:r w:rsidR="00DF3291" w:rsidRPr="00FD70BA">
        <w:rPr>
          <w:rFonts w:ascii="Times New Roman" w:eastAsia="Times New Roman" w:hAnsi="Times New Roman" w:cs="Times New Roman"/>
          <w:sz w:val="24"/>
          <w:szCs w:val="24"/>
          <w:lang w:eastAsia="lv-LV"/>
        </w:rPr>
        <w:t xml:space="preserve">no </w:t>
      </w:r>
      <w:r w:rsidR="00470434">
        <w:rPr>
          <w:rFonts w:ascii="Times New Roman" w:eastAsia="Times New Roman" w:hAnsi="Times New Roman" w:cs="Times New Roman"/>
          <w:sz w:val="24"/>
          <w:szCs w:val="24"/>
          <w:lang w:eastAsia="lv-LV"/>
        </w:rPr>
        <w:t>L</w:t>
      </w:r>
      <w:r w:rsidR="00DF3291" w:rsidRPr="00FD70BA">
        <w:rPr>
          <w:rFonts w:ascii="Times New Roman" w:eastAsia="Times New Roman" w:hAnsi="Times New Roman" w:cs="Times New Roman"/>
          <w:sz w:val="24"/>
          <w:szCs w:val="24"/>
          <w:lang w:eastAsia="lv-LV"/>
        </w:rPr>
        <w:t>īguma noslēgšanas brīža</w:t>
      </w:r>
      <w:r w:rsidR="00EB210D" w:rsidRPr="00FD70BA">
        <w:rPr>
          <w:rFonts w:ascii="Times New Roman" w:eastAsia="Times New Roman" w:hAnsi="Times New Roman" w:cs="Times New Roman"/>
          <w:sz w:val="24"/>
          <w:szCs w:val="24"/>
          <w:lang w:eastAsia="lv-LV"/>
        </w:rPr>
        <w:t>.</w:t>
      </w:r>
    </w:p>
    <w:p w14:paraId="0DAFA95D" w14:textId="6C451849" w:rsidR="00136132" w:rsidRPr="00FD70BA" w:rsidRDefault="00136132" w:rsidP="003A20C7">
      <w:pPr>
        <w:pStyle w:val="Heading1"/>
        <w:numPr>
          <w:ilvl w:val="0"/>
          <w:numId w:val="4"/>
        </w:numPr>
      </w:pPr>
      <w:bookmarkStart w:id="2" w:name="_Toc69305587"/>
      <w:r w:rsidRPr="00FD70BA">
        <w:t>IEPIRKUMA PROCEDŪRAS DOKUMENTI</w:t>
      </w:r>
      <w:bookmarkEnd w:id="2"/>
    </w:p>
    <w:p w14:paraId="270116F3"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6FDA2AA9" w14:textId="77777777" w:rsidR="00136132" w:rsidRPr="00FD70BA" w:rsidRDefault="00136132" w:rsidP="003A20C7">
      <w:pPr>
        <w:pStyle w:val="ListParagraph"/>
        <w:numPr>
          <w:ilvl w:val="0"/>
          <w:numId w:val="4"/>
        </w:numPr>
        <w:spacing w:before="120" w:after="120" w:line="240" w:lineRule="auto"/>
        <w:contextualSpacing w:val="0"/>
        <w:jc w:val="both"/>
        <w:rPr>
          <w:rFonts w:ascii="Times New Roman" w:eastAsia="Times New Roman" w:hAnsi="Times New Roman" w:cs="Times New Roman"/>
          <w:vanish/>
          <w:sz w:val="24"/>
          <w:szCs w:val="24"/>
        </w:rPr>
      </w:pPr>
    </w:p>
    <w:p w14:paraId="1FA3930D" w14:textId="77777777" w:rsidR="00136132" w:rsidRPr="00FD70BA" w:rsidRDefault="00136132" w:rsidP="003A20C7">
      <w:pPr>
        <w:pStyle w:val="ListParagraph"/>
        <w:numPr>
          <w:ilvl w:val="1"/>
          <w:numId w:val="5"/>
        </w:numPr>
        <w:spacing w:before="120" w:after="120" w:line="240" w:lineRule="auto"/>
        <w:ind w:left="851" w:hanging="425"/>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0" w:history="1">
        <w:r w:rsidRPr="00FD70BA">
          <w:rPr>
            <w:rFonts w:ascii="Times New Roman" w:eastAsia="Times New Roman" w:hAnsi="Times New Roman" w:cs="Times New Roman"/>
            <w:color w:val="0000FF"/>
            <w:sz w:val="24"/>
            <w:szCs w:val="24"/>
            <w:u w:val="single"/>
          </w:rPr>
          <w:t>www.eis.gov.lv</w:t>
        </w:r>
      </w:hyperlink>
      <w:r w:rsidRPr="00FD70BA">
        <w:rPr>
          <w:rFonts w:ascii="Times New Roman" w:eastAsia="Times New Roman" w:hAnsi="Times New Roman" w:cs="Times New Roman"/>
          <w:sz w:val="24"/>
          <w:szCs w:val="24"/>
        </w:rPr>
        <w:t>, e-konkursu apakšsistēmā šī atklātā iepirkuma sadaļā publicētās datnes, kuri ir tā neatņemama sastāvdaļa:</w:t>
      </w:r>
    </w:p>
    <w:p w14:paraId="614D24B9" w14:textId="2A9B913D" w:rsidR="00136132" w:rsidRPr="00FD70BA" w:rsidRDefault="0082300F" w:rsidP="003A20C7">
      <w:pPr>
        <w:numPr>
          <w:ilvl w:val="2"/>
          <w:numId w:val="5"/>
        </w:numPr>
        <w:spacing w:before="120" w:after="120" w:line="240" w:lineRule="auto"/>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Darbu apjomu tabula - tāme </w:t>
      </w:r>
      <w:r w:rsidR="00136132" w:rsidRPr="00FD70BA">
        <w:rPr>
          <w:rFonts w:ascii="Times New Roman" w:eastAsia="Times New Roman" w:hAnsi="Times New Roman" w:cs="Times New Roman"/>
          <w:sz w:val="24"/>
          <w:szCs w:val="24"/>
        </w:rPr>
        <w:t>(1.pielikums);</w:t>
      </w:r>
    </w:p>
    <w:p w14:paraId="6786C697" w14:textId="01479A0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Pretendenta pieteikums (2</w:t>
      </w:r>
      <w:r w:rsidR="00D03C9F" w:rsidRPr="00FD70BA">
        <w:rPr>
          <w:rFonts w:ascii="Times New Roman" w:eastAsia="Times New Roman" w:hAnsi="Times New Roman" w:cs="Times New Roman"/>
          <w:sz w:val="24"/>
          <w:szCs w:val="24"/>
        </w:rPr>
        <w:t>.pielikums);</w:t>
      </w:r>
    </w:p>
    <w:p w14:paraId="387D7296" w14:textId="3B42D4D7" w:rsidR="00136132" w:rsidRPr="00FD70BA" w:rsidRDefault="00FD03E5"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Izpildīto darbu saraksts</w:t>
      </w:r>
      <w:r w:rsidR="00136132" w:rsidRPr="00FD70BA">
        <w:rPr>
          <w:rFonts w:ascii="Times New Roman" w:eastAsia="Times New Roman" w:hAnsi="Times New Roman" w:cs="Times New Roman"/>
          <w:sz w:val="24"/>
          <w:szCs w:val="24"/>
        </w:rPr>
        <w:t xml:space="preserve"> (</w:t>
      </w:r>
      <w:r w:rsidRPr="00FD70BA">
        <w:rPr>
          <w:rFonts w:ascii="Times New Roman" w:eastAsia="Times New Roman" w:hAnsi="Times New Roman" w:cs="Times New Roman"/>
          <w:sz w:val="24"/>
          <w:szCs w:val="24"/>
        </w:rPr>
        <w:t>3</w:t>
      </w:r>
      <w:r w:rsidR="00D03C9F" w:rsidRPr="00FD70BA">
        <w:rPr>
          <w:rFonts w:ascii="Times New Roman" w:eastAsia="Times New Roman" w:hAnsi="Times New Roman" w:cs="Times New Roman"/>
          <w:sz w:val="24"/>
          <w:szCs w:val="24"/>
        </w:rPr>
        <w:t>.pielikums);</w:t>
      </w:r>
    </w:p>
    <w:p w14:paraId="122ED97A" w14:textId="314B7225" w:rsidR="00BF00FA" w:rsidRPr="00842BF0" w:rsidRDefault="00136132"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Apakšuzņēmēju saraksts un apakšuzņēmēju apliecinājums (</w:t>
      </w:r>
      <w:r w:rsidR="00FD03E5" w:rsidRPr="00FD70BA">
        <w:rPr>
          <w:rFonts w:ascii="Times New Roman" w:eastAsia="Times New Roman" w:hAnsi="Times New Roman" w:cs="Times New Roman"/>
          <w:sz w:val="24"/>
          <w:szCs w:val="24"/>
        </w:rPr>
        <w:t>4</w:t>
      </w:r>
      <w:r w:rsidRPr="00FD70BA">
        <w:rPr>
          <w:rFonts w:ascii="Times New Roman" w:eastAsia="Times New Roman" w:hAnsi="Times New Roman" w:cs="Times New Roman"/>
          <w:sz w:val="24"/>
          <w:szCs w:val="24"/>
        </w:rPr>
        <w:t>.pielikums)</w:t>
      </w:r>
      <w:r w:rsidR="00D03C9F" w:rsidRPr="00FD70BA">
        <w:rPr>
          <w:rFonts w:ascii="Times New Roman" w:eastAsia="Times New Roman" w:hAnsi="Times New Roman" w:cs="Times New Roman"/>
          <w:sz w:val="24"/>
          <w:szCs w:val="24"/>
        </w:rPr>
        <w:t>;</w:t>
      </w:r>
    </w:p>
    <w:p w14:paraId="58981B05" w14:textId="2E9C6183" w:rsidR="00842BF0" w:rsidRPr="00FD70BA" w:rsidRDefault="00842BF0" w:rsidP="003A20C7">
      <w:pPr>
        <w:numPr>
          <w:ilvl w:val="2"/>
          <w:numId w:val="5"/>
        </w:numPr>
        <w:spacing w:before="120" w:after="120" w:line="240" w:lineRule="auto"/>
        <w:ind w:left="1571"/>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Iepirkuma Līguma projekts (5.pielikums);</w:t>
      </w:r>
    </w:p>
    <w:p w14:paraId="25751B3A" w14:textId="2CAB6677" w:rsidR="00D03C9F" w:rsidRPr="00FD70BA" w:rsidRDefault="00D03C9F"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w:t>
      </w:r>
      <w:r w:rsidR="0084413E" w:rsidRPr="00FD70BA">
        <w:rPr>
          <w:rFonts w:ascii="Times New Roman" w:eastAsia="Times New Roman" w:hAnsi="Times New Roman" w:cs="Times New Roman"/>
          <w:sz w:val="24"/>
          <w:szCs w:val="24"/>
        </w:rPr>
        <w:t>Svēte” rasējums nr.1 (</w:t>
      </w:r>
      <w:r w:rsidR="00842BF0">
        <w:rPr>
          <w:rFonts w:ascii="Times New Roman" w:eastAsia="Times New Roman" w:hAnsi="Times New Roman" w:cs="Times New Roman"/>
          <w:sz w:val="24"/>
          <w:szCs w:val="24"/>
        </w:rPr>
        <w:t>6</w:t>
      </w:r>
      <w:r w:rsidR="0084413E" w:rsidRPr="00FD70BA">
        <w:rPr>
          <w:rFonts w:ascii="Times New Roman" w:eastAsia="Times New Roman" w:hAnsi="Times New Roman" w:cs="Times New Roman"/>
          <w:sz w:val="24"/>
          <w:szCs w:val="24"/>
        </w:rPr>
        <w:t>.pielikums);</w:t>
      </w:r>
    </w:p>
    <w:p w14:paraId="61DE7B57" w14:textId="35F86C5A" w:rsidR="0084413E" w:rsidRPr="00FD70BA"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“Svēte” rasējums nr.2 (</w:t>
      </w:r>
      <w:r w:rsidR="00842BF0">
        <w:rPr>
          <w:rFonts w:ascii="Times New Roman" w:eastAsia="Times New Roman" w:hAnsi="Times New Roman" w:cs="Times New Roman"/>
          <w:sz w:val="24"/>
          <w:szCs w:val="24"/>
        </w:rPr>
        <w:t>7</w:t>
      </w:r>
      <w:r w:rsidRPr="00FD70BA">
        <w:rPr>
          <w:rFonts w:ascii="Times New Roman" w:eastAsia="Times New Roman" w:hAnsi="Times New Roman" w:cs="Times New Roman"/>
          <w:sz w:val="24"/>
          <w:szCs w:val="24"/>
        </w:rPr>
        <w:t>.pielikums);</w:t>
      </w:r>
    </w:p>
    <w:p w14:paraId="6AC42DA0" w14:textId="36315B1C" w:rsidR="0084413E" w:rsidRPr="00FD70BA"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“Svēte” reģistrācijas apliecība (</w:t>
      </w:r>
      <w:r w:rsidR="00842BF0">
        <w:rPr>
          <w:rFonts w:ascii="Times New Roman" w:eastAsia="Times New Roman" w:hAnsi="Times New Roman" w:cs="Times New Roman"/>
          <w:sz w:val="24"/>
          <w:szCs w:val="24"/>
        </w:rPr>
        <w:t>8</w:t>
      </w:r>
      <w:r w:rsidRPr="00FD70BA">
        <w:rPr>
          <w:rFonts w:ascii="Times New Roman" w:eastAsia="Times New Roman" w:hAnsi="Times New Roman" w:cs="Times New Roman"/>
          <w:sz w:val="24"/>
          <w:szCs w:val="24"/>
        </w:rPr>
        <w:t>.pielikums);</w:t>
      </w:r>
    </w:p>
    <w:p w14:paraId="4C299F11" w14:textId="57EDCB2B" w:rsidR="0084413E" w:rsidRPr="00FD70BA" w:rsidRDefault="0084413E" w:rsidP="0084413E">
      <w:pPr>
        <w:numPr>
          <w:ilvl w:val="2"/>
          <w:numId w:val="5"/>
        </w:numPr>
        <w:spacing w:before="120" w:after="120" w:line="240" w:lineRule="auto"/>
        <w:ind w:left="1571"/>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Kuģa “Svēte” kuģošanas spēju apliecība (</w:t>
      </w:r>
      <w:r w:rsidR="00842BF0">
        <w:rPr>
          <w:rFonts w:ascii="Times New Roman" w:eastAsia="Times New Roman" w:hAnsi="Times New Roman" w:cs="Times New Roman"/>
          <w:sz w:val="24"/>
          <w:szCs w:val="24"/>
        </w:rPr>
        <w:t>9</w:t>
      </w:r>
      <w:r w:rsidRPr="00FD70BA">
        <w:rPr>
          <w:rFonts w:ascii="Times New Roman" w:eastAsia="Times New Roman" w:hAnsi="Times New Roman" w:cs="Times New Roman"/>
          <w:sz w:val="24"/>
          <w:szCs w:val="24"/>
        </w:rPr>
        <w:t>.pielikums).</w:t>
      </w:r>
    </w:p>
    <w:p w14:paraId="39B3C433" w14:textId="4E044143"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Ar</w:t>
      </w:r>
      <w:r w:rsidRPr="00FD70BA">
        <w:rPr>
          <w:rFonts w:ascii="Times New Roman" w:eastAsia="Times New Roman" w:hAnsi="Times New Roman" w:cs="Times New Roman"/>
          <w:color w:val="000000"/>
          <w:sz w:val="24"/>
          <w:szCs w:val="24"/>
        </w:rPr>
        <w:t xml:space="preserve"> </w:t>
      </w:r>
      <w:r w:rsidRPr="00FD70BA">
        <w:rPr>
          <w:rFonts w:ascii="Times New Roman" w:eastAsia="Times New Roman" w:hAnsi="Times New Roman" w:cs="Times New Roman"/>
          <w:sz w:val="24"/>
          <w:szCs w:val="24"/>
        </w:rPr>
        <w:t>Iepirkuma</w:t>
      </w:r>
      <w:r w:rsidRPr="00FD70BA">
        <w:rPr>
          <w:rFonts w:ascii="Times New Roman" w:eastAsia="Times New Roman" w:hAnsi="Times New Roman" w:cs="Times New Roman"/>
          <w:color w:val="000000"/>
          <w:sz w:val="24"/>
          <w:szCs w:val="24"/>
        </w:rPr>
        <w:t xml:space="preserve"> dokumentiem Ieinteresētais piegādātājs var iepazīties un saņemt tos elektroniski bez maksas Ventspils brīvostas pārvaldes mājas lapā internetā </w:t>
      </w:r>
      <w:hyperlink r:id="rId11" w:history="1">
        <w:r w:rsidRPr="00FD70BA">
          <w:rPr>
            <w:rFonts w:ascii="Times New Roman" w:eastAsia="Times New Roman" w:hAnsi="Times New Roman" w:cs="Times New Roman"/>
            <w:color w:val="0000FF"/>
            <w:sz w:val="24"/>
            <w:szCs w:val="24"/>
            <w:u w:val="single"/>
          </w:rPr>
          <w:t>http://www.portofventspils.lv/lv/publiskie-iepirkumi</w:t>
        </w:r>
      </w:hyperlink>
      <w:r w:rsidRPr="00FD70BA">
        <w:rPr>
          <w:rFonts w:ascii="Times New Roman" w:eastAsia="Times New Roman" w:hAnsi="Times New Roman" w:cs="Times New Roman"/>
          <w:color w:val="0000FF"/>
          <w:sz w:val="24"/>
          <w:szCs w:val="24"/>
          <w:u w:val="single"/>
        </w:rPr>
        <w:t xml:space="preserve"> un </w:t>
      </w:r>
      <w:r w:rsidRPr="00FD70BA">
        <w:rPr>
          <w:rFonts w:ascii="Times New Roman" w:eastAsia="Times New Roman" w:hAnsi="Times New Roman" w:cs="Times New Roman"/>
          <w:sz w:val="24"/>
          <w:szCs w:val="24"/>
        </w:rPr>
        <w:t xml:space="preserve">EIS pircēja profilā </w:t>
      </w:r>
      <w:hyperlink r:id="rId12" w:history="1">
        <w:r w:rsidRPr="00FD70BA">
          <w:rPr>
            <w:rFonts w:ascii="Times New Roman" w:eastAsia="Times New Roman" w:hAnsi="Times New Roman" w:cs="Times New Roman"/>
            <w:color w:val="0000FF"/>
            <w:sz w:val="24"/>
            <w:szCs w:val="24"/>
            <w:u w:val="single"/>
          </w:rPr>
          <w:t>https://www.eis.gov.lv/EKEIS/Supplier/Organizer/3167</w:t>
        </w:r>
      </w:hyperlink>
      <w:r w:rsidRPr="00FD70BA">
        <w:rPr>
          <w:rFonts w:ascii="Times New Roman" w:eastAsia="Times New Roman" w:hAnsi="Times New Roman" w:cs="Times New Roman"/>
          <w:sz w:val="24"/>
          <w:szCs w:val="24"/>
        </w:rPr>
        <w:t>, kā arī iepazīties ar Iepirkuma dokumentiem drukātā veidā bez</w:t>
      </w:r>
      <w:r w:rsidRPr="00FD70BA">
        <w:rPr>
          <w:rFonts w:ascii="Times New Roman" w:eastAsia="Times New Roman" w:hAnsi="Times New Roman" w:cs="Times New Roman"/>
          <w:color w:val="000000"/>
          <w:sz w:val="24"/>
          <w:szCs w:val="24"/>
        </w:rPr>
        <w:t xml:space="preserve"> maksas Ventspils brīvostas pārvaldē Jāņa ielā 19, Ventspilī, 202.kabinetā </w:t>
      </w:r>
      <w:r w:rsidRPr="00FD70BA">
        <w:rPr>
          <w:rFonts w:ascii="Times New Roman" w:eastAsia="Times New Roman" w:hAnsi="Times New Roman" w:cs="Times New Roman"/>
          <w:b/>
          <w:color w:val="000000"/>
          <w:sz w:val="24"/>
          <w:szCs w:val="24"/>
        </w:rPr>
        <w:t xml:space="preserve">līdz </w:t>
      </w:r>
      <w:r w:rsidRPr="00FD70BA">
        <w:rPr>
          <w:rFonts w:ascii="Times New Roman" w:eastAsia="Times New Roman" w:hAnsi="Times New Roman" w:cs="Times New Roman"/>
          <w:b/>
          <w:bCs/>
          <w:color w:val="000000"/>
          <w:sz w:val="24"/>
          <w:szCs w:val="24"/>
        </w:rPr>
        <w:t>202</w:t>
      </w:r>
      <w:r w:rsidR="00DE10E2" w:rsidRPr="00FD70BA">
        <w:rPr>
          <w:rFonts w:ascii="Times New Roman" w:eastAsia="Times New Roman" w:hAnsi="Times New Roman" w:cs="Times New Roman"/>
          <w:b/>
          <w:bCs/>
          <w:color w:val="000000"/>
          <w:sz w:val="24"/>
          <w:szCs w:val="24"/>
        </w:rPr>
        <w:t>1</w:t>
      </w:r>
      <w:r w:rsidRPr="00FD70BA">
        <w:rPr>
          <w:rFonts w:ascii="Times New Roman" w:eastAsia="Times New Roman" w:hAnsi="Times New Roman" w:cs="Times New Roman"/>
          <w:b/>
          <w:bCs/>
          <w:color w:val="000000"/>
          <w:sz w:val="24"/>
          <w:szCs w:val="24"/>
        </w:rPr>
        <w:t>.gada</w:t>
      </w:r>
      <w:r w:rsidR="00D4280B" w:rsidRPr="00FD70BA">
        <w:rPr>
          <w:rFonts w:ascii="Times New Roman" w:eastAsia="Times New Roman" w:hAnsi="Times New Roman" w:cs="Times New Roman"/>
          <w:b/>
          <w:bCs/>
          <w:color w:val="000000"/>
          <w:sz w:val="24"/>
          <w:szCs w:val="24"/>
        </w:rPr>
        <w:t xml:space="preserve"> </w:t>
      </w:r>
      <w:r w:rsidR="001E0CDE">
        <w:rPr>
          <w:rFonts w:ascii="Times New Roman" w:eastAsia="Times New Roman" w:hAnsi="Times New Roman" w:cs="Times New Roman"/>
          <w:b/>
          <w:bCs/>
          <w:color w:val="000000"/>
          <w:sz w:val="24"/>
          <w:szCs w:val="24"/>
        </w:rPr>
        <w:t>23</w:t>
      </w:r>
      <w:r w:rsidR="0084413E" w:rsidRPr="00FD70BA">
        <w:rPr>
          <w:rFonts w:ascii="Times New Roman" w:eastAsia="Times New Roman" w:hAnsi="Times New Roman" w:cs="Times New Roman"/>
          <w:b/>
          <w:bCs/>
          <w:color w:val="000000"/>
          <w:sz w:val="24"/>
          <w:szCs w:val="24"/>
        </w:rPr>
        <w:t>.aprīlim</w:t>
      </w:r>
      <w:r w:rsidR="00290173" w:rsidRPr="00FD70BA">
        <w:rPr>
          <w:rFonts w:ascii="Times New Roman" w:eastAsia="Times New Roman" w:hAnsi="Times New Roman" w:cs="Times New Roman"/>
          <w:b/>
          <w:bCs/>
          <w:color w:val="000000"/>
          <w:sz w:val="24"/>
          <w:szCs w:val="24"/>
        </w:rPr>
        <w:t xml:space="preserve"> </w:t>
      </w:r>
      <w:r w:rsidRPr="00FD70BA">
        <w:rPr>
          <w:rFonts w:ascii="Times New Roman" w:eastAsia="Times New Roman" w:hAnsi="Times New Roman" w:cs="Times New Roman"/>
          <w:b/>
          <w:color w:val="000000"/>
          <w:sz w:val="24"/>
          <w:szCs w:val="24"/>
        </w:rPr>
        <w:t>plkst.1</w:t>
      </w:r>
      <w:r w:rsidR="001E0CDE">
        <w:rPr>
          <w:rFonts w:ascii="Times New Roman" w:eastAsia="Times New Roman" w:hAnsi="Times New Roman" w:cs="Times New Roman"/>
          <w:b/>
          <w:color w:val="000000"/>
          <w:sz w:val="24"/>
          <w:szCs w:val="24"/>
        </w:rPr>
        <w:t>4</w:t>
      </w:r>
      <w:r w:rsidRPr="00FD70BA">
        <w:rPr>
          <w:rFonts w:ascii="Times New Roman" w:eastAsia="Times New Roman" w:hAnsi="Times New Roman" w:cs="Times New Roman"/>
          <w:b/>
          <w:color w:val="000000"/>
          <w:sz w:val="24"/>
          <w:szCs w:val="24"/>
          <w:vertAlign w:val="superscript"/>
        </w:rPr>
        <w:t>00</w:t>
      </w:r>
      <w:r w:rsidRPr="00FD70BA">
        <w:rPr>
          <w:rFonts w:ascii="Times New Roman" w:eastAsia="Times New Roman" w:hAnsi="Times New Roman" w:cs="Times New Roman"/>
          <w:color w:val="000000"/>
          <w:sz w:val="24"/>
          <w:szCs w:val="24"/>
        </w:rPr>
        <w:t>, darba dienās no plkst. 8</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12</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un no 13</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xml:space="preserve"> līdz 17</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piektdienās līdz plkst.16</w:t>
      </w:r>
      <w:r w:rsidRPr="00FD70BA">
        <w:rPr>
          <w:rFonts w:ascii="Times New Roman" w:eastAsia="Times New Roman" w:hAnsi="Times New Roman" w:cs="Times New Roman"/>
          <w:color w:val="000000"/>
          <w:sz w:val="24"/>
          <w:szCs w:val="24"/>
          <w:vertAlign w:val="superscript"/>
        </w:rPr>
        <w:t>00</w:t>
      </w:r>
      <w:r w:rsidRPr="00FD70BA">
        <w:rPr>
          <w:rFonts w:ascii="Times New Roman" w:eastAsia="Times New Roman" w:hAnsi="Times New Roman" w:cs="Times New Roman"/>
          <w:color w:val="000000"/>
          <w:sz w:val="24"/>
          <w:szCs w:val="24"/>
        </w:rPr>
        <w:t>, iepriekš vienojoties ar Pasūtītāja kontaktpersonu (tālr. 636 02313) par apmeklējuma laiku.</w:t>
      </w:r>
    </w:p>
    <w:p w14:paraId="407AB1D8"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Pasūtītājs nepieciešamības gadījumā ir tiesīgs veikt grozījumus Iepirkuma dokumentos.</w:t>
      </w:r>
    </w:p>
    <w:p w14:paraId="3E0572BA"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 xml:space="preserve">Piegādātājiem par Iepirkuma dokumentiem sniegtā papildus informācija un Iepirkuma dokumentu grozījumi (ja tādi tiks veikti) būs pieejami Ventspils brīvostas pārvaldes interneta mājas lapā un EIS pircēja profilā  </w:t>
      </w:r>
      <w:hyperlink r:id="rId13" w:history="1">
        <w:r w:rsidR="00080F2B" w:rsidRPr="00FD70BA">
          <w:rPr>
            <w:rStyle w:val="Hyperlink"/>
            <w:rFonts w:ascii="Times New Roman" w:eastAsia="Times New Roman" w:hAnsi="Times New Roman" w:cs="Times New Roman"/>
            <w:bCs/>
            <w:sz w:val="24"/>
            <w:szCs w:val="24"/>
          </w:rPr>
          <w:t>https://www.eis.gov.lv/EKEIS/Supplier/Organizer/3167</w:t>
        </w:r>
      </w:hyperlink>
      <w:r w:rsidR="00FF3635" w:rsidRPr="00FD70BA">
        <w:rPr>
          <w:rFonts w:ascii="Times New Roman" w:eastAsia="Times New Roman" w:hAnsi="Times New Roman" w:cs="Times New Roman"/>
          <w:bCs/>
          <w:sz w:val="24"/>
          <w:szCs w:val="24"/>
        </w:rPr>
        <w:t xml:space="preserve"> </w:t>
      </w:r>
      <w:r w:rsidRPr="00FD70BA">
        <w:rPr>
          <w:rFonts w:ascii="Times New Roman" w:eastAsia="Times New Roman" w:hAnsi="Times New Roman" w:cs="Times New Roman"/>
          <w:bCs/>
          <w:sz w:val="24"/>
          <w:szCs w:val="24"/>
        </w:rPr>
        <w:t>e-konkursu apakšsistēmā šī atklātā iepirkuma sadaļā.</w:t>
      </w:r>
    </w:p>
    <w:p w14:paraId="720F1971"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lastRenderedPageBreak/>
        <w:t>Ieinteresētais piegādātājs ir tiesīgs rakstiskā veidā savlaicīgi pieprasīt Pasūtītājam sniegt papildus informāciju par Iepirkuma dokumentos noteiktajām prasībām. Pasūtītājs atbildi sniedz piecu darba dienu laikā, bet ne vēlāk kā sešas dienas pirms piedāvājumu iesniegšanas termiņa beigām.</w:t>
      </w:r>
    </w:p>
    <w:p w14:paraId="484FF604"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Pasūtītāja sniegtā papildus informācija un grozījumi Iepirkuma dokumentos (ja tādi tiks veikti) ir Iepirkuma dokumentu neatņemama sastāvdaļa, un tā ir saistoša piegādātājam.</w:t>
      </w:r>
    </w:p>
    <w:p w14:paraId="3E9DDBEF"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 xml:space="preserve">Pretendenta piedāvājumam jābūt spēkā un saistošam tā iesniedzējam ne mazāk kā </w:t>
      </w:r>
      <w:r w:rsidR="006B021B" w:rsidRPr="00FD70BA">
        <w:rPr>
          <w:rFonts w:ascii="Times New Roman" w:eastAsia="Times New Roman" w:hAnsi="Times New Roman" w:cs="Times New Roman"/>
          <w:b/>
          <w:sz w:val="24"/>
          <w:szCs w:val="24"/>
        </w:rPr>
        <w:t>6</w:t>
      </w:r>
      <w:r w:rsidRPr="00FD70BA">
        <w:rPr>
          <w:rFonts w:ascii="Times New Roman" w:eastAsia="Times New Roman" w:hAnsi="Times New Roman" w:cs="Times New Roman"/>
          <w:b/>
          <w:sz w:val="24"/>
          <w:szCs w:val="24"/>
        </w:rPr>
        <w:t xml:space="preserve"> (</w:t>
      </w:r>
      <w:r w:rsidR="006B021B" w:rsidRPr="00FD70BA">
        <w:rPr>
          <w:rFonts w:ascii="Times New Roman" w:eastAsia="Times New Roman" w:hAnsi="Times New Roman" w:cs="Times New Roman"/>
          <w:b/>
          <w:sz w:val="24"/>
          <w:szCs w:val="24"/>
        </w:rPr>
        <w:t>sešus</w:t>
      </w:r>
      <w:r w:rsidRPr="00FD70BA">
        <w:rPr>
          <w:rFonts w:ascii="Times New Roman" w:eastAsia="Times New Roman" w:hAnsi="Times New Roman" w:cs="Times New Roman"/>
          <w:b/>
          <w:sz w:val="24"/>
          <w:szCs w:val="24"/>
        </w:rPr>
        <w:t>) kalendāros mēnešus</w:t>
      </w:r>
      <w:r w:rsidRPr="00FD70BA">
        <w:rPr>
          <w:rFonts w:ascii="Times New Roman" w:eastAsia="Times New Roman" w:hAnsi="Times New Roman" w:cs="Times New Roman"/>
          <w:sz w:val="24"/>
          <w:szCs w:val="24"/>
        </w:rPr>
        <w:t xml:space="preserve"> pēc piedāvājumu iesniegšanas termiņa beigām, bet ne ilgāk kā līdz iepirkuma līguma noslēgšanai.</w:t>
      </w:r>
    </w:p>
    <w:p w14:paraId="490B298E"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4C45FC3C" w14:textId="77777777" w:rsidR="00136132" w:rsidRPr="00FD70BA" w:rsidRDefault="00136132" w:rsidP="003A20C7">
      <w:pPr>
        <w:numPr>
          <w:ilvl w:val="1"/>
          <w:numId w:val="5"/>
        </w:numPr>
        <w:spacing w:after="0" w:line="240" w:lineRule="auto"/>
        <w:ind w:left="993" w:hanging="567"/>
        <w:jc w:val="both"/>
        <w:rPr>
          <w:rFonts w:ascii="Times New Roman" w:eastAsia="Times New Roman" w:hAnsi="Times New Roman" w:cs="Times New Roman"/>
          <w:b/>
          <w:bCs/>
          <w:sz w:val="24"/>
          <w:szCs w:val="24"/>
        </w:rPr>
      </w:pPr>
      <w:r w:rsidRPr="00FD70BA">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33EA66DC" w14:textId="77777777" w:rsidR="00B0200B" w:rsidRPr="00FD70BA" w:rsidRDefault="00B0200B" w:rsidP="005A7A92">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FD70BA">
        <w:rPr>
          <w:rFonts w:ascii="Times New Roman" w:eastAsia="Times New Roman" w:hAnsi="Times New Roman" w:cs="Times New Roman"/>
          <w:bCs/>
          <w:color w:val="000000"/>
          <w:sz w:val="24"/>
          <w:szCs w:val="24"/>
        </w:rPr>
        <w:t xml:space="preserve">                                                                                                                                                                                                                                                             </w:t>
      </w:r>
    </w:p>
    <w:p w14:paraId="4278D053" w14:textId="48FF677B" w:rsidR="003C7635" w:rsidRPr="00FD70BA" w:rsidRDefault="00E0756C" w:rsidP="003A20C7">
      <w:pPr>
        <w:pStyle w:val="Heading1"/>
        <w:numPr>
          <w:ilvl w:val="0"/>
          <w:numId w:val="5"/>
        </w:numPr>
      </w:pPr>
      <w:bookmarkStart w:id="3" w:name="_Toc380415501"/>
      <w:bookmarkStart w:id="4" w:name="_Toc69305588"/>
      <w:r w:rsidRPr="00FD70BA">
        <w:t>DALĪBAS NOSACĪJUMI IEPIRKUMA PROCEDŪRĀ</w:t>
      </w:r>
      <w:bookmarkEnd w:id="4"/>
    </w:p>
    <w:p w14:paraId="2FDCE827" w14:textId="77777777" w:rsidR="00306AA2" w:rsidRPr="00FD70BA" w:rsidRDefault="00306AA2" w:rsidP="003A20C7">
      <w:pPr>
        <w:pStyle w:val="ListParagraph"/>
        <w:numPr>
          <w:ilvl w:val="1"/>
          <w:numId w:val="5"/>
        </w:numPr>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Dalība iepirkumu procedūrā ir brīvi pieejama jebkurai fiziskai vai juridiskai personai, šādu personu apvienībai jebkurā to kombinācijā, kas piedāvā sniegt Iepirkuma procedūras nolikumā paredzētos pakalpojumus un atbilst šādām dalības nosacījumu prasībām:</w:t>
      </w:r>
    </w:p>
    <w:p w14:paraId="48C2FE81"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konstatēts, ka Pretendentam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w:t>
      </w:r>
      <w:r w:rsidRPr="00FD70BA">
        <w:rPr>
          <w:rStyle w:val="apple-converted-space"/>
        </w:rPr>
        <w:t> </w:t>
      </w:r>
      <w:proofErr w:type="spellStart"/>
      <w:r w:rsidRPr="00FD70BA">
        <w:rPr>
          <w:i/>
          <w:iCs/>
        </w:rPr>
        <w:t>euro</w:t>
      </w:r>
      <w:proofErr w:type="spellEnd"/>
      <w:r w:rsidRPr="00FD70BA">
        <w:t>;</w:t>
      </w:r>
    </w:p>
    <w:p w14:paraId="7BAA68A3" w14:textId="77777777" w:rsidR="008F1989"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nav pasludināts Pretendenta maksātnespējas process, apturēta Pretendenta saimnieciskā darbība un netiek veikta pretendenta likvidācija;</w:t>
      </w:r>
    </w:p>
    <w:p w14:paraId="537D23E2" w14:textId="77777777" w:rsidR="00306AA2" w:rsidRPr="00FD70BA" w:rsidRDefault="00306AA2" w:rsidP="003A20C7">
      <w:pPr>
        <w:pStyle w:val="tv213"/>
        <w:numPr>
          <w:ilvl w:val="2"/>
          <w:numId w:val="5"/>
        </w:numPr>
        <w:tabs>
          <w:tab w:val="left" w:pos="709"/>
        </w:tabs>
        <w:spacing w:before="0" w:beforeAutospacing="0" w:after="0" w:afterAutospacing="0" w:line="293" w:lineRule="atLeast"/>
        <w:jc w:val="both"/>
      </w:pPr>
      <w:r w:rsidRPr="00FD70BA">
        <w:t>Pretendents iesniedzis visu pieprasīto informāciju un iesniegtā informācija, lai apliecinātu Pretendenta atbilstību kvalifikācijas prasībām, ir patiesa.</w:t>
      </w:r>
    </w:p>
    <w:p w14:paraId="02D679E2" w14:textId="77777777" w:rsidR="00306AA2" w:rsidRPr="00FD70BA" w:rsidRDefault="00306AA2" w:rsidP="003A20C7">
      <w:pPr>
        <w:numPr>
          <w:ilvl w:val="1"/>
          <w:numId w:val="5"/>
        </w:numPr>
        <w:tabs>
          <w:tab w:val="left" w:pos="851"/>
        </w:tabs>
        <w:spacing w:after="0" w:line="240" w:lineRule="auto"/>
        <w:ind w:left="851" w:hanging="500"/>
        <w:jc w:val="both"/>
        <w:rPr>
          <w:rFonts w:ascii="Times New Roman" w:hAnsi="Times New Roman" w:cs="Times New Roman"/>
          <w:sz w:val="24"/>
          <w:szCs w:val="24"/>
        </w:rPr>
      </w:pPr>
      <w:r w:rsidRPr="00FD70BA">
        <w:rPr>
          <w:rFonts w:ascii="Times New Roman" w:hAnsi="Times New Roman" w:cs="Times New Roman"/>
          <w:sz w:val="24"/>
          <w:szCs w:val="24"/>
        </w:rPr>
        <w:t xml:space="preserve">Visas šī nolikuma </w:t>
      </w:r>
      <w:r w:rsidR="00C23E9E" w:rsidRPr="00FD70BA">
        <w:rPr>
          <w:rFonts w:ascii="Times New Roman" w:hAnsi="Times New Roman" w:cs="Times New Roman"/>
          <w:sz w:val="24"/>
          <w:szCs w:val="24"/>
        </w:rPr>
        <w:t>4</w:t>
      </w:r>
      <w:r w:rsidRPr="00FD70BA">
        <w:rPr>
          <w:rFonts w:ascii="Times New Roman" w:hAnsi="Times New Roman" w:cs="Times New Roman"/>
          <w:sz w:val="24"/>
          <w:szCs w:val="24"/>
        </w:rPr>
        <w:t>.1.punkta apakšpunktos minētās dalības nosacījumu prasības attiecas arī uz personu,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w:t>
      </w:r>
    </w:p>
    <w:p w14:paraId="790E9256" w14:textId="77777777" w:rsidR="00E0756C" w:rsidRPr="00FD70BA" w:rsidRDefault="00306AA2" w:rsidP="003A20C7">
      <w:pPr>
        <w:numPr>
          <w:ilvl w:val="1"/>
          <w:numId w:val="5"/>
        </w:numPr>
        <w:tabs>
          <w:tab w:val="left" w:pos="851"/>
        </w:tabs>
        <w:spacing w:after="0" w:line="240" w:lineRule="auto"/>
        <w:ind w:left="851" w:hanging="500"/>
        <w:jc w:val="both"/>
        <w:rPr>
          <w:rFonts w:ascii="Times New Roman" w:eastAsia="Times New Roman" w:hAnsi="Times New Roman" w:cs="Times New Roman"/>
          <w:sz w:val="24"/>
          <w:szCs w:val="24"/>
          <w:lang w:eastAsia="lv-LV"/>
        </w:rPr>
      </w:pPr>
      <w:r w:rsidRPr="00FD70BA">
        <w:rPr>
          <w:rFonts w:ascii="Times New Roman" w:eastAsia="Times New Roman" w:hAnsi="Times New Roman" w:cs="Times New Roman"/>
          <w:sz w:val="24"/>
          <w:szCs w:val="24"/>
          <w:lang w:eastAsia="lv-LV"/>
        </w:rPr>
        <w:t xml:space="preserve">Pretendents, tai skaitā personu apvienība (ja piedāvājumu iesniedz personu apvienība) un persona, uz kura iespējām Pretendents balstās, lai apliecinātu atbilstību Pretendenta kvalifikācijas prasībām, netiks atzīts par atbilstošu dalības nosacījumiem iepirkuma procedūrā un tiks izslēgts no dalības iepirkuma procedūrā, ja Pretendents vai kāds no personu apvienības dalībniekiem, vai persona, uz kura iespējām Pretendents balstās, lai apliecinātu atbilstību Pretendenta kvalifikācijas prasībām, neatbildīs paziņojumā par līgumu vai iepirkuma procedūras dokumentos noteiktajām prasībām, tai skaitā šī nolikuma </w:t>
      </w:r>
      <w:r w:rsidR="00C23E9E" w:rsidRPr="00FD70BA">
        <w:rPr>
          <w:rFonts w:ascii="Times New Roman" w:eastAsia="Times New Roman" w:hAnsi="Times New Roman" w:cs="Times New Roman"/>
          <w:sz w:val="24"/>
          <w:szCs w:val="24"/>
          <w:lang w:eastAsia="lv-LV"/>
        </w:rPr>
        <w:t>4</w:t>
      </w:r>
      <w:r w:rsidRPr="00FD70BA">
        <w:rPr>
          <w:rFonts w:ascii="Times New Roman" w:eastAsia="Times New Roman" w:hAnsi="Times New Roman" w:cs="Times New Roman"/>
          <w:sz w:val="24"/>
          <w:szCs w:val="24"/>
          <w:lang w:eastAsia="lv-LV"/>
        </w:rPr>
        <w:t>.1.punkta apakšpunktos noteiktajiem dalības nosacījumiem iepirkuma procedūrā.</w:t>
      </w:r>
    </w:p>
    <w:p w14:paraId="50324D0A" w14:textId="3019ABA3" w:rsidR="00E6652D" w:rsidRPr="00FD70BA" w:rsidRDefault="00E6652D" w:rsidP="003A20C7">
      <w:pPr>
        <w:pStyle w:val="Heading1"/>
        <w:numPr>
          <w:ilvl w:val="0"/>
          <w:numId w:val="8"/>
        </w:numPr>
      </w:pPr>
      <w:bookmarkStart w:id="5" w:name="_Toc69305589"/>
      <w:r w:rsidRPr="00FD70BA">
        <w:lastRenderedPageBreak/>
        <w:t>IESNIEDZAMIE DOKUMENTI:</w:t>
      </w:r>
      <w:bookmarkEnd w:id="5"/>
    </w:p>
    <w:p w14:paraId="34C24C67" w14:textId="7352E504" w:rsidR="00E6652D" w:rsidRPr="00FD70BA" w:rsidRDefault="00E6652D" w:rsidP="003A20C7">
      <w:pPr>
        <w:pStyle w:val="ListParagraph"/>
        <w:keepLines/>
        <w:numPr>
          <w:ilvl w:val="1"/>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Piedāvājumā iekļaujamas šādas piedāvājuma dokumentu sadaļas:</w:t>
      </w:r>
    </w:p>
    <w:p w14:paraId="1CF9E81B" w14:textId="77777777"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Pretendentu atlases dokumenti;</w:t>
      </w:r>
    </w:p>
    <w:p w14:paraId="52B3A0F2" w14:textId="2F8304E6" w:rsidR="00E6652D" w:rsidRPr="00FD70BA" w:rsidRDefault="00E6652D" w:rsidP="003A20C7">
      <w:pPr>
        <w:pStyle w:val="ListParagraph"/>
        <w:keepLines/>
        <w:numPr>
          <w:ilvl w:val="2"/>
          <w:numId w:val="8"/>
        </w:numPr>
        <w:tabs>
          <w:tab w:val="left" w:pos="709"/>
          <w:tab w:val="left" w:pos="851"/>
        </w:tabs>
        <w:spacing w:after="0" w:line="240" w:lineRule="auto"/>
        <w:jc w:val="both"/>
        <w:rPr>
          <w:rFonts w:ascii="Times New Roman" w:eastAsia="Times New Roman" w:hAnsi="Times New Roman" w:cs="Times New Roman"/>
          <w:bCs/>
          <w:sz w:val="24"/>
          <w:szCs w:val="24"/>
        </w:rPr>
      </w:pPr>
      <w:r w:rsidRPr="00FD70BA">
        <w:rPr>
          <w:rFonts w:ascii="Times New Roman" w:eastAsia="Times New Roman" w:hAnsi="Times New Roman" w:cs="Times New Roman"/>
          <w:bCs/>
          <w:sz w:val="24"/>
          <w:szCs w:val="24"/>
        </w:rPr>
        <w:t>Tehniskais un finanšu piedāvājums.</w:t>
      </w:r>
    </w:p>
    <w:p w14:paraId="3BED5D7A" w14:textId="77777777" w:rsidR="0016003D" w:rsidRPr="00FD70BA" w:rsidRDefault="0016003D" w:rsidP="0016003D">
      <w:pPr>
        <w:pStyle w:val="ListParagraph"/>
        <w:keepLines/>
        <w:tabs>
          <w:tab w:val="left" w:pos="709"/>
          <w:tab w:val="left" w:pos="851"/>
        </w:tabs>
        <w:spacing w:after="0" w:line="240" w:lineRule="auto"/>
        <w:ind w:left="1428"/>
        <w:jc w:val="both"/>
        <w:rPr>
          <w:rFonts w:ascii="Times New Roman" w:eastAsia="Times New Roman" w:hAnsi="Times New Roman" w:cs="Times New Roman"/>
          <w:bCs/>
          <w:sz w:val="24"/>
          <w:szCs w:val="24"/>
        </w:rPr>
      </w:pPr>
    </w:p>
    <w:p w14:paraId="3F10F923" w14:textId="07F64472" w:rsidR="003C7635" w:rsidRPr="00FD70BA" w:rsidRDefault="00231A4B" w:rsidP="003A20C7">
      <w:pPr>
        <w:pStyle w:val="Heading1"/>
        <w:numPr>
          <w:ilvl w:val="0"/>
          <w:numId w:val="8"/>
        </w:numPr>
      </w:pPr>
      <w:bookmarkStart w:id="6" w:name="_Toc69305590"/>
      <w:r w:rsidRPr="00FD70BA">
        <w:t xml:space="preserve">PRETENDENTU </w:t>
      </w:r>
      <w:r w:rsidR="00B0200B" w:rsidRPr="00FD70BA">
        <w:t>KVALIFIKĀCIJAS</w:t>
      </w:r>
      <w:r w:rsidRPr="00FD70BA">
        <w:t xml:space="preserve"> PRASĪBAS</w:t>
      </w:r>
      <w:r w:rsidR="008466D7">
        <w:t>/ DALĪBAS NOSACĪJUMI</w:t>
      </w:r>
      <w:r w:rsidRPr="00FD70BA">
        <w:t xml:space="preserve"> UN ATLASES</w:t>
      </w:r>
      <w:r w:rsidR="00B0200B" w:rsidRPr="00FD70BA">
        <w:t xml:space="preserve"> </w:t>
      </w:r>
      <w:bookmarkEnd w:id="3"/>
      <w:r w:rsidRPr="00FD70BA">
        <w:t>DOKUMENTI</w:t>
      </w:r>
      <w:bookmarkEnd w:id="6"/>
    </w:p>
    <w:tbl>
      <w:tblPr>
        <w:tblStyle w:val="TableGrid"/>
        <w:tblW w:w="0" w:type="auto"/>
        <w:tblLook w:val="04A0" w:firstRow="1" w:lastRow="0" w:firstColumn="1" w:lastColumn="0" w:noHBand="0" w:noVBand="1"/>
      </w:tblPr>
      <w:tblGrid>
        <w:gridCol w:w="4340"/>
        <w:gridCol w:w="4341"/>
      </w:tblGrid>
      <w:tr w:rsidR="00231A4B" w:rsidRPr="00FD70BA" w14:paraId="37C7EE90" w14:textId="77777777" w:rsidTr="000D363A">
        <w:trPr>
          <w:trHeight w:val="497"/>
        </w:trPr>
        <w:tc>
          <w:tcPr>
            <w:tcW w:w="4340" w:type="dxa"/>
            <w:vAlign w:val="center"/>
          </w:tcPr>
          <w:p w14:paraId="29690D48" w14:textId="41DC61C4"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Kvalifikācijas prasības / dalības nosacījumi</w:t>
            </w:r>
          </w:p>
        </w:tc>
        <w:tc>
          <w:tcPr>
            <w:tcW w:w="4341" w:type="dxa"/>
            <w:vAlign w:val="center"/>
          </w:tcPr>
          <w:p w14:paraId="3E2F4DC9" w14:textId="5E55415A" w:rsidR="00231A4B" w:rsidRPr="00FD70BA" w:rsidRDefault="00FD70BA" w:rsidP="003A20C7">
            <w:pPr>
              <w:pStyle w:val="ListParagraph"/>
              <w:numPr>
                <w:ilvl w:val="1"/>
                <w:numId w:val="8"/>
              </w:numPr>
              <w:rPr>
                <w:rFonts w:ascii="Times New Roman" w:hAnsi="Times New Roman" w:cs="Times New Roman"/>
                <w:b/>
                <w:sz w:val="24"/>
                <w:szCs w:val="24"/>
                <w:lang w:eastAsia="lv-LV"/>
              </w:rPr>
            </w:pPr>
            <w:r w:rsidRPr="00FD70BA">
              <w:rPr>
                <w:rFonts w:ascii="Times New Roman" w:hAnsi="Times New Roman" w:cs="Times New Roman"/>
                <w:b/>
                <w:sz w:val="24"/>
                <w:szCs w:val="24"/>
                <w:lang w:eastAsia="lv-LV"/>
              </w:rPr>
              <w:t>Atlases dokumenti</w:t>
            </w:r>
          </w:p>
        </w:tc>
      </w:tr>
      <w:tr w:rsidR="00231A4B" w:rsidRPr="00FD70BA" w14:paraId="3E06E82E" w14:textId="77777777" w:rsidTr="00231A4B">
        <w:trPr>
          <w:hidden/>
        </w:trPr>
        <w:tc>
          <w:tcPr>
            <w:tcW w:w="4340" w:type="dxa"/>
          </w:tcPr>
          <w:p w14:paraId="5152D2C5" w14:textId="77777777" w:rsidR="003A4286" w:rsidRPr="00FD70BA" w:rsidRDefault="003A4286" w:rsidP="003A20C7">
            <w:pPr>
              <w:pStyle w:val="ListParagraph"/>
              <w:numPr>
                <w:ilvl w:val="0"/>
                <w:numId w:val="4"/>
              </w:numPr>
              <w:jc w:val="both"/>
              <w:rPr>
                <w:rFonts w:ascii="Times New Roman" w:eastAsia="Times New Roman" w:hAnsi="Times New Roman" w:cs="Times New Roman"/>
                <w:vanish/>
                <w:sz w:val="24"/>
                <w:szCs w:val="24"/>
                <w:lang w:eastAsia="lv-LV"/>
              </w:rPr>
            </w:pPr>
          </w:p>
          <w:p w14:paraId="7021D2A8" w14:textId="77777777" w:rsidR="003A4286" w:rsidRPr="00FD70BA" w:rsidRDefault="003A4286" w:rsidP="003A20C7">
            <w:pPr>
              <w:pStyle w:val="ListParagraph"/>
              <w:numPr>
                <w:ilvl w:val="1"/>
                <w:numId w:val="4"/>
              </w:numPr>
              <w:jc w:val="both"/>
              <w:rPr>
                <w:rFonts w:ascii="Times New Roman" w:eastAsia="Times New Roman" w:hAnsi="Times New Roman" w:cs="Times New Roman"/>
                <w:vanish/>
                <w:sz w:val="24"/>
                <w:szCs w:val="24"/>
                <w:lang w:eastAsia="lv-LV"/>
              </w:rPr>
            </w:pPr>
          </w:p>
          <w:p w14:paraId="64482FD6" w14:textId="57CC932D" w:rsidR="00231A4B" w:rsidRPr="00FD70BA" w:rsidRDefault="00FD70BA" w:rsidP="00FD70BA">
            <w:pPr>
              <w:jc w:val="both"/>
              <w:rPr>
                <w:lang w:eastAsia="lv-LV"/>
              </w:rPr>
            </w:pPr>
            <w:r w:rsidRPr="00FD70BA">
              <w:rPr>
                <w:rFonts w:ascii="Times New Roman" w:eastAsia="Times New Roman" w:hAnsi="Times New Roman" w:cs="Times New Roman"/>
                <w:sz w:val="24"/>
                <w:szCs w:val="24"/>
                <w:lang w:eastAsia="lv-LV"/>
              </w:rPr>
              <w:t>6.1.1.</w:t>
            </w:r>
            <w:r w:rsidRPr="00FD70BA">
              <w:rPr>
                <w:rFonts w:ascii="Times New Roman" w:eastAsia="Times New Roman" w:hAnsi="Times New Roman" w:cs="Times New Roman"/>
                <w:sz w:val="24"/>
                <w:szCs w:val="24"/>
                <w:lang w:eastAsia="lv-LV"/>
              </w:rPr>
              <w:tab/>
              <w:t xml:space="preserve">Nav konstatēts, ka personai, uz kura iespējām Pretendents balstās, lai apliecinātu, ka Pretendenta kvalifikācija atbilst Iepirkuma procedūras dokumentu prasībām un uz pretendenta norādīto apakšuzņēmēju, kura sniedzamo pakalpojumu vērtība ir vismaz 10 procenti no kopējās līguma vērtības, un uz visiem personu apvienības dalībniekiem (biedriem), ja piedāvājumu iesniedz personu apvienība, piedāvājumu iesniegšanas termiņa pēdējā dienā vai dienā, kad pieņemts lēmums par iespējamu iepirkuma līguma slēgšanas tiesību piešķiršanu, Latvijā vai valstī, kurā tas reģistrēts vai kurā atrodas tā pastāvīgā dzīvesvieta, ir nodokļu parādi (tai skaitā valsts sociālās apdrošināšanas obligāto iemaksu parādi), kas kopsummā kādā no valstīm pārsniedz 150 </w:t>
            </w:r>
            <w:proofErr w:type="spellStart"/>
            <w:r w:rsidRPr="00FD70BA">
              <w:rPr>
                <w:rFonts w:ascii="Times New Roman" w:eastAsia="Times New Roman" w:hAnsi="Times New Roman" w:cs="Times New Roman"/>
                <w:sz w:val="24"/>
                <w:szCs w:val="24"/>
                <w:lang w:eastAsia="lv-LV"/>
              </w:rPr>
              <w:t>euro</w:t>
            </w:r>
            <w:proofErr w:type="spellEnd"/>
            <w:r w:rsidRPr="00FD70BA">
              <w:rPr>
                <w:rFonts w:ascii="Times New Roman" w:eastAsia="Times New Roman" w:hAnsi="Times New Roman" w:cs="Times New Roman"/>
                <w:sz w:val="24"/>
                <w:szCs w:val="24"/>
                <w:lang w:eastAsia="lv-LV"/>
              </w:rPr>
              <w:t>;  nav pasludināts maksātnespējas process, apturēta  saimnieciskā darbība un netiek veikta likvidācija.</w:t>
            </w:r>
          </w:p>
        </w:tc>
        <w:tc>
          <w:tcPr>
            <w:tcW w:w="4341" w:type="dxa"/>
          </w:tcPr>
          <w:p w14:paraId="19BFA913"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109E1BD0" w14:textId="77777777" w:rsidR="003A4286" w:rsidRPr="00FD70BA" w:rsidRDefault="003A4286" w:rsidP="003A20C7">
            <w:pPr>
              <w:pStyle w:val="ListParagraph"/>
              <w:numPr>
                <w:ilvl w:val="0"/>
                <w:numId w:val="7"/>
              </w:numPr>
              <w:jc w:val="both"/>
              <w:rPr>
                <w:rFonts w:ascii="Times New Roman" w:eastAsia="Calibri" w:hAnsi="Times New Roman" w:cs="Times New Roman"/>
                <w:bCs/>
                <w:vanish/>
                <w:sz w:val="24"/>
                <w:szCs w:val="24"/>
              </w:rPr>
            </w:pPr>
          </w:p>
          <w:p w14:paraId="6A388FA3" w14:textId="77777777" w:rsidR="003A4286" w:rsidRPr="00FD70BA" w:rsidRDefault="003A4286" w:rsidP="003A20C7">
            <w:pPr>
              <w:pStyle w:val="ListParagraph"/>
              <w:numPr>
                <w:ilvl w:val="1"/>
                <w:numId w:val="7"/>
              </w:numPr>
              <w:jc w:val="both"/>
              <w:rPr>
                <w:rFonts w:ascii="Times New Roman" w:eastAsia="Calibri" w:hAnsi="Times New Roman" w:cs="Times New Roman"/>
                <w:bCs/>
                <w:vanish/>
                <w:sz w:val="24"/>
                <w:szCs w:val="24"/>
              </w:rPr>
            </w:pPr>
          </w:p>
          <w:p w14:paraId="294CD236" w14:textId="77777777" w:rsidR="00FD70BA" w:rsidRPr="00FD70BA" w:rsidRDefault="00FD70BA" w:rsidP="00FD70BA">
            <w:pPr>
              <w:pStyle w:val="naisf"/>
              <w:spacing w:before="0" w:beforeAutospacing="0" w:after="0" w:afterAutospacing="0"/>
              <w:jc w:val="center"/>
              <w:rPr>
                <w:b/>
                <w:i/>
                <w:lang w:val="lv-LV" w:eastAsia="lv-LV"/>
              </w:rPr>
            </w:pPr>
            <w:r w:rsidRPr="00FD70BA">
              <w:rPr>
                <w:b/>
                <w:i/>
                <w:lang w:val="lv-LV" w:eastAsia="lv-LV"/>
              </w:rPr>
              <w:t>6.2.1.</w:t>
            </w:r>
          </w:p>
          <w:p w14:paraId="406000AE" w14:textId="42F33323" w:rsidR="00FD70BA" w:rsidRPr="00FD70BA" w:rsidRDefault="00366CA6" w:rsidP="00FD70BA">
            <w:pPr>
              <w:pStyle w:val="naisf"/>
              <w:spacing w:before="0" w:beforeAutospacing="0" w:after="0" w:afterAutospacing="0"/>
              <w:jc w:val="center"/>
              <w:rPr>
                <w:b/>
                <w:i/>
                <w:lang w:val="lv-LV" w:eastAsia="lv-LV"/>
              </w:rPr>
            </w:pPr>
            <w:r>
              <w:rPr>
                <w:b/>
                <w:i/>
                <w:lang w:val="lv-LV" w:eastAsia="lv-LV"/>
              </w:rPr>
              <w:pict w14:anchorId="5D5F85C1">
                <v:rect id="_x0000_i1025" style="width:0;height:1.5pt" o:hralign="center" o:hrstd="t" o:hr="t" fillcolor="#a0a0a0" stroked="f"/>
              </w:pict>
            </w:r>
          </w:p>
          <w:p w14:paraId="1F78B21B" w14:textId="77777777" w:rsidR="00FD70BA" w:rsidRPr="00FD70BA" w:rsidRDefault="00FD70BA" w:rsidP="00FD70BA">
            <w:pPr>
              <w:pStyle w:val="ListParagraph"/>
              <w:numPr>
                <w:ilvl w:val="3"/>
                <w:numId w:val="7"/>
              </w:numPr>
              <w:ind w:left="83" w:hanging="83"/>
              <w:jc w:val="both"/>
              <w:rPr>
                <w:rFonts w:ascii="Times New Roman" w:hAnsi="Times New Roman" w:cs="Times New Roman"/>
                <w:sz w:val="24"/>
                <w:szCs w:val="24"/>
                <w:lang w:eastAsia="lv-LV"/>
              </w:rPr>
            </w:pPr>
            <w:r w:rsidRPr="00FD70BA">
              <w:rPr>
                <w:rFonts w:ascii="Times New Roman" w:hAnsi="Times New Roman" w:cs="Times New Roman"/>
                <w:b/>
                <w:sz w:val="24"/>
                <w:szCs w:val="24"/>
                <w:lang w:eastAsia="lv-LV"/>
              </w:rPr>
              <w:t>Apliecinājums</w:t>
            </w:r>
            <w:r w:rsidRPr="00FD70BA">
              <w:rPr>
                <w:rFonts w:ascii="Times New Roman" w:hAnsi="Times New Roman" w:cs="Times New Roman"/>
                <w:sz w:val="24"/>
                <w:szCs w:val="24"/>
                <w:lang w:eastAsia="lv-LV"/>
              </w:rPr>
              <w:t>, ka katrs personu apvienības dalībnieks un apakšuzņēmējs, uz kura iespējām Pretendents balstās, lai apliecinātu Pretendenta atbilstību kvalifikācijas prasībām, atbilst visām šī nolikuma 4.1.punkta apakšpunktos norādītajām dalības nosacījumu prasībām (ja attiecināms).</w:t>
            </w:r>
          </w:p>
          <w:p w14:paraId="60EB5ED5" w14:textId="2007BF7C" w:rsidR="003A20C7" w:rsidRPr="00FD70BA" w:rsidRDefault="00366CA6" w:rsidP="00FD70BA">
            <w:pPr>
              <w:jc w:val="both"/>
              <w:rPr>
                <w:rFonts w:ascii="Times New Roman" w:hAnsi="Times New Roman" w:cs="Times New Roman"/>
                <w:sz w:val="24"/>
                <w:szCs w:val="24"/>
                <w:lang w:eastAsia="lv-LV"/>
              </w:rPr>
            </w:pPr>
            <w:r>
              <w:rPr>
                <w:b/>
                <w:i/>
                <w:lang w:eastAsia="lv-LV"/>
              </w:rPr>
              <w:pict w14:anchorId="1E222C3C">
                <v:rect id="_x0000_i1026" style="width:0;height:1.5pt" o:hralign="center" o:hrstd="t" o:hr="t" fillcolor="#a0a0a0" stroked="f"/>
              </w:pict>
            </w:r>
          </w:p>
          <w:p w14:paraId="7C28F985" w14:textId="77777777" w:rsidR="00FD70BA" w:rsidRPr="00FD70BA" w:rsidRDefault="00FD70BA" w:rsidP="00FD70BA">
            <w:pPr>
              <w:pStyle w:val="ListParagraph"/>
              <w:numPr>
                <w:ilvl w:val="3"/>
                <w:numId w:val="7"/>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
                <w:sz w:val="24"/>
                <w:szCs w:val="24"/>
              </w:rPr>
              <w:t>Apliecinājums,</w:t>
            </w:r>
            <w:r w:rsidRPr="00FD70BA">
              <w:rPr>
                <w:rFonts w:ascii="Times New Roman" w:eastAsia="Calibri" w:hAnsi="Times New Roman" w:cs="Times New Roman"/>
                <w:bCs/>
                <w:sz w:val="24"/>
                <w:szCs w:val="24"/>
              </w:rPr>
              <w:t xml:space="preserve"> ka Pretendenta norādītie apakšuzņēmēji, kura veicamo būvdarbu vai sniedzamo pakalpojumu vērtība ir vismaz 10 (desmit) procenti no kopējās līguma vērtības, atbilst visām šī nolikuma 4.1.punkta apakšpunktos minētajām dalības nosacījumu prasībām </w:t>
            </w:r>
            <w:r w:rsidRPr="00FD70BA">
              <w:rPr>
                <w:rFonts w:ascii="Times New Roman" w:eastAsia="Calibri" w:hAnsi="Times New Roman" w:cs="Times New Roman"/>
                <w:bCs/>
                <w:i/>
                <w:sz w:val="24"/>
                <w:szCs w:val="24"/>
              </w:rPr>
              <w:t>(ja attiecināms)</w:t>
            </w:r>
            <w:r w:rsidRPr="00FD70BA">
              <w:rPr>
                <w:rFonts w:ascii="Times New Roman" w:eastAsia="Calibri" w:hAnsi="Times New Roman" w:cs="Times New Roman"/>
                <w:bCs/>
                <w:sz w:val="24"/>
                <w:szCs w:val="24"/>
              </w:rPr>
              <w:t>.</w:t>
            </w:r>
          </w:p>
          <w:p w14:paraId="06FD900C" w14:textId="3BD3B9C1" w:rsidR="00FD70BA" w:rsidRPr="00FD70BA" w:rsidRDefault="00366CA6" w:rsidP="00FD70BA">
            <w:pPr>
              <w:jc w:val="both"/>
              <w:rPr>
                <w:rFonts w:ascii="Times New Roman" w:hAnsi="Times New Roman" w:cs="Times New Roman"/>
                <w:sz w:val="24"/>
                <w:szCs w:val="24"/>
                <w:lang w:eastAsia="lv-LV"/>
              </w:rPr>
            </w:pPr>
            <w:r>
              <w:rPr>
                <w:b/>
                <w:i/>
                <w:lang w:eastAsia="lv-LV"/>
              </w:rPr>
              <w:pict w14:anchorId="49068E34">
                <v:rect id="_x0000_i1027" style="width:0;height:1.5pt" o:hralign="center" o:hrstd="t" o:hr="t" fillcolor="#a0a0a0" stroked="f"/>
              </w:pict>
            </w:r>
          </w:p>
          <w:p w14:paraId="4489E632" w14:textId="11F01FCC" w:rsidR="00FD70BA" w:rsidRPr="00FD70BA" w:rsidRDefault="00FD70BA" w:rsidP="00FD70BA">
            <w:pPr>
              <w:jc w:val="both"/>
              <w:rPr>
                <w:rFonts w:ascii="Times New Roman" w:hAnsi="Times New Roman" w:cs="Times New Roman"/>
                <w:sz w:val="24"/>
                <w:szCs w:val="24"/>
                <w:lang w:eastAsia="lv-LV"/>
              </w:rPr>
            </w:pPr>
            <w:r w:rsidRPr="00FD70BA">
              <w:rPr>
                <w:rFonts w:ascii="Times New Roman" w:hAnsi="Times New Roman" w:cs="Times New Roman"/>
                <w:sz w:val="24"/>
                <w:szCs w:val="24"/>
                <w:lang w:eastAsia="lv-LV"/>
              </w:rPr>
              <w:t>6.2.1.3.</w:t>
            </w:r>
            <w:r w:rsidRPr="00FD70BA">
              <w:rPr>
                <w:rFonts w:ascii="Times New Roman" w:hAnsi="Times New Roman" w:cs="Times New Roman"/>
                <w:sz w:val="24"/>
                <w:szCs w:val="24"/>
                <w:lang w:eastAsia="lv-LV"/>
              </w:rPr>
              <w:tab/>
              <w:t xml:space="preserve">Personu apvienības katra dalībnieka (biedra) </w:t>
            </w:r>
            <w:r w:rsidRPr="00FD70BA">
              <w:rPr>
                <w:rFonts w:ascii="Times New Roman" w:hAnsi="Times New Roman" w:cs="Times New Roman"/>
                <w:b/>
                <w:sz w:val="24"/>
                <w:szCs w:val="24"/>
                <w:lang w:eastAsia="lv-LV"/>
              </w:rPr>
              <w:t xml:space="preserve">apliecinājums </w:t>
            </w:r>
            <w:r w:rsidRPr="00FD70BA">
              <w:rPr>
                <w:rFonts w:ascii="Times New Roman" w:hAnsi="Times New Roman" w:cs="Times New Roman"/>
                <w:sz w:val="24"/>
                <w:szCs w:val="24"/>
                <w:lang w:eastAsia="lv-LV"/>
              </w:rPr>
              <w:t>(ja piedāvājumu iesniedz personu apvienība), ka tie atbilst šī nolikuma 4.1.punkta apakšpunktos minētajām dalības nosacījumu prasībām (ja attiecināms).</w:t>
            </w:r>
          </w:p>
        </w:tc>
      </w:tr>
      <w:tr w:rsidR="00FD70BA" w:rsidRPr="00FD70BA" w14:paraId="06B32A88" w14:textId="77777777" w:rsidTr="00231A4B">
        <w:tc>
          <w:tcPr>
            <w:tcW w:w="4340" w:type="dxa"/>
          </w:tcPr>
          <w:p w14:paraId="53E7015A" w14:textId="000CCA75" w:rsidR="00FD70BA" w:rsidRPr="00FD70BA" w:rsidRDefault="00FD70BA" w:rsidP="00FD70BA">
            <w:pPr>
              <w:pStyle w:val="ListParagraph"/>
              <w:numPr>
                <w:ilvl w:val="2"/>
                <w:numId w:val="16"/>
              </w:numPr>
              <w:ind w:left="0" w:firstLine="0"/>
              <w:jc w:val="both"/>
              <w:rPr>
                <w:rFonts w:ascii="Times New Roman" w:hAnsi="Times New Roman" w:cs="Times New Roman"/>
                <w:bCs/>
                <w:sz w:val="24"/>
                <w:szCs w:val="24"/>
              </w:rPr>
            </w:pPr>
            <w:r w:rsidRPr="00953A15">
              <w:rPr>
                <w:rFonts w:ascii="Times New Roman" w:eastAsia="Times New Roman" w:hAnsi="Times New Roman" w:cs="Times New Roman"/>
                <w:sz w:val="24"/>
                <w:szCs w:val="24"/>
                <w:lang w:eastAsia="lv-LV"/>
              </w:rPr>
              <w:t>Līdz iepirkuma līguma noslēgšanai Pretendentam jābūt reģistrētam Latvijas Republikas Komercreģistrā vai ārvalstīs attiecīgās valsts normatīvajos aktos paredzētajā kārtībā.</w:t>
            </w:r>
            <w:r w:rsidRPr="00953A15">
              <w:rPr>
                <w:rFonts w:ascii="Times New Roman" w:hAnsi="Times New Roman" w:cs="Times New Roman"/>
                <w:sz w:val="24"/>
                <w:szCs w:val="24"/>
              </w:rPr>
              <w:t xml:space="preserve"> </w:t>
            </w:r>
            <w:r w:rsidRPr="00953A15">
              <w:rPr>
                <w:rFonts w:ascii="Times New Roman" w:eastAsia="Times New Roman" w:hAnsi="Times New Roman" w:cs="Times New Roman"/>
                <w:sz w:val="24"/>
                <w:szCs w:val="24"/>
                <w:lang w:eastAsia="lv-LV"/>
              </w:rPr>
              <w:t xml:space="preserve">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w:t>
            </w:r>
            <w:r w:rsidRPr="00953A15">
              <w:rPr>
                <w:rFonts w:ascii="Times New Roman" w:eastAsia="Times New Roman" w:hAnsi="Times New Roman" w:cs="Times New Roman"/>
                <w:sz w:val="24"/>
                <w:szCs w:val="24"/>
                <w:lang w:eastAsia="lv-LV"/>
              </w:rPr>
              <w:lastRenderedPageBreak/>
              <w:t>daļas “Saistību tiesības” sešpadsmito nodaļu “Sabiedrības līgums”.</w:t>
            </w:r>
          </w:p>
        </w:tc>
        <w:tc>
          <w:tcPr>
            <w:tcW w:w="4341" w:type="dxa"/>
          </w:tcPr>
          <w:p w14:paraId="3436F73F" w14:textId="77777777" w:rsidR="00FD70BA" w:rsidRPr="00FD70BA" w:rsidRDefault="00FD70BA" w:rsidP="00FD70BA">
            <w:pPr>
              <w:jc w:val="center"/>
              <w:rPr>
                <w:rFonts w:ascii="Times New Roman" w:hAnsi="Times New Roman" w:cs="Times New Roman"/>
                <w:b/>
                <w:i/>
                <w:sz w:val="24"/>
                <w:szCs w:val="24"/>
              </w:rPr>
            </w:pPr>
            <w:r w:rsidRPr="00FD70BA">
              <w:rPr>
                <w:rFonts w:ascii="Times New Roman" w:hAnsi="Times New Roman" w:cs="Times New Roman"/>
                <w:b/>
                <w:i/>
                <w:sz w:val="24"/>
                <w:szCs w:val="24"/>
              </w:rPr>
              <w:lastRenderedPageBreak/>
              <w:t>6.2.2.</w:t>
            </w:r>
          </w:p>
          <w:p w14:paraId="602BADB0" w14:textId="7D92B2C7" w:rsidR="00FD70BA" w:rsidRDefault="00366CA6" w:rsidP="00FD70BA">
            <w:pPr>
              <w:jc w:val="center"/>
              <w:rPr>
                <w:rFonts w:ascii="Times New Roman" w:hAnsi="Times New Roman" w:cs="Times New Roman"/>
                <w:sz w:val="24"/>
                <w:szCs w:val="24"/>
              </w:rPr>
            </w:pPr>
            <w:r>
              <w:rPr>
                <w:b/>
                <w:i/>
                <w:lang w:eastAsia="lv-LV"/>
              </w:rPr>
              <w:pict w14:anchorId="50B914B2">
                <v:rect id="_x0000_i1028" style="width:0;height:1.5pt" o:hralign="center" o:hrstd="t" o:hr="t" fillcolor="#a0a0a0" stroked="f"/>
              </w:pict>
            </w:r>
          </w:p>
          <w:p w14:paraId="0EB29B1C"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7" w:name="_Toc68870104"/>
            <w:bookmarkStart w:id="8" w:name="_Toc69213523"/>
            <w:bookmarkStart w:id="9" w:name="_Toc69305591"/>
            <w:bookmarkEnd w:id="7"/>
            <w:bookmarkEnd w:id="8"/>
            <w:bookmarkEnd w:id="9"/>
          </w:p>
          <w:p w14:paraId="00363BDB" w14:textId="77777777" w:rsidR="00FD70BA" w:rsidRPr="00FD70BA" w:rsidRDefault="00FD70BA" w:rsidP="00FD70BA">
            <w:pPr>
              <w:pStyle w:val="ListParagraph"/>
              <w:keepNext/>
              <w:numPr>
                <w:ilvl w:val="2"/>
                <w:numId w:val="8"/>
              </w:numPr>
              <w:tabs>
                <w:tab w:val="left" w:pos="792"/>
              </w:tabs>
              <w:overflowPunct w:val="0"/>
              <w:autoSpaceDE w:val="0"/>
              <w:autoSpaceDN w:val="0"/>
              <w:adjustRightInd w:val="0"/>
              <w:spacing w:before="240"/>
              <w:contextualSpacing w:val="0"/>
              <w:jc w:val="both"/>
              <w:textAlignment w:val="baseline"/>
              <w:outlineLvl w:val="0"/>
              <w:rPr>
                <w:rFonts w:ascii="Times New Roman" w:eastAsia="Calibri" w:hAnsi="Times New Roman" w:cs="Times New Roman"/>
                <w:b/>
                <w:bCs/>
                <w:vanish/>
                <w:kern w:val="32"/>
                <w:sz w:val="24"/>
                <w:szCs w:val="24"/>
                <w:lang w:eastAsia="lv-LV"/>
              </w:rPr>
            </w:pPr>
            <w:bookmarkStart w:id="10" w:name="_Toc68870105"/>
            <w:bookmarkStart w:id="11" w:name="_Toc69213524"/>
            <w:bookmarkStart w:id="12" w:name="_Toc69305592"/>
            <w:bookmarkEnd w:id="10"/>
            <w:bookmarkEnd w:id="11"/>
            <w:bookmarkEnd w:id="12"/>
          </w:p>
          <w:p w14:paraId="58F96D92" w14:textId="74F543C8" w:rsidR="00FD70BA" w:rsidRPr="00FD70BA" w:rsidRDefault="00FD70BA" w:rsidP="00FD70BA">
            <w:pPr>
              <w:pStyle w:val="ListParagraph"/>
              <w:numPr>
                <w:ilvl w:val="3"/>
                <w:numId w:val="8"/>
              </w:numPr>
              <w:tabs>
                <w:tab w:val="left" w:pos="934"/>
              </w:tabs>
              <w:ind w:left="83" w:firstLine="0"/>
              <w:jc w:val="both"/>
              <w:rPr>
                <w:rFonts w:ascii="Times New Roman" w:hAnsi="Times New Roman" w:cs="Times New Roman"/>
                <w:sz w:val="24"/>
                <w:szCs w:val="24"/>
              </w:rPr>
            </w:pPr>
            <w:r w:rsidRPr="00FD70BA">
              <w:rPr>
                <w:rFonts w:ascii="Times New Roman" w:hAnsi="Times New Roman" w:cs="Times New Roman"/>
                <w:b/>
                <w:sz w:val="24"/>
                <w:szCs w:val="24"/>
              </w:rPr>
              <w:t>Apliecinājums</w:t>
            </w:r>
            <w:r w:rsidRPr="00FD70BA">
              <w:rPr>
                <w:rFonts w:ascii="Times New Roman" w:hAnsi="Times New Roman" w:cs="Times New Roman"/>
                <w:sz w:val="24"/>
                <w:szCs w:val="24"/>
              </w:rPr>
              <w:t>, ka Pretendents līdz iepirkuma līguma noslēgšanai būs reģistrēts Latvijas Republikas Komercreģistrā vai ārvalstīs attiecīgās valsts normatīvajos aktos paredzētajā kārtībā.</w:t>
            </w:r>
          </w:p>
          <w:p w14:paraId="0527ABDB" w14:textId="71760309" w:rsidR="00FD70BA" w:rsidRPr="00FD70BA" w:rsidRDefault="00366CA6" w:rsidP="00FD70BA">
            <w:pPr>
              <w:tabs>
                <w:tab w:val="left" w:pos="792"/>
              </w:tabs>
              <w:jc w:val="both"/>
              <w:rPr>
                <w:rFonts w:ascii="Times New Roman" w:hAnsi="Times New Roman" w:cs="Times New Roman"/>
                <w:sz w:val="24"/>
                <w:szCs w:val="24"/>
              </w:rPr>
            </w:pPr>
            <w:r>
              <w:rPr>
                <w:b/>
                <w:i/>
                <w:lang w:eastAsia="lv-LV"/>
              </w:rPr>
              <w:pict w14:anchorId="305CC172">
                <v:rect id="_x0000_i1029" style="width:0;height:1.5pt" o:hralign="center" o:hrstd="t" o:hr="t" fillcolor="#a0a0a0" stroked="f"/>
              </w:pict>
            </w:r>
          </w:p>
          <w:p w14:paraId="40416645" w14:textId="44C23E5D" w:rsidR="00FD70BA" w:rsidRPr="00FD70BA" w:rsidRDefault="00FD70BA" w:rsidP="00FD70BA">
            <w:pPr>
              <w:pStyle w:val="ListParagraph"/>
              <w:numPr>
                <w:ilvl w:val="3"/>
                <w:numId w:val="8"/>
              </w:numPr>
              <w:ind w:left="0" w:firstLine="83"/>
              <w:jc w:val="both"/>
              <w:rPr>
                <w:rFonts w:ascii="Times New Roman" w:hAnsi="Times New Roman" w:cs="Times New Roman"/>
                <w:sz w:val="24"/>
                <w:szCs w:val="24"/>
              </w:rPr>
            </w:pPr>
            <w:r w:rsidRPr="00FD70BA">
              <w:rPr>
                <w:rFonts w:ascii="Times New Roman" w:hAnsi="Times New Roman" w:cs="Times New Roman"/>
                <w:bCs/>
                <w:color w:val="000000"/>
                <w:sz w:val="24"/>
                <w:szCs w:val="24"/>
              </w:rPr>
              <w:t xml:space="preserve">Personu apvienībai jāiesniedz apliecinājums, ka personu apvienība tiks reģistrēta Latvijas Republikas Komercreģistrā vai ārvalstīs attiecīgās valsts normatīvajos aktos paredzētajā kārtībā, vai apliecinājums, ka </w:t>
            </w:r>
            <w:r w:rsidRPr="00FD70BA">
              <w:rPr>
                <w:rFonts w:ascii="Times New Roman" w:hAnsi="Times New Roman" w:cs="Times New Roman"/>
                <w:bCs/>
                <w:color w:val="000000"/>
                <w:sz w:val="24"/>
                <w:szCs w:val="24"/>
              </w:rPr>
              <w:lastRenderedPageBreak/>
              <w:t>starp personu apvienības biedriem tiks noslēgts sabiedrības līgums saskaņā ar Civillikuma ceturtās daļas “Saistību tiesības” sešpadsmito nodaļu “Sabiedrības līgums”.</w:t>
            </w:r>
          </w:p>
          <w:p w14:paraId="27FD4247" w14:textId="77777777" w:rsidR="00FD70BA" w:rsidRDefault="00FD70BA" w:rsidP="00FD70BA">
            <w:pPr>
              <w:ind w:firstLine="367"/>
              <w:jc w:val="both"/>
              <w:rPr>
                <w:rFonts w:ascii="Times New Roman" w:hAnsi="Times New Roman" w:cs="Times New Roman"/>
                <w:b/>
                <w:color w:val="000000"/>
                <w:sz w:val="24"/>
                <w:szCs w:val="24"/>
              </w:rPr>
            </w:pPr>
          </w:p>
          <w:p w14:paraId="5846790C" w14:textId="77777777" w:rsidR="00FD70BA" w:rsidRDefault="00FD70BA" w:rsidP="00FD70BA">
            <w:pPr>
              <w:jc w:val="both"/>
              <w:rPr>
                <w:rFonts w:ascii="Times New Roman" w:eastAsia="Calibri" w:hAnsi="Times New Roman" w:cs="Times New Roman"/>
                <w:b/>
                <w:sz w:val="24"/>
                <w:szCs w:val="24"/>
              </w:rPr>
            </w:pPr>
            <w:r w:rsidRPr="001F3AE8">
              <w:rPr>
                <w:rFonts w:ascii="Times New Roman" w:hAnsi="Times New Roman" w:cs="Times New Roman"/>
                <w:b/>
                <w:color w:val="000000"/>
                <w:sz w:val="24"/>
                <w:szCs w:val="24"/>
                <w:u w:val="single"/>
              </w:rPr>
              <w:t>Apliecinājums nav jāiesniedz</w:t>
            </w:r>
            <w:r w:rsidRPr="007A45A4">
              <w:rPr>
                <w:rFonts w:ascii="Times New Roman" w:hAnsi="Times New Roman" w:cs="Times New Roman"/>
                <w:b/>
                <w:color w:val="000000"/>
                <w:sz w:val="24"/>
                <w:szCs w:val="24"/>
              </w:rPr>
              <w:t>, ja Pretendents vai personu apvienība jau ir reģistrēta Latvijas Republikas Komercreģistrā</w:t>
            </w:r>
            <w:r w:rsidRPr="007A45A4">
              <w:rPr>
                <w:rFonts w:ascii="Times New Roman" w:eastAsia="Calibri" w:hAnsi="Times New Roman" w:cs="Times New Roman"/>
                <w:b/>
                <w:sz w:val="24"/>
                <w:szCs w:val="24"/>
              </w:rPr>
              <w:t xml:space="preserve"> vai ārvalstīs attiecīgās valsts normatīvajos aktos paredzētajā kārtībā.</w:t>
            </w:r>
          </w:p>
          <w:p w14:paraId="39E47622" w14:textId="764C8756" w:rsidR="00FD70BA" w:rsidRDefault="00366CA6" w:rsidP="00FD70BA">
            <w:pPr>
              <w:jc w:val="both"/>
              <w:rPr>
                <w:rFonts w:ascii="Times New Roman" w:eastAsia="Calibri" w:hAnsi="Times New Roman" w:cs="Times New Roman"/>
                <w:b/>
                <w:sz w:val="24"/>
                <w:szCs w:val="24"/>
              </w:rPr>
            </w:pPr>
            <w:r>
              <w:rPr>
                <w:b/>
                <w:i/>
                <w:lang w:eastAsia="lv-LV"/>
              </w:rPr>
              <w:pict w14:anchorId="5B375F36">
                <v:rect id="_x0000_i1030" style="width:0;height:1.5pt" o:hralign="center" o:hrstd="t" o:hr="t" fillcolor="#a0a0a0" stroked="f"/>
              </w:pict>
            </w:r>
          </w:p>
          <w:p w14:paraId="3811B246" w14:textId="77777777" w:rsidR="00FD70BA" w:rsidRPr="001F3AE8" w:rsidRDefault="00FD70BA" w:rsidP="00FD70BA">
            <w:pPr>
              <w:pStyle w:val="ListParagraph"/>
              <w:numPr>
                <w:ilvl w:val="3"/>
                <w:numId w:val="6"/>
              </w:numPr>
              <w:tabs>
                <w:tab w:val="left" w:pos="792"/>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Ja piedāvājumu iesniedz personu apvienība, kas nav reģistrēta Latvijas Republikas Komercreģistrā vai ārvalstīs attiecīgās valsts normatīvajos aktos paredzētajā kārtībā, tad tai jāiesniedz vienošanās protokols, ko paraksta visu personu apvienības dalībniekus pārstāvošās personas, kuras tiesīgas pārstāvēt dalībnieku. Vienošanās protokolā jānorāda:</w:t>
            </w:r>
          </w:p>
          <w:p w14:paraId="19F10B9D"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1F3AE8">
              <w:rPr>
                <w:rFonts w:ascii="Times New Roman" w:eastAsia="Calibri" w:hAnsi="Times New Roman" w:cs="Times New Roman"/>
                <w:sz w:val="24"/>
                <w:szCs w:val="24"/>
              </w:rPr>
              <w:t>Apvienības izveidošanas mērķis un darbības laiks.</w:t>
            </w:r>
          </w:p>
          <w:p w14:paraId="4F5733E4"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5F6E91F6" w14:textId="77777777" w:rsidR="00FD70BA"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Kādus darbu veidus un kādā apjomā (gan naudas izteiksmē, gan procentuāli) veiks katrs no apvienības dalībniekiem.</w:t>
            </w:r>
          </w:p>
          <w:p w14:paraId="2FE265EE" w14:textId="77777777" w:rsidR="00FD70BA" w:rsidRPr="003410A3" w:rsidRDefault="00FD70BA" w:rsidP="00FD70BA">
            <w:pPr>
              <w:pStyle w:val="ListParagraph"/>
              <w:numPr>
                <w:ilvl w:val="4"/>
                <w:numId w:val="6"/>
              </w:numPr>
              <w:tabs>
                <w:tab w:val="left" w:pos="934"/>
              </w:tabs>
              <w:ind w:left="0" w:firstLine="0"/>
              <w:jc w:val="both"/>
              <w:rPr>
                <w:rFonts w:ascii="Times New Roman" w:eastAsia="Calibri" w:hAnsi="Times New Roman" w:cs="Times New Roman"/>
                <w:sz w:val="24"/>
                <w:szCs w:val="24"/>
              </w:rPr>
            </w:pPr>
            <w:r w:rsidRPr="003410A3">
              <w:rPr>
                <w:rFonts w:ascii="Times New Roman" w:eastAsia="Calibri" w:hAnsi="Times New Roman" w:cs="Times New Roman"/>
                <w:sz w:val="24"/>
                <w:szCs w:val="24"/>
              </w:rPr>
              <w:t>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w:t>
            </w:r>
          </w:p>
          <w:p w14:paraId="1B6D33F4" w14:textId="77777777" w:rsidR="00FD70BA" w:rsidRDefault="00FD70BA" w:rsidP="00FD70BA">
            <w:pPr>
              <w:ind w:left="1062"/>
              <w:jc w:val="both"/>
              <w:rPr>
                <w:rFonts w:ascii="Times New Roman" w:eastAsia="Calibri" w:hAnsi="Times New Roman" w:cs="Times New Roman"/>
                <w:sz w:val="24"/>
                <w:szCs w:val="24"/>
              </w:rPr>
            </w:pPr>
          </w:p>
          <w:p w14:paraId="7FE1668A" w14:textId="476EDEF9" w:rsidR="00FD70BA" w:rsidRPr="00FD70BA" w:rsidRDefault="00FD70BA" w:rsidP="00FD70BA">
            <w:pPr>
              <w:rPr>
                <w:rFonts w:ascii="Times New Roman" w:hAnsi="Times New Roman" w:cs="Times New Roman"/>
                <w:sz w:val="24"/>
                <w:szCs w:val="24"/>
              </w:rPr>
            </w:pPr>
            <w:r w:rsidRPr="001F3AE8">
              <w:rPr>
                <w:rFonts w:ascii="Times New Roman" w:eastAsia="Calibri" w:hAnsi="Times New Roman" w:cs="Times New Roman"/>
                <w:sz w:val="24"/>
                <w:szCs w:val="24"/>
              </w:rPr>
              <w:t>Vienošanās protokolam jāpievieno visu personu apvienības dalībnieku personu ar pārstāvības tiesībām parakstīta pilnvara par pilnvarotās personas nozīmēšanu.</w:t>
            </w:r>
          </w:p>
        </w:tc>
      </w:tr>
      <w:tr w:rsidR="00C8258E" w:rsidRPr="00FD70BA" w14:paraId="43477355" w14:textId="77777777" w:rsidTr="00231A4B">
        <w:tc>
          <w:tcPr>
            <w:tcW w:w="4340" w:type="dxa"/>
          </w:tcPr>
          <w:p w14:paraId="0D6626ED" w14:textId="3696C434" w:rsidR="00C8258E" w:rsidRPr="00FD70BA" w:rsidRDefault="00C8258E"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lastRenderedPageBreak/>
              <w:t>Pretendentam jābūt</w:t>
            </w:r>
            <w:r w:rsidR="003B3F03" w:rsidRPr="00FD70BA">
              <w:rPr>
                <w:rFonts w:ascii="Times New Roman" w:hAnsi="Times New Roman" w:cs="Times New Roman"/>
                <w:bCs/>
                <w:sz w:val="24"/>
                <w:szCs w:val="24"/>
              </w:rPr>
              <w:t xml:space="preserve"> </w:t>
            </w:r>
            <w:r w:rsidRPr="00FD70BA">
              <w:rPr>
                <w:rFonts w:ascii="Times New Roman" w:hAnsi="Times New Roman" w:cs="Times New Roman"/>
                <w:bCs/>
                <w:sz w:val="24"/>
                <w:szCs w:val="24"/>
              </w:rPr>
              <w:t xml:space="preserve">Latvijas Jūras administrācijas vai citas tās pilnvarotas klasifikācijas sabiedrības uzņēmuma reģistrācijai par tiesībām veikt </w:t>
            </w:r>
            <w:r w:rsidRPr="00FD70BA">
              <w:rPr>
                <w:rFonts w:ascii="Times New Roman" w:hAnsi="Times New Roman" w:cs="Times New Roman"/>
                <w:bCs/>
                <w:i/>
                <w:sz w:val="24"/>
                <w:szCs w:val="24"/>
              </w:rPr>
              <w:t>kuģ</w:t>
            </w:r>
            <w:r w:rsidR="00D07DA0" w:rsidRPr="00FD70BA">
              <w:rPr>
                <w:rFonts w:ascii="Times New Roman" w:hAnsi="Times New Roman" w:cs="Times New Roman"/>
                <w:bCs/>
                <w:i/>
                <w:sz w:val="24"/>
                <w:szCs w:val="24"/>
              </w:rPr>
              <w:t>u</w:t>
            </w:r>
            <w:r w:rsidRPr="00FD70BA">
              <w:rPr>
                <w:rFonts w:ascii="Times New Roman" w:hAnsi="Times New Roman" w:cs="Times New Roman"/>
                <w:bCs/>
                <w:i/>
                <w:sz w:val="24"/>
                <w:szCs w:val="24"/>
              </w:rPr>
              <w:t xml:space="preserve"> </w:t>
            </w:r>
            <w:r w:rsidR="0084413E" w:rsidRPr="00FD70BA">
              <w:rPr>
                <w:rFonts w:ascii="Times New Roman" w:hAnsi="Times New Roman" w:cs="Times New Roman"/>
                <w:bCs/>
                <w:i/>
                <w:sz w:val="24"/>
                <w:szCs w:val="24"/>
              </w:rPr>
              <w:t>remontdarb</w:t>
            </w:r>
            <w:r w:rsidR="00D07DA0" w:rsidRPr="00FD70BA">
              <w:rPr>
                <w:rFonts w:ascii="Times New Roman" w:hAnsi="Times New Roman" w:cs="Times New Roman"/>
                <w:bCs/>
                <w:i/>
                <w:sz w:val="24"/>
                <w:szCs w:val="24"/>
              </w:rPr>
              <w:t>us</w:t>
            </w:r>
            <w:r w:rsidRPr="00FD70BA">
              <w:rPr>
                <w:rFonts w:ascii="Times New Roman" w:hAnsi="Times New Roman" w:cs="Times New Roman"/>
                <w:bCs/>
                <w:sz w:val="24"/>
                <w:szCs w:val="24"/>
              </w:rPr>
              <w:t xml:space="preserve">. </w:t>
            </w:r>
          </w:p>
          <w:p w14:paraId="3ACEF682" w14:textId="7DBDB268" w:rsidR="00C8258E" w:rsidRPr="00FD70BA" w:rsidRDefault="00C8258E" w:rsidP="00C8258E">
            <w:pPr>
              <w:jc w:val="both"/>
              <w:rPr>
                <w:rFonts w:ascii="Times New Roman" w:hAnsi="Times New Roman" w:cs="Times New Roman"/>
                <w:bCs/>
                <w:sz w:val="24"/>
                <w:szCs w:val="24"/>
              </w:rPr>
            </w:pPr>
            <w:r w:rsidRPr="00FD70BA">
              <w:rPr>
                <w:rFonts w:ascii="Times New Roman" w:hAnsi="Times New Roman" w:cs="Times New Roman"/>
                <w:bCs/>
                <w:sz w:val="24"/>
                <w:szCs w:val="24"/>
              </w:rPr>
              <w:t xml:space="preserve">            Ja Pretendents nav Latvijā reģistrēts komersants, tam jābūt tā mītnes zemē esošas līdzvērtīgas organizācijas apstiprināta reģistrācija par tiesībām veikt kuģu remontus.</w:t>
            </w:r>
          </w:p>
        </w:tc>
        <w:tc>
          <w:tcPr>
            <w:tcW w:w="4341" w:type="dxa"/>
          </w:tcPr>
          <w:p w14:paraId="066ECA8B" w14:textId="5B882B0E" w:rsidR="00412789" w:rsidRPr="00FD70BA" w:rsidRDefault="00D07DA0" w:rsidP="00FD70BA">
            <w:pPr>
              <w:pStyle w:val="ListParagraph"/>
              <w:numPr>
                <w:ilvl w:val="2"/>
                <w:numId w:val="6"/>
              </w:numPr>
              <w:ind w:left="0" w:firstLine="0"/>
              <w:jc w:val="both"/>
              <w:rPr>
                <w:rFonts w:ascii="Times New Roman" w:hAnsi="Times New Roman" w:cs="Times New Roman"/>
                <w:sz w:val="24"/>
                <w:szCs w:val="24"/>
              </w:rPr>
            </w:pPr>
            <w:r w:rsidRPr="00FD70BA">
              <w:rPr>
                <w:rFonts w:ascii="Times New Roman" w:hAnsi="Times New Roman" w:cs="Times New Roman"/>
                <w:sz w:val="24"/>
                <w:szCs w:val="24"/>
              </w:rPr>
              <w:t>Informācija tiek pārbaudīta publiski pie</w:t>
            </w:r>
            <w:r w:rsidR="00412789" w:rsidRPr="00FD70BA">
              <w:rPr>
                <w:rFonts w:ascii="Times New Roman" w:hAnsi="Times New Roman" w:cs="Times New Roman"/>
                <w:sz w:val="24"/>
                <w:szCs w:val="24"/>
              </w:rPr>
              <w:t xml:space="preserve">ejamos reģistros. </w:t>
            </w:r>
          </w:p>
          <w:p w14:paraId="30D3AAAD" w14:textId="00F88B12" w:rsidR="00C8258E" w:rsidRPr="00FD70BA" w:rsidRDefault="00412789" w:rsidP="00412789">
            <w:pPr>
              <w:pStyle w:val="ListParagraph"/>
              <w:ind w:left="0"/>
              <w:jc w:val="both"/>
              <w:rPr>
                <w:rFonts w:ascii="Times New Roman" w:hAnsi="Times New Roman" w:cs="Times New Roman"/>
                <w:sz w:val="24"/>
                <w:szCs w:val="24"/>
              </w:rPr>
            </w:pPr>
            <w:r w:rsidRPr="00FD70BA">
              <w:rPr>
                <w:rFonts w:ascii="Times New Roman" w:hAnsi="Times New Roman" w:cs="Times New Roman"/>
                <w:sz w:val="24"/>
                <w:szCs w:val="24"/>
              </w:rPr>
              <w:t xml:space="preserve">            Ja informāciju</w:t>
            </w:r>
            <w:r w:rsidR="00D07DA0" w:rsidRPr="00FD70BA">
              <w:rPr>
                <w:rFonts w:ascii="Times New Roman" w:hAnsi="Times New Roman" w:cs="Times New Roman"/>
                <w:sz w:val="24"/>
                <w:szCs w:val="24"/>
              </w:rPr>
              <w:t xml:space="preserve"> publiski pie</w:t>
            </w:r>
            <w:r w:rsidRPr="00FD70BA">
              <w:rPr>
                <w:rFonts w:ascii="Times New Roman" w:hAnsi="Times New Roman" w:cs="Times New Roman"/>
                <w:sz w:val="24"/>
                <w:szCs w:val="24"/>
              </w:rPr>
              <w:t xml:space="preserve">ejamos reģistros nav iespējams pārbaudīt, tad </w:t>
            </w:r>
            <w:r w:rsidR="003B3F03" w:rsidRPr="00FD70BA">
              <w:rPr>
                <w:rFonts w:ascii="Times New Roman" w:hAnsi="Times New Roman" w:cs="Times New Roman"/>
                <w:sz w:val="24"/>
                <w:szCs w:val="24"/>
              </w:rPr>
              <w:t xml:space="preserve">Pretendentam jāiesniedz </w:t>
            </w:r>
            <w:r w:rsidR="00C8258E" w:rsidRPr="00FD70BA">
              <w:rPr>
                <w:rFonts w:ascii="Times New Roman" w:hAnsi="Times New Roman" w:cs="Times New Roman"/>
                <w:sz w:val="24"/>
                <w:szCs w:val="24"/>
              </w:rPr>
              <w:t>Latvijas Jūras</w:t>
            </w:r>
            <w:r w:rsidR="003B3F03" w:rsidRPr="00FD70BA">
              <w:rPr>
                <w:rFonts w:ascii="Times New Roman" w:hAnsi="Times New Roman" w:cs="Times New Roman"/>
                <w:sz w:val="24"/>
                <w:szCs w:val="24"/>
              </w:rPr>
              <w:t xml:space="preserve"> </w:t>
            </w:r>
            <w:r w:rsidR="00C8258E" w:rsidRPr="00FD70BA">
              <w:rPr>
                <w:rFonts w:ascii="Times New Roman" w:hAnsi="Times New Roman" w:cs="Times New Roman"/>
                <w:sz w:val="24"/>
                <w:szCs w:val="24"/>
              </w:rPr>
              <w:t>administrācija</w:t>
            </w:r>
            <w:r w:rsidR="003B3F03" w:rsidRPr="00FD70BA">
              <w:rPr>
                <w:rFonts w:ascii="Times New Roman" w:hAnsi="Times New Roman" w:cs="Times New Roman"/>
                <w:sz w:val="24"/>
                <w:szCs w:val="24"/>
              </w:rPr>
              <w:t>s</w:t>
            </w:r>
            <w:r w:rsidR="00C8258E" w:rsidRPr="00FD70BA">
              <w:rPr>
                <w:rFonts w:ascii="Times New Roman" w:hAnsi="Times New Roman" w:cs="Times New Roman"/>
                <w:sz w:val="24"/>
                <w:szCs w:val="24"/>
              </w:rPr>
              <w:t xml:space="preserve"> </w:t>
            </w:r>
            <w:r w:rsidR="003B3F03" w:rsidRPr="00FD70BA">
              <w:rPr>
                <w:rFonts w:ascii="Times New Roman" w:hAnsi="Times New Roman" w:cs="Times New Roman"/>
                <w:b/>
                <w:sz w:val="24"/>
                <w:szCs w:val="24"/>
                <w:u w:val="single"/>
              </w:rPr>
              <w:t>vai</w:t>
            </w:r>
            <w:r w:rsidR="003B3F03" w:rsidRPr="00FD70BA">
              <w:rPr>
                <w:rFonts w:ascii="Times New Roman" w:hAnsi="Times New Roman" w:cs="Times New Roman"/>
                <w:b/>
                <w:sz w:val="24"/>
                <w:szCs w:val="24"/>
              </w:rPr>
              <w:t xml:space="preserve"> </w:t>
            </w:r>
            <w:r w:rsidR="00C8258E" w:rsidRPr="00FD70BA">
              <w:rPr>
                <w:rFonts w:ascii="Times New Roman" w:hAnsi="Times New Roman" w:cs="Times New Roman"/>
                <w:sz w:val="24"/>
                <w:szCs w:val="24"/>
              </w:rPr>
              <w:t>tās atzītas klasifikācijas sabiedrības izsniegta dokumenta</w:t>
            </w:r>
            <w:r w:rsidR="003B3F03" w:rsidRPr="00FD70BA">
              <w:rPr>
                <w:rFonts w:ascii="Times New Roman" w:hAnsi="Times New Roman" w:cs="Times New Roman"/>
                <w:sz w:val="24"/>
                <w:szCs w:val="24"/>
              </w:rPr>
              <w:t xml:space="preserve"> kopija</w:t>
            </w:r>
            <w:r w:rsidR="00C8258E" w:rsidRPr="00FD70BA">
              <w:rPr>
                <w:rFonts w:ascii="Times New Roman" w:hAnsi="Times New Roman" w:cs="Times New Roman"/>
                <w:sz w:val="24"/>
                <w:szCs w:val="24"/>
              </w:rPr>
              <w:t xml:space="preserve"> par Pretendenta tiesībām veikt </w:t>
            </w:r>
            <w:r w:rsidR="003B3F03" w:rsidRPr="00FD70BA">
              <w:rPr>
                <w:rFonts w:ascii="Times New Roman" w:hAnsi="Times New Roman" w:cs="Times New Roman"/>
                <w:bCs/>
                <w:i/>
                <w:sz w:val="24"/>
                <w:szCs w:val="24"/>
              </w:rPr>
              <w:t>kuģ</w:t>
            </w:r>
            <w:r w:rsidRPr="00FD70BA">
              <w:rPr>
                <w:rFonts w:ascii="Times New Roman" w:hAnsi="Times New Roman" w:cs="Times New Roman"/>
                <w:bCs/>
                <w:i/>
                <w:sz w:val="24"/>
                <w:szCs w:val="24"/>
              </w:rPr>
              <w:t>u</w:t>
            </w:r>
            <w:r w:rsidR="003B3F03" w:rsidRPr="00FD70BA">
              <w:rPr>
                <w:rFonts w:ascii="Times New Roman" w:hAnsi="Times New Roman" w:cs="Times New Roman"/>
                <w:bCs/>
                <w:i/>
                <w:sz w:val="24"/>
                <w:szCs w:val="24"/>
              </w:rPr>
              <w:t xml:space="preserve"> </w:t>
            </w:r>
            <w:r w:rsidRPr="00FD70BA">
              <w:rPr>
                <w:rFonts w:ascii="Times New Roman" w:hAnsi="Times New Roman" w:cs="Times New Roman"/>
                <w:bCs/>
                <w:i/>
                <w:sz w:val="24"/>
                <w:szCs w:val="24"/>
              </w:rPr>
              <w:t>remontdarbus</w:t>
            </w:r>
            <w:r w:rsidR="003B3F03" w:rsidRPr="00FD70BA">
              <w:rPr>
                <w:rFonts w:ascii="Times New Roman" w:hAnsi="Times New Roman" w:cs="Times New Roman"/>
                <w:bCs/>
                <w:sz w:val="24"/>
                <w:szCs w:val="24"/>
              </w:rPr>
              <w:t>.</w:t>
            </w:r>
          </w:p>
        </w:tc>
      </w:tr>
      <w:tr w:rsidR="00E6652D" w:rsidRPr="00FD70BA" w14:paraId="69D496AE" w14:textId="77777777" w:rsidTr="00231A4B">
        <w:tc>
          <w:tcPr>
            <w:tcW w:w="4340" w:type="dxa"/>
          </w:tcPr>
          <w:p w14:paraId="30893D0F" w14:textId="098B7444" w:rsidR="00BF00FA" w:rsidRPr="00FD70BA" w:rsidRDefault="00E6652D" w:rsidP="00FD70BA">
            <w:pPr>
              <w:pStyle w:val="ListParagraph"/>
              <w:numPr>
                <w:ilvl w:val="2"/>
                <w:numId w:val="16"/>
              </w:numPr>
              <w:tabs>
                <w:tab w:val="left" w:pos="313"/>
              </w:tabs>
              <w:ind w:left="0" w:firstLine="0"/>
              <w:jc w:val="both"/>
              <w:rPr>
                <w:rFonts w:ascii="Times New Roman" w:eastAsia="Times New Roman" w:hAnsi="Times New Roman" w:cs="Times New Roman"/>
                <w:i/>
                <w:iCs/>
                <w:sz w:val="24"/>
                <w:szCs w:val="24"/>
                <w:lang w:eastAsia="lv-LV"/>
              </w:rPr>
            </w:pPr>
            <w:r w:rsidRPr="00FD70BA">
              <w:rPr>
                <w:rFonts w:ascii="Times New Roman" w:eastAsia="Times New Roman" w:hAnsi="Times New Roman" w:cs="Times New Roman"/>
                <w:sz w:val="24"/>
                <w:szCs w:val="24"/>
                <w:lang w:eastAsia="lv-LV"/>
              </w:rPr>
              <w:t>Pretendentam jābūt atbilstošai pieredzei šajā iepirkumā paredzēto darbu izpildē. Pēdējo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.gads līdz piedāvājuma iesniegšanas termiņa pēdējai dienai) jābūt veiktiem 2 (diviem) iepirkumam līdzīga rakstura darbiem</w:t>
            </w:r>
            <w:r w:rsidR="00BF00FA" w:rsidRPr="00FD70BA">
              <w:rPr>
                <w:rFonts w:ascii="Times New Roman" w:eastAsia="Times New Roman" w:hAnsi="Times New Roman" w:cs="Times New Roman"/>
                <w:sz w:val="24"/>
                <w:szCs w:val="24"/>
                <w:lang w:eastAsia="lv-LV"/>
              </w:rPr>
              <w:t xml:space="preserve"> –</w:t>
            </w:r>
            <w:r w:rsidR="0082300F" w:rsidRPr="00FD70BA">
              <w:rPr>
                <w:rFonts w:ascii="Times New Roman" w:eastAsia="Times New Roman" w:hAnsi="Times New Roman" w:cs="Times New Roman"/>
                <w:sz w:val="24"/>
                <w:szCs w:val="24"/>
                <w:lang w:eastAsia="lv-LV"/>
              </w:rPr>
              <w:t xml:space="preserve"> </w:t>
            </w:r>
            <w:r w:rsidR="00F17739" w:rsidRPr="00FD70BA">
              <w:rPr>
                <w:rFonts w:ascii="Times New Roman" w:eastAsia="Times New Roman" w:hAnsi="Times New Roman" w:cs="Times New Roman"/>
                <w:i/>
                <w:sz w:val="24"/>
                <w:szCs w:val="24"/>
                <w:lang w:eastAsia="lv-LV"/>
              </w:rPr>
              <w:t>kuģ</w:t>
            </w:r>
            <w:r w:rsidR="00D07DA0" w:rsidRPr="00FD70BA">
              <w:rPr>
                <w:rFonts w:ascii="Times New Roman" w:eastAsia="Times New Roman" w:hAnsi="Times New Roman" w:cs="Times New Roman"/>
                <w:i/>
                <w:sz w:val="24"/>
                <w:szCs w:val="24"/>
                <w:lang w:eastAsia="lv-LV"/>
              </w:rPr>
              <w:t>a</w:t>
            </w:r>
            <w:r w:rsidR="00F17739" w:rsidRPr="00FD70BA">
              <w:rPr>
                <w:rFonts w:ascii="Times New Roman" w:eastAsia="Times New Roman" w:hAnsi="Times New Roman" w:cs="Times New Roman"/>
                <w:i/>
                <w:sz w:val="24"/>
                <w:szCs w:val="24"/>
                <w:lang w:eastAsia="lv-LV"/>
              </w:rPr>
              <w:t xml:space="preserve"> </w:t>
            </w:r>
            <w:r w:rsidR="0084413E" w:rsidRPr="00FD70BA">
              <w:rPr>
                <w:rFonts w:ascii="Times New Roman" w:eastAsia="Times New Roman" w:hAnsi="Times New Roman" w:cs="Times New Roman"/>
                <w:i/>
                <w:sz w:val="24"/>
                <w:szCs w:val="24"/>
                <w:lang w:eastAsia="lv-LV"/>
              </w:rPr>
              <w:t>remontdarbi</w:t>
            </w:r>
            <w:r w:rsidR="00D07DA0" w:rsidRPr="00FD70BA">
              <w:rPr>
                <w:rFonts w:ascii="Times New Roman" w:eastAsia="Times New Roman" w:hAnsi="Times New Roman" w:cs="Times New Roman"/>
                <w:i/>
                <w:sz w:val="24"/>
                <w:szCs w:val="24"/>
                <w:lang w:eastAsia="lv-LV"/>
              </w:rPr>
              <w:t xml:space="preserve"> ar dokošanu</w:t>
            </w:r>
            <w:r w:rsidR="0082300F" w:rsidRPr="00FD70BA">
              <w:rPr>
                <w:rFonts w:ascii="Times New Roman" w:eastAsia="Times New Roman" w:hAnsi="Times New Roman" w:cs="Times New Roman"/>
                <w:sz w:val="24"/>
                <w:szCs w:val="24"/>
                <w:lang w:eastAsia="lv-LV"/>
              </w:rPr>
              <w:t>.</w:t>
            </w:r>
          </w:p>
          <w:p w14:paraId="65EA7C55" w14:textId="3747FCF3" w:rsidR="00DF3291" w:rsidRPr="00FD70BA" w:rsidRDefault="00DF3291" w:rsidP="00CF49C2">
            <w:pPr>
              <w:tabs>
                <w:tab w:val="left" w:pos="313"/>
              </w:tabs>
              <w:jc w:val="both"/>
              <w:rPr>
                <w:rFonts w:ascii="Times New Roman" w:eastAsia="Times New Roman" w:hAnsi="Times New Roman" w:cs="Times New Roman"/>
                <w:i/>
                <w:iCs/>
                <w:sz w:val="24"/>
                <w:szCs w:val="24"/>
                <w:lang w:eastAsia="lv-LV"/>
              </w:rPr>
            </w:pPr>
          </w:p>
        </w:tc>
        <w:tc>
          <w:tcPr>
            <w:tcW w:w="4341" w:type="dxa"/>
          </w:tcPr>
          <w:p w14:paraId="21BB0367" w14:textId="4FED1F01" w:rsidR="00E6652D" w:rsidRPr="00FD70BA" w:rsidRDefault="00E6652D" w:rsidP="00FD70BA">
            <w:pPr>
              <w:pStyle w:val="ListParagraph"/>
              <w:numPr>
                <w:ilvl w:val="2"/>
                <w:numId w:val="6"/>
              </w:numPr>
              <w:tabs>
                <w:tab w:val="left" w:pos="0"/>
              </w:tabs>
              <w:ind w:left="0" w:firstLine="0"/>
              <w:jc w:val="both"/>
              <w:rPr>
                <w:rFonts w:ascii="Times New Roman" w:eastAsia="Times New Roman" w:hAnsi="Times New Roman" w:cs="Times New Roman"/>
                <w:iCs/>
                <w:sz w:val="24"/>
                <w:szCs w:val="24"/>
                <w:lang w:eastAsia="lv-LV"/>
              </w:rPr>
            </w:pPr>
            <w:r w:rsidRPr="00FD70BA">
              <w:rPr>
                <w:rFonts w:ascii="Times New Roman" w:hAnsi="Times New Roman" w:cs="Times New Roman"/>
                <w:sz w:val="24"/>
                <w:szCs w:val="24"/>
              </w:rPr>
              <w:t xml:space="preserve">Veikto </w:t>
            </w:r>
            <w:r w:rsidR="00BA79ED">
              <w:rPr>
                <w:rFonts w:ascii="Times New Roman" w:hAnsi="Times New Roman" w:cs="Times New Roman"/>
                <w:b/>
                <w:sz w:val="24"/>
                <w:szCs w:val="24"/>
              </w:rPr>
              <w:t>darbu</w:t>
            </w:r>
            <w:bookmarkStart w:id="13" w:name="_GoBack"/>
            <w:bookmarkEnd w:id="13"/>
            <w:r w:rsidRPr="00FD70BA">
              <w:rPr>
                <w:rFonts w:ascii="Times New Roman" w:hAnsi="Times New Roman" w:cs="Times New Roman"/>
                <w:b/>
                <w:sz w:val="24"/>
                <w:szCs w:val="24"/>
              </w:rPr>
              <w:t xml:space="preserve"> saraksts</w:t>
            </w:r>
            <w:r w:rsidRPr="00FD70BA">
              <w:rPr>
                <w:rFonts w:ascii="Times New Roman" w:hAnsi="Times New Roman" w:cs="Times New Roman"/>
                <w:sz w:val="24"/>
                <w:szCs w:val="24"/>
              </w:rPr>
              <w:t xml:space="preserve"> saskaņā ar šī nolikuma </w:t>
            </w:r>
            <w:r w:rsidRPr="00FD70BA">
              <w:rPr>
                <w:rFonts w:ascii="Times New Roman" w:hAnsi="Times New Roman" w:cs="Times New Roman"/>
                <w:b/>
                <w:sz w:val="24"/>
                <w:szCs w:val="24"/>
              </w:rPr>
              <w:t>3.pielikumu</w:t>
            </w:r>
            <w:r w:rsidRPr="00FD70BA">
              <w:rPr>
                <w:rFonts w:ascii="Times New Roman" w:hAnsi="Times New Roman" w:cs="Times New Roman"/>
                <w:sz w:val="24"/>
                <w:szCs w:val="24"/>
              </w:rPr>
              <w:t xml:space="preserve">, norādot </w:t>
            </w:r>
            <w:r w:rsidRPr="00FD70BA">
              <w:rPr>
                <w:rFonts w:ascii="Times New Roman" w:eastAsia="Times New Roman" w:hAnsi="Times New Roman" w:cs="Times New Roman"/>
                <w:sz w:val="24"/>
                <w:szCs w:val="24"/>
                <w:lang w:eastAsia="lv-LV"/>
              </w:rPr>
              <w:t>Iepriekšējo 3 (trīs) gadu laikā (201</w:t>
            </w:r>
            <w:r w:rsidR="003D1319" w:rsidRPr="00FD70BA">
              <w:rPr>
                <w:rFonts w:ascii="Times New Roman" w:eastAsia="Times New Roman" w:hAnsi="Times New Roman" w:cs="Times New Roman"/>
                <w:sz w:val="24"/>
                <w:szCs w:val="24"/>
                <w:lang w:eastAsia="lv-LV"/>
              </w:rPr>
              <w:t>8</w:t>
            </w:r>
            <w:r w:rsidRPr="00FD70BA">
              <w:rPr>
                <w:rFonts w:ascii="Times New Roman" w:eastAsia="Times New Roman" w:hAnsi="Times New Roman" w:cs="Times New Roman"/>
                <w:sz w:val="24"/>
                <w:szCs w:val="24"/>
                <w:lang w:eastAsia="lv-LV"/>
              </w:rPr>
              <w:t>. - 202</w:t>
            </w:r>
            <w:r w:rsidR="003D1319" w:rsidRPr="00FD70BA">
              <w:rPr>
                <w:rFonts w:ascii="Times New Roman" w:eastAsia="Times New Roman" w:hAnsi="Times New Roman" w:cs="Times New Roman"/>
                <w:sz w:val="24"/>
                <w:szCs w:val="24"/>
                <w:lang w:eastAsia="lv-LV"/>
              </w:rPr>
              <w:t>1</w:t>
            </w:r>
            <w:r w:rsidRPr="00FD70BA">
              <w:rPr>
                <w:rFonts w:ascii="Times New Roman" w:eastAsia="Times New Roman" w:hAnsi="Times New Roman" w:cs="Times New Roman"/>
                <w:sz w:val="24"/>
                <w:szCs w:val="24"/>
                <w:lang w:eastAsia="lv-LV"/>
              </w:rPr>
              <w:t xml:space="preserve">.gads līdz piedāvājuma iesniegšanas termiņa beigām) </w:t>
            </w:r>
            <w:r w:rsidRPr="00FD70BA">
              <w:rPr>
                <w:rFonts w:ascii="Times New Roman" w:eastAsia="Calibri" w:hAnsi="Times New Roman" w:cs="Times New Roman"/>
                <w:sz w:val="24"/>
                <w:szCs w:val="24"/>
              </w:rPr>
              <w:t xml:space="preserve">veiktos </w:t>
            </w:r>
            <w:r w:rsidR="0084413E" w:rsidRPr="00FD70BA">
              <w:rPr>
                <w:rFonts w:ascii="Times New Roman" w:eastAsia="Calibri" w:hAnsi="Times New Roman" w:cs="Times New Roman"/>
                <w:i/>
                <w:sz w:val="24"/>
                <w:szCs w:val="24"/>
              </w:rPr>
              <w:t>kuģ</w:t>
            </w:r>
            <w:r w:rsidR="00D07DA0" w:rsidRPr="00FD70BA">
              <w:rPr>
                <w:rFonts w:ascii="Times New Roman" w:eastAsia="Calibri" w:hAnsi="Times New Roman" w:cs="Times New Roman"/>
                <w:i/>
                <w:sz w:val="24"/>
                <w:szCs w:val="24"/>
              </w:rPr>
              <w:t>a</w:t>
            </w:r>
            <w:r w:rsidR="0084413E" w:rsidRPr="00FD70BA">
              <w:rPr>
                <w:rFonts w:ascii="Times New Roman" w:eastAsia="Calibri" w:hAnsi="Times New Roman" w:cs="Times New Roman"/>
                <w:i/>
                <w:sz w:val="24"/>
                <w:szCs w:val="24"/>
              </w:rPr>
              <w:t xml:space="preserve"> remontdarb</w:t>
            </w:r>
            <w:r w:rsidR="00D07DA0" w:rsidRPr="00FD70BA">
              <w:rPr>
                <w:rFonts w:ascii="Times New Roman" w:eastAsia="Calibri" w:hAnsi="Times New Roman" w:cs="Times New Roman"/>
                <w:i/>
                <w:sz w:val="24"/>
                <w:szCs w:val="24"/>
              </w:rPr>
              <w:t>us ar dokošanu</w:t>
            </w:r>
            <w:r w:rsidR="00DF3291" w:rsidRPr="00FD70BA">
              <w:rPr>
                <w:rFonts w:ascii="Times New Roman" w:eastAsia="Times New Roman" w:hAnsi="Times New Roman" w:cs="Times New Roman"/>
                <w:i/>
                <w:iCs/>
                <w:sz w:val="24"/>
                <w:szCs w:val="24"/>
                <w:lang w:eastAsia="lv-LV"/>
              </w:rPr>
              <w:t>.</w:t>
            </w:r>
            <w:r w:rsidRPr="00FD70BA">
              <w:rPr>
                <w:rFonts w:ascii="Times New Roman" w:eastAsia="Times New Roman" w:hAnsi="Times New Roman" w:cs="Times New Roman"/>
                <w:iCs/>
                <w:sz w:val="24"/>
                <w:szCs w:val="24"/>
                <w:lang w:eastAsia="lv-LV"/>
              </w:rPr>
              <w:t xml:space="preserve"> </w:t>
            </w:r>
          </w:p>
          <w:p w14:paraId="0E1FC13E" w14:textId="144A93E2" w:rsidR="00E6652D" w:rsidRPr="00FD70BA" w:rsidRDefault="00E6652D" w:rsidP="009B4B79">
            <w:pPr>
              <w:pStyle w:val="ListParagraph"/>
              <w:tabs>
                <w:tab w:val="left" w:pos="0"/>
              </w:tabs>
              <w:ind w:left="0" w:firstLine="367"/>
              <w:jc w:val="both"/>
              <w:rPr>
                <w:rFonts w:ascii="Times New Roman" w:eastAsia="Times New Roman" w:hAnsi="Times New Roman" w:cs="Times New Roman"/>
                <w:iCs/>
                <w:sz w:val="24"/>
                <w:szCs w:val="24"/>
                <w:lang w:eastAsia="lv-LV"/>
              </w:rPr>
            </w:pPr>
            <w:r w:rsidRPr="00FD70BA">
              <w:rPr>
                <w:rFonts w:ascii="Times New Roman" w:eastAsia="Times New Roman" w:hAnsi="Times New Roman" w:cs="Times New Roman"/>
                <w:b/>
                <w:iCs/>
                <w:sz w:val="24"/>
                <w:szCs w:val="24"/>
                <w:u w:val="single"/>
                <w:lang w:eastAsia="lv-LV"/>
              </w:rPr>
              <w:t>Sarakstam klāt jāpievieno atsauksme/s</w:t>
            </w:r>
            <w:r w:rsidRPr="00FD70BA">
              <w:rPr>
                <w:rFonts w:ascii="Times New Roman" w:eastAsia="Times New Roman" w:hAnsi="Times New Roman" w:cs="Times New Roman"/>
                <w:iCs/>
                <w:sz w:val="24"/>
                <w:szCs w:val="24"/>
                <w:lang w:eastAsia="lv-LV"/>
              </w:rPr>
              <w:t xml:space="preserve"> no nolikuma </w:t>
            </w:r>
            <w:r w:rsidR="009B4B79" w:rsidRPr="00FD70BA">
              <w:rPr>
                <w:rFonts w:ascii="Times New Roman" w:eastAsia="Times New Roman" w:hAnsi="Times New Roman" w:cs="Times New Roman"/>
                <w:iCs/>
                <w:sz w:val="24"/>
                <w:szCs w:val="24"/>
                <w:lang w:eastAsia="lv-LV"/>
              </w:rPr>
              <w:t xml:space="preserve">3.pielikumā norādītā pasūtītāja par </w:t>
            </w:r>
            <w:r w:rsidR="00F95B49" w:rsidRPr="00FD70BA">
              <w:rPr>
                <w:rFonts w:ascii="Times New Roman" w:eastAsia="Times New Roman" w:hAnsi="Times New Roman" w:cs="Times New Roman"/>
                <w:iCs/>
                <w:sz w:val="24"/>
                <w:szCs w:val="24"/>
                <w:lang w:eastAsia="lv-LV"/>
              </w:rPr>
              <w:t>sniegtajiem</w:t>
            </w:r>
            <w:r w:rsidRPr="00FD70BA">
              <w:rPr>
                <w:rFonts w:ascii="Times New Roman" w:eastAsia="Times New Roman" w:hAnsi="Times New Roman" w:cs="Times New Roman"/>
                <w:iCs/>
                <w:sz w:val="24"/>
                <w:szCs w:val="24"/>
                <w:lang w:eastAsia="lv-LV"/>
              </w:rPr>
              <w:t xml:space="preserve"> </w:t>
            </w:r>
            <w:r w:rsidR="009B4B79" w:rsidRPr="00FD70BA">
              <w:rPr>
                <w:rFonts w:ascii="Times New Roman" w:eastAsia="Times New Roman" w:hAnsi="Times New Roman" w:cs="Times New Roman"/>
                <w:iCs/>
                <w:sz w:val="24"/>
                <w:szCs w:val="24"/>
                <w:lang w:eastAsia="lv-LV"/>
              </w:rPr>
              <w:t>pakalpojumiem.</w:t>
            </w:r>
          </w:p>
          <w:p w14:paraId="6FB0B9CB" w14:textId="30F993CE" w:rsidR="0016003D" w:rsidRPr="00FD70BA" w:rsidRDefault="0016003D" w:rsidP="00177F6A">
            <w:pPr>
              <w:jc w:val="both"/>
              <w:rPr>
                <w:rFonts w:ascii="Times New Roman" w:eastAsia="Times New Roman" w:hAnsi="Times New Roman" w:cs="Times New Roman"/>
                <w:iCs/>
                <w:sz w:val="24"/>
                <w:szCs w:val="24"/>
                <w:lang w:eastAsia="lv-LV"/>
              </w:rPr>
            </w:pPr>
          </w:p>
        </w:tc>
      </w:tr>
      <w:tr w:rsidR="008E6884" w:rsidRPr="00FD70BA" w14:paraId="64C626C1" w14:textId="77777777" w:rsidTr="00231A4B">
        <w:tc>
          <w:tcPr>
            <w:tcW w:w="4340" w:type="dxa"/>
          </w:tcPr>
          <w:p w14:paraId="188243BA" w14:textId="1A5BE24D" w:rsidR="008E6884" w:rsidRPr="008E6884" w:rsidRDefault="008E6884" w:rsidP="00E44C94">
            <w:pPr>
              <w:pStyle w:val="ListParagraph"/>
              <w:numPr>
                <w:ilvl w:val="2"/>
                <w:numId w:val="16"/>
              </w:numPr>
              <w:ind w:left="0" w:firstLine="18"/>
              <w:jc w:val="both"/>
              <w:rPr>
                <w:rFonts w:ascii="Times New Roman" w:hAnsi="Times New Roman" w:cs="Times New Roman"/>
                <w:bCs/>
                <w:sz w:val="24"/>
                <w:szCs w:val="24"/>
              </w:rPr>
            </w:pPr>
            <w:r w:rsidRPr="008E6884">
              <w:rPr>
                <w:rFonts w:ascii="Times New Roman" w:hAnsi="Times New Roman" w:cs="Times New Roman"/>
                <w:bCs/>
                <w:sz w:val="24"/>
                <w:szCs w:val="24"/>
              </w:rPr>
              <w:t xml:space="preserve">Pretendenta rīcībā jābūt </w:t>
            </w:r>
            <w:r w:rsidR="00E44C94" w:rsidRPr="008E6884">
              <w:rPr>
                <w:rFonts w:ascii="Times New Roman" w:hAnsi="Times New Roman" w:cs="Times New Roman"/>
                <w:bCs/>
                <w:sz w:val="24"/>
                <w:szCs w:val="24"/>
              </w:rPr>
              <w:t xml:space="preserve">vismaz 2 (diviem) </w:t>
            </w:r>
            <w:r w:rsidRPr="008E6884">
              <w:rPr>
                <w:rFonts w:ascii="Times New Roman" w:hAnsi="Times New Roman" w:cs="Times New Roman"/>
                <w:bCs/>
                <w:sz w:val="24"/>
                <w:szCs w:val="24"/>
              </w:rPr>
              <w:t>licenzētas firmas sertificētiem speciālistiem ar tiesībām veikt atbildīgu kuģu konstrukciju metināšanu visos tehniskos stāvokļos.</w:t>
            </w:r>
          </w:p>
        </w:tc>
        <w:tc>
          <w:tcPr>
            <w:tcW w:w="4341" w:type="dxa"/>
          </w:tcPr>
          <w:p w14:paraId="586CE626" w14:textId="5205525A" w:rsidR="008E6884" w:rsidRPr="008E6884" w:rsidRDefault="008E6884" w:rsidP="00E44C94">
            <w:pPr>
              <w:pStyle w:val="ListParagraph"/>
              <w:numPr>
                <w:ilvl w:val="2"/>
                <w:numId w:val="6"/>
              </w:numPr>
              <w:ind w:left="-58" w:firstLine="58"/>
              <w:jc w:val="both"/>
              <w:rPr>
                <w:rFonts w:ascii="Times New Roman" w:eastAsia="Calibri" w:hAnsi="Times New Roman" w:cs="Times New Roman"/>
                <w:bCs/>
                <w:sz w:val="24"/>
                <w:szCs w:val="24"/>
              </w:rPr>
            </w:pPr>
            <w:r>
              <w:rPr>
                <w:rFonts w:ascii="Times New Roman" w:eastAsia="Calibri" w:hAnsi="Times New Roman" w:cs="Times New Roman"/>
                <w:bCs/>
                <w:sz w:val="24"/>
                <w:szCs w:val="24"/>
              </w:rPr>
              <w:t>Jāiesniedz i</w:t>
            </w:r>
            <w:r w:rsidRPr="008E6884">
              <w:rPr>
                <w:rFonts w:ascii="Times New Roman" w:eastAsia="Calibri" w:hAnsi="Times New Roman" w:cs="Times New Roman"/>
                <w:bCs/>
                <w:sz w:val="24"/>
                <w:szCs w:val="24"/>
              </w:rPr>
              <w:t>nformācija par Pretendenta piedāvātajiem speciālistiem (</w:t>
            </w:r>
            <w:r w:rsidR="00E44C94" w:rsidRPr="008E6884">
              <w:rPr>
                <w:rFonts w:ascii="Times New Roman" w:eastAsia="Calibri" w:hAnsi="Times New Roman" w:cs="Times New Roman"/>
                <w:bCs/>
                <w:sz w:val="24"/>
                <w:szCs w:val="24"/>
              </w:rPr>
              <w:t xml:space="preserve">vismaz 2 (divi) </w:t>
            </w:r>
            <w:r w:rsidRPr="008E6884">
              <w:rPr>
                <w:rFonts w:ascii="Times New Roman" w:eastAsia="Calibri" w:hAnsi="Times New Roman" w:cs="Times New Roman"/>
                <w:bCs/>
                <w:sz w:val="24"/>
                <w:szCs w:val="24"/>
              </w:rPr>
              <w:t>licenzētas firmas sertificēti speciālisti ar tiesībām veikt atbildīgu kuģu konstrukciju metināš</w:t>
            </w:r>
            <w:r>
              <w:rPr>
                <w:rFonts w:ascii="Times New Roman" w:eastAsia="Calibri" w:hAnsi="Times New Roman" w:cs="Times New Roman"/>
                <w:bCs/>
                <w:sz w:val="24"/>
                <w:szCs w:val="24"/>
              </w:rPr>
              <w:t>anu visos tehniskos stāvokļos).</w:t>
            </w:r>
          </w:p>
        </w:tc>
      </w:tr>
      <w:tr w:rsidR="00A92AAA" w:rsidRPr="00FD70BA" w14:paraId="077D73A0" w14:textId="77777777" w:rsidTr="00231A4B">
        <w:tc>
          <w:tcPr>
            <w:tcW w:w="4340" w:type="dxa"/>
          </w:tcPr>
          <w:p w14:paraId="5F73020F" w14:textId="78437888" w:rsidR="00A92AAA" w:rsidRPr="00FD70BA" w:rsidRDefault="00A92AAA" w:rsidP="00FD70BA">
            <w:pPr>
              <w:pStyle w:val="ListParagraph"/>
              <w:numPr>
                <w:ilvl w:val="2"/>
                <w:numId w:val="16"/>
              </w:numPr>
              <w:ind w:left="29" w:hanging="29"/>
              <w:jc w:val="both"/>
              <w:rPr>
                <w:rFonts w:ascii="Times New Roman" w:hAnsi="Times New Roman" w:cs="Times New Roman"/>
                <w:bCs/>
                <w:sz w:val="24"/>
                <w:szCs w:val="24"/>
              </w:rPr>
            </w:pPr>
            <w:r w:rsidRPr="00FD70BA">
              <w:rPr>
                <w:rFonts w:ascii="Times New Roman" w:hAnsi="Times New Roman" w:cs="Times New Roman"/>
                <w:bCs/>
                <w:sz w:val="24"/>
                <w:szCs w:val="24"/>
              </w:rPr>
              <w:t>Pretendenta rīcībā vai īpašumā jāatrodas dokam</w:t>
            </w:r>
            <w:r w:rsidR="00EC49C1" w:rsidRPr="00FD70BA">
              <w:rPr>
                <w:rFonts w:ascii="Times New Roman" w:hAnsi="Times New Roman" w:cs="Times New Roman"/>
                <w:bCs/>
                <w:sz w:val="24"/>
                <w:szCs w:val="24"/>
              </w:rPr>
              <w:t>.</w:t>
            </w:r>
          </w:p>
        </w:tc>
        <w:tc>
          <w:tcPr>
            <w:tcW w:w="4341" w:type="dxa"/>
          </w:tcPr>
          <w:p w14:paraId="6C54839B" w14:textId="26BB9CB3" w:rsidR="00A92AAA" w:rsidRPr="00FD70BA" w:rsidRDefault="006E059D" w:rsidP="0023331A">
            <w:pPr>
              <w:pStyle w:val="ListParagraph"/>
              <w:numPr>
                <w:ilvl w:val="2"/>
                <w:numId w:val="6"/>
              </w:numPr>
              <w:ind w:left="0" w:firstLine="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Pretendenta paraksttiesīgas personas sagatavots </w:t>
            </w:r>
            <w:r w:rsidRPr="00FD70BA">
              <w:rPr>
                <w:rFonts w:ascii="Times New Roman" w:eastAsia="Calibri" w:hAnsi="Times New Roman" w:cs="Times New Roman"/>
                <w:b/>
                <w:bCs/>
                <w:sz w:val="24"/>
                <w:szCs w:val="24"/>
              </w:rPr>
              <w:t>apliecinājums</w:t>
            </w:r>
            <w:r w:rsidRPr="00FD70BA">
              <w:rPr>
                <w:rFonts w:ascii="Times New Roman" w:eastAsia="Calibri" w:hAnsi="Times New Roman" w:cs="Times New Roman"/>
                <w:bCs/>
                <w:sz w:val="24"/>
                <w:szCs w:val="24"/>
              </w:rPr>
              <w:t>, ka Pretendenta rīcībā (īpašumā/lietošanā) ir doks.</w:t>
            </w:r>
          </w:p>
          <w:p w14:paraId="5A22E379" w14:textId="7B1266AE" w:rsidR="004836D7" w:rsidRPr="00FD70BA" w:rsidRDefault="004836D7" w:rsidP="004836D7">
            <w:pPr>
              <w:pStyle w:val="ListParagraph"/>
              <w:ind w:left="0"/>
              <w:jc w:val="both"/>
              <w:rPr>
                <w:rFonts w:ascii="Times New Roman" w:eastAsia="Calibri" w:hAnsi="Times New Roman" w:cs="Times New Roman"/>
                <w:bCs/>
                <w:sz w:val="24"/>
                <w:szCs w:val="24"/>
              </w:rPr>
            </w:pPr>
            <w:r w:rsidRPr="00FD70BA">
              <w:rPr>
                <w:rFonts w:ascii="Times New Roman" w:eastAsia="Calibri" w:hAnsi="Times New Roman" w:cs="Times New Roman"/>
                <w:bCs/>
                <w:sz w:val="24"/>
                <w:szCs w:val="24"/>
              </w:rPr>
              <w:t xml:space="preserve">          Ja Pretendentam īpašumā/lietošanā neatrodas doks, jāiesniedz vienošanās protokols par doka nomu līguma izpildes laikā</w:t>
            </w:r>
          </w:p>
        </w:tc>
      </w:tr>
      <w:tr w:rsidR="00E6652D" w:rsidRPr="00FD70BA" w14:paraId="7E047219" w14:textId="77777777" w:rsidTr="00231A4B">
        <w:tc>
          <w:tcPr>
            <w:tcW w:w="4340" w:type="dxa"/>
          </w:tcPr>
          <w:p w14:paraId="29D8478D" w14:textId="64E4CB2F" w:rsidR="00E6652D" w:rsidRPr="00FD70BA" w:rsidRDefault="0023331A" w:rsidP="0023331A">
            <w:pPr>
              <w:pStyle w:val="ListParagraph"/>
              <w:numPr>
                <w:ilvl w:val="2"/>
                <w:numId w:val="16"/>
              </w:numPr>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t xml:space="preserve">Pretendents </w:t>
            </w:r>
            <w:r>
              <w:rPr>
                <w:rFonts w:ascii="Times New Roman" w:eastAsia="Times New Roman" w:hAnsi="Times New Roman" w:cs="Times New Roman"/>
                <w:sz w:val="24"/>
                <w:szCs w:val="24"/>
                <w:lang w:eastAsia="lv-LV"/>
              </w:rPr>
              <w:t xml:space="preserve">(personu apvienības gadījumā – katrs tās dalībnieks) </w:t>
            </w:r>
            <w:r w:rsidRPr="00953A15">
              <w:rPr>
                <w:rFonts w:ascii="Times New Roman" w:eastAsia="Times New Roman" w:hAnsi="Times New Roman" w:cs="Times New Roman"/>
                <w:sz w:val="24"/>
                <w:szCs w:val="24"/>
                <w:lang w:eastAsia="lv-LV"/>
              </w:rPr>
              <w:t>var balstīties uz apakšuzņēmēja iespējām, lai apliecinātu, ka Pretendenta kvalifikācija atbilst Iepirkuma dokumentu prasībām, kā arī piesaistīt apakšuzņēmēju līguma izpildē.</w:t>
            </w:r>
          </w:p>
        </w:tc>
        <w:tc>
          <w:tcPr>
            <w:tcW w:w="4341" w:type="dxa"/>
          </w:tcPr>
          <w:p w14:paraId="693DAC36" w14:textId="3C51221D" w:rsidR="000D363A" w:rsidRPr="00FD70BA" w:rsidRDefault="0023331A" w:rsidP="0023331A">
            <w:pPr>
              <w:pStyle w:val="BlockText"/>
              <w:numPr>
                <w:ilvl w:val="2"/>
                <w:numId w:val="6"/>
              </w:numPr>
              <w:spacing w:after="120"/>
              <w:ind w:left="0" w:right="-57" w:firstLine="0"/>
              <w:jc w:val="both"/>
              <w:rPr>
                <w:rFonts w:eastAsia="Calibri"/>
                <w:bCs/>
                <w:szCs w:val="24"/>
              </w:rPr>
            </w:pPr>
            <w:r w:rsidRPr="00C127CB">
              <w:rPr>
                <w:rFonts w:eastAsia="Calibri"/>
                <w:bCs/>
                <w:szCs w:val="24"/>
              </w:rPr>
              <w:t xml:space="preserve">Ja Pretendents, lai nodrošinātu līgumsaistību izpildi, paredz balstīties uz citu piegādātāju iespējām, Pretendentam jāiesniedz </w:t>
            </w:r>
            <w:r w:rsidRPr="00C127CB">
              <w:rPr>
                <w:rFonts w:eastAsia="Calibri"/>
                <w:b/>
                <w:bCs/>
                <w:szCs w:val="24"/>
              </w:rPr>
              <w:t xml:space="preserve">apakšuzņēmēju saraksts un apakšuzņēmēja apliecinājums </w:t>
            </w:r>
            <w:r w:rsidRPr="00C127CB">
              <w:rPr>
                <w:rFonts w:eastAsia="Calibri"/>
                <w:bCs/>
                <w:szCs w:val="24"/>
              </w:rPr>
              <w:t xml:space="preserve">(saskaņā ar šī nolikuma </w:t>
            </w:r>
            <w:r>
              <w:rPr>
                <w:rFonts w:eastAsia="Calibri"/>
                <w:b/>
                <w:bCs/>
                <w:szCs w:val="24"/>
              </w:rPr>
              <w:t>4</w:t>
            </w:r>
            <w:r w:rsidRPr="00C127CB">
              <w:rPr>
                <w:rFonts w:eastAsia="Calibri"/>
                <w:b/>
                <w:bCs/>
                <w:szCs w:val="24"/>
              </w:rPr>
              <w:t>.pielikumu</w:t>
            </w:r>
            <w:r w:rsidRPr="00C127CB">
              <w:rPr>
                <w:rFonts w:eastAsia="Calibri"/>
                <w:bCs/>
                <w:szCs w:val="24"/>
              </w:rPr>
              <w:t xml:space="preserve">). Sarakstā jānorāda arī apakšuzņēmēju apakšuzņēmēji, ja to veicamo būvdarbu vai sniedzamo pakalpojumu vērtība ir 10 procenti no kopējās iepirkuma līguma vērtības vai lielāka, norādot arī katram šādam </w:t>
            </w:r>
            <w:r w:rsidRPr="00C127CB">
              <w:rPr>
                <w:rFonts w:eastAsia="Calibri"/>
                <w:bCs/>
                <w:szCs w:val="24"/>
              </w:rPr>
              <w:lastRenderedPageBreak/>
              <w:t>apakšuzņēmējam izpildei nododamo iepirkuma līguma daļu.</w:t>
            </w:r>
          </w:p>
        </w:tc>
      </w:tr>
      <w:tr w:rsidR="00E6652D" w:rsidRPr="00FD70BA" w14:paraId="58F863D3" w14:textId="77777777" w:rsidTr="00231A4B">
        <w:tc>
          <w:tcPr>
            <w:tcW w:w="4340" w:type="dxa"/>
          </w:tcPr>
          <w:p w14:paraId="0D919201" w14:textId="5B5434A4" w:rsidR="0023331A" w:rsidRDefault="0023331A" w:rsidP="0023331A">
            <w:pPr>
              <w:pStyle w:val="ListParagraph"/>
              <w:numPr>
                <w:ilvl w:val="2"/>
                <w:numId w:val="16"/>
              </w:numPr>
              <w:tabs>
                <w:tab w:val="left" w:pos="171"/>
              </w:tabs>
              <w:ind w:left="0" w:firstLine="0"/>
              <w:jc w:val="both"/>
              <w:rPr>
                <w:rFonts w:ascii="Times New Roman" w:eastAsia="Times New Roman" w:hAnsi="Times New Roman" w:cs="Times New Roman"/>
                <w:sz w:val="24"/>
                <w:szCs w:val="24"/>
                <w:lang w:eastAsia="lv-LV"/>
              </w:rPr>
            </w:pPr>
            <w:r w:rsidRPr="00953A15">
              <w:rPr>
                <w:rFonts w:ascii="Times New Roman" w:eastAsia="Times New Roman" w:hAnsi="Times New Roman" w:cs="Times New Roman"/>
                <w:sz w:val="24"/>
                <w:szCs w:val="24"/>
                <w:lang w:eastAsia="lv-LV"/>
              </w:rPr>
              <w:lastRenderedPageBreak/>
              <w:t xml:space="preserve">Pretendents ir tiesīgs iesniegt Eiropas vienoto iepirkuma procedūras dokumentu (veidlapa pieejama http://espd.eis.gov.lv/) kā sākotnējo pierādījumu atbilstībai paziņojumā par līgumu vai iepirkuma procedūras dokumentos noteiktajām Pretendentu atlases prasībām. </w:t>
            </w:r>
          </w:p>
          <w:p w14:paraId="75627E5E" w14:textId="444F1591" w:rsidR="00E6652D" w:rsidRPr="00FD70BA" w:rsidRDefault="00BB0073" w:rsidP="0023331A">
            <w:pPr>
              <w:pStyle w:val="ListParagraph"/>
              <w:tabs>
                <w:tab w:val="left" w:pos="0"/>
              </w:tabs>
              <w:ind w:left="0" w:firstLine="313"/>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      </w:t>
            </w:r>
            <w:r w:rsidR="0023331A" w:rsidRPr="00953A15">
              <w:rPr>
                <w:rFonts w:ascii="Times New Roman" w:eastAsia="Times New Roman" w:hAnsi="Times New Roman" w:cs="Times New Roman"/>
                <w:sz w:val="24"/>
                <w:szCs w:val="24"/>
                <w:lang w:eastAsia="lv-LV"/>
              </w:rPr>
              <w:t>Ja Pretendents izvēlējies iesniegt Eiropas vienoto iepirkuma procedūras dokumentu, lai apliecinātu, ka tas atbilst paziņojumā par līgumu vai iepirkuma procedūras dokumentos noteiktajām Pretendentu atlases prasībām, tas iesniedz šo dokumentu arī par katru personu, uz kuras iespējām Pretendents balstās, lai apliecinātu, ka tā kvalifikācija atbilst paziņojumā par līgumu vai iepirkuma procedūras dokumentos noteiktajām prasībām un par tā norādīto apakšuzņēmēju, kura veicamo darbu vai sniedzamo pakalpojumu vērtība ir vismaz 10 procenti no iepirkuma līguma vērtības. Personu apvienība iesniedz atsevišķu Eiropas vienoto iepirkuma procedūras dokumentu par katru tās dalībnieku.</w:t>
            </w:r>
          </w:p>
        </w:tc>
        <w:tc>
          <w:tcPr>
            <w:tcW w:w="4341" w:type="dxa"/>
          </w:tcPr>
          <w:p w14:paraId="3081EDF1" w14:textId="77777777" w:rsidR="00BB0073" w:rsidRPr="00953A15" w:rsidRDefault="00BB0073" w:rsidP="00BB0073">
            <w:pPr>
              <w:pStyle w:val="ListParagraph"/>
              <w:numPr>
                <w:ilvl w:val="2"/>
                <w:numId w:val="6"/>
              </w:numPr>
              <w:ind w:left="0" w:firstLine="0"/>
              <w:contextualSpacing w:val="0"/>
              <w:jc w:val="both"/>
              <w:rPr>
                <w:rFonts w:ascii="Times New Roman" w:hAnsi="Times New Roman" w:cs="Times New Roman"/>
                <w:sz w:val="24"/>
                <w:szCs w:val="24"/>
              </w:rPr>
            </w:pPr>
            <w:r w:rsidRPr="00953A15">
              <w:rPr>
                <w:rFonts w:ascii="Times New Roman" w:hAnsi="Times New Roman" w:cs="Times New Roman"/>
                <w:iCs/>
                <w:sz w:val="24"/>
                <w:szCs w:val="24"/>
              </w:rPr>
              <w:t>Ja Pretendenta atbilstība atlases prasībām ir ietverta vai izriet no informācijas, kas sniegta Eiropas vienotajā iepirkumu procedūras dokumentā, tad papildus dokumenti, kas to apliecina, nav jāiesniedz, ja vien to nepieprasa Pasūtītājs.</w:t>
            </w:r>
          </w:p>
          <w:p w14:paraId="5E96C45F" w14:textId="407F424B" w:rsidR="00E6652D" w:rsidRPr="00FD70BA" w:rsidRDefault="00FC0113" w:rsidP="00BB0073">
            <w:pPr>
              <w:pStyle w:val="ListParagraph"/>
              <w:ind w:left="83" w:firstLine="284"/>
              <w:jc w:val="both"/>
              <w:rPr>
                <w:rFonts w:ascii="Times New Roman" w:hAnsi="Times New Roman" w:cs="Times New Roman"/>
                <w:iCs/>
                <w:sz w:val="24"/>
                <w:szCs w:val="24"/>
              </w:rPr>
            </w:pPr>
            <w:r>
              <w:rPr>
                <w:rFonts w:ascii="Times New Roman" w:hAnsi="Times New Roman" w:cs="Times New Roman"/>
                <w:iCs/>
                <w:sz w:val="24"/>
                <w:szCs w:val="24"/>
              </w:rPr>
              <w:t xml:space="preserve">        </w:t>
            </w:r>
            <w:r w:rsidR="00BB0073" w:rsidRPr="00953A15">
              <w:rPr>
                <w:rFonts w:ascii="Times New Roman" w:hAnsi="Times New Roman" w:cs="Times New Roman"/>
                <w:iCs/>
                <w:sz w:val="24"/>
                <w:szCs w:val="24"/>
              </w:rPr>
              <w:t>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Pretendentu atlases prasībām, iepirkuma komisija pirms lēmuma pieņemšanas par iepirkuma līguma slēgšanas tiesību piešķiršanu pieprasa iesniegt dokumentus, kas apliecina Pretendenta atbilstību Pretendentu atlases prasībām.</w:t>
            </w:r>
          </w:p>
        </w:tc>
      </w:tr>
    </w:tbl>
    <w:p w14:paraId="67B63553" w14:textId="2917F965" w:rsidR="0011381D" w:rsidRPr="00470434" w:rsidRDefault="00CF49C2" w:rsidP="0023331A">
      <w:pPr>
        <w:pStyle w:val="Heading1"/>
        <w:rPr>
          <w:b w:val="0"/>
        </w:rPr>
      </w:pPr>
      <w:bookmarkStart w:id="14" w:name="_Toc69305593"/>
      <w:r w:rsidRPr="00FD70BA">
        <w:t xml:space="preserve">TEHNISKAIS PIEDĀVĀJUMS </w:t>
      </w:r>
      <w:r w:rsidRPr="00470434">
        <w:rPr>
          <w:b w:val="0"/>
        </w:rPr>
        <w:t xml:space="preserve">UN </w:t>
      </w:r>
      <w:r w:rsidR="0011381D" w:rsidRPr="00470434">
        <w:rPr>
          <w:b w:val="0"/>
        </w:rPr>
        <w:t>FINANŠU PIEDĀVĀJUMS</w:t>
      </w:r>
      <w:bookmarkEnd w:id="14"/>
    </w:p>
    <w:p w14:paraId="20270573" w14:textId="2A40B5D1"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Cs/>
          <w:sz w:val="24"/>
          <w:szCs w:val="24"/>
        </w:rPr>
        <w:t>Pretendentam jāiesniedz</w:t>
      </w:r>
      <w:r w:rsidRPr="00FD70BA">
        <w:rPr>
          <w:rFonts w:ascii="Times New Roman" w:hAnsi="Times New Roman" w:cs="Times New Roman"/>
          <w:bCs/>
          <w:sz w:val="24"/>
          <w:szCs w:val="24"/>
        </w:rPr>
        <w:t xml:space="preserve"> pieteikums dalībai Iepirkuma procedūrā atbilstoši </w:t>
      </w:r>
      <w:r w:rsidR="00AA03B3" w:rsidRPr="00470434">
        <w:rPr>
          <w:rFonts w:ascii="Times New Roman" w:hAnsi="Times New Roman" w:cs="Times New Roman"/>
          <w:b/>
          <w:bCs/>
          <w:sz w:val="24"/>
          <w:szCs w:val="24"/>
        </w:rPr>
        <w:t>2.pielikumā</w:t>
      </w:r>
      <w:r w:rsidRPr="00FD70BA">
        <w:rPr>
          <w:rFonts w:ascii="Times New Roman" w:hAnsi="Times New Roman" w:cs="Times New Roman"/>
          <w:bCs/>
          <w:sz w:val="24"/>
          <w:szCs w:val="24"/>
        </w:rPr>
        <w:t xml:space="preserve"> pievienotajai veidnei.</w:t>
      </w:r>
    </w:p>
    <w:p w14:paraId="158D2ACA" w14:textId="437079A5" w:rsidR="0011381D" w:rsidRPr="00FD70BA" w:rsidRDefault="0011381D" w:rsidP="0023331A">
      <w:pPr>
        <w:numPr>
          <w:ilvl w:val="1"/>
          <w:numId w:val="6"/>
        </w:numPr>
        <w:spacing w:after="0" w:line="240" w:lineRule="auto"/>
        <w:ind w:left="993" w:hanging="567"/>
        <w:jc w:val="both"/>
        <w:rPr>
          <w:rFonts w:ascii="Times New Roman" w:hAnsi="Times New Roman" w:cs="Times New Roman"/>
          <w:b/>
          <w:bCs/>
          <w:sz w:val="24"/>
          <w:szCs w:val="24"/>
        </w:rPr>
      </w:pPr>
      <w:r w:rsidRPr="00470434">
        <w:rPr>
          <w:rFonts w:ascii="Times New Roman" w:hAnsi="Times New Roman" w:cs="Times New Roman"/>
          <w:b/>
          <w:bCs/>
          <w:sz w:val="24"/>
          <w:szCs w:val="24"/>
        </w:rPr>
        <w:t>Darbu tāme</w:t>
      </w:r>
      <w:r w:rsidRPr="00FD70BA">
        <w:rPr>
          <w:rFonts w:ascii="Times New Roman" w:hAnsi="Times New Roman" w:cs="Times New Roman"/>
          <w:bCs/>
          <w:sz w:val="24"/>
          <w:szCs w:val="24"/>
        </w:rPr>
        <w:t xml:space="preserve">, kas sagatavota ņemot vērā šī Nolikuma </w:t>
      </w:r>
      <w:r w:rsidR="0082300F" w:rsidRPr="00470434">
        <w:rPr>
          <w:rFonts w:ascii="Times New Roman" w:hAnsi="Times New Roman" w:cs="Times New Roman"/>
          <w:b/>
          <w:bCs/>
          <w:sz w:val="24"/>
          <w:szCs w:val="24"/>
        </w:rPr>
        <w:t>1</w:t>
      </w:r>
      <w:r w:rsidRPr="00470434">
        <w:rPr>
          <w:rFonts w:ascii="Times New Roman" w:hAnsi="Times New Roman" w:cs="Times New Roman"/>
          <w:b/>
          <w:bCs/>
          <w:sz w:val="24"/>
          <w:szCs w:val="24"/>
        </w:rPr>
        <w:t>.pielikumā</w:t>
      </w:r>
      <w:r w:rsidRPr="00FD70BA">
        <w:rPr>
          <w:rFonts w:ascii="Times New Roman" w:hAnsi="Times New Roman" w:cs="Times New Roman"/>
          <w:bCs/>
          <w:sz w:val="24"/>
          <w:szCs w:val="24"/>
        </w:rPr>
        <w:t xml:space="preserve"> pievienotās darbu apjomu tabulas.</w:t>
      </w:r>
    </w:p>
    <w:p w14:paraId="375F9754" w14:textId="77777777" w:rsidR="00AB755F" w:rsidRPr="00FD70BA" w:rsidRDefault="00AB755F" w:rsidP="0023331A">
      <w:pPr>
        <w:pStyle w:val="Heading1"/>
      </w:pPr>
      <w:bookmarkStart w:id="15" w:name="_Toc69305594"/>
      <w:r w:rsidRPr="00FD70BA">
        <w:t>PIEDĀVĀJUMA SAGATAVOŠANA UN NOFORMĒŠANA</w:t>
      </w:r>
      <w:bookmarkEnd w:id="15"/>
    </w:p>
    <w:p w14:paraId="56FAB9A1" w14:textId="4BA56F60" w:rsidR="00CF49C2" w:rsidRPr="00FD70BA" w:rsidRDefault="00CF49C2" w:rsidP="0023331A">
      <w:pPr>
        <w:pStyle w:val="ListParagraph"/>
        <w:numPr>
          <w:ilvl w:val="1"/>
          <w:numId w:val="6"/>
        </w:numPr>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1D0CEFF3"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Piegādātājs sagatavo, noformē un iesniedz Piedāvājumu saskaņā ar Iepirkuma dokumentiem.</w:t>
      </w:r>
    </w:p>
    <w:p w14:paraId="5E16B74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18CA79E2"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Pretendents atbild par Iepirkuma dokumentu rūpīgu izskatīšanu, ieskaitot grozījumus iepirkuma dokumentos, Pasūtītāja sniegto papildus informāciju un skaidrojumiem par Iepirkuma dokumentos noteiktajām prasībām, kā arī par drošas informācijas iegūšanu neatkarīgi no apstākļiem un saistībām, kas jebkādā veidā var ietekmēt piedāvājuma vai darbu izpildes summu vai veidu. Kļūdu un augstāk </w:t>
      </w:r>
      <w:r w:rsidRPr="00FD70BA">
        <w:rPr>
          <w:rFonts w:ascii="Times New Roman" w:hAnsi="Times New Roman" w:cs="Times New Roman"/>
          <w:sz w:val="24"/>
          <w:szCs w:val="24"/>
          <w:lang w:eastAsia="x-none"/>
        </w:rPr>
        <w:lastRenderedPageBreak/>
        <w:t>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5B8AB73D" w14:textId="77777777" w:rsidR="0082300F"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3314F74D" w14:textId="73A48C2E" w:rsidR="004A0143" w:rsidRPr="00FD70BA" w:rsidRDefault="004A0143" w:rsidP="0023331A">
      <w:pPr>
        <w:pStyle w:val="ListParagraph"/>
        <w:numPr>
          <w:ilvl w:val="1"/>
          <w:numId w:val="6"/>
        </w:numPr>
        <w:tabs>
          <w:tab w:val="left" w:pos="709"/>
          <w:tab w:val="left" w:pos="1134"/>
        </w:tabs>
        <w:spacing w:after="0" w:line="240" w:lineRule="auto"/>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3177B8FF" w14:textId="77777777" w:rsidR="0082300F" w:rsidRPr="00FD70BA" w:rsidRDefault="004A0143" w:rsidP="0082300F">
      <w:pPr>
        <w:tabs>
          <w:tab w:val="left" w:pos="1004"/>
          <w:tab w:val="left" w:pos="1134"/>
        </w:tabs>
        <w:spacing w:after="0"/>
        <w:ind w:left="851"/>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2DAFCF5"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04216A2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2F856BB" w14:textId="77777777" w:rsidR="0082300F" w:rsidRPr="00FD70BA" w:rsidRDefault="004A0143" w:rsidP="0023331A">
      <w:pPr>
        <w:pStyle w:val="ListParagraph"/>
        <w:numPr>
          <w:ilvl w:val="1"/>
          <w:numId w:val="6"/>
        </w:numPr>
        <w:tabs>
          <w:tab w:val="left" w:pos="1004"/>
          <w:tab w:val="left" w:pos="1134"/>
        </w:tabs>
        <w:spacing w:after="0"/>
        <w:ind w:left="851" w:hanging="425"/>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5F2036BE" w14:textId="48FC7E44" w:rsidR="003A679B" w:rsidRPr="00FD70BA" w:rsidRDefault="004A0143" w:rsidP="0023331A">
      <w:pPr>
        <w:pStyle w:val="ListParagraph"/>
        <w:numPr>
          <w:ilvl w:val="1"/>
          <w:numId w:val="6"/>
        </w:numPr>
        <w:tabs>
          <w:tab w:val="left" w:pos="1004"/>
          <w:tab w:val="left" w:pos="1134"/>
        </w:tabs>
        <w:spacing w:after="0"/>
        <w:ind w:left="993" w:hanging="567"/>
        <w:jc w:val="both"/>
        <w:rPr>
          <w:rFonts w:ascii="Times New Roman" w:hAnsi="Times New Roman" w:cs="Times New Roman"/>
          <w:sz w:val="24"/>
          <w:szCs w:val="24"/>
          <w:lang w:eastAsia="x-none"/>
        </w:rPr>
      </w:pPr>
      <w:r w:rsidRPr="00FD70BA">
        <w:rPr>
          <w:rFonts w:ascii="Times New Roman" w:hAnsi="Times New Roman" w:cs="Times New Roman"/>
          <w:sz w:val="24"/>
          <w:szCs w:val="24"/>
          <w:lang w:eastAsia="x-none"/>
        </w:rPr>
        <w:t>Pretendents sedz visus izdevumus, kas saistīti ar piedāvājuma dokumentu izstrādāšanu, noformēšanu un iesniegšanu. Pasūtītājs nav atbildīgs, nesegs un nekompensēs šos izdevumus neatkarīgi no Iepirkuma procedūras norises iznākuma.</w:t>
      </w:r>
    </w:p>
    <w:p w14:paraId="0F00305E" w14:textId="77777777" w:rsidR="00E6652D" w:rsidRPr="00FD70BA" w:rsidRDefault="00E6652D" w:rsidP="00E6652D">
      <w:pPr>
        <w:tabs>
          <w:tab w:val="left" w:pos="709"/>
          <w:tab w:val="left" w:pos="851"/>
        </w:tabs>
        <w:spacing w:after="0" w:line="240" w:lineRule="auto"/>
        <w:ind w:left="1134"/>
        <w:jc w:val="both"/>
        <w:rPr>
          <w:rFonts w:ascii="Times New Roman" w:hAnsi="Times New Roman" w:cs="Times New Roman"/>
          <w:sz w:val="24"/>
          <w:szCs w:val="24"/>
          <w:lang w:eastAsia="x-none"/>
        </w:rPr>
      </w:pPr>
    </w:p>
    <w:p w14:paraId="4A2D7EB2" w14:textId="77777777" w:rsidR="00E6652D" w:rsidRPr="00FD70BA" w:rsidRDefault="00E6652D" w:rsidP="0023331A">
      <w:pPr>
        <w:pStyle w:val="Heading1"/>
      </w:pPr>
      <w:bookmarkStart w:id="16" w:name="_Toc69305595"/>
      <w:r w:rsidRPr="00FD70BA">
        <w:t>PIEDĀVĀJUMA IESNIEGŠANA UN ATVĒRŠANA</w:t>
      </w:r>
      <w:bookmarkEnd w:id="16"/>
    </w:p>
    <w:p w14:paraId="4E625246" w14:textId="6EDE839A" w:rsidR="00E6652D" w:rsidRPr="00FD70BA" w:rsidRDefault="00E6652D" w:rsidP="0023331A">
      <w:pPr>
        <w:numPr>
          <w:ilvl w:val="1"/>
          <w:numId w:val="6"/>
        </w:numPr>
        <w:spacing w:after="0" w:line="240" w:lineRule="auto"/>
        <w:ind w:left="993" w:hanging="56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Piedāvājums jāiesniedz </w:t>
      </w:r>
      <w:r w:rsidRPr="00FD70BA">
        <w:rPr>
          <w:rFonts w:ascii="Times New Roman" w:hAnsi="Times New Roman" w:cs="Times New Roman"/>
          <w:b/>
          <w:bCs/>
          <w:sz w:val="24"/>
          <w:szCs w:val="24"/>
        </w:rPr>
        <w:t xml:space="preserve">līdz 2021.gada </w:t>
      </w:r>
      <w:r w:rsidR="001E0CDE">
        <w:rPr>
          <w:rFonts w:ascii="Times New Roman" w:hAnsi="Times New Roman" w:cs="Times New Roman"/>
          <w:b/>
          <w:bCs/>
          <w:sz w:val="24"/>
          <w:szCs w:val="24"/>
        </w:rPr>
        <w:t>23</w:t>
      </w:r>
      <w:r w:rsidR="0084413E" w:rsidRPr="00FD70BA">
        <w:rPr>
          <w:rFonts w:ascii="Times New Roman" w:hAnsi="Times New Roman" w:cs="Times New Roman"/>
          <w:b/>
          <w:bCs/>
          <w:sz w:val="24"/>
          <w:szCs w:val="24"/>
        </w:rPr>
        <w:t>.aprīlim</w:t>
      </w:r>
      <w:r w:rsidRPr="00FD70BA">
        <w:rPr>
          <w:rFonts w:ascii="Times New Roman" w:hAnsi="Times New Roman" w:cs="Times New Roman"/>
          <w:b/>
          <w:bCs/>
          <w:sz w:val="24"/>
          <w:szCs w:val="24"/>
        </w:rPr>
        <w:t xml:space="preserve"> plkst. 1</w:t>
      </w:r>
      <w:r w:rsidR="00F7346C">
        <w:rPr>
          <w:rFonts w:ascii="Times New Roman" w:hAnsi="Times New Roman" w:cs="Times New Roman"/>
          <w:b/>
          <w:bCs/>
          <w:sz w:val="24"/>
          <w:szCs w:val="24"/>
        </w:rPr>
        <w:t>4</w:t>
      </w:r>
      <w:r w:rsidRPr="00FD70BA">
        <w:rPr>
          <w:rFonts w:ascii="Times New Roman" w:hAnsi="Times New Roman" w:cs="Times New Roman"/>
          <w:b/>
          <w:bCs/>
          <w:sz w:val="24"/>
          <w:szCs w:val="24"/>
        </w:rPr>
        <w:t xml:space="preserve">:00 elektroniski EIS e-konkursu apakšsistēmā </w:t>
      </w:r>
      <w:r w:rsidRPr="00FD70BA">
        <w:rPr>
          <w:rFonts w:ascii="Times New Roman" w:hAnsi="Times New Roman" w:cs="Times New Roman"/>
          <w:sz w:val="24"/>
          <w:szCs w:val="24"/>
        </w:rPr>
        <w:t>vienā no zemāk minētajiem formātiem. Katra iesniedzamā dokumenta formāts var atšķirties, bet ir jāievēro šādi iespējamie veidi:</w:t>
      </w:r>
    </w:p>
    <w:p w14:paraId="2CFB1894"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lastRenderedPageBreak/>
        <w:t>izmantojot EIS e-konkursu apakšsistēmas piedāvātos rīkus, aizpildot minētās sistēmas e-konkursu apakšsistēmā šī konkursa sadaļā ievietotās formas;</w:t>
      </w:r>
    </w:p>
    <w:p w14:paraId="37EAB4BE" w14:textId="77777777" w:rsidR="00E6652D" w:rsidRPr="00FD70BA" w:rsidRDefault="00E6652D" w:rsidP="0023331A">
      <w:pPr>
        <w:numPr>
          <w:ilvl w:val="2"/>
          <w:numId w:val="6"/>
        </w:numPr>
        <w:tabs>
          <w:tab w:val="left" w:pos="709"/>
        </w:tabs>
        <w:spacing w:after="0" w:line="240" w:lineRule="auto"/>
        <w:ind w:left="1418" w:hanging="568"/>
        <w:jc w:val="both"/>
        <w:rPr>
          <w:rFonts w:ascii="Times New Roman" w:hAnsi="Times New Roman" w:cs="Times New Roman"/>
          <w:sz w:val="24"/>
          <w:szCs w:val="24"/>
        </w:rPr>
      </w:pPr>
      <w:r w:rsidRPr="00FD70BA">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4224A1BC" w14:textId="77777777" w:rsidR="00E6652D" w:rsidRPr="00FD70BA" w:rsidRDefault="00E6652D" w:rsidP="0023331A">
      <w:pPr>
        <w:numPr>
          <w:ilvl w:val="1"/>
          <w:numId w:val="6"/>
        </w:numPr>
        <w:tabs>
          <w:tab w:val="left" w:pos="284"/>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b/>
          <w:sz w:val="24"/>
          <w:szCs w:val="24"/>
        </w:rPr>
        <w:t xml:space="preserve">Ārpus EIS e-konkursu apakšsistēmas iesniegtie piedāvājumi tiks atzīti par neatbilstošiem šī nolikuma prasībām un neatvērtā veidā tiks nosūtīti atpakaļ iesniedzējam. </w:t>
      </w:r>
    </w:p>
    <w:p w14:paraId="125D726E"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25FBA43A" w14:textId="5F78463E"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 xml:space="preserve">Piedāvājumu atvēršana sākas tūlīt pēc piedāvājumu iesniegšanas termiņa beigām. Piedāvājumu atvēršanas sanāksme notiks Ventspils brīvostas pārvaldē Jāņa ielā 19, Ventspilī </w:t>
      </w:r>
      <w:r w:rsidRPr="00FD70BA">
        <w:rPr>
          <w:rFonts w:ascii="Times New Roman" w:hAnsi="Times New Roman" w:cs="Times New Roman"/>
          <w:b/>
          <w:sz w:val="24"/>
          <w:szCs w:val="24"/>
        </w:rPr>
        <w:t xml:space="preserve">2021.gada </w:t>
      </w:r>
      <w:r w:rsidR="001E0CDE">
        <w:rPr>
          <w:rFonts w:ascii="Times New Roman" w:hAnsi="Times New Roman" w:cs="Times New Roman"/>
          <w:b/>
          <w:sz w:val="24"/>
          <w:szCs w:val="24"/>
        </w:rPr>
        <w:t>23</w:t>
      </w:r>
      <w:r w:rsidR="0084413E" w:rsidRPr="00FD70BA">
        <w:rPr>
          <w:rFonts w:ascii="Times New Roman" w:hAnsi="Times New Roman" w:cs="Times New Roman"/>
          <w:b/>
          <w:sz w:val="24"/>
          <w:szCs w:val="24"/>
        </w:rPr>
        <w:t>.aprīlī</w:t>
      </w:r>
      <w:r w:rsidRPr="00FD70BA">
        <w:rPr>
          <w:rFonts w:ascii="Times New Roman" w:hAnsi="Times New Roman" w:cs="Times New Roman"/>
          <w:b/>
          <w:sz w:val="24"/>
          <w:szCs w:val="24"/>
        </w:rPr>
        <w:t xml:space="preserve"> plkst. 1</w:t>
      </w:r>
      <w:r w:rsidR="00F7346C">
        <w:rPr>
          <w:rFonts w:ascii="Times New Roman" w:hAnsi="Times New Roman" w:cs="Times New Roman"/>
          <w:b/>
          <w:sz w:val="24"/>
          <w:szCs w:val="24"/>
        </w:rPr>
        <w:t>4</w:t>
      </w:r>
      <w:r w:rsidRPr="00FD70BA">
        <w:rPr>
          <w:rFonts w:ascii="Times New Roman" w:hAnsi="Times New Roman" w:cs="Times New Roman"/>
          <w:b/>
          <w:sz w:val="24"/>
          <w:szCs w:val="24"/>
        </w:rPr>
        <w:t>:00</w:t>
      </w:r>
      <w:r w:rsidRPr="00FD70BA">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41D81CBD" w14:textId="77777777" w:rsidR="00E6652D" w:rsidRPr="00FD70BA" w:rsidRDefault="00E6652D" w:rsidP="0023331A">
      <w:pPr>
        <w:numPr>
          <w:ilvl w:val="1"/>
          <w:numId w:val="6"/>
        </w:numPr>
        <w:tabs>
          <w:tab w:val="left" w:pos="709"/>
        </w:tabs>
        <w:spacing w:after="0" w:line="240" w:lineRule="auto"/>
        <w:ind w:left="1134" w:hanging="708"/>
        <w:jc w:val="both"/>
        <w:rPr>
          <w:rFonts w:ascii="Times New Roman" w:hAnsi="Times New Roman" w:cs="Times New Roman"/>
          <w:sz w:val="24"/>
          <w:szCs w:val="24"/>
        </w:rPr>
      </w:pPr>
      <w:r w:rsidRPr="00FD70BA">
        <w:rPr>
          <w:rFonts w:ascii="Times New Roman" w:hAnsi="Times New Roman" w:cs="Times New Roman"/>
          <w:sz w:val="24"/>
          <w:szCs w:val="24"/>
        </w:rPr>
        <w:t>Sagatavojot piedāvājumu, Pretendents ievēro, ka:</w:t>
      </w:r>
    </w:p>
    <w:p w14:paraId="1AD34612" w14:textId="77777777" w:rsidR="00E6652D" w:rsidRPr="00FD70BA" w:rsidRDefault="00E6652D" w:rsidP="0023331A">
      <w:pPr>
        <w:numPr>
          <w:ilvl w:val="2"/>
          <w:numId w:val="6"/>
        </w:numPr>
        <w:tabs>
          <w:tab w:val="left" w:pos="1134"/>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3633D7FD" w14:textId="77777777" w:rsidR="00E6652D" w:rsidRPr="00FD70BA" w:rsidRDefault="00E6652D" w:rsidP="0023331A">
      <w:pPr>
        <w:numPr>
          <w:ilvl w:val="2"/>
          <w:numId w:val="6"/>
        </w:numPr>
        <w:tabs>
          <w:tab w:val="left" w:pos="1560"/>
        </w:tabs>
        <w:spacing w:after="0" w:line="240" w:lineRule="auto"/>
        <w:ind w:left="1701" w:hanging="708"/>
        <w:jc w:val="both"/>
        <w:rPr>
          <w:rFonts w:ascii="Times New Roman" w:hAnsi="Times New Roman" w:cs="Times New Roman"/>
          <w:sz w:val="24"/>
          <w:szCs w:val="24"/>
        </w:rPr>
      </w:pPr>
      <w:r w:rsidRPr="00FD70BA">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p>
    <w:p w14:paraId="7DF1C844" w14:textId="77777777" w:rsidR="00E6652D" w:rsidRPr="00FD70BA" w:rsidRDefault="00E6652D" w:rsidP="0023331A">
      <w:pPr>
        <w:numPr>
          <w:ilvl w:val="1"/>
          <w:numId w:val="6"/>
        </w:numPr>
        <w:spacing w:after="0" w:line="240" w:lineRule="auto"/>
        <w:ind w:left="1134" w:hanging="642"/>
        <w:jc w:val="both"/>
        <w:rPr>
          <w:rFonts w:ascii="Times New Roman" w:hAnsi="Times New Roman" w:cs="Times New Roman"/>
          <w:sz w:val="24"/>
          <w:szCs w:val="24"/>
        </w:rPr>
      </w:pPr>
      <w:r w:rsidRPr="00FD70BA">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3F9CE438"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p>
    <w:p w14:paraId="00EC1A94"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Iesniedzot piedāvājumu, Pretendents pilnībā atzīst visus nolikumā (t.sk. tā pielikumos un formās, kuras ir ievietotas EIS e-konkursu apakšsistēmas šī atklātā iepirkuma sadaļā) ietvertos nosacījumus.</w:t>
      </w:r>
    </w:p>
    <w:p w14:paraId="7CC45842" w14:textId="77777777" w:rsidR="00E6652D" w:rsidRPr="00FD70BA" w:rsidRDefault="00E6652D" w:rsidP="0023331A">
      <w:pPr>
        <w:numPr>
          <w:ilvl w:val="1"/>
          <w:numId w:val="6"/>
        </w:numPr>
        <w:spacing w:after="0" w:line="240" w:lineRule="auto"/>
        <w:ind w:left="1134" w:hanging="567"/>
        <w:jc w:val="both"/>
        <w:rPr>
          <w:rFonts w:ascii="Times New Roman" w:hAnsi="Times New Roman" w:cs="Times New Roman"/>
          <w:sz w:val="24"/>
          <w:szCs w:val="24"/>
        </w:rPr>
      </w:pPr>
      <w:r w:rsidRPr="00FD70BA">
        <w:rPr>
          <w:rFonts w:ascii="Times New Roman" w:hAnsi="Times New Roman" w:cs="Times New Roman"/>
          <w:sz w:val="24"/>
          <w:szCs w:val="24"/>
        </w:rPr>
        <w:t>Piedāvājums jāsagatavo tā, lai nekādā veidā netiktu apdraudēta EIS e-konkursu apakšsistēmas darbība, un nebūtu ierobežota piekļuve piedāvājumā ietvertajai informācijai, tostarp piedāvājums nedrīkst saturēt datorvīrusus un citas kaitīgas programmatūras vai to ģeneratorus.</w:t>
      </w:r>
    </w:p>
    <w:p w14:paraId="71E0FD00" w14:textId="77777777" w:rsidR="003C7635" w:rsidRPr="00FD70BA" w:rsidRDefault="00B0200B" w:rsidP="0023331A">
      <w:pPr>
        <w:pStyle w:val="Heading1"/>
      </w:pPr>
      <w:bookmarkStart w:id="17" w:name="_Toc69305596"/>
      <w:r w:rsidRPr="00FD70BA">
        <w:t>CITI NOTEIKUMI</w:t>
      </w:r>
      <w:bookmarkEnd w:id="17"/>
    </w:p>
    <w:p w14:paraId="5F56CB01"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w:t>
      </w:r>
      <w:r w:rsidRPr="00FD70BA">
        <w:rPr>
          <w:lang w:val="lv-LV"/>
        </w:rPr>
        <w:lastRenderedPageBreak/>
        <w:t xml:space="preserve">Pasūtītāja prasībām, Pretendenta kvalifikāciju un spējām nodrošināt līgumsaistību izpildi. </w:t>
      </w:r>
    </w:p>
    <w:p w14:paraId="5CF9DAF6" w14:textId="77777777" w:rsidR="00DF3291"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 lēmumus pieņem slēgtā sēdē, pamatojoties tikai uz oriģinālo dokumentu un oriģinālo dokumentu kopiju informāciju, un citu informāciju, kas pieprasīta un iesniegta līdz piedāvājuma izvērtēšanas beigām.</w:t>
      </w:r>
    </w:p>
    <w:p w14:paraId="744037C9" w14:textId="77777777" w:rsidR="007164F9" w:rsidRPr="00953A15" w:rsidRDefault="007164F9" w:rsidP="007164F9">
      <w:pPr>
        <w:pStyle w:val="naisf"/>
        <w:numPr>
          <w:ilvl w:val="1"/>
          <w:numId w:val="6"/>
        </w:numPr>
        <w:spacing w:before="0" w:beforeAutospacing="0" w:after="0" w:afterAutospacing="0"/>
        <w:ind w:left="1134" w:hanging="780"/>
        <w:rPr>
          <w:lang w:val="lv-LV"/>
        </w:rPr>
      </w:pPr>
      <w:r w:rsidRPr="00953A15">
        <w:rPr>
          <w:lang w:val="lv-LV"/>
        </w:rPr>
        <w:t>Iepirkuma komisija pretendentu kvalifikācijas</w:t>
      </w:r>
      <w:r>
        <w:rPr>
          <w:lang w:val="lv-LV"/>
        </w:rPr>
        <w:t xml:space="preserve"> un atlases</w:t>
      </w:r>
      <w:r w:rsidRPr="00953A15">
        <w:rPr>
          <w:lang w:val="lv-LV"/>
        </w:rPr>
        <w:t xml:space="preserve"> atbilstības pārbaudi iepirkuma nolikumā noteiktajām prasībām veiks tikai tam pretendentam, kuram būtu piešķiramas iepirkuma līguma slēgšanas tiesības (piedāvājums ar zemāko līgumcenu). </w:t>
      </w:r>
      <w:r>
        <w:rPr>
          <w:lang w:val="lv-LV"/>
        </w:rPr>
        <w:t>Tehniskā piedāvājuma un f</w:t>
      </w:r>
      <w:r w:rsidRPr="00953A15">
        <w:rPr>
          <w:lang w:val="lv-LV"/>
        </w:rPr>
        <w:t>inanšu piedāvājuma pārbaude, tai skaitā aritmētisko kļūdu labojumi, ja tādus būs nepieciešams ve</w:t>
      </w:r>
      <w:r>
        <w:rPr>
          <w:lang w:val="lv-LV"/>
        </w:rPr>
        <w:t>ikt, tiks veikti visiem pretend</w:t>
      </w:r>
      <w:r w:rsidRPr="00953A15">
        <w:rPr>
          <w:lang w:val="lv-LV"/>
        </w:rPr>
        <w:t>e</w:t>
      </w:r>
      <w:r>
        <w:rPr>
          <w:lang w:val="lv-LV"/>
        </w:rPr>
        <w:t>n</w:t>
      </w:r>
      <w:r w:rsidRPr="00953A15">
        <w:rPr>
          <w:lang w:val="lv-LV"/>
        </w:rPr>
        <w:t>tiem Iepirkumu komisija veic Pretendentu kvalifikācijas un piedāvājumu atbilstības pārbaudi un piedāvājuma izvēli saskaņā ar noteiktajiem piedāvājuma izvērtēšanas kritērijiem.</w:t>
      </w:r>
    </w:p>
    <w:p w14:paraId="5EA9023E" w14:textId="77777777" w:rsidR="007164F9" w:rsidRPr="00953A15" w:rsidRDefault="007164F9" w:rsidP="007164F9">
      <w:pPr>
        <w:pStyle w:val="BlockText"/>
        <w:ind w:left="1134" w:right="-57"/>
        <w:jc w:val="both"/>
        <w:rPr>
          <w:szCs w:val="24"/>
        </w:rPr>
      </w:pPr>
      <w:r w:rsidRPr="00953A15">
        <w:rPr>
          <w:szCs w:val="24"/>
        </w:rPr>
        <w:t>Ja Komisijai radīsies šaubas, vai Pretendenta piedāvājums ir nepamatoti lēts, Pretendentam tiks pieprasīts skaidrojums par piedāvāto cenu vai izmaksām.</w:t>
      </w:r>
    </w:p>
    <w:p w14:paraId="3BFD6F02" w14:textId="1218C84D" w:rsidR="00724544" w:rsidRPr="00FD70BA" w:rsidRDefault="00724544" w:rsidP="0023331A">
      <w:pPr>
        <w:pStyle w:val="naisf"/>
        <w:numPr>
          <w:ilvl w:val="1"/>
          <w:numId w:val="6"/>
        </w:numPr>
        <w:spacing w:before="0" w:beforeAutospacing="0" w:after="0" w:afterAutospacing="0"/>
        <w:ind w:left="1134" w:hanging="780"/>
        <w:rPr>
          <w:lang w:val="lv-LV"/>
        </w:rPr>
      </w:pPr>
      <w:r w:rsidRPr="00FD70BA">
        <w:rPr>
          <w:lang w:val="lv-LV"/>
        </w:rPr>
        <w:t>Komisija pirms piedāvājuma izvēles veiks finanšu piedāvājuma dokumentu pārbaudi, aritmētisko kļūdu labojumus. Aritmētisko kļūdu gadījumā tiks labota līgumcena.</w:t>
      </w:r>
    </w:p>
    <w:p w14:paraId="1F699473"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Komisijai ir tiesības pieprasīt, lai Pretendents precizē informāciju par piedāvājumu, ja tas nepieciešams Pretendenta atlasei vai piedāvājuma atbilstības pārbaudei un izvēlei.</w:t>
      </w:r>
    </w:p>
    <w:p w14:paraId="3070B6DA" w14:textId="3E592A8D"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 xml:space="preserve">Komisija atbilstoši noteiktajam piedāvājumu izvēles kritērijam izvēlas piedāvājumu no tiem piedāvājumiem, kas atbilst </w:t>
      </w:r>
      <w:r w:rsidR="00656C3C" w:rsidRPr="00FD70BA">
        <w:rPr>
          <w:lang w:val="lv-LV"/>
        </w:rPr>
        <w:t xml:space="preserve">iepirkuma </w:t>
      </w:r>
      <w:r w:rsidRPr="00FD70BA">
        <w:rPr>
          <w:lang w:val="lv-LV"/>
        </w:rPr>
        <w:t xml:space="preserve">nolikumā </w:t>
      </w:r>
      <w:r w:rsidR="00656C3C" w:rsidRPr="00FD70BA">
        <w:rPr>
          <w:lang w:val="lv-LV"/>
        </w:rPr>
        <w:t>noteiktajām</w:t>
      </w:r>
      <w:r w:rsidRPr="00FD70BA">
        <w:rPr>
          <w:lang w:val="lv-LV"/>
        </w:rPr>
        <w:t xml:space="preserve"> prasībām.</w:t>
      </w:r>
    </w:p>
    <w:p w14:paraId="425B22A9"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IZVĒRTĒŠANAS KRITĒRIJS – </w:t>
      </w:r>
      <w:r w:rsidRPr="00FD70BA">
        <w:rPr>
          <w:lang w:val="lv-LV" w:eastAsia="x-none"/>
        </w:rPr>
        <w:t>cena, tā kā Darba uzdevums ir sagatavots detalizēti un citiem kritērijiem nav būtiskas nozīmes piedāvājuma izvēlē.</w:t>
      </w:r>
    </w:p>
    <w:p w14:paraId="3D4D8DAE" w14:textId="77777777" w:rsidR="00773463" w:rsidRPr="00FD70BA" w:rsidRDefault="00773463" w:rsidP="0023331A">
      <w:pPr>
        <w:pStyle w:val="naisf"/>
        <w:numPr>
          <w:ilvl w:val="1"/>
          <w:numId w:val="6"/>
        </w:numPr>
        <w:spacing w:before="60" w:beforeAutospacing="0" w:after="60" w:afterAutospacing="0"/>
        <w:ind w:left="1134" w:hanging="782"/>
        <w:rPr>
          <w:lang w:val="lv-LV"/>
        </w:rPr>
      </w:pPr>
      <w:r w:rsidRPr="00FD70BA">
        <w:rPr>
          <w:b/>
          <w:lang w:val="lv-LV" w:eastAsia="x-none"/>
        </w:rPr>
        <w:t xml:space="preserve">PIEDĀVĀJUMA IZVĒLES KRITĒRIJS – </w:t>
      </w:r>
      <w:r w:rsidRPr="00FD70BA">
        <w:rPr>
          <w:lang w:val="lv-LV" w:eastAsia="x-none"/>
        </w:rPr>
        <w:t>saimnieciski visizdevīgākais piedāvājums – ar viszemāko līgumcenu.</w:t>
      </w:r>
    </w:p>
    <w:p w14:paraId="63410F58"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līdz piedāvājuma beigu termiņam Pretendenta iesniegtie piedāvājuma dokumenti neapstiprinās Pretendenta atbilstību Pretendenta atlases prasībām, ja Pretendenta pieredze neatbildīs Iepirkuma dokumentu prasībām un kvalifikācija neapliecinās viņa kompetenci un spējas nodrošināt darbu izpildi Pasūtītāja pieprasītajā apjomā, termiņā un kvalitātē, ja Pretendenta iesniegtie dokumenti nebūs izstrādāti un noformēti saskaņā ar Latvijas Republikas normatīvo aktu un Iepirkuma dokumentu prasībām (izņemot mazāk būtisku prasību neizpildi) vai nebūs iesniegti visi pieprasītie dokumenti un informācija, Pretendents netiks kvalificēts un tiks izslēgts no dalības iepirkuma procedūrā.</w:t>
      </w:r>
    </w:p>
    <w:p w14:paraId="51F69994" w14:textId="77777777" w:rsidR="005B633C" w:rsidRPr="00FD70BA" w:rsidRDefault="005B633C" w:rsidP="0023331A">
      <w:pPr>
        <w:pStyle w:val="naisf"/>
        <w:numPr>
          <w:ilvl w:val="1"/>
          <w:numId w:val="6"/>
        </w:numPr>
        <w:spacing w:before="0" w:beforeAutospacing="0" w:after="0" w:afterAutospacing="0"/>
        <w:ind w:left="1134" w:hanging="780"/>
        <w:rPr>
          <w:lang w:val="lv-LV"/>
        </w:rPr>
      </w:pPr>
      <w:r w:rsidRPr="00FD70BA">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Pirms lēmumu pieņemšanas par iepirkuma līguma slēgšanas tiesību piešķiršanu nākamajam Pretendentam, kurš piedāvājis saimnieciski visizdevīgāko piedāvājumu, Komisija izvērtē, vai tas nav uzskatāms par vienu tirgus dalībnieku kopā ar sākotnēji izraudzīto Pretendentu, kurš atteicās slēgt iepirkuma līgumu ar sabiedrisko pakalpojumu sniedzēju.</w:t>
      </w:r>
    </w:p>
    <w:p w14:paraId="7C6EB135" w14:textId="77777777" w:rsidR="005B633C" w:rsidRPr="00FD70BA" w:rsidRDefault="005B633C" w:rsidP="00773463">
      <w:pPr>
        <w:pStyle w:val="BlockText"/>
        <w:ind w:left="1134" w:right="-57"/>
        <w:jc w:val="both"/>
        <w:rPr>
          <w:szCs w:val="24"/>
        </w:rPr>
      </w:pPr>
      <w:r w:rsidRPr="00FD70BA">
        <w:rPr>
          <w:szCs w:val="24"/>
        </w:rPr>
        <w:t>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3D91346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lastRenderedPageBreak/>
        <w:t>Pasūtītājs attiecībā uz Pretendentu, kuram būtu piešķiramas līguma slēgšanas tiesības, kā arī personu (t.sk. apakšuzņēmēju), uz kuras iespējām tas balstījies, lai apliecinātu, ka tā kvalifikācija atbilst iepirkuma procedūras dokumentos noteiktajām prasībām, Valsts ieņēmumu dienesta tīmekļvietnē pieejamajā parādnieku reģistrā pārbauda, vai iepriekšminētajām personām ir nodokļu parādi, kas pārsniedz 150 euro. Ja nodokļu parādi pārsniedz 150 euro, Pasūtītājs rīkojas saskaņā ar Sabiedrisko pakalpojumu sniedzēju iepirkumu likuma 48.panta septītās daļas un astotās daļas 1. un 3.punkta regulējumu. Gadījumā, ja nodokļu parāds 150 euro apmērā tiek pārsniegts personai, uz kuras iespējām Pretendents balstās, Pasūtītājs rīkojas pēc analoģijas ar Sabiedrisko pakalpojumu sniedzēju iepirkumu likuma 48.panta devītajā daļā paredzēto.</w:t>
      </w:r>
    </w:p>
    <w:p w14:paraId="0694B196"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attiecībā uz Pretendentu, kuram būtu piešķiramas līguma slēgšanas tiesības, kā arī personu (t.sk. apakšuzņēmēju), uz kuras iespējām tas balstījies, lai apliecinātu, ka tā kvalifikācija atbilst iepirkuma procedūras dokumentos noteiktajām prasībām, pārbauda publiski pieejamajās datu bāzēs un/vai elektronisko iepirkumu sistēmā vai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Pasūtītājs rīkojas pēc analoģijas ar Sabiedrisko pakalpojumu sniedzēju iepirkumu likuma 48.panta devītajā daļā paredzēto.</w:t>
      </w:r>
    </w:p>
    <w:p w14:paraId="116D6A43" w14:textId="77777777" w:rsidR="00773463"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2D924A9B" w14:textId="77777777" w:rsidR="005B633C" w:rsidRPr="00FD70BA" w:rsidRDefault="005B633C" w:rsidP="0023331A">
      <w:pPr>
        <w:pStyle w:val="naisf"/>
        <w:numPr>
          <w:ilvl w:val="1"/>
          <w:numId w:val="6"/>
        </w:numPr>
        <w:spacing w:before="0" w:beforeAutospacing="0" w:after="0" w:afterAutospacing="0"/>
        <w:ind w:left="1134" w:hanging="850"/>
        <w:rPr>
          <w:lang w:val="lv-LV"/>
        </w:rPr>
      </w:pPr>
      <w:r w:rsidRPr="00FD70BA">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6044F3F9" w14:textId="77777777" w:rsidR="005B633C" w:rsidRPr="00FD70BA" w:rsidRDefault="005B633C" w:rsidP="004A0143">
      <w:pPr>
        <w:pStyle w:val="BlockText"/>
        <w:ind w:left="1080" w:right="-57"/>
        <w:jc w:val="both"/>
        <w:rPr>
          <w:szCs w:val="24"/>
          <w:lang w:eastAsia="lv-LV"/>
        </w:rPr>
      </w:pPr>
      <w:r w:rsidRPr="00FD70BA">
        <w:rPr>
          <w:szCs w:val="24"/>
          <w:lang w:eastAsia="lv-LV"/>
        </w:rPr>
        <w:t>Pasūtītājs izslēgšanas nosacījumu esamību pārbaudīs Ārlietu ministrijas mājaslapā http://sankcijas.kd.gov.lv/ norādītajās vietnēs.</w:t>
      </w:r>
    </w:p>
    <w:p w14:paraId="5050853A" w14:textId="77777777" w:rsidR="005B633C" w:rsidRPr="00FD70BA" w:rsidRDefault="005B633C" w:rsidP="004A0143">
      <w:pPr>
        <w:pStyle w:val="BlockText"/>
        <w:ind w:left="1080" w:right="-57"/>
        <w:jc w:val="both"/>
        <w:rPr>
          <w:szCs w:val="24"/>
          <w:lang w:eastAsia="lv-LV"/>
        </w:rPr>
      </w:pPr>
      <w:r w:rsidRPr="00FD70BA">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3C13DFE2" w14:textId="77777777" w:rsidR="005B633C" w:rsidRPr="00FD70BA" w:rsidRDefault="001D0CD1" w:rsidP="0023331A">
      <w:pPr>
        <w:pStyle w:val="naisf"/>
        <w:numPr>
          <w:ilvl w:val="1"/>
          <w:numId w:val="6"/>
        </w:numPr>
        <w:spacing w:before="0" w:beforeAutospacing="0" w:after="0" w:afterAutospacing="0"/>
        <w:ind w:left="993" w:hanging="709"/>
        <w:rPr>
          <w:lang w:val="lv-LV"/>
        </w:rPr>
      </w:pPr>
      <w:r w:rsidRPr="00FD70BA">
        <w:rPr>
          <w:lang w:val="lv-LV"/>
        </w:rPr>
        <w:t>Pasūtītājs ir tiesīgs līdz iepirkuma līguma noslēgšanai pārtraukt iepirkuma procedūru, ja tam ir objektīvs pamatojums.</w:t>
      </w:r>
    </w:p>
    <w:p w14:paraId="3D523A87" w14:textId="77777777" w:rsidR="00E6652D" w:rsidRPr="00FD70BA" w:rsidRDefault="00E6652D" w:rsidP="00E6652D">
      <w:pPr>
        <w:pStyle w:val="naisf"/>
        <w:spacing w:before="0" w:beforeAutospacing="0" w:after="0" w:afterAutospacing="0"/>
        <w:ind w:left="993"/>
        <w:rPr>
          <w:lang w:val="lv-LV"/>
        </w:rPr>
      </w:pPr>
    </w:p>
    <w:p w14:paraId="6180A476" w14:textId="77777777" w:rsidR="005B633C" w:rsidRPr="00FD70BA" w:rsidRDefault="005B633C" w:rsidP="0023331A">
      <w:pPr>
        <w:pStyle w:val="Heading1"/>
      </w:pPr>
      <w:bookmarkStart w:id="18" w:name="_Toc69305597"/>
      <w:r w:rsidRPr="00FD70BA">
        <w:lastRenderedPageBreak/>
        <w:t>IEPIRKUMA LĪGUMA SLĒGŠANA</w:t>
      </w:r>
      <w:bookmarkEnd w:id="18"/>
    </w:p>
    <w:p w14:paraId="14691425" w14:textId="5189A5B9" w:rsidR="00A95A53" w:rsidRDefault="00A95A53"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 xml:space="preserve">Par pamatu līguma sagatavošanai un noslēgšanai tiks izmantots </w:t>
      </w:r>
      <w:r>
        <w:rPr>
          <w:rFonts w:ascii="Times New Roman" w:hAnsi="Times New Roman" w:cs="Times New Roman"/>
          <w:sz w:val="24"/>
          <w:szCs w:val="24"/>
        </w:rPr>
        <w:t>i</w:t>
      </w:r>
      <w:r w:rsidRPr="00A95A53">
        <w:rPr>
          <w:rFonts w:ascii="Times New Roman" w:hAnsi="Times New Roman" w:cs="Times New Roman"/>
          <w:sz w:val="24"/>
          <w:szCs w:val="24"/>
        </w:rPr>
        <w:t xml:space="preserve">epirkuma </w:t>
      </w:r>
      <w:r>
        <w:rPr>
          <w:rFonts w:ascii="Times New Roman" w:hAnsi="Times New Roman" w:cs="Times New Roman"/>
          <w:sz w:val="24"/>
          <w:szCs w:val="24"/>
        </w:rPr>
        <w:t>l</w:t>
      </w:r>
      <w:r w:rsidRPr="00A95A53">
        <w:rPr>
          <w:rFonts w:ascii="Times New Roman" w:hAnsi="Times New Roman" w:cs="Times New Roman"/>
          <w:sz w:val="24"/>
          <w:szCs w:val="24"/>
        </w:rPr>
        <w:t xml:space="preserve">īguma projekts (saskaņā ar šī nolikuma </w:t>
      </w:r>
      <w:r>
        <w:rPr>
          <w:rFonts w:ascii="Times New Roman" w:hAnsi="Times New Roman" w:cs="Times New Roman"/>
          <w:sz w:val="24"/>
          <w:szCs w:val="24"/>
        </w:rPr>
        <w:t>5</w:t>
      </w:r>
      <w:r w:rsidRPr="00A95A53">
        <w:rPr>
          <w:rFonts w:ascii="Times New Roman" w:hAnsi="Times New Roman" w:cs="Times New Roman"/>
          <w:sz w:val="24"/>
          <w:szCs w:val="24"/>
        </w:rPr>
        <w:t xml:space="preserve">.pielikumu). Līguma projekta nosacījumi ir Pretendentam saistoši. Ja </w:t>
      </w:r>
      <w:r>
        <w:rPr>
          <w:rFonts w:ascii="Times New Roman" w:hAnsi="Times New Roman" w:cs="Times New Roman"/>
          <w:sz w:val="24"/>
          <w:szCs w:val="24"/>
        </w:rPr>
        <w:t>i</w:t>
      </w:r>
      <w:r w:rsidRPr="00A95A53">
        <w:rPr>
          <w:rFonts w:ascii="Times New Roman" w:hAnsi="Times New Roman" w:cs="Times New Roman"/>
          <w:sz w:val="24"/>
          <w:szCs w:val="24"/>
        </w:rPr>
        <w:t>epirkuma līguma slēgšanas tiesības tiek piešķirtas personu apvienībai, kas iepirkuma līguma izpildei ir vienojusies, noslēdzot sabiedrības līgumu, iepirkuma līgumu paraksta visi sabiedrības līguma biedri.</w:t>
      </w:r>
    </w:p>
    <w:p w14:paraId="1F322806" w14:textId="1E369068" w:rsidR="005B633C" w:rsidRPr="00A95A53" w:rsidRDefault="005B633C" w:rsidP="004840E3">
      <w:pPr>
        <w:pStyle w:val="ListParagraph"/>
        <w:numPr>
          <w:ilvl w:val="1"/>
          <w:numId w:val="6"/>
        </w:numPr>
        <w:spacing w:after="120" w:line="240" w:lineRule="auto"/>
        <w:ind w:left="993" w:hanging="709"/>
        <w:jc w:val="both"/>
        <w:rPr>
          <w:rFonts w:ascii="Times New Roman" w:hAnsi="Times New Roman" w:cs="Times New Roman"/>
          <w:sz w:val="24"/>
          <w:szCs w:val="24"/>
        </w:rPr>
      </w:pPr>
      <w:r w:rsidRPr="00A95A53">
        <w:rPr>
          <w:rFonts w:ascii="Times New Roman" w:hAnsi="Times New Roman" w:cs="Times New Roman"/>
          <w:sz w:val="24"/>
          <w:szCs w:val="24"/>
        </w:rPr>
        <w:t>Līgums jānoslēdz 5 (piecu) darba dienu laikā no Pasūtītāja rakstiska pieprasījuma saņemšanas.</w:t>
      </w:r>
    </w:p>
    <w:p w14:paraId="623629E5" w14:textId="77777777" w:rsidR="00026B82" w:rsidRPr="00FD70BA" w:rsidRDefault="00026B82" w:rsidP="00761E2B">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lv-LV"/>
        </w:rPr>
      </w:pPr>
    </w:p>
    <w:sectPr w:rsidR="00026B82" w:rsidRPr="00FD70BA" w:rsidSect="007B15DD">
      <w:footerReference w:type="default" r:id="rId14"/>
      <w:pgSz w:w="11906" w:h="16838"/>
      <w:pgMar w:top="992" w:right="1418" w:bottom="1276"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ABE001" w16cex:dateUtc="2021-01-15T07:33:00Z"/>
  <w16cex:commentExtensible w16cex:durableId="23ABDFB7" w16cex:dateUtc="2021-01-15T07:32:00Z"/>
  <w16cex:commentExtensible w16cex:durableId="23ABDFDA" w16cex:dateUtc="2021-01-15T07:33:00Z"/>
  <w16cex:commentExtensible w16cex:durableId="23ABE0E3" w16cex:dateUtc="2021-01-15T07:37:00Z"/>
  <w16cex:commentExtensible w16cex:durableId="23AAE592" w16cex:dateUtc="2021-01-14T14:45:00Z"/>
  <w16cex:commentExtensible w16cex:durableId="23ABE10D" w16cex:dateUtc="2021-01-15T07:38:00Z"/>
  <w16cex:commentExtensible w16cex:durableId="23AAE645" w16cex:dateUtc="2021-01-14T14:48:00Z"/>
  <w16cex:commentExtensible w16cex:durableId="23ABE359" w16cex:dateUtc="2021-01-15T07:4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353D42E" w16cid:durableId="23ABE001"/>
  <w16cid:commentId w16cid:paraId="42DFC605" w16cid:durableId="23ABDFB7"/>
  <w16cid:commentId w16cid:paraId="3032D073" w16cid:durableId="23ABDFDA"/>
  <w16cid:commentId w16cid:paraId="32F828C0" w16cid:durableId="23ABE0E3"/>
  <w16cid:commentId w16cid:paraId="2599A77E" w16cid:durableId="23ABDF61"/>
  <w16cid:commentId w16cid:paraId="353E9235" w16cid:durableId="23ABDF62"/>
  <w16cid:commentId w16cid:paraId="338C215D" w16cid:durableId="23AAE592"/>
  <w16cid:commentId w16cid:paraId="0895172D" w16cid:durableId="23ABDF64"/>
  <w16cid:commentId w16cid:paraId="5CB088D8" w16cid:durableId="23ABE10D"/>
  <w16cid:commentId w16cid:paraId="38EE1A72" w16cid:durableId="23AAE645"/>
  <w16cid:commentId w16cid:paraId="5A3BF833" w16cid:durableId="23ABE359"/>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D64ABD1" w14:textId="77777777" w:rsidR="00B51B83" w:rsidRDefault="00B51B83">
      <w:pPr>
        <w:spacing w:after="0" w:line="240" w:lineRule="auto"/>
      </w:pPr>
      <w:r>
        <w:separator/>
      </w:r>
    </w:p>
  </w:endnote>
  <w:endnote w:type="continuationSeparator" w:id="0">
    <w:p w14:paraId="222C2689" w14:textId="77777777" w:rsidR="00B51B83" w:rsidRDefault="00B51B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554248"/>
      <w:docPartObj>
        <w:docPartGallery w:val="Page Numbers (Bottom of Page)"/>
        <w:docPartUnique/>
      </w:docPartObj>
    </w:sdtPr>
    <w:sdtEndPr>
      <w:rPr>
        <w:noProof/>
      </w:rPr>
    </w:sdtEndPr>
    <w:sdtContent>
      <w:p w14:paraId="6888C5BA" w14:textId="0C904B8D" w:rsidR="008D5D4C" w:rsidRDefault="008D5D4C">
        <w:pPr>
          <w:pStyle w:val="Footer"/>
          <w:jc w:val="right"/>
        </w:pPr>
        <w:r>
          <w:fldChar w:fldCharType="begin"/>
        </w:r>
        <w:r>
          <w:instrText xml:space="preserve"> PAGE   \* MERGEFORMAT </w:instrText>
        </w:r>
        <w:r>
          <w:fldChar w:fldCharType="separate"/>
        </w:r>
        <w:r w:rsidR="00BA79ED">
          <w:rPr>
            <w:noProof/>
          </w:rPr>
          <w:t>14</w:t>
        </w:r>
        <w:r>
          <w:rPr>
            <w:noProof/>
          </w:rPr>
          <w:fldChar w:fldCharType="end"/>
        </w:r>
      </w:p>
    </w:sdtContent>
  </w:sdt>
  <w:p w14:paraId="36D079F5" w14:textId="77777777" w:rsidR="008D5D4C" w:rsidRDefault="008D5D4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B589B7" w14:textId="77777777" w:rsidR="00B51B83" w:rsidRDefault="00B51B83">
      <w:pPr>
        <w:spacing w:after="0" w:line="240" w:lineRule="auto"/>
      </w:pPr>
      <w:r>
        <w:separator/>
      </w:r>
    </w:p>
  </w:footnote>
  <w:footnote w:type="continuationSeparator" w:id="0">
    <w:p w14:paraId="00C9E8A2" w14:textId="77777777" w:rsidR="00B51B83" w:rsidRDefault="00B51B83">
      <w:pPr>
        <w:spacing w:after="0" w:line="240" w:lineRule="auto"/>
      </w:pPr>
      <w:r>
        <w:continuationSeparator/>
      </w:r>
    </w:p>
  </w:footnote>
  <w:footnote w:id="1">
    <w:p w14:paraId="4C99D652" w14:textId="77777777" w:rsidR="0052208F" w:rsidRPr="005C3188" w:rsidRDefault="0052208F" w:rsidP="0052208F">
      <w:pPr>
        <w:pStyle w:val="FootnoteText"/>
        <w:jc w:val="both"/>
        <w:rPr>
          <w:color w:val="1F497D"/>
          <w:lang w:val="lv-LV"/>
        </w:rPr>
      </w:pPr>
      <w:r w:rsidRPr="003144F2">
        <w:rPr>
          <w:rStyle w:val="FootnoteReferen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yperlink"/>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4"/>
    <w:multiLevelType w:val="multilevel"/>
    <w:tmpl w:val="00000004"/>
    <w:name w:val="WW8Num8"/>
    <w:lvl w:ilvl="0">
      <w:start w:val="1"/>
      <w:numFmt w:val="decimal"/>
      <w:lvlText w:val="%1."/>
      <w:lvlJc w:val="left"/>
      <w:pPr>
        <w:tabs>
          <w:tab w:val="num" w:pos="0"/>
        </w:tabs>
        <w:ind w:left="360" w:hanging="360"/>
      </w:pPr>
      <w:rPr>
        <w:rFonts w:hint="default"/>
        <w:b/>
        <w:sz w:val="24"/>
        <w:szCs w:val="24"/>
      </w:rPr>
    </w:lvl>
    <w:lvl w:ilvl="1">
      <w:start w:val="1"/>
      <w:numFmt w:val="decimal"/>
      <w:lvlText w:val="%1.%2."/>
      <w:lvlJc w:val="left"/>
      <w:pPr>
        <w:tabs>
          <w:tab w:val="num" w:pos="0"/>
        </w:tabs>
        <w:ind w:left="792" w:hanging="432"/>
      </w:pPr>
      <w:rPr>
        <w:rFonts w:eastAsia="Calibri" w:hint="default"/>
        <w:b w:val="0"/>
        <w:bCs/>
        <w:i/>
        <w:iCs/>
        <w:sz w:val="24"/>
        <w:szCs w:val="24"/>
        <w:lang w:eastAsia="lv-LV"/>
      </w:rPr>
    </w:lvl>
    <w:lvl w:ilvl="2">
      <w:start w:val="1"/>
      <w:numFmt w:val="decimal"/>
      <w:lvlText w:val="%1.%2.%3."/>
      <w:lvlJc w:val="left"/>
      <w:pPr>
        <w:tabs>
          <w:tab w:val="num" w:pos="720"/>
        </w:tabs>
        <w:ind w:left="1224" w:hanging="504"/>
      </w:pPr>
      <w:rPr>
        <w:rFonts w:hint="default"/>
        <w:b w:val="0"/>
        <w:bCs/>
        <w:iCs/>
        <w:sz w:val="24"/>
        <w:szCs w:val="24"/>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1" w15:restartNumberingAfterBreak="0">
    <w:nsid w:val="052D3471"/>
    <w:multiLevelType w:val="multilevel"/>
    <w:tmpl w:val="26F4D63A"/>
    <w:lvl w:ilvl="0">
      <w:start w:val="3"/>
      <w:numFmt w:val="decimal"/>
      <w:lvlText w:val="%1."/>
      <w:lvlJc w:val="left"/>
      <w:pPr>
        <w:ind w:left="504" w:hanging="504"/>
      </w:pPr>
      <w:rPr>
        <w:rFonts w:hint="default"/>
        <w:b/>
        <w:sz w:val="22"/>
      </w:rPr>
    </w:lvl>
    <w:lvl w:ilvl="1">
      <w:start w:val="1"/>
      <w:numFmt w:val="decimal"/>
      <w:lvlText w:val="%1.%2."/>
      <w:lvlJc w:val="left"/>
      <w:pPr>
        <w:ind w:left="929" w:hanging="504"/>
      </w:pPr>
      <w:rPr>
        <w:rFonts w:hint="default"/>
        <w:b w:val="0"/>
        <w:i w:val="0"/>
        <w:sz w:val="22"/>
      </w:rPr>
    </w:lvl>
    <w:lvl w:ilvl="2">
      <w:start w:val="1"/>
      <w:numFmt w:val="decimal"/>
      <w:lvlText w:val="%1.%2.%3."/>
      <w:lvlJc w:val="left"/>
      <w:pPr>
        <w:ind w:left="1570" w:hanging="720"/>
      </w:pPr>
      <w:rPr>
        <w:rFonts w:hint="default"/>
        <w:b w:val="0"/>
        <w:sz w:val="22"/>
      </w:rPr>
    </w:lvl>
    <w:lvl w:ilvl="3">
      <w:start w:val="1"/>
      <w:numFmt w:val="decimal"/>
      <w:lvlText w:val="%1.%2.%3.%4."/>
      <w:lvlJc w:val="left"/>
      <w:pPr>
        <w:ind w:left="1995" w:hanging="720"/>
      </w:pPr>
      <w:rPr>
        <w:rFonts w:hint="default"/>
        <w:b w:val="0"/>
        <w:sz w:val="22"/>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2" w15:restartNumberingAfterBreak="0">
    <w:nsid w:val="05BF24BF"/>
    <w:multiLevelType w:val="multilevel"/>
    <w:tmpl w:val="3AE60332"/>
    <w:lvl w:ilvl="0">
      <w:start w:val="6"/>
      <w:numFmt w:val="decimal"/>
      <w:lvlText w:val="%1."/>
      <w:lvlJc w:val="left"/>
      <w:pPr>
        <w:ind w:left="540" w:hanging="540"/>
      </w:pPr>
      <w:rPr>
        <w:rFonts w:eastAsia="Times New Roman" w:hint="default"/>
      </w:rPr>
    </w:lvl>
    <w:lvl w:ilvl="1">
      <w:start w:val="1"/>
      <w:numFmt w:val="decimal"/>
      <w:lvlText w:val="%1.%2."/>
      <w:lvlJc w:val="left"/>
      <w:pPr>
        <w:ind w:left="540" w:hanging="540"/>
      </w:pPr>
      <w:rPr>
        <w:rFonts w:eastAsia="Times New Roman" w:hint="default"/>
      </w:rPr>
    </w:lvl>
    <w:lvl w:ilvl="2">
      <w:start w:val="2"/>
      <w:numFmt w:val="decimal"/>
      <w:lvlText w:val="%1.%2.%3."/>
      <w:lvlJc w:val="left"/>
      <w:pPr>
        <w:ind w:left="720" w:hanging="720"/>
      </w:pPr>
      <w:rPr>
        <w:rFonts w:eastAsia="Times New Roman" w:hint="default"/>
        <w:i w:val="0"/>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3"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4" w15:restartNumberingAfterBreak="0">
    <w:nsid w:val="17164A3D"/>
    <w:multiLevelType w:val="hybridMultilevel"/>
    <w:tmpl w:val="D6285C6A"/>
    <w:lvl w:ilvl="0" w:tplc="0426000F">
      <w:start w:val="6"/>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BA409F5"/>
    <w:multiLevelType w:val="multilevel"/>
    <w:tmpl w:val="302C8394"/>
    <w:lvl w:ilvl="0">
      <w:start w:val="5"/>
      <w:numFmt w:val="decimal"/>
      <w:lvlText w:val="%1."/>
      <w:lvlJc w:val="left"/>
      <w:pPr>
        <w:ind w:left="540" w:hanging="540"/>
      </w:pPr>
      <w:rPr>
        <w:rFonts w:eastAsia="Calibri" w:hint="default"/>
      </w:rPr>
    </w:lvl>
    <w:lvl w:ilvl="1">
      <w:start w:val="2"/>
      <w:numFmt w:val="decimal"/>
      <w:lvlText w:val="%1.%2."/>
      <w:lvlJc w:val="left"/>
      <w:pPr>
        <w:ind w:left="540" w:hanging="540"/>
      </w:pPr>
      <w:rPr>
        <w:rFonts w:eastAsia="Calibri" w:hint="default"/>
        <w:b w:val="0"/>
      </w:rPr>
    </w:lvl>
    <w:lvl w:ilvl="2">
      <w:start w:val="1"/>
      <w:numFmt w:val="decimal"/>
      <w:lvlText w:val="%1.%2.%3."/>
      <w:lvlJc w:val="left"/>
      <w:pPr>
        <w:ind w:left="720" w:hanging="720"/>
      </w:pPr>
      <w:rPr>
        <w:rFonts w:eastAsia="Calibri" w:hint="default"/>
        <w:b w:val="0"/>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6" w15:restartNumberingAfterBreak="0">
    <w:nsid w:val="209C3EF5"/>
    <w:multiLevelType w:val="multilevel"/>
    <w:tmpl w:val="F3BE7E0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2A692A85"/>
    <w:multiLevelType w:val="multilevel"/>
    <w:tmpl w:val="F24E2BF6"/>
    <w:lvl w:ilvl="0">
      <w:start w:val="5"/>
      <w:numFmt w:val="decimal"/>
      <w:pStyle w:val="Heading1"/>
      <w:lvlText w:val="%1."/>
      <w:lvlJc w:val="left"/>
      <w:pPr>
        <w:ind w:left="540" w:hanging="540"/>
      </w:pPr>
      <w:rPr>
        <w:rFonts w:hint="default"/>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i w:val="0"/>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8" w15:restartNumberingAfterBreak="0">
    <w:nsid w:val="51E62E71"/>
    <w:multiLevelType w:val="hybridMultilevel"/>
    <w:tmpl w:val="CF24303E"/>
    <w:lvl w:ilvl="0" w:tplc="0426000D">
      <w:start w:val="1"/>
      <w:numFmt w:val="bullet"/>
      <w:lvlText w:val=""/>
      <w:lvlJc w:val="left"/>
      <w:pPr>
        <w:ind w:left="1287" w:hanging="360"/>
      </w:pPr>
      <w:rPr>
        <w:rFonts w:ascii="Wingdings" w:hAnsi="Wingdings"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9" w15:restartNumberingAfterBreak="0">
    <w:nsid w:val="53F06308"/>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9884F1F"/>
    <w:multiLevelType w:val="multilevel"/>
    <w:tmpl w:val="EFA4056C"/>
    <w:lvl w:ilvl="0">
      <w:start w:val="3"/>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i w:val="0"/>
        <w:sz w:val="24"/>
        <w:szCs w:val="24"/>
      </w:rPr>
    </w:lvl>
    <w:lvl w:ilvl="2">
      <w:start w:val="1"/>
      <w:numFmt w:val="decimal"/>
      <w:lvlText w:val="%1.%2.%3."/>
      <w:lvlJc w:val="left"/>
      <w:pPr>
        <w:ind w:left="720" w:hanging="720"/>
      </w:pPr>
      <w:rPr>
        <w:rFonts w:hint="default"/>
        <w:b w:val="0"/>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69F652FB"/>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7B067962"/>
    <w:multiLevelType w:val="multilevel"/>
    <w:tmpl w:val="C8C278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3"/>
  </w:num>
  <w:num w:numId="2">
    <w:abstractNumId w:val="11"/>
  </w:num>
  <w:num w:numId="3">
    <w:abstractNumId w:val="3"/>
  </w:num>
  <w:num w:numId="4">
    <w:abstractNumId w:val="9"/>
  </w:num>
  <w:num w:numId="5">
    <w:abstractNumId w:val="1"/>
  </w:num>
  <w:num w:numId="6">
    <w:abstractNumId w:val="7"/>
  </w:num>
  <w:num w:numId="7">
    <w:abstractNumId w:val="5"/>
  </w:num>
  <w:num w:numId="8">
    <w:abstractNumId w:val="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0"/>
  </w:num>
  <w:num w:numId="11">
    <w:abstractNumId w:val="12"/>
  </w:num>
  <w:num w:numId="12">
    <w:abstractNumId w:val="8"/>
  </w:num>
  <w:num w:numId="13">
    <w:abstractNumId w:val="4"/>
  </w:num>
  <w:num w:numId="14">
    <w:abstractNumId w:val="6"/>
  </w:num>
  <w:num w:numId="15">
    <w:abstractNumId w:val="7"/>
  </w:num>
  <w:num w:numId="16">
    <w:abstractNumId w:val="2"/>
  </w:num>
  <w:num w:numId="17">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200B"/>
    <w:rsid w:val="000006C5"/>
    <w:rsid w:val="000046E5"/>
    <w:rsid w:val="000126FA"/>
    <w:rsid w:val="000165DD"/>
    <w:rsid w:val="00020872"/>
    <w:rsid w:val="0002681A"/>
    <w:rsid w:val="00026B82"/>
    <w:rsid w:val="00027541"/>
    <w:rsid w:val="0003104F"/>
    <w:rsid w:val="00036FBE"/>
    <w:rsid w:val="00043696"/>
    <w:rsid w:val="000456EE"/>
    <w:rsid w:val="000470C0"/>
    <w:rsid w:val="000542B2"/>
    <w:rsid w:val="00054D52"/>
    <w:rsid w:val="000612E3"/>
    <w:rsid w:val="0006438B"/>
    <w:rsid w:val="00075E62"/>
    <w:rsid w:val="00080F2B"/>
    <w:rsid w:val="0009125E"/>
    <w:rsid w:val="0009170E"/>
    <w:rsid w:val="00096287"/>
    <w:rsid w:val="000A0737"/>
    <w:rsid w:val="000A2D34"/>
    <w:rsid w:val="000B0447"/>
    <w:rsid w:val="000B44E3"/>
    <w:rsid w:val="000C2538"/>
    <w:rsid w:val="000C54C7"/>
    <w:rsid w:val="000D0503"/>
    <w:rsid w:val="000D248C"/>
    <w:rsid w:val="000D363A"/>
    <w:rsid w:val="000D5B31"/>
    <w:rsid w:val="000D7976"/>
    <w:rsid w:val="000F0C11"/>
    <w:rsid w:val="000F0D0F"/>
    <w:rsid w:val="000F0DFB"/>
    <w:rsid w:val="000F30DF"/>
    <w:rsid w:val="000F537D"/>
    <w:rsid w:val="000F57CB"/>
    <w:rsid w:val="0010494B"/>
    <w:rsid w:val="00106955"/>
    <w:rsid w:val="001128C2"/>
    <w:rsid w:val="0011381D"/>
    <w:rsid w:val="00114A1D"/>
    <w:rsid w:val="00115BD4"/>
    <w:rsid w:val="00115D56"/>
    <w:rsid w:val="001357CC"/>
    <w:rsid w:val="00136132"/>
    <w:rsid w:val="00140FF4"/>
    <w:rsid w:val="00146773"/>
    <w:rsid w:val="00152687"/>
    <w:rsid w:val="00156315"/>
    <w:rsid w:val="0016003D"/>
    <w:rsid w:val="001639D0"/>
    <w:rsid w:val="00165266"/>
    <w:rsid w:val="00177F6A"/>
    <w:rsid w:val="00182047"/>
    <w:rsid w:val="00184FEB"/>
    <w:rsid w:val="001902DE"/>
    <w:rsid w:val="001A09F0"/>
    <w:rsid w:val="001A3E0D"/>
    <w:rsid w:val="001A3FFB"/>
    <w:rsid w:val="001A484B"/>
    <w:rsid w:val="001A4C2B"/>
    <w:rsid w:val="001A5C93"/>
    <w:rsid w:val="001B41D8"/>
    <w:rsid w:val="001B4F4D"/>
    <w:rsid w:val="001B4F80"/>
    <w:rsid w:val="001B5798"/>
    <w:rsid w:val="001D0CD1"/>
    <w:rsid w:val="001D2183"/>
    <w:rsid w:val="001E0CDE"/>
    <w:rsid w:val="001E3DE4"/>
    <w:rsid w:val="001E59D4"/>
    <w:rsid w:val="001E6397"/>
    <w:rsid w:val="001E7693"/>
    <w:rsid w:val="001E7996"/>
    <w:rsid w:val="001F0BD4"/>
    <w:rsid w:val="001F193D"/>
    <w:rsid w:val="00200D01"/>
    <w:rsid w:val="00201467"/>
    <w:rsid w:val="00202AD0"/>
    <w:rsid w:val="002054BF"/>
    <w:rsid w:val="00207B75"/>
    <w:rsid w:val="00210051"/>
    <w:rsid w:val="00211BA9"/>
    <w:rsid w:val="00212EA9"/>
    <w:rsid w:val="00221C9A"/>
    <w:rsid w:val="00231243"/>
    <w:rsid w:val="00231A4B"/>
    <w:rsid w:val="00231CE1"/>
    <w:rsid w:val="00232355"/>
    <w:rsid w:val="0023331A"/>
    <w:rsid w:val="00243AB0"/>
    <w:rsid w:val="0024750F"/>
    <w:rsid w:val="002502A9"/>
    <w:rsid w:val="002504A1"/>
    <w:rsid w:val="00255511"/>
    <w:rsid w:val="00263D98"/>
    <w:rsid w:val="00285180"/>
    <w:rsid w:val="0028534A"/>
    <w:rsid w:val="00290173"/>
    <w:rsid w:val="00292DAC"/>
    <w:rsid w:val="00294BAB"/>
    <w:rsid w:val="002B208F"/>
    <w:rsid w:val="002B25DE"/>
    <w:rsid w:val="002C095A"/>
    <w:rsid w:val="002C4336"/>
    <w:rsid w:val="002C4619"/>
    <w:rsid w:val="002D4541"/>
    <w:rsid w:val="002E2C73"/>
    <w:rsid w:val="002E3F5C"/>
    <w:rsid w:val="002E749B"/>
    <w:rsid w:val="002E7F4C"/>
    <w:rsid w:val="002F195D"/>
    <w:rsid w:val="002F573D"/>
    <w:rsid w:val="00300303"/>
    <w:rsid w:val="003022D0"/>
    <w:rsid w:val="00306AA2"/>
    <w:rsid w:val="00310453"/>
    <w:rsid w:val="003341E8"/>
    <w:rsid w:val="00336B8A"/>
    <w:rsid w:val="00351356"/>
    <w:rsid w:val="00353F53"/>
    <w:rsid w:val="003548BE"/>
    <w:rsid w:val="003553E6"/>
    <w:rsid w:val="0035589E"/>
    <w:rsid w:val="00360E94"/>
    <w:rsid w:val="003645BD"/>
    <w:rsid w:val="00365B52"/>
    <w:rsid w:val="00384627"/>
    <w:rsid w:val="00390845"/>
    <w:rsid w:val="00393DD7"/>
    <w:rsid w:val="003A1053"/>
    <w:rsid w:val="003A202B"/>
    <w:rsid w:val="003A20C7"/>
    <w:rsid w:val="003A23F0"/>
    <w:rsid w:val="003A35B6"/>
    <w:rsid w:val="003A4286"/>
    <w:rsid w:val="003A5AD1"/>
    <w:rsid w:val="003A679B"/>
    <w:rsid w:val="003A7F53"/>
    <w:rsid w:val="003B3A0A"/>
    <w:rsid w:val="003B3F03"/>
    <w:rsid w:val="003B6E29"/>
    <w:rsid w:val="003C4C93"/>
    <w:rsid w:val="003C4FAA"/>
    <w:rsid w:val="003C721B"/>
    <w:rsid w:val="003C7635"/>
    <w:rsid w:val="003D0A85"/>
    <w:rsid w:val="003D1319"/>
    <w:rsid w:val="003E0625"/>
    <w:rsid w:val="003E10B3"/>
    <w:rsid w:val="003E1F1A"/>
    <w:rsid w:val="003E35D8"/>
    <w:rsid w:val="0041165D"/>
    <w:rsid w:val="00412789"/>
    <w:rsid w:val="0041484E"/>
    <w:rsid w:val="00415502"/>
    <w:rsid w:val="00415909"/>
    <w:rsid w:val="00421E94"/>
    <w:rsid w:val="0042304B"/>
    <w:rsid w:val="004251BB"/>
    <w:rsid w:val="00433672"/>
    <w:rsid w:val="00441915"/>
    <w:rsid w:val="0045520A"/>
    <w:rsid w:val="00457E44"/>
    <w:rsid w:val="004677CD"/>
    <w:rsid w:val="00470434"/>
    <w:rsid w:val="00473CA8"/>
    <w:rsid w:val="00480B7D"/>
    <w:rsid w:val="004836D7"/>
    <w:rsid w:val="00483CC7"/>
    <w:rsid w:val="00487660"/>
    <w:rsid w:val="00492B43"/>
    <w:rsid w:val="00493345"/>
    <w:rsid w:val="0049639C"/>
    <w:rsid w:val="004A0143"/>
    <w:rsid w:val="004A692F"/>
    <w:rsid w:val="004B4BEF"/>
    <w:rsid w:val="004B5F5E"/>
    <w:rsid w:val="004B61D5"/>
    <w:rsid w:val="004C0892"/>
    <w:rsid w:val="004C304F"/>
    <w:rsid w:val="004C7618"/>
    <w:rsid w:val="004C7805"/>
    <w:rsid w:val="004D06B5"/>
    <w:rsid w:val="004E230F"/>
    <w:rsid w:val="004E2623"/>
    <w:rsid w:val="004E406F"/>
    <w:rsid w:val="004E59DA"/>
    <w:rsid w:val="004E6213"/>
    <w:rsid w:val="004F21EA"/>
    <w:rsid w:val="004F639E"/>
    <w:rsid w:val="00501A09"/>
    <w:rsid w:val="00503EDF"/>
    <w:rsid w:val="00511469"/>
    <w:rsid w:val="00512219"/>
    <w:rsid w:val="00521D9A"/>
    <w:rsid w:val="0052208F"/>
    <w:rsid w:val="0052719D"/>
    <w:rsid w:val="00527E8F"/>
    <w:rsid w:val="005308A5"/>
    <w:rsid w:val="0053521C"/>
    <w:rsid w:val="005434BF"/>
    <w:rsid w:val="00544750"/>
    <w:rsid w:val="0054797F"/>
    <w:rsid w:val="005537EC"/>
    <w:rsid w:val="00562BA8"/>
    <w:rsid w:val="00564D4D"/>
    <w:rsid w:val="005656CA"/>
    <w:rsid w:val="00574B11"/>
    <w:rsid w:val="00575EA2"/>
    <w:rsid w:val="00577017"/>
    <w:rsid w:val="00580AEA"/>
    <w:rsid w:val="00581B49"/>
    <w:rsid w:val="00587BC9"/>
    <w:rsid w:val="005936CC"/>
    <w:rsid w:val="005A2244"/>
    <w:rsid w:val="005A4140"/>
    <w:rsid w:val="005A6E68"/>
    <w:rsid w:val="005A7A92"/>
    <w:rsid w:val="005B3CFA"/>
    <w:rsid w:val="005B4BE8"/>
    <w:rsid w:val="005B5615"/>
    <w:rsid w:val="005B633C"/>
    <w:rsid w:val="005B63CF"/>
    <w:rsid w:val="005C2429"/>
    <w:rsid w:val="005C5220"/>
    <w:rsid w:val="005C7A28"/>
    <w:rsid w:val="005D6B12"/>
    <w:rsid w:val="005D7E5C"/>
    <w:rsid w:val="005F3C89"/>
    <w:rsid w:val="005F5642"/>
    <w:rsid w:val="0060176C"/>
    <w:rsid w:val="00602A04"/>
    <w:rsid w:val="00606A2C"/>
    <w:rsid w:val="00612AC2"/>
    <w:rsid w:val="00612C15"/>
    <w:rsid w:val="00625A5C"/>
    <w:rsid w:val="00627F69"/>
    <w:rsid w:val="006342D5"/>
    <w:rsid w:val="00634C8B"/>
    <w:rsid w:val="006468D4"/>
    <w:rsid w:val="00647F31"/>
    <w:rsid w:val="00655A17"/>
    <w:rsid w:val="00656C3C"/>
    <w:rsid w:val="00660D47"/>
    <w:rsid w:val="00667006"/>
    <w:rsid w:val="00667F2F"/>
    <w:rsid w:val="006709AE"/>
    <w:rsid w:val="00671F2E"/>
    <w:rsid w:val="006773BF"/>
    <w:rsid w:val="00677D33"/>
    <w:rsid w:val="00681D54"/>
    <w:rsid w:val="00681E73"/>
    <w:rsid w:val="0069030D"/>
    <w:rsid w:val="006A1E70"/>
    <w:rsid w:val="006A2404"/>
    <w:rsid w:val="006B021B"/>
    <w:rsid w:val="006B6E71"/>
    <w:rsid w:val="006B7663"/>
    <w:rsid w:val="006C1BF1"/>
    <w:rsid w:val="006C340E"/>
    <w:rsid w:val="006C3E39"/>
    <w:rsid w:val="006D0DE2"/>
    <w:rsid w:val="006D4B1E"/>
    <w:rsid w:val="006D4E52"/>
    <w:rsid w:val="006D66FC"/>
    <w:rsid w:val="006E01A6"/>
    <w:rsid w:val="006E059D"/>
    <w:rsid w:val="006F21B3"/>
    <w:rsid w:val="006F2894"/>
    <w:rsid w:val="006F423E"/>
    <w:rsid w:val="006F5672"/>
    <w:rsid w:val="00700D63"/>
    <w:rsid w:val="0070175E"/>
    <w:rsid w:val="007147BA"/>
    <w:rsid w:val="007164F9"/>
    <w:rsid w:val="00716F5D"/>
    <w:rsid w:val="00722314"/>
    <w:rsid w:val="00722598"/>
    <w:rsid w:val="0072449F"/>
    <w:rsid w:val="00724544"/>
    <w:rsid w:val="00731B95"/>
    <w:rsid w:val="00736645"/>
    <w:rsid w:val="007379BF"/>
    <w:rsid w:val="00742C96"/>
    <w:rsid w:val="00742D80"/>
    <w:rsid w:val="00743931"/>
    <w:rsid w:val="00744B72"/>
    <w:rsid w:val="00752CA0"/>
    <w:rsid w:val="00761B56"/>
    <w:rsid w:val="00761E2B"/>
    <w:rsid w:val="00773233"/>
    <w:rsid w:val="00773463"/>
    <w:rsid w:val="00774428"/>
    <w:rsid w:val="00774C4E"/>
    <w:rsid w:val="00781782"/>
    <w:rsid w:val="00784044"/>
    <w:rsid w:val="00785017"/>
    <w:rsid w:val="00787C64"/>
    <w:rsid w:val="00792076"/>
    <w:rsid w:val="007956FC"/>
    <w:rsid w:val="007A6C5F"/>
    <w:rsid w:val="007B09DF"/>
    <w:rsid w:val="007B0C49"/>
    <w:rsid w:val="007B111C"/>
    <w:rsid w:val="007B15DD"/>
    <w:rsid w:val="007B50DE"/>
    <w:rsid w:val="007C3E88"/>
    <w:rsid w:val="007C456A"/>
    <w:rsid w:val="007C582F"/>
    <w:rsid w:val="007D0B5D"/>
    <w:rsid w:val="007D4F8D"/>
    <w:rsid w:val="007D65F4"/>
    <w:rsid w:val="007D6B4A"/>
    <w:rsid w:val="007E3526"/>
    <w:rsid w:val="007E65DE"/>
    <w:rsid w:val="007F2A6B"/>
    <w:rsid w:val="0081169F"/>
    <w:rsid w:val="0082300F"/>
    <w:rsid w:val="00826CE0"/>
    <w:rsid w:val="008340E2"/>
    <w:rsid w:val="008416D5"/>
    <w:rsid w:val="00842BF0"/>
    <w:rsid w:val="0084413E"/>
    <w:rsid w:val="008466D7"/>
    <w:rsid w:val="008509C0"/>
    <w:rsid w:val="00850B30"/>
    <w:rsid w:val="00852548"/>
    <w:rsid w:val="008551F9"/>
    <w:rsid w:val="008568B5"/>
    <w:rsid w:val="00860D3E"/>
    <w:rsid w:val="008662F7"/>
    <w:rsid w:val="00866B8D"/>
    <w:rsid w:val="008715AE"/>
    <w:rsid w:val="00880B0E"/>
    <w:rsid w:val="00881E09"/>
    <w:rsid w:val="008833BC"/>
    <w:rsid w:val="00885B5F"/>
    <w:rsid w:val="00895204"/>
    <w:rsid w:val="008955D5"/>
    <w:rsid w:val="008A381B"/>
    <w:rsid w:val="008A4233"/>
    <w:rsid w:val="008A5635"/>
    <w:rsid w:val="008A5996"/>
    <w:rsid w:val="008A5DB6"/>
    <w:rsid w:val="008B0F20"/>
    <w:rsid w:val="008B1A85"/>
    <w:rsid w:val="008B2850"/>
    <w:rsid w:val="008B2D4A"/>
    <w:rsid w:val="008B612C"/>
    <w:rsid w:val="008B7840"/>
    <w:rsid w:val="008C0CFD"/>
    <w:rsid w:val="008C2B11"/>
    <w:rsid w:val="008C2D16"/>
    <w:rsid w:val="008C66E6"/>
    <w:rsid w:val="008D2CD1"/>
    <w:rsid w:val="008D5D4C"/>
    <w:rsid w:val="008E3FCC"/>
    <w:rsid w:val="008E6884"/>
    <w:rsid w:val="008E6A28"/>
    <w:rsid w:val="008F1989"/>
    <w:rsid w:val="008F5B3F"/>
    <w:rsid w:val="008F6F61"/>
    <w:rsid w:val="008F726A"/>
    <w:rsid w:val="00904BE9"/>
    <w:rsid w:val="00906F18"/>
    <w:rsid w:val="009149E5"/>
    <w:rsid w:val="00916BE7"/>
    <w:rsid w:val="009205A3"/>
    <w:rsid w:val="009205AE"/>
    <w:rsid w:val="00921BDD"/>
    <w:rsid w:val="00933CE9"/>
    <w:rsid w:val="009376B3"/>
    <w:rsid w:val="00940947"/>
    <w:rsid w:val="00941A60"/>
    <w:rsid w:val="00941F43"/>
    <w:rsid w:val="00943A82"/>
    <w:rsid w:val="009454C4"/>
    <w:rsid w:val="00951D4A"/>
    <w:rsid w:val="00952EE8"/>
    <w:rsid w:val="00953A15"/>
    <w:rsid w:val="009546E1"/>
    <w:rsid w:val="0096179F"/>
    <w:rsid w:val="00961DBD"/>
    <w:rsid w:val="00961E30"/>
    <w:rsid w:val="00963ABD"/>
    <w:rsid w:val="00963EF7"/>
    <w:rsid w:val="00963F56"/>
    <w:rsid w:val="00970409"/>
    <w:rsid w:val="0099398B"/>
    <w:rsid w:val="00993C64"/>
    <w:rsid w:val="00997CF2"/>
    <w:rsid w:val="009A2DA4"/>
    <w:rsid w:val="009B3AE5"/>
    <w:rsid w:val="009B4B79"/>
    <w:rsid w:val="009C0337"/>
    <w:rsid w:val="009C0FE6"/>
    <w:rsid w:val="009D337C"/>
    <w:rsid w:val="009D3959"/>
    <w:rsid w:val="009F281E"/>
    <w:rsid w:val="00A06FF2"/>
    <w:rsid w:val="00A1004B"/>
    <w:rsid w:val="00A139DC"/>
    <w:rsid w:val="00A172CA"/>
    <w:rsid w:val="00A1783F"/>
    <w:rsid w:val="00A20892"/>
    <w:rsid w:val="00A2146A"/>
    <w:rsid w:val="00A21E15"/>
    <w:rsid w:val="00A25F0C"/>
    <w:rsid w:val="00A26BDC"/>
    <w:rsid w:val="00A33655"/>
    <w:rsid w:val="00A33751"/>
    <w:rsid w:val="00A3375E"/>
    <w:rsid w:val="00A451BB"/>
    <w:rsid w:val="00A47C5E"/>
    <w:rsid w:val="00A67D0E"/>
    <w:rsid w:val="00A711B2"/>
    <w:rsid w:val="00A734A5"/>
    <w:rsid w:val="00A76FBF"/>
    <w:rsid w:val="00A8319C"/>
    <w:rsid w:val="00A92399"/>
    <w:rsid w:val="00A924AD"/>
    <w:rsid w:val="00A92AAA"/>
    <w:rsid w:val="00A93EB6"/>
    <w:rsid w:val="00A95A53"/>
    <w:rsid w:val="00AA03B3"/>
    <w:rsid w:val="00AA230C"/>
    <w:rsid w:val="00AA67C3"/>
    <w:rsid w:val="00AB157C"/>
    <w:rsid w:val="00AB755F"/>
    <w:rsid w:val="00AC06C3"/>
    <w:rsid w:val="00AC4B7B"/>
    <w:rsid w:val="00AC5E17"/>
    <w:rsid w:val="00AC68F4"/>
    <w:rsid w:val="00AD35AD"/>
    <w:rsid w:val="00AE255E"/>
    <w:rsid w:val="00AF07FE"/>
    <w:rsid w:val="00AF399B"/>
    <w:rsid w:val="00AF3B51"/>
    <w:rsid w:val="00AF77C6"/>
    <w:rsid w:val="00B00596"/>
    <w:rsid w:val="00B0200B"/>
    <w:rsid w:val="00B03848"/>
    <w:rsid w:val="00B064A6"/>
    <w:rsid w:val="00B128D5"/>
    <w:rsid w:val="00B13914"/>
    <w:rsid w:val="00B14E7D"/>
    <w:rsid w:val="00B23F9A"/>
    <w:rsid w:val="00B30756"/>
    <w:rsid w:val="00B32BEC"/>
    <w:rsid w:val="00B423DE"/>
    <w:rsid w:val="00B46E18"/>
    <w:rsid w:val="00B50CA8"/>
    <w:rsid w:val="00B5103E"/>
    <w:rsid w:val="00B51B83"/>
    <w:rsid w:val="00B5789D"/>
    <w:rsid w:val="00B6416B"/>
    <w:rsid w:val="00B712F3"/>
    <w:rsid w:val="00B72FD9"/>
    <w:rsid w:val="00B74C20"/>
    <w:rsid w:val="00B75933"/>
    <w:rsid w:val="00B8038B"/>
    <w:rsid w:val="00B84BBF"/>
    <w:rsid w:val="00B90C42"/>
    <w:rsid w:val="00B9289C"/>
    <w:rsid w:val="00B971A5"/>
    <w:rsid w:val="00BA257E"/>
    <w:rsid w:val="00BA79ED"/>
    <w:rsid w:val="00BB0073"/>
    <w:rsid w:val="00BB3577"/>
    <w:rsid w:val="00BB4DBF"/>
    <w:rsid w:val="00BC1161"/>
    <w:rsid w:val="00BD18B3"/>
    <w:rsid w:val="00BD3B3F"/>
    <w:rsid w:val="00BE1274"/>
    <w:rsid w:val="00BE5BC9"/>
    <w:rsid w:val="00BE5E11"/>
    <w:rsid w:val="00BF00FA"/>
    <w:rsid w:val="00BF2F78"/>
    <w:rsid w:val="00BF4201"/>
    <w:rsid w:val="00C030CF"/>
    <w:rsid w:val="00C038AF"/>
    <w:rsid w:val="00C04711"/>
    <w:rsid w:val="00C127CB"/>
    <w:rsid w:val="00C164CC"/>
    <w:rsid w:val="00C174A2"/>
    <w:rsid w:val="00C2308C"/>
    <w:rsid w:val="00C23E9E"/>
    <w:rsid w:val="00C31116"/>
    <w:rsid w:val="00C36E5C"/>
    <w:rsid w:val="00C60145"/>
    <w:rsid w:val="00C64D92"/>
    <w:rsid w:val="00C7264E"/>
    <w:rsid w:val="00C76FB9"/>
    <w:rsid w:val="00C8258E"/>
    <w:rsid w:val="00C86CB6"/>
    <w:rsid w:val="00C873F7"/>
    <w:rsid w:val="00C9294A"/>
    <w:rsid w:val="00C92AB0"/>
    <w:rsid w:val="00C93D14"/>
    <w:rsid w:val="00CA0D67"/>
    <w:rsid w:val="00CA5E35"/>
    <w:rsid w:val="00CB2A26"/>
    <w:rsid w:val="00CB56AB"/>
    <w:rsid w:val="00CC0825"/>
    <w:rsid w:val="00CC5108"/>
    <w:rsid w:val="00CC7AFE"/>
    <w:rsid w:val="00CD299F"/>
    <w:rsid w:val="00CE00CC"/>
    <w:rsid w:val="00CE1CA6"/>
    <w:rsid w:val="00CF49B2"/>
    <w:rsid w:val="00CF49C2"/>
    <w:rsid w:val="00CF55AE"/>
    <w:rsid w:val="00D02177"/>
    <w:rsid w:val="00D03C9F"/>
    <w:rsid w:val="00D044DE"/>
    <w:rsid w:val="00D07DA0"/>
    <w:rsid w:val="00D126BC"/>
    <w:rsid w:val="00D131A5"/>
    <w:rsid w:val="00D14A8E"/>
    <w:rsid w:val="00D1664B"/>
    <w:rsid w:val="00D231CE"/>
    <w:rsid w:val="00D31414"/>
    <w:rsid w:val="00D33886"/>
    <w:rsid w:val="00D348E8"/>
    <w:rsid w:val="00D4280B"/>
    <w:rsid w:val="00D4471B"/>
    <w:rsid w:val="00D45F69"/>
    <w:rsid w:val="00D46A9D"/>
    <w:rsid w:val="00D51B43"/>
    <w:rsid w:val="00D54D0E"/>
    <w:rsid w:val="00D620D7"/>
    <w:rsid w:val="00D737AE"/>
    <w:rsid w:val="00D750AF"/>
    <w:rsid w:val="00D8516D"/>
    <w:rsid w:val="00D87031"/>
    <w:rsid w:val="00D92E7E"/>
    <w:rsid w:val="00D93202"/>
    <w:rsid w:val="00D961FC"/>
    <w:rsid w:val="00DA79FC"/>
    <w:rsid w:val="00DB050B"/>
    <w:rsid w:val="00DB0A8C"/>
    <w:rsid w:val="00DB2257"/>
    <w:rsid w:val="00DB3B32"/>
    <w:rsid w:val="00DB61C4"/>
    <w:rsid w:val="00DC01AC"/>
    <w:rsid w:val="00DC1977"/>
    <w:rsid w:val="00DC1F9B"/>
    <w:rsid w:val="00DC5988"/>
    <w:rsid w:val="00DD0E91"/>
    <w:rsid w:val="00DE10E2"/>
    <w:rsid w:val="00DE2A4F"/>
    <w:rsid w:val="00DE406C"/>
    <w:rsid w:val="00DF03FA"/>
    <w:rsid w:val="00DF3291"/>
    <w:rsid w:val="00E016D0"/>
    <w:rsid w:val="00E030D1"/>
    <w:rsid w:val="00E05F3D"/>
    <w:rsid w:val="00E0756C"/>
    <w:rsid w:val="00E137B5"/>
    <w:rsid w:val="00E13FCE"/>
    <w:rsid w:val="00E17202"/>
    <w:rsid w:val="00E2056F"/>
    <w:rsid w:val="00E247FE"/>
    <w:rsid w:val="00E31682"/>
    <w:rsid w:val="00E44C94"/>
    <w:rsid w:val="00E47A50"/>
    <w:rsid w:val="00E5138B"/>
    <w:rsid w:val="00E558E8"/>
    <w:rsid w:val="00E575B6"/>
    <w:rsid w:val="00E6280C"/>
    <w:rsid w:val="00E6652D"/>
    <w:rsid w:val="00E71210"/>
    <w:rsid w:val="00E723FE"/>
    <w:rsid w:val="00E83667"/>
    <w:rsid w:val="00E846A1"/>
    <w:rsid w:val="00EA1E3A"/>
    <w:rsid w:val="00EA5F35"/>
    <w:rsid w:val="00EA6209"/>
    <w:rsid w:val="00EA7A40"/>
    <w:rsid w:val="00EB210D"/>
    <w:rsid w:val="00EB31D1"/>
    <w:rsid w:val="00EB33C1"/>
    <w:rsid w:val="00EB6BF0"/>
    <w:rsid w:val="00EC49C1"/>
    <w:rsid w:val="00EE0517"/>
    <w:rsid w:val="00EE1B35"/>
    <w:rsid w:val="00EE78FD"/>
    <w:rsid w:val="00EE7EF0"/>
    <w:rsid w:val="00EF572E"/>
    <w:rsid w:val="00F013C1"/>
    <w:rsid w:val="00F11A46"/>
    <w:rsid w:val="00F17739"/>
    <w:rsid w:val="00F232C6"/>
    <w:rsid w:val="00F25ED8"/>
    <w:rsid w:val="00F2712B"/>
    <w:rsid w:val="00F41286"/>
    <w:rsid w:val="00F47237"/>
    <w:rsid w:val="00F54EAA"/>
    <w:rsid w:val="00F5533A"/>
    <w:rsid w:val="00F577AE"/>
    <w:rsid w:val="00F60EA6"/>
    <w:rsid w:val="00F61B48"/>
    <w:rsid w:val="00F62064"/>
    <w:rsid w:val="00F6232F"/>
    <w:rsid w:val="00F6539B"/>
    <w:rsid w:val="00F73127"/>
    <w:rsid w:val="00F7346C"/>
    <w:rsid w:val="00F77D75"/>
    <w:rsid w:val="00F84C79"/>
    <w:rsid w:val="00F85BFA"/>
    <w:rsid w:val="00F86224"/>
    <w:rsid w:val="00F90A63"/>
    <w:rsid w:val="00F91584"/>
    <w:rsid w:val="00F91985"/>
    <w:rsid w:val="00F95B49"/>
    <w:rsid w:val="00F96284"/>
    <w:rsid w:val="00FA2D23"/>
    <w:rsid w:val="00FA7B55"/>
    <w:rsid w:val="00FB0588"/>
    <w:rsid w:val="00FB1A3D"/>
    <w:rsid w:val="00FB21CC"/>
    <w:rsid w:val="00FB567D"/>
    <w:rsid w:val="00FC0113"/>
    <w:rsid w:val="00FC0342"/>
    <w:rsid w:val="00FC23EB"/>
    <w:rsid w:val="00FC300A"/>
    <w:rsid w:val="00FC4949"/>
    <w:rsid w:val="00FC74F5"/>
    <w:rsid w:val="00FD03E5"/>
    <w:rsid w:val="00FD07E0"/>
    <w:rsid w:val="00FD3CD0"/>
    <w:rsid w:val="00FD70BA"/>
    <w:rsid w:val="00FE733C"/>
    <w:rsid w:val="00FF3635"/>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2247C44B"/>
  <w15:docId w15:val="{14C26F70-39B9-449E-845F-8D417F6C5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autoRedefine/>
    <w:uiPriority w:val="9"/>
    <w:qFormat/>
    <w:rsid w:val="003A4286"/>
    <w:pPr>
      <w:keepNext/>
      <w:numPr>
        <w:numId w:val="6"/>
      </w:numPr>
      <w:overflowPunct w:val="0"/>
      <w:autoSpaceDE w:val="0"/>
      <w:autoSpaceDN w:val="0"/>
      <w:adjustRightInd w:val="0"/>
      <w:spacing w:before="240" w:after="120" w:line="240" w:lineRule="auto"/>
      <w:jc w:val="center"/>
      <w:textAlignment w:val="baseline"/>
      <w:outlineLvl w:val="0"/>
    </w:pPr>
    <w:rPr>
      <w:rFonts w:ascii="Times New Roman" w:eastAsia="Times New Roman" w:hAnsi="Times New Roman" w:cs="Times New Roman"/>
      <w:b/>
      <w:kern w:val="32"/>
      <w:sz w:val="24"/>
      <w:szCs w:val="24"/>
      <w:lang w:eastAsia="lv-LV"/>
    </w:rPr>
  </w:style>
  <w:style w:type="paragraph" w:styleId="Heading4">
    <w:name w:val="heading 4"/>
    <w:basedOn w:val="Normal"/>
    <w:next w:val="Normal"/>
    <w:link w:val="Heading4Char"/>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020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200B"/>
  </w:style>
  <w:style w:type="character" w:styleId="PageNumber">
    <w:name w:val="page number"/>
    <w:basedOn w:val="DefaultParagraphFont"/>
    <w:rsid w:val="00B0200B"/>
  </w:style>
  <w:style w:type="paragraph" w:styleId="ListParagraph">
    <w:name w:val="List Paragraph"/>
    <w:aliases w:val="Virsraksti,Syle 1,Normal bullet 2,Bullet list,Strip,H&amp;P List Paragraph,2,Saistīto dokumentu saraksts,PPS_Bullet,Numurets,list paragraph,h&amp;p list paragraph,saistīto dokumentu saraksts,syle 1,list paragraph1,numurets,Numbered Para 1,Dot "/>
    <w:basedOn w:val="Normal"/>
    <w:link w:val="ListParagraphChar"/>
    <w:uiPriority w:val="34"/>
    <w:qFormat/>
    <w:rsid w:val="008833BC"/>
    <w:pPr>
      <w:ind w:left="720"/>
      <w:contextualSpacing/>
    </w:pPr>
  </w:style>
  <w:style w:type="paragraph" w:styleId="BalloonText">
    <w:name w:val="Balloon Text"/>
    <w:basedOn w:val="Normal"/>
    <w:link w:val="BalloonTextChar"/>
    <w:uiPriority w:val="99"/>
    <w:semiHidden/>
    <w:unhideWhenUsed/>
    <w:rsid w:val="00D4471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4471B"/>
    <w:rPr>
      <w:rFonts w:ascii="Tahoma" w:hAnsi="Tahoma" w:cs="Tahoma"/>
      <w:sz w:val="16"/>
      <w:szCs w:val="16"/>
    </w:rPr>
  </w:style>
  <w:style w:type="character" w:styleId="CommentReference">
    <w:name w:val="annotation reference"/>
    <w:basedOn w:val="DefaultParagraphFont"/>
    <w:uiPriority w:val="99"/>
    <w:semiHidden/>
    <w:unhideWhenUsed/>
    <w:rsid w:val="00D4471B"/>
    <w:rPr>
      <w:sz w:val="16"/>
      <w:szCs w:val="16"/>
    </w:rPr>
  </w:style>
  <w:style w:type="paragraph" w:styleId="CommentText">
    <w:name w:val="annotation text"/>
    <w:basedOn w:val="Normal"/>
    <w:link w:val="CommentTextChar"/>
    <w:uiPriority w:val="99"/>
    <w:semiHidden/>
    <w:unhideWhenUsed/>
    <w:rsid w:val="00D4471B"/>
    <w:pPr>
      <w:spacing w:line="240" w:lineRule="auto"/>
    </w:pPr>
    <w:rPr>
      <w:sz w:val="20"/>
      <w:szCs w:val="20"/>
    </w:rPr>
  </w:style>
  <w:style w:type="character" w:customStyle="1" w:styleId="CommentTextChar">
    <w:name w:val="Comment Text Char"/>
    <w:basedOn w:val="DefaultParagraphFont"/>
    <w:link w:val="CommentText"/>
    <w:uiPriority w:val="99"/>
    <w:semiHidden/>
    <w:rsid w:val="00D4471B"/>
    <w:rPr>
      <w:sz w:val="20"/>
      <w:szCs w:val="20"/>
    </w:rPr>
  </w:style>
  <w:style w:type="paragraph" w:styleId="CommentSubject">
    <w:name w:val="annotation subject"/>
    <w:basedOn w:val="CommentText"/>
    <w:next w:val="CommentText"/>
    <w:link w:val="CommentSubjectChar"/>
    <w:uiPriority w:val="99"/>
    <w:semiHidden/>
    <w:unhideWhenUsed/>
    <w:rsid w:val="00D4471B"/>
    <w:rPr>
      <w:b/>
      <w:bCs/>
    </w:rPr>
  </w:style>
  <w:style w:type="character" w:customStyle="1" w:styleId="CommentSubjectChar">
    <w:name w:val="Comment Subject Char"/>
    <w:basedOn w:val="CommentTextChar"/>
    <w:link w:val="CommentSubject"/>
    <w:uiPriority w:val="99"/>
    <w:semiHidden/>
    <w:rsid w:val="00D4471B"/>
    <w:rPr>
      <w:b/>
      <w:bCs/>
      <w:sz w:val="20"/>
      <w:szCs w:val="20"/>
    </w:rPr>
  </w:style>
  <w:style w:type="character" w:styleId="Hyperlink">
    <w:name w:val="Hyperlink"/>
    <w:basedOn w:val="DefaultParagraphFont"/>
    <w:uiPriority w:val="99"/>
    <w:unhideWhenUsed/>
    <w:rsid w:val="0002681A"/>
    <w:rPr>
      <w:color w:val="0000FF" w:themeColor="hyperlink"/>
      <w:u w:val="single"/>
    </w:rPr>
  </w:style>
  <w:style w:type="paragraph" w:customStyle="1" w:styleId="tv213">
    <w:name w:val="tv213"/>
    <w:basedOn w:val="Normal"/>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Heading1Char">
    <w:name w:val="Heading 1 Char"/>
    <w:basedOn w:val="DefaultParagraphFont"/>
    <w:link w:val="Heading1"/>
    <w:uiPriority w:val="9"/>
    <w:rsid w:val="003A4286"/>
    <w:rPr>
      <w:rFonts w:ascii="Times New Roman" w:eastAsia="Times New Roman" w:hAnsi="Times New Roman" w:cs="Times New Roman"/>
      <w:b/>
      <w:kern w:val="32"/>
      <w:sz w:val="24"/>
      <w:szCs w:val="24"/>
      <w:lang w:eastAsia="lv-LV"/>
    </w:rPr>
  </w:style>
  <w:style w:type="paragraph" w:customStyle="1" w:styleId="Punkts">
    <w:name w:val="Punkts"/>
    <w:basedOn w:val="Normal"/>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Normal"/>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Normal"/>
    <w:next w:val="Normal"/>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BodyText">
    <w:name w:val="Body Text"/>
    <w:basedOn w:val="Normal"/>
    <w:link w:val="BodyTextChar"/>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uiPriority w:val="99"/>
    <w:rsid w:val="00AC4B7B"/>
    <w:rPr>
      <w:rFonts w:ascii="Times New Roman" w:eastAsia="Times New Roman" w:hAnsi="Times New Roman" w:cs="Times New Roman"/>
      <w:sz w:val="24"/>
      <w:szCs w:val="24"/>
      <w:lang w:val="en-GB"/>
    </w:rPr>
  </w:style>
  <w:style w:type="character" w:customStyle="1" w:styleId="Heading4Char">
    <w:name w:val="Heading 4 Char"/>
    <w:basedOn w:val="DefaultParagraphFont"/>
    <w:link w:val="Heading4"/>
    <w:uiPriority w:val="9"/>
    <w:semiHidden/>
    <w:rsid w:val="00722314"/>
    <w:rPr>
      <w:rFonts w:asciiTheme="majorHAnsi" w:eastAsiaTheme="majorEastAsia" w:hAnsiTheme="majorHAnsi" w:cstheme="majorBidi"/>
      <w:b/>
      <w:bCs/>
      <w:i/>
      <w:iCs/>
      <w:color w:val="4F81BD" w:themeColor="accent1"/>
    </w:rPr>
  </w:style>
  <w:style w:type="table" w:styleId="TableGrid">
    <w:name w:val="Table Grid"/>
    <w:basedOn w:val="TableNormal"/>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6232F"/>
    <w:pPr>
      <w:tabs>
        <w:tab w:val="center" w:pos="4153"/>
        <w:tab w:val="right" w:pos="8306"/>
      </w:tabs>
      <w:spacing w:after="0" w:line="240" w:lineRule="auto"/>
    </w:pPr>
  </w:style>
  <w:style w:type="character" w:customStyle="1" w:styleId="HeaderChar">
    <w:name w:val="Header Char"/>
    <w:basedOn w:val="DefaultParagraphFont"/>
    <w:link w:val="Header"/>
    <w:uiPriority w:val="99"/>
    <w:rsid w:val="00F6232F"/>
  </w:style>
  <w:style w:type="character" w:customStyle="1" w:styleId="UnresolvedMention1">
    <w:name w:val="Unresolved Mention1"/>
    <w:basedOn w:val="DefaultParagraphFont"/>
    <w:uiPriority w:val="99"/>
    <w:semiHidden/>
    <w:unhideWhenUsed/>
    <w:rsid w:val="00E2056F"/>
    <w:rPr>
      <w:color w:val="808080"/>
      <w:shd w:val="clear" w:color="auto" w:fill="E6E6E6"/>
    </w:rPr>
  </w:style>
  <w:style w:type="character" w:customStyle="1" w:styleId="UnresolvedMention2">
    <w:name w:val="Unresolved Mention2"/>
    <w:basedOn w:val="DefaultParagraphFont"/>
    <w:uiPriority w:val="99"/>
    <w:semiHidden/>
    <w:unhideWhenUsed/>
    <w:rsid w:val="00B712F3"/>
    <w:rPr>
      <w:color w:val="605E5C"/>
      <w:shd w:val="clear" w:color="auto" w:fill="E1DFDD"/>
    </w:rPr>
  </w:style>
  <w:style w:type="paragraph" w:customStyle="1" w:styleId="naisf">
    <w:name w:val="naisf"/>
    <w:basedOn w:val="Normal"/>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FootnoteText">
    <w:name w:val="footnote text"/>
    <w:aliases w:val="Footnote,Fußnote"/>
    <w:basedOn w:val="Normal"/>
    <w:link w:val="FootnoteTextChar"/>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FootnoteTextChar">
    <w:name w:val="Footnote Text Char"/>
    <w:aliases w:val="Footnote Char,Fußnote Char"/>
    <w:basedOn w:val="DefaultParagraphFont"/>
    <w:link w:val="FootnoteText"/>
    <w:rsid w:val="0052208F"/>
    <w:rPr>
      <w:rFonts w:ascii="Times New Roman" w:eastAsia="Times New Roman" w:hAnsi="Times New Roman" w:cs="Times New Roman"/>
      <w:sz w:val="20"/>
      <w:szCs w:val="20"/>
      <w:lang w:val="en-US" w:eastAsia="lv-LV"/>
    </w:rPr>
  </w:style>
  <w:style w:type="character" w:styleId="FootnoteReference">
    <w:name w:val="footnote reference"/>
    <w:aliases w:val="Footnote symbol"/>
    <w:unhideWhenUsed/>
    <w:rsid w:val="0052208F"/>
    <w:rPr>
      <w:vertAlign w:val="superscript"/>
    </w:rPr>
  </w:style>
  <w:style w:type="paragraph" w:styleId="BlockText">
    <w:name w:val="Block Text"/>
    <w:basedOn w:val="Normal"/>
    <w:uiPriority w:val="99"/>
    <w:rsid w:val="005B633C"/>
    <w:pPr>
      <w:spacing w:after="0" w:line="240" w:lineRule="auto"/>
      <w:ind w:left="851" w:right="-58"/>
    </w:pPr>
    <w:rPr>
      <w:rFonts w:ascii="Times New Roman" w:eastAsia="Times New Roman" w:hAnsi="Times New Roman" w:cs="Times New Roman"/>
      <w:sz w:val="24"/>
      <w:szCs w:val="20"/>
    </w:rPr>
  </w:style>
  <w:style w:type="paragraph" w:styleId="TOC1">
    <w:name w:val="toc 1"/>
    <w:basedOn w:val="Normal"/>
    <w:next w:val="Normal"/>
    <w:autoRedefine/>
    <w:uiPriority w:val="39"/>
    <w:unhideWhenUsed/>
    <w:rsid w:val="00146773"/>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ListParagraphChar">
    <w:name w:val="List Paragraph Char"/>
    <w:aliases w:val="Virsraksti Char,Syle 1 Char,Normal bullet 2 Char,Bullet list Char,Strip Char,H&amp;P List Paragraph Char,2 Char,Saistīto dokumentu saraksts Char,PPS_Bullet Char,Numurets Char,list paragraph Char,h&amp;p list paragraph Char,syle 1 Char"/>
    <w:link w:val="ListParagraph"/>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435981354">
      <w:bodyDiv w:val="1"/>
      <w:marLeft w:val="0"/>
      <w:marRight w:val="0"/>
      <w:marTop w:val="0"/>
      <w:marBottom w:val="0"/>
      <w:divBdr>
        <w:top w:val="none" w:sz="0" w:space="0" w:color="auto"/>
        <w:left w:val="none" w:sz="0" w:space="0" w:color="auto"/>
        <w:bottom w:val="none" w:sz="0" w:space="0" w:color="auto"/>
        <w:right w:val="none" w:sz="0" w:space="0" w:color="auto"/>
      </w:divBdr>
    </w:div>
    <w:div w:id="1957058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microsoft.com/office/2018/08/relationships/commentsExtensible" Target="commentsExtensi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eis.gov.lv/EKEIS/Supplier/Organizer/3167"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rtofventspils.lv/lv/publiskie-iepirkumi"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is.gov.lv" TargetMode="Externa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hyperlink" Target="mailto:iepirkumi@vbp.lv"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627312-119C-461B-A906-3D7842C6AD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14</Pages>
  <Words>5150</Words>
  <Characters>29361</Characters>
  <Application>Microsoft Office Word</Application>
  <DocSecurity>0</DocSecurity>
  <Lines>244</Lines>
  <Paragraphs>68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34443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Anete Buka</cp:lastModifiedBy>
  <cp:revision>5</cp:revision>
  <cp:lastPrinted>2021-02-18T12:04:00Z</cp:lastPrinted>
  <dcterms:created xsi:type="dcterms:W3CDTF">2021-04-13T11:10:00Z</dcterms:created>
  <dcterms:modified xsi:type="dcterms:W3CDTF">2021-04-14T12:34:00Z</dcterms:modified>
</cp:coreProperties>
</file>