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90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.pielikums</w:t>
      </w:r>
    </w:p>
    <w:p w:rsidR="009007CC" w:rsidRPr="00090E72" w:rsidRDefault="005A4B66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iepirkum</w:t>
      </w:r>
      <w:r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Cs w:val="24"/>
        </w:rPr>
        <w:t>Motoreļļas</w:t>
      </w:r>
      <w:r w:rsidR="009007CC">
        <w:rPr>
          <w:rFonts w:ascii="Times New Roman" w:eastAsia="Times New Roman" w:hAnsi="Times New Roman" w:cs="Times New Roman"/>
          <w:color w:val="000000"/>
          <w:szCs w:val="24"/>
        </w:rPr>
        <w:t xml:space="preserve"> piegāde</w:t>
      </w:r>
      <w:r w:rsidR="009007CC"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nolikumam,</w:t>
      </w:r>
    </w:p>
    <w:p w:rsidR="009007CC" w:rsidRPr="00090E72" w:rsidRDefault="009007CC" w:rsidP="009007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Nr. VBOP 2020</w:t>
      </w:r>
      <w:r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="005A4B66">
        <w:rPr>
          <w:rFonts w:ascii="Times New Roman" w:eastAsia="Times New Roman" w:hAnsi="Times New Roman" w:cs="Times New Roman"/>
          <w:color w:val="000000"/>
          <w:szCs w:val="24"/>
        </w:rPr>
        <w:t>51</w:t>
      </w:r>
    </w:p>
    <w:p w:rsidR="009007CC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007CC" w:rsidRPr="004422FD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4422F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 specifikācija</w:t>
      </w:r>
      <w:r w:rsidR="005A4B6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– Tehniskais piedāvājums</w:t>
      </w:r>
    </w:p>
    <w:p w:rsidR="009007CC" w:rsidRDefault="009007CC" w:rsidP="009007CC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007CC" w:rsidRPr="004422FD" w:rsidRDefault="009007CC" w:rsidP="009007CC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u w:val="single"/>
        </w:rPr>
      </w:pPr>
      <w:r w:rsidRPr="004422FD">
        <w:rPr>
          <w:rFonts w:ascii="Times New Roman" w:eastAsia="Calibri" w:hAnsi="Times New Roman" w:cs="Times New Roman"/>
          <w:u w:val="single"/>
        </w:rPr>
        <w:t>Motoreļļa</w:t>
      </w:r>
    </w:p>
    <w:tbl>
      <w:tblPr>
        <w:tblpPr w:leftFromText="180" w:rightFromText="180" w:bottomFromText="155" w:vertAnchor="text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3493"/>
        <w:gridCol w:w="1985"/>
        <w:gridCol w:w="3142"/>
      </w:tblGrid>
      <w:tr w:rsidR="00673DD4" w:rsidRPr="004422FD" w:rsidTr="00B05D1E">
        <w:trPr>
          <w:trHeight w:val="567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D4" w:rsidRPr="004422FD" w:rsidRDefault="00673DD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Nr. p.k.</w:t>
            </w:r>
          </w:p>
        </w:tc>
        <w:tc>
          <w:tcPr>
            <w:tcW w:w="5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DD4" w:rsidRPr="004422FD" w:rsidRDefault="00673DD4" w:rsidP="00673D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Raksturojums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DD4" w:rsidRPr="004422FD" w:rsidRDefault="00673DD4" w:rsidP="00B05D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Pretendenta piedāvājums</w:t>
            </w:r>
          </w:p>
        </w:tc>
      </w:tr>
      <w:tr w:rsidR="005A4B66" w:rsidRPr="004422FD" w:rsidTr="00B05D1E">
        <w:trPr>
          <w:trHeight w:val="283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SAE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15W40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:rsidTr="00B05D1E">
        <w:trPr>
          <w:trHeight w:val="27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API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9016C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CH-4 vai </w:t>
            </w:r>
            <w:r w:rsidR="005A4B66">
              <w:rPr>
                <w:rFonts w:ascii="Times New Roman" w:eastAsia="Calibri" w:hAnsi="Times New Roman" w:cs="Times New Roman"/>
              </w:rPr>
              <w:t>CI-4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4B66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:rsidTr="00B05D1E">
        <w:trPr>
          <w:trHeight w:val="283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ACEA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9016C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E4, E6, E7 vai E9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4B66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A4B66" w:rsidRPr="004422FD" w:rsidTr="00B05D1E">
        <w:trPr>
          <w:trHeight w:val="27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422FD">
              <w:rPr>
                <w:rFonts w:ascii="Times New Roman" w:eastAsia="Calibri" w:hAnsi="Times New Roman" w:cs="Times New Roman"/>
              </w:rPr>
              <w:t>Gada orientējošais kopapjoms (litri)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66" w:rsidRPr="004422FD" w:rsidRDefault="009016C4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A4B66" w:rsidRPr="004422FD" w:rsidRDefault="005A4B66" w:rsidP="006727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9007CC" w:rsidRPr="004422FD" w:rsidRDefault="009007CC" w:rsidP="009007C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Piegādes termiņš:</w:t>
      </w:r>
      <w:r w:rsidRPr="004422FD">
        <w:rPr>
          <w:rFonts w:ascii="Times New Roman" w:eastAsia="Calibri" w:hAnsi="Times New Roman" w:cs="Times New Roman"/>
        </w:rPr>
        <w:t xml:space="preserve"> 20 (divdesmit) stundas pēc pieprasījuma saņemšanas.</w:t>
      </w:r>
    </w:p>
    <w:p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Garantijas laiks:</w:t>
      </w:r>
      <w:r w:rsidRPr="004422FD">
        <w:rPr>
          <w:rFonts w:ascii="Times New Roman" w:eastAsia="Calibri" w:hAnsi="Times New Roman" w:cs="Times New Roman"/>
        </w:rPr>
        <w:t xml:space="preserve"> 2 (divi) gadi no smērvielas ražošanas datuma.</w:t>
      </w:r>
    </w:p>
    <w:p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07CC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Piegādes vieta:</w:t>
      </w:r>
      <w:r w:rsidRPr="004422FD">
        <w:rPr>
          <w:rFonts w:ascii="Times New Roman" w:eastAsia="Calibri" w:hAnsi="Times New Roman" w:cs="Times New Roman"/>
        </w:rPr>
        <w:t xml:space="preserve"> Ventspils ostas piestātnes, kuģu remonta laikā – Rīgas, Liepājas ostas.</w:t>
      </w:r>
      <w:r>
        <w:rPr>
          <w:rFonts w:ascii="Times New Roman" w:eastAsia="Calibri" w:hAnsi="Times New Roman" w:cs="Times New Roman"/>
        </w:rPr>
        <w:t xml:space="preserve"> Prec</w:t>
      </w:r>
      <w:bookmarkStart w:id="0" w:name="_GoBack"/>
      <w:bookmarkEnd w:id="0"/>
      <w:r>
        <w:rPr>
          <w:rFonts w:ascii="Times New Roman" w:eastAsia="Calibri" w:hAnsi="Times New Roman" w:cs="Times New Roman"/>
        </w:rPr>
        <w:t>es piegāde – pie kuģa borta.</w:t>
      </w:r>
    </w:p>
    <w:p w:rsidR="009007CC" w:rsidRPr="004422FD" w:rsidRDefault="009007CC" w:rsidP="0090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Piegādes kārtība:</w:t>
      </w:r>
      <w:r w:rsidRPr="004422FD">
        <w:rPr>
          <w:rFonts w:ascii="Times New Roman" w:eastAsia="Calibri" w:hAnsi="Times New Roman" w:cs="Times New Roman"/>
        </w:rPr>
        <w:t xml:space="preserve"> Piegāde pa daļām, atbilstoši pieprasījumiem, ražotāja iepakojumā (~200L mucās), apjoms 1÷8 mucas. Katra pieprasījuma apjoms - pēc pasūtītāja nepieciešamības.</w:t>
      </w:r>
    </w:p>
    <w:p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9007CC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Eļļas mucām jābūt ar ražotāja iepakojumu, noblombētām, marķētām ar izgatavotāja firmas zīmi un informāciju par ekspluatācijas tehniskajiem rādītājiem. Klāt pievienojams arī atbilstošās partijas kvalitātes sertifikāts.</w:t>
      </w:r>
    </w:p>
    <w:p w:rsidR="009007CC" w:rsidRPr="004422FD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9007CC" w:rsidRPr="00BA6293" w:rsidRDefault="009007CC" w:rsidP="009007CC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500E42">
        <w:rPr>
          <w:rFonts w:ascii="Times New Roman" w:eastAsia="Calibri" w:hAnsi="Times New Roman" w:cs="Times New Roman"/>
          <w:b/>
        </w:rPr>
        <w:t>Līgumcenas apmaksa:</w:t>
      </w:r>
      <w:r w:rsidRPr="004422FD">
        <w:rPr>
          <w:rFonts w:ascii="Times New Roman" w:eastAsia="Calibri" w:hAnsi="Times New Roman" w:cs="Times New Roman"/>
        </w:rPr>
        <w:t xml:space="preserve"> pēcapmaksa ar pārskaitījumu, 20 (divdesmit) darba dienu laikā</w:t>
      </w:r>
      <w:r>
        <w:rPr>
          <w:rFonts w:ascii="Times New Roman" w:eastAsia="Calibri" w:hAnsi="Times New Roman" w:cs="Times New Roman"/>
        </w:rPr>
        <w:t xml:space="preserve"> </w:t>
      </w:r>
      <w:r w:rsidRPr="004422FD">
        <w:rPr>
          <w:rFonts w:ascii="Times New Roman" w:eastAsia="Calibri" w:hAnsi="Times New Roman" w:cs="Times New Roman"/>
        </w:rPr>
        <w:t xml:space="preserve">pēc preces piegādes un rēķina saņemšanas.                          </w:t>
      </w:r>
    </w:p>
    <w:p w:rsidR="00D33C4F" w:rsidRPr="009007CC" w:rsidRDefault="00D33C4F">
      <w:pPr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sectPr w:rsidR="00D33C4F" w:rsidRPr="00900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C"/>
    <w:rsid w:val="005A4B66"/>
    <w:rsid w:val="00673DD4"/>
    <w:rsid w:val="009007CC"/>
    <w:rsid w:val="009016C4"/>
    <w:rsid w:val="00990462"/>
    <w:rsid w:val="00B05D1E"/>
    <w:rsid w:val="00B12192"/>
    <w:rsid w:val="00D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8A34C-D968-4AC0-AE79-28ED3AC3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7CC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</cp:revision>
  <dcterms:created xsi:type="dcterms:W3CDTF">2021-05-24T11:41:00Z</dcterms:created>
  <dcterms:modified xsi:type="dcterms:W3CDTF">2021-05-24T11:41:00Z</dcterms:modified>
</cp:coreProperties>
</file>