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B36F4FF" w:rsidR="00C16EFE" w:rsidRPr="00272D87" w:rsidRDefault="00CE54F8" w:rsidP="00FB08CD">
      <w:pPr>
        <w:spacing w:after="0" w:line="240" w:lineRule="auto"/>
        <w:jc w:val="right"/>
        <w:rPr>
          <w:rFonts w:ascii="Times New Roman" w:eastAsia="Times New Roman" w:hAnsi="Times New Roman"/>
          <w:b/>
          <w:i/>
          <w:iCs/>
          <w:color w:val="000000"/>
          <w:sz w:val="24"/>
          <w:szCs w:val="24"/>
        </w:rPr>
      </w:pPr>
      <w:r w:rsidRPr="00272D87">
        <w:rPr>
          <w:rFonts w:ascii="Times New Roman" w:eastAsia="Times New Roman" w:hAnsi="Times New Roman"/>
          <w:b/>
          <w:i/>
          <w:iCs/>
          <w:color w:val="000000"/>
          <w:sz w:val="24"/>
          <w:szCs w:val="24"/>
        </w:rPr>
        <w:t>5</w:t>
      </w:r>
      <w:r w:rsidR="00C16EFE" w:rsidRPr="00272D87">
        <w:rPr>
          <w:rFonts w:ascii="Times New Roman" w:eastAsia="Times New Roman" w:hAnsi="Times New Roman"/>
          <w:b/>
          <w:i/>
          <w:iCs/>
          <w:color w:val="000000"/>
          <w:sz w:val="24"/>
          <w:szCs w:val="24"/>
        </w:rPr>
        <w:t>.pielikums</w:t>
      </w:r>
    </w:p>
    <w:p w14:paraId="79708386" w14:textId="42DE0B7D" w:rsidR="00DB7280" w:rsidRPr="00272D87" w:rsidRDefault="00C16EFE" w:rsidP="00FB08CD">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DB7280" w:rsidRPr="00272D87">
        <w:rPr>
          <w:rFonts w:ascii="Times New Roman" w:eastAsia="Times New Roman" w:hAnsi="Times New Roman"/>
          <w:i/>
          <w:color w:val="000000"/>
          <w:sz w:val="24"/>
          <w:szCs w:val="24"/>
        </w:rPr>
        <w:t>Amortizācijas ierīču piegāde</w:t>
      </w:r>
    </w:p>
    <w:p w14:paraId="5BFACD8F" w14:textId="6C72A882" w:rsidR="00C16EFE" w:rsidRPr="00272D87" w:rsidRDefault="00DB7280" w:rsidP="00FB08CD">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 xml:space="preserve"> Ventspils brīvostas piestātnēm</w:t>
      </w:r>
      <w:r w:rsidR="00C16EFE" w:rsidRPr="00272D87">
        <w:rPr>
          <w:rFonts w:ascii="Times New Roman" w:eastAsia="Times New Roman" w:hAnsi="Times New Roman"/>
          <w:i/>
          <w:color w:val="000000"/>
          <w:sz w:val="24"/>
          <w:szCs w:val="24"/>
        </w:rPr>
        <w:t xml:space="preserve">” nolikumam. </w:t>
      </w:r>
    </w:p>
    <w:p w14:paraId="3FACC7AF" w14:textId="7D0231CC"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 xml:space="preserve">Identifikācijas </w:t>
      </w:r>
      <w:proofErr w:type="spellStart"/>
      <w:r>
        <w:rPr>
          <w:rFonts w:ascii="Times New Roman" w:eastAsia="Times New Roman" w:hAnsi="Times New Roman"/>
          <w:i/>
          <w:color w:val="000000"/>
          <w:sz w:val="24"/>
          <w:szCs w:val="24"/>
        </w:rPr>
        <w:t>Nr.VBOP</w:t>
      </w:r>
      <w:proofErr w:type="spellEnd"/>
      <w:r>
        <w:rPr>
          <w:rFonts w:ascii="Times New Roman" w:eastAsia="Times New Roman" w:hAnsi="Times New Roman"/>
          <w:i/>
          <w:color w:val="000000"/>
          <w:sz w:val="24"/>
          <w:szCs w:val="24"/>
        </w:rPr>
        <w:t xml:space="preserve"> 2021/57</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21</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5148160E"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DB7280" w:rsidRPr="00CE54F8">
        <w:rPr>
          <w:rFonts w:ascii="Times New Roman" w:hAnsi="Times New Roman"/>
          <w:sz w:val="24"/>
          <w:szCs w:val="24"/>
        </w:rPr>
        <w:t>Amortizācijas ierīču piegāde Ventspils brīvostas piestātnēm</w:t>
      </w:r>
      <w:r w:rsidRPr="00CE54F8">
        <w:rPr>
          <w:rFonts w:ascii="Times New Roman" w:eastAsia="Times New Roman" w:hAnsi="Times New Roman"/>
          <w:sz w:val="24"/>
          <w:szCs w:val="24"/>
          <w:lang w:eastAsia="lv-LV"/>
        </w:rPr>
        <w:t>”, iepirkuma identifikācijas Nr. VBOP 202</w:t>
      </w:r>
      <w:r w:rsidR="007B014A" w:rsidRPr="00CE54F8">
        <w:rPr>
          <w:rFonts w:ascii="Times New Roman" w:eastAsia="Times New Roman" w:hAnsi="Times New Roman"/>
          <w:sz w:val="24"/>
          <w:szCs w:val="24"/>
          <w:lang w:eastAsia="lv-LV"/>
        </w:rPr>
        <w:t>1</w:t>
      </w:r>
      <w:r w:rsidR="00003B33" w:rsidRPr="00CE54F8">
        <w:rPr>
          <w:rFonts w:ascii="Times New Roman" w:eastAsia="Times New Roman" w:hAnsi="Times New Roman"/>
          <w:sz w:val="24"/>
          <w:szCs w:val="24"/>
          <w:lang w:eastAsia="lv-LV"/>
        </w:rPr>
        <w:t>/</w:t>
      </w:r>
      <w:r w:rsidR="007F1929">
        <w:rPr>
          <w:rFonts w:ascii="Times New Roman" w:eastAsia="Times New Roman" w:hAnsi="Times New Roman"/>
          <w:sz w:val="24"/>
          <w:szCs w:val="24"/>
          <w:lang w:eastAsia="lv-LV"/>
        </w:rPr>
        <w:t>57</w:t>
      </w:r>
      <w:r w:rsidRPr="00CE54F8">
        <w:rPr>
          <w:rFonts w:ascii="Times New Roman" w:eastAsia="Times New Roman" w:hAnsi="Times New Roman"/>
          <w:sz w:val="24"/>
          <w:szCs w:val="24"/>
          <w:lang w:eastAsia="lv-LV"/>
        </w:rPr>
        <w:t>.</w:t>
      </w:r>
    </w:p>
    <w:p w14:paraId="46A4B916" w14:textId="5582FB90"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__________________________________________________________</w:t>
      </w:r>
      <w:r w:rsidR="007F1929">
        <w:rPr>
          <w:rFonts w:ascii="Times New Roman" w:eastAsia="Times New Roman" w:hAnsi="Times New Roman"/>
          <w:sz w:val="24"/>
          <w:szCs w:val="24"/>
          <w:lang w:eastAsia="lv-LV"/>
        </w:rPr>
        <w:t>________________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2646C6E"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________________________________________________________________</w:t>
      </w:r>
      <w:r w:rsidR="007F1929">
        <w:rPr>
          <w:rFonts w:ascii="Times New Roman" w:eastAsia="Times New Roman" w:hAnsi="Times New Roman"/>
          <w:sz w:val="24"/>
          <w:szCs w:val="24"/>
          <w:lang w:eastAsia="lv-LV"/>
        </w:rPr>
        <w:t>__________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47522921"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________________________________________________________________________</w:t>
      </w:r>
      <w:r w:rsidR="007F1929">
        <w:rPr>
          <w:rFonts w:ascii="Times New Roman" w:eastAsia="Times New Roman" w:hAnsi="Times New Roman"/>
          <w:sz w:val="24"/>
          <w:szCs w:val="24"/>
          <w:lang w:eastAsia="lv-LV"/>
        </w:rPr>
        <w:t>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5438FEED"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__________________________________________________________________</w:t>
      </w:r>
      <w:r w:rsidR="007F1929">
        <w:rPr>
          <w:rFonts w:ascii="Times New Roman" w:eastAsia="Times New Roman" w:hAnsi="Times New Roman"/>
          <w:sz w:val="24"/>
          <w:szCs w:val="24"/>
          <w:lang w:eastAsia="lv-LV"/>
        </w:rPr>
        <w:t>________</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62F51BE8"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703C71E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________________________________________________________________</w:t>
      </w:r>
      <w:r w:rsidR="007F1929">
        <w:rPr>
          <w:rFonts w:ascii="Times New Roman" w:eastAsia="Times New Roman" w:hAnsi="Times New Roman"/>
          <w:sz w:val="24"/>
          <w:szCs w:val="24"/>
          <w:lang w:eastAsia="lv-LV"/>
        </w:rPr>
        <w:t>__________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4131B3"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31B3">
        <w:rPr>
          <w:rFonts w:ascii="Times New Roman" w:eastAsia="Times New Roman" w:hAnsi="Times New Roman"/>
          <w:sz w:val="24"/>
          <w:szCs w:val="24"/>
          <w:lang w:eastAsia="lv-LV"/>
        </w:rPr>
        <w:lastRenderedPageBreak/>
        <w:t>Apņemamies veikt iepirkumā noteiktos darbus noteiktajos termiņos.</w:t>
      </w:r>
    </w:p>
    <w:p w14:paraId="3D05BF38" w14:textId="0BD9160D" w:rsidR="00ED15A8" w:rsidRPr="00756F64"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Apliecinu, ka piedāvājums sagatavots atbilstoši iepirkuma dokumentu prasībām un </w:t>
      </w:r>
      <w:r w:rsidRPr="00756F64">
        <w:rPr>
          <w:rFonts w:ascii="Times New Roman" w:eastAsia="Times New Roman" w:hAnsi="Times New Roman"/>
          <w:sz w:val="24"/>
          <w:szCs w:val="24"/>
          <w:lang w:eastAsia="lv-LV"/>
        </w:rPr>
        <w:t xml:space="preserve">apņemamies veikt </w:t>
      </w:r>
      <w:r w:rsidR="00B941DC" w:rsidRPr="00756F64">
        <w:rPr>
          <w:rFonts w:ascii="Times New Roman" w:hAnsi="Times New Roman"/>
          <w:sz w:val="24"/>
          <w:szCs w:val="24"/>
        </w:rPr>
        <w:t>amortizācijas ierīču</w:t>
      </w:r>
      <w:r w:rsidR="006829E0" w:rsidRPr="00756F64">
        <w:rPr>
          <w:rFonts w:ascii="Times New Roman" w:hAnsi="Times New Roman"/>
          <w:sz w:val="24"/>
          <w:szCs w:val="24"/>
        </w:rPr>
        <w:t xml:space="preserve"> piegādi</w:t>
      </w:r>
      <w:r w:rsidRPr="00756F64">
        <w:rPr>
          <w:rFonts w:ascii="Times New Roman" w:eastAsia="Times New Roman" w:hAnsi="Times New Roman"/>
          <w:sz w:val="24"/>
          <w:szCs w:val="24"/>
          <w:lang w:eastAsia="lv-LV"/>
        </w:rPr>
        <w:t xml:space="preserve"> par:</w:t>
      </w:r>
    </w:p>
    <w:tbl>
      <w:tblPr>
        <w:tblStyle w:val="TableGrid"/>
        <w:tblW w:w="10632" w:type="dxa"/>
        <w:tblInd w:w="-582" w:type="dxa"/>
        <w:tblLook w:val="04A0" w:firstRow="1" w:lastRow="0" w:firstColumn="1" w:lastColumn="0" w:noHBand="0" w:noVBand="1"/>
      </w:tblPr>
      <w:tblGrid>
        <w:gridCol w:w="1843"/>
        <w:gridCol w:w="2977"/>
        <w:gridCol w:w="2977"/>
        <w:gridCol w:w="2835"/>
      </w:tblGrid>
      <w:tr w:rsidR="00C71F76" w:rsidRPr="00756F64" w14:paraId="16880D15" w14:textId="77777777" w:rsidTr="00866468">
        <w:tc>
          <w:tcPr>
            <w:tcW w:w="1843" w:type="dxa"/>
            <w:tcBorders>
              <w:top w:val="single" w:sz="12" w:space="0" w:color="auto"/>
              <w:left w:val="single" w:sz="12" w:space="0" w:color="auto"/>
              <w:right w:val="single" w:sz="12" w:space="0" w:color="auto"/>
            </w:tcBorders>
            <w:vAlign w:val="center"/>
          </w:tcPr>
          <w:p w14:paraId="275E83D3" w14:textId="77777777" w:rsidR="00C71F76" w:rsidRPr="00756F64" w:rsidRDefault="00C71F76" w:rsidP="00866468">
            <w:pPr>
              <w:jc w:val="center"/>
              <w:rPr>
                <w:rFonts w:ascii="Times New Roman" w:hAnsi="Times New Roman"/>
                <w:b/>
                <w:bCs/>
                <w:sz w:val="24"/>
                <w:szCs w:val="24"/>
              </w:rPr>
            </w:pPr>
            <w:r w:rsidRPr="00756F64">
              <w:rPr>
                <w:rFonts w:ascii="Times New Roman" w:hAnsi="Times New Roman"/>
                <w:b/>
                <w:bCs/>
                <w:sz w:val="24"/>
                <w:szCs w:val="24"/>
              </w:rPr>
              <w:t>Daļa</w:t>
            </w:r>
          </w:p>
        </w:tc>
        <w:tc>
          <w:tcPr>
            <w:tcW w:w="2977" w:type="dxa"/>
            <w:tcBorders>
              <w:top w:val="single" w:sz="12" w:space="0" w:color="auto"/>
              <w:left w:val="single" w:sz="12" w:space="0" w:color="auto"/>
            </w:tcBorders>
            <w:vAlign w:val="center"/>
          </w:tcPr>
          <w:p w14:paraId="6FF3FF4E" w14:textId="77777777" w:rsidR="00C71F76" w:rsidRPr="0096341F" w:rsidRDefault="00C71F76" w:rsidP="00866468">
            <w:pPr>
              <w:jc w:val="center"/>
              <w:rPr>
                <w:b/>
                <w:bCs/>
              </w:rPr>
            </w:pPr>
            <w:r w:rsidRPr="0096341F">
              <w:rPr>
                <w:rFonts w:ascii="Times New Roman" w:hAnsi="Times New Roman"/>
                <w:b/>
                <w:bCs/>
                <w:sz w:val="24"/>
                <w:szCs w:val="24"/>
              </w:rPr>
              <w:t>1.daļa</w:t>
            </w:r>
          </w:p>
        </w:tc>
        <w:tc>
          <w:tcPr>
            <w:tcW w:w="2977" w:type="dxa"/>
            <w:tcBorders>
              <w:top w:val="single" w:sz="12" w:space="0" w:color="auto"/>
            </w:tcBorders>
            <w:vAlign w:val="center"/>
          </w:tcPr>
          <w:p w14:paraId="7E964260" w14:textId="77777777" w:rsidR="00C71F76" w:rsidRPr="0096341F" w:rsidRDefault="00C71F76" w:rsidP="00866468">
            <w:pPr>
              <w:jc w:val="center"/>
              <w:rPr>
                <w:b/>
                <w:bCs/>
              </w:rPr>
            </w:pPr>
            <w:r w:rsidRPr="0096341F">
              <w:rPr>
                <w:rFonts w:ascii="Times New Roman" w:hAnsi="Times New Roman"/>
                <w:b/>
                <w:bCs/>
                <w:sz w:val="24"/>
                <w:szCs w:val="24"/>
              </w:rPr>
              <w:t>2.daļa</w:t>
            </w:r>
          </w:p>
        </w:tc>
        <w:tc>
          <w:tcPr>
            <w:tcW w:w="2835" w:type="dxa"/>
            <w:tcBorders>
              <w:top w:val="single" w:sz="12" w:space="0" w:color="auto"/>
              <w:right w:val="single" w:sz="12" w:space="0" w:color="auto"/>
            </w:tcBorders>
            <w:vAlign w:val="center"/>
          </w:tcPr>
          <w:p w14:paraId="657D6491" w14:textId="31182A6D" w:rsidR="005E083A" w:rsidRPr="00866468" w:rsidRDefault="00C71F76" w:rsidP="00866468">
            <w:pPr>
              <w:jc w:val="center"/>
              <w:rPr>
                <w:rFonts w:ascii="Times New Roman" w:hAnsi="Times New Roman"/>
                <w:b/>
                <w:bCs/>
                <w:sz w:val="24"/>
                <w:szCs w:val="24"/>
              </w:rPr>
            </w:pPr>
            <w:r w:rsidRPr="0096341F">
              <w:rPr>
                <w:rFonts w:ascii="Times New Roman" w:hAnsi="Times New Roman"/>
                <w:b/>
                <w:bCs/>
                <w:sz w:val="24"/>
                <w:szCs w:val="24"/>
              </w:rPr>
              <w:t>3.daļa</w:t>
            </w:r>
          </w:p>
        </w:tc>
      </w:tr>
      <w:tr w:rsidR="00C71F76" w:rsidRPr="00756F64" w14:paraId="06DD1B72" w14:textId="77777777" w:rsidTr="00866468">
        <w:tc>
          <w:tcPr>
            <w:tcW w:w="1843" w:type="dxa"/>
            <w:tcBorders>
              <w:left w:val="single" w:sz="12" w:space="0" w:color="auto"/>
              <w:bottom w:val="single" w:sz="12" w:space="0" w:color="auto"/>
              <w:right w:val="single" w:sz="12" w:space="0" w:color="auto"/>
            </w:tcBorders>
            <w:vAlign w:val="center"/>
          </w:tcPr>
          <w:p w14:paraId="7C6AA283" w14:textId="77777777" w:rsidR="00C71F76" w:rsidRPr="00756F64" w:rsidRDefault="00C71F76" w:rsidP="00866468">
            <w:pPr>
              <w:jc w:val="center"/>
              <w:rPr>
                <w:rFonts w:ascii="Times New Roman" w:hAnsi="Times New Roman"/>
                <w:b/>
                <w:bCs/>
                <w:sz w:val="24"/>
                <w:szCs w:val="24"/>
              </w:rPr>
            </w:pPr>
            <w:r w:rsidRPr="00756F64">
              <w:rPr>
                <w:rFonts w:ascii="Times New Roman" w:hAnsi="Times New Roman"/>
                <w:b/>
                <w:bCs/>
                <w:sz w:val="24"/>
                <w:szCs w:val="24"/>
              </w:rPr>
              <w:t>Nosaukums</w:t>
            </w:r>
          </w:p>
        </w:tc>
        <w:tc>
          <w:tcPr>
            <w:tcW w:w="2977" w:type="dxa"/>
            <w:tcBorders>
              <w:left w:val="single" w:sz="12" w:space="0" w:color="auto"/>
              <w:bottom w:val="single" w:sz="12" w:space="0" w:color="auto"/>
            </w:tcBorders>
            <w:vAlign w:val="center"/>
          </w:tcPr>
          <w:p w14:paraId="21E96B29" w14:textId="0DD29C3D" w:rsidR="007E592A" w:rsidRPr="00C737AD" w:rsidRDefault="0096341F" w:rsidP="00866468">
            <w:pPr>
              <w:jc w:val="center"/>
              <w:rPr>
                <w:rFonts w:ascii="Times New Roman" w:hAnsi="Times New Roman"/>
                <w:bCs/>
                <w:sz w:val="24"/>
                <w:szCs w:val="24"/>
              </w:rPr>
            </w:pPr>
            <w:r w:rsidRPr="00AB2900">
              <w:rPr>
                <w:rFonts w:ascii="Times New Roman" w:hAnsi="Times New Roman"/>
                <w:bCs/>
                <w:sz w:val="24"/>
                <w:szCs w:val="24"/>
              </w:rPr>
              <w:t xml:space="preserve">Amortizācijas ierīces komplekts no 2 (diviem) atsevišķiem plakaniem amortizācijas elementiem, kas apvienoti ar viengabalaino UHWM-PE </w:t>
            </w:r>
            <w:proofErr w:type="spellStart"/>
            <w:r w:rsidRPr="00AB2900">
              <w:rPr>
                <w:rFonts w:ascii="Times New Roman" w:hAnsi="Times New Roman"/>
                <w:bCs/>
                <w:sz w:val="24"/>
                <w:szCs w:val="24"/>
              </w:rPr>
              <w:t>atdurplātni</w:t>
            </w:r>
            <w:proofErr w:type="spellEnd"/>
          </w:p>
        </w:tc>
        <w:tc>
          <w:tcPr>
            <w:tcW w:w="2977" w:type="dxa"/>
            <w:tcBorders>
              <w:bottom w:val="single" w:sz="12" w:space="0" w:color="auto"/>
            </w:tcBorders>
            <w:vAlign w:val="center"/>
          </w:tcPr>
          <w:p w14:paraId="12C0C935" w14:textId="0B816005" w:rsidR="00C71F76" w:rsidRPr="00756F64" w:rsidRDefault="0096341F" w:rsidP="00866468">
            <w:pPr>
              <w:jc w:val="center"/>
              <w:rPr>
                <w:rFonts w:ascii="Times New Roman" w:hAnsi="Times New Roman"/>
                <w:sz w:val="24"/>
                <w:szCs w:val="24"/>
              </w:rPr>
            </w:pPr>
            <w:r w:rsidRPr="00AB2900">
              <w:rPr>
                <w:rFonts w:ascii="Times New Roman" w:hAnsi="Times New Roman"/>
                <w:bCs/>
                <w:sz w:val="24"/>
                <w:szCs w:val="24"/>
              </w:rPr>
              <w:t xml:space="preserve">Konusa tipa amortizācijas elementu ar </w:t>
            </w:r>
            <w:proofErr w:type="spellStart"/>
            <w:r w:rsidRPr="00AB2900">
              <w:rPr>
                <w:rFonts w:ascii="Times New Roman" w:hAnsi="Times New Roman"/>
                <w:bCs/>
                <w:sz w:val="24"/>
                <w:szCs w:val="24"/>
              </w:rPr>
              <w:t>atdurplātnēm</w:t>
            </w:r>
            <w:proofErr w:type="spellEnd"/>
            <w:r w:rsidRPr="00AB2900">
              <w:rPr>
                <w:rFonts w:ascii="Times New Roman" w:hAnsi="Times New Roman"/>
                <w:bCs/>
                <w:sz w:val="24"/>
                <w:szCs w:val="24"/>
              </w:rPr>
              <w:t>, kas apvienotas vienotā ķēdē, sistēma</w:t>
            </w:r>
          </w:p>
        </w:tc>
        <w:tc>
          <w:tcPr>
            <w:tcW w:w="2835" w:type="dxa"/>
            <w:tcBorders>
              <w:bottom w:val="single" w:sz="12" w:space="0" w:color="auto"/>
              <w:right w:val="single" w:sz="12" w:space="0" w:color="auto"/>
            </w:tcBorders>
            <w:vAlign w:val="center"/>
          </w:tcPr>
          <w:p w14:paraId="08F3AA68" w14:textId="466C0883" w:rsidR="00C71F76" w:rsidRPr="00756F64" w:rsidRDefault="0096341F" w:rsidP="00866468">
            <w:pPr>
              <w:jc w:val="center"/>
              <w:rPr>
                <w:rFonts w:ascii="Times New Roman" w:hAnsi="Times New Roman"/>
                <w:sz w:val="24"/>
                <w:szCs w:val="24"/>
              </w:rPr>
            </w:pPr>
            <w:r w:rsidRPr="00AB2900">
              <w:rPr>
                <w:rFonts w:ascii="Times New Roman" w:hAnsi="Times New Roman"/>
                <w:bCs/>
                <w:sz w:val="24"/>
                <w:szCs w:val="24"/>
              </w:rPr>
              <w:t>Mucas tipa amortizācijas elements</w:t>
            </w:r>
          </w:p>
        </w:tc>
      </w:tr>
      <w:tr w:rsidR="00C71F76" w:rsidRPr="00756F64" w14:paraId="79AEB6C9" w14:textId="77777777" w:rsidTr="0096341F">
        <w:tc>
          <w:tcPr>
            <w:tcW w:w="1843" w:type="dxa"/>
            <w:tcBorders>
              <w:top w:val="single" w:sz="12" w:space="0" w:color="auto"/>
              <w:left w:val="single" w:sz="12" w:space="0" w:color="auto"/>
              <w:right w:val="single" w:sz="12" w:space="0" w:color="auto"/>
            </w:tcBorders>
          </w:tcPr>
          <w:p w14:paraId="6B7298B6" w14:textId="072052F2" w:rsidR="007E592A" w:rsidRPr="00756F64"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 xml:space="preserve">Līgumcena </w:t>
            </w:r>
            <w:r w:rsidR="0096341F" w:rsidRPr="00756F64">
              <w:rPr>
                <w:rFonts w:ascii="Times New Roman" w:hAnsi="Times New Roman"/>
                <w:sz w:val="24"/>
                <w:szCs w:val="24"/>
                <w:lang w:eastAsia="lv-LV"/>
              </w:rPr>
              <w:t xml:space="preserve">EUR </w:t>
            </w:r>
            <w:r w:rsidRPr="00756F64">
              <w:rPr>
                <w:rFonts w:ascii="Times New Roman" w:hAnsi="Times New Roman"/>
                <w:sz w:val="24"/>
                <w:szCs w:val="24"/>
                <w:lang w:eastAsia="lv-LV"/>
              </w:rPr>
              <w:t>(neskaitot PVN)</w:t>
            </w:r>
            <w:r w:rsidR="0096341F">
              <w:rPr>
                <w:rFonts w:ascii="Times New Roman" w:hAnsi="Times New Roman"/>
                <w:sz w:val="24"/>
                <w:szCs w:val="24"/>
                <w:lang w:eastAsia="lv-LV"/>
              </w:rPr>
              <w:t xml:space="preserve"> </w:t>
            </w:r>
          </w:p>
        </w:tc>
        <w:tc>
          <w:tcPr>
            <w:tcW w:w="2977" w:type="dxa"/>
            <w:tcBorders>
              <w:top w:val="single" w:sz="12" w:space="0" w:color="auto"/>
              <w:left w:val="single" w:sz="12" w:space="0" w:color="auto"/>
            </w:tcBorders>
          </w:tcPr>
          <w:p w14:paraId="26597614" w14:textId="77777777" w:rsidR="00C71F76" w:rsidRPr="00756F64" w:rsidRDefault="00C71F76" w:rsidP="00141861">
            <w:pPr>
              <w:jc w:val="center"/>
              <w:rPr>
                <w:rFonts w:ascii="Times New Roman" w:hAnsi="Times New Roman"/>
                <w:sz w:val="24"/>
                <w:szCs w:val="24"/>
              </w:rPr>
            </w:pPr>
          </w:p>
        </w:tc>
        <w:tc>
          <w:tcPr>
            <w:tcW w:w="2977" w:type="dxa"/>
            <w:tcBorders>
              <w:top w:val="single" w:sz="12" w:space="0" w:color="auto"/>
            </w:tcBorders>
          </w:tcPr>
          <w:p w14:paraId="5113AFC3" w14:textId="77777777" w:rsidR="00C71F76" w:rsidRPr="00756F64" w:rsidRDefault="00C71F76" w:rsidP="00141861">
            <w:pPr>
              <w:jc w:val="center"/>
              <w:rPr>
                <w:rFonts w:ascii="Times New Roman" w:hAnsi="Times New Roman"/>
                <w:sz w:val="24"/>
                <w:szCs w:val="24"/>
              </w:rPr>
            </w:pPr>
          </w:p>
        </w:tc>
        <w:tc>
          <w:tcPr>
            <w:tcW w:w="2835" w:type="dxa"/>
            <w:tcBorders>
              <w:top w:val="single" w:sz="12" w:space="0" w:color="auto"/>
              <w:right w:val="single" w:sz="12" w:space="0" w:color="auto"/>
            </w:tcBorders>
          </w:tcPr>
          <w:p w14:paraId="7B4AA527" w14:textId="77777777" w:rsidR="00C71F76" w:rsidRPr="00756F64" w:rsidRDefault="00C71F76" w:rsidP="00141861">
            <w:pPr>
              <w:jc w:val="center"/>
              <w:rPr>
                <w:rFonts w:ascii="Times New Roman" w:hAnsi="Times New Roman"/>
                <w:sz w:val="24"/>
                <w:szCs w:val="24"/>
              </w:rPr>
            </w:pPr>
          </w:p>
        </w:tc>
      </w:tr>
      <w:tr w:rsidR="00C71F76" w:rsidRPr="00756F64" w14:paraId="447C7CCE" w14:textId="77777777" w:rsidTr="0096341F">
        <w:tc>
          <w:tcPr>
            <w:tcW w:w="1843" w:type="dxa"/>
            <w:tcBorders>
              <w:left w:val="single" w:sz="12" w:space="0" w:color="auto"/>
              <w:right w:val="single" w:sz="12" w:space="0" w:color="auto"/>
            </w:tcBorders>
          </w:tcPr>
          <w:p w14:paraId="3EA73355" w14:textId="7E1ABBFE" w:rsidR="007E592A" w:rsidRPr="00756F64"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PVN 21%, EUR</w:t>
            </w:r>
          </w:p>
        </w:tc>
        <w:tc>
          <w:tcPr>
            <w:tcW w:w="2977" w:type="dxa"/>
            <w:tcBorders>
              <w:left w:val="single" w:sz="12" w:space="0" w:color="auto"/>
            </w:tcBorders>
          </w:tcPr>
          <w:p w14:paraId="2F691687" w14:textId="0DBDAB14" w:rsidR="007E592A" w:rsidRPr="00756F64" w:rsidRDefault="007E592A" w:rsidP="00141861">
            <w:pPr>
              <w:jc w:val="center"/>
              <w:rPr>
                <w:rFonts w:ascii="Times New Roman" w:hAnsi="Times New Roman"/>
                <w:sz w:val="24"/>
                <w:szCs w:val="24"/>
              </w:rPr>
            </w:pPr>
          </w:p>
        </w:tc>
        <w:tc>
          <w:tcPr>
            <w:tcW w:w="2977" w:type="dxa"/>
          </w:tcPr>
          <w:p w14:paraId="6D91F9EE" w14:textId="77777777" w:rsidR="00C71F76" w:rsidRPr="00756F64" w:rsidRDefault="00C71F76" w:rsidP="00141861">
            <w:pPr>
              <w:jc w:val="center"/>
              <w:rPr>
                <w:rFonts w:ascii="Times New Roman" w:hAnsi="Times New Roman"/>
                <w:sz w:val="24"/>
                <w:szCs w:val="24"/>
              </w:rPr>
            </w:pPr>
          </w:p>
        </w:tc>
        <w:tc>
          <w:tcPr>
            <w:tcW w:w="2835" w:type="dxa"/>
            <w:tcBorders>
              <w:right w:val="single" w:sz="12" w:space="0" w:color="auto"/>
            </w:tcBorders>
          </w:tcPr>
          <w:p w14:paraId="142E04D8" w14:textId="77777777" w:rsidR="00C71F76" w:rsidRPr="00756F64" w:rsidRDefault="00C71F76" w:rsidP="00141861">
            <w:pPr>
              <w:jc w:val="center"/>
              <w:rPr>
                <w:rFonts w:ascii="Times New Roman" w:hAnsi="Times New Roman"/>
                <w:sz w:val="24"/>
                <w:szCs w:val="24"/>
              </w:rPr>
            </w:pPr>
          </w:p>
        </w:tc>
      </w:tr>
      <w:tr w:rsidR="00C71F76" w:rsidRPr="00756F64" w14:paraId="2108355A" w14:textId="77777777" w:rsidTr="00866468">
        <w:tc>
          <w:tcPr>
            <w:tcW w:w="1843" w:type="dxa"/>
            <w:tcBorders>
              <w:left w:val="single" w:sz="12" w:space="0" w:color="auto"/>
              <w:bottom w:val="single" w:sz="12" w:space="0" w:color="auto"/>
              <w:right w:val="single" w:sz="12" w:space="0" w:color="auto"/>
            </w:tcBorders>
          </w:tcPr>
          <w:p w14:paraId="17A91ADA" w14:textId="77777777" w:rsidR="007E592A" w:rsidRDefault="00C71F76" w:rsidP="0096341F">
            <w:pPr>
              <w:rPr>
                <w:rFonts w:ascii="Times New Roman" w:hAnsi="Times New Roman"/>
                <w:sz w:val="24"/>
                <w:szCs w:val="24"/>
                <w:lang w:eastAsia="lv-LV"/>
              </w:rPr>
            </w:pPr>
            <w:r w:rsidRPr="00756F64">
              <w:rPr>
                <w:rFonts w:ascii="Times New Roman" w:hAnsi="Times New Roman"/>
                <w:sz w:val="24"/>
                <w:szCs w:val="24"/>
                <w:lang w:eastAsia="lv-LV"/>
              </w:rPr>
              <w:t xml:space="preserve">Līgumsumma </w:t>
            </w:r>
            <w:r w:rsidR="0096341F" w:rsidRPr="00756F64">
              <w:rPr>
                <w:rFonts w:ascii="Times New Roman" w:hAnsi="Times New Roman"/>
                <w:sz w:val="24"/>
                <w:szCs w:val="24"/>
                <w:lang w:eastAsia="lv-LV"/>
              </w:rPr>
              <w:t xml:space="preserve">EUR </w:t>
            </w:r>
          </w:p>
          <w:p w14:paraId="76CCB65C" w14:textId="08B80BCB" w:rsidR="00C71F76" w:rsidRPr="00756F64" w:rsidRDefault="00C71F76" w:rsidP="0096341F">
            <w:pPr>
              <w:rPr>
                <w:rFonts w:ascii="Times New Roman" w:hAnsi="Times New Roman"/>
                <w:sz w:val="24"/>
                <w:szCs w:val="24"/>
              </w:rPr>
            </w:pPr>
            <w:r w:rsidRPr="00756F64">
              <w:rPr>
                <w:rFonts w:ascii="Times New Roman" w:hAnsi="Times New Roman"/>
                <w:sz w:val="24"/>
                <w:szCs w:val="24"/>
                <w:lang w:eastAsia="lv-LV"/>
              </w:rPr>
              <w:t>(ieskaitot PVN)</w:t>
            </w:r>
          </w:p>
        </w:tc>
        <w:tc>
          <w:tcPr>
            <w:tcW w:w="2977" w:type="dxa"/>
            <w:tcBorders>
              <w:left w:val="single" w:sz="12" w:space="0" w:color="auto"/>
              <w:bottom w:val="single" w:sz="12" w:space="0" w:color="auto"/>
            </w:tcBorders>
          </w:tcPr>
          <w:p w14:paraId="267CEB39" w14:textId="77777777" w:rsidR="00C71F76" w:rsidRPr="00756F64" w:rsidRDefault="00C71F76" w:rsidP="00141861">
            <w:pPr>
              <w:jc w:val="center"/>
              <w:rPr>
                <w:rFonts w:ascii="Times New Roman" w:hAnsi="Times New Roman"/>
                <w:sz w:val="24"/>
                <w:szCs w:val="24"/>
              </w:rPr>
            </w:pPr>
          </w:p>
        </w:tc>
        <w:tc>
          <w:tcPr>
            <w:tcW w:w="2977" w:type="dxa"/>
            <w:tcBorders>
              <w:bottom w:val="single" w:sz="12" w:space="0" w:color="auto"/>
            </w:tcBorders>
          </w:tcPr>
          <w:p w14:paraId="2158B0AB" w14:textId="77777777" w:rsidR="00C71F76" w:rsidRPr="00756F64" w:rsidRDefault="00C71F76" w:rsidP="00141861">
            <w:pPr>
              <w:jc w:val="center"/>
              <w:rPr>
                <w:rFonts w:ascii="Times New Roman" w:hAnsi="Times New Roman"/>
                <w:sz w:val="24"/>
                <w:szCs w:val="24"/>
              </w:rPr>
            </w:pPr>
          </w:p>
        </w:tc>
        <w:tc>
          <w:tcPr>
            <w:tcW w:w="2835" w:type="dxa"/>
            <w:tcBorders>
              <w:bottom w:val="single" w:sz="12" w:space="0" w:color="auto"/>
              <w:right w:val="single" w:sz="12" w:space="0" w:color="auto"/>
            </w:tcBorders>
          </w:tcPr>
          <w:p w14:paraId="627E441F" w14:textId="77777777" w:rsidR="00C71F76" w:rsidRPr="00756F64" w:rsidRDefault="00C71F76" w:rsidP="00141861">
            <w:pPr>
              <w:jc w:val="center"/>
              <w:rPr>
                <w:rFonts w:ascii="Times New Roman" w:hAnsi="Times New Roman"/>
                <w:sz w:val="24"/>
                <w:szCs w:val="24"/>
              </w:rPr>
            </w:pPr>
          </w:p>
        </w:tc>
      </w:tr>
    </w:tbl>
    <w:p w14:paraId="1B57AE12" w14:textId="77777777" w:rsidR="007E592A" w:rsidRDefault="007E592A" w:rsidP="007E592A">
      <w:pPr>
        <w:spacing w:before="120" w:after="60" w:line="240" w:lineRule="auto"/>
        <w:ind w:left="357"/>
        <w:jc w:val="both"/>
        <w:rPr>
          <w:rFonts w:ascii="Times New Roman" w:eastAsia="Times New Roman" w:hAnsi="Times New Roman"/>
          <w:b/>
          <w:sz w:val="24"/>
          <w:szCs w:val="24"/>
          <w:lang w:eastAsia="lv-LV"/>
        </w:rPr>
      </w:pPr>
    </w:p>
    <w:p w14:paraId="73AA21C2" w14:textId="77777777" w:rsidR="004131B3" w:rsidRPr="004131B3" w:rsidRDefault="00ED15A8" w:rsidP="004131B3">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39BE6A4D" w14:textId="4BB58487" w:rsidR="004131B3" w:rsidRPr="004131B3" w:rsidRDefault="004131B3" w:rsidP="004131B3">
      <w:pPr>
        <w:numPr>
          <w:ilvl w:val="0"/>
          <w:numId w:val="1"/>
        </w:numPr>
        <w:spacing w:before="120" w:after="60" w:line="240" w:lineRule="auto"/>
        <w:ind w:left="357" w:hanging="357"/>
        <w:jc w:val="both"/>
        <w:rPr>
          <w:rFonts w:ascii="Times New Roman" w:eastAsia="Times New Roman" w:hAnsi="Times New Roman"/>
          <w:sz w:val="24"/>
          <w:szCs w:val="24"/>
          <w:lang w:eastAsia="lv-LV"/>
        </w:rPr>
      </w:pPr>
      <w:r w:rsidRPr="004131B3">
        <w:rPr>
          <w:rFonts w:ascii="Times New Roman" w:eastAsia="Times New Roman" w:hAnsi="Times New Roman"/>
          <w:sz w:val="24"/>
          <w:szCs w:val="24"/>
          <w:lang w:eastAsia="lv-LV"/>
        </w:rPr>
        <w:t>Avansa apmērs ___% (ne vairāk kā 20% apmērā) no piedāvātās līgumcenas.</w:t>
      </w:r>
    </w:p>
    <w:p w14:paraId="2228FED3" w14:textId="351D876E" w:rsidR="00304BA0" w:rsidRPr="00756F64" w:rsidRDefault="00304BA0" w:rsidP="00304BA0">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756F64">
        <w:rPr>
          <w:rFonts w:ascii="Times New Roman" w:eastAsia="Times New Roman" w:hAnsi="Times New Roman"/>
          <w:sz w:val="24"/>
          <w:szCs w:val="24"/>
          <w:lang w:eastAsia="lv-LV"/>
        </w:rPr>
        <w:t>Apliecinām, ka amortizācijas ie</w:t>
      </w:r>
      <w:r w:rsidR="00FD589F" w:rsidRPr="00756F64">
        <w:rPr>
          <w:rFonts w:ascii="Times New Roman" w:eastAsia="Times New Roman" w:hAnsi="Times New Roman"/>
          <w:sz w:val="24"/>
          <w:szCs w:val="24"/>
          <w:lang w:eastAsia="lv-LV"/>
        </w:rPr>
        <w:t>rīces</w:t>
      </w:r>
      <w:r w:rsidRPr="00756F64">
        <w:rPr>
          <w:rFonts w:ascii="Times New Roman" w:eastAsia="Times New Roman" w:hAnsi="Times New Roman"/>
          <w:sz w:val="24"/>
          <w:szCs w:val="24"/>
          <w:lang w:eastAsia="lv-LV"/>
        </w:rPr>
        <w:t xml:space="preserve"> atbilst</w:t>
      </w:r>
      <w:r w:rsidRPr="00756F64">
        <w:rPr>
          <w:rFonts w:ascii="Times New Roman" w:eastAsia="Times New Roman" w:hAnsi="Times New Roman"/>
          <w:i/>
          <w:iCs/>
          <w:sz w:val="24"/>
          <w:szCs w:val="24"/>
          <w:lang w:eastAsia="lv-LV"/>
        </w:rPr>
        <w:t xml:space="preserve"> </w:t>
      </w:r>
      <w:r w:rsidRPr="00756F64">
        <w:rPr>
          <w:rFonts w:ascii="Times New Roman" w:eastAsia="Times New Roman" w:hAnsi="Times New Roman"/>
          <w:sz w:val="24"/>
          <w:szCs w:val="24"/>
          <w:lang w:eastAsia="lv-LV"/>
        </w:rPr>
        <w:t>Tehnisk</w:t>
      </w:r>
      <w:r w:rsidR="00FD589F" w:rsidRPr="00756F64">
        <w:rPr>
          <w:rFonts w:ascii="Times New Roman" w:eastAsia="Times New Roman" w:hAnsi="Times New Roman"/>
          <w:sz w:val="24"/>
          <w:szCs w:val="24"/>
          <w:lang w:eastAsia="lv-LV"/>
        </w:rPr>
        <w:t>ajā</w:t>
      </w:r>
      <w:r w:rsidRPr="00756F64">
        <w:rPr>
          <w:rFonts w:ascii="Times New Roman" w:eastAsia="Times New Roman" w:hAnsi="Times New Roman"/>
          <w:sz w:val="24"/>
          <w:szCs w:val="24"/>
          <w:lang w:eastAsia="lv-LV"/>
        </w:rPr>
        <w:t xml:space="preserve"> specifikācij</w:t>
      </w:r>
      <w:r w:rsidR="00FD589F" w:rsidRPr="00756F64">
        <w:rPr>
          <w:rFonts w:ascii="Times New Roman" w:eastAsia="Times New Roman" w:hAnsi="Times New Roman"/>
          <w:sz w:val="24"/>
          <w:szCs w:val="24"/>
          <w:lang w:eastAsia="lv-LV"/>
        </w:rPr>
        <w:t>ā</w:t>
      </w:r>
      <w:r w:rsidR="00FD589F" w:rsidRPr="00756F64">
        <w:rPr>
          <w:rFonts w:ascii="Times New Roman" w:eastAsia="Times New Roman" w:hAnsi="Times New Roman"/>
          <w:i/>
          <w:iCs/>
          <w:sz w:val="24"/>
          <w:szCs w:val="24"/>
          <w:lang w:eastAsia="lv-LV"/>
        </w:rPr>
        <w:t xml:space="preserve"> </w:t>
      </w:r>
      <w:r w:rsidR="00FD589F" w:rsidRPr="0096341F">
        <w:rPr>
          <w:rFonts w:ascii="Times New Roman" w:eastAsia="Times New Roman" w:hAnsi="Times New Roman"/>
          <w:b/>
          <w:bCs/>
          <w:i/>
          <w:iCs/>
          <w:sz w:val="24"/>
          <w:szCs w:val="24"/>
          <w:lang w:eastAsia="lv-LV"/>
        </w:rPr>
        <w:t>&lt;numurs/i&gt;</w:t>
      </w:r>
      <w:r w:rsidRPr="00756F64">
        <w:rPr>
          <w:rFonts w:ascii="Times New Roman" w:eastAsia="Times New Roman" w:hAnsi="Times New Roman"/>
          <w:sz w:val="24"/>
          <w:szCs w:val="24"/>
          <w:lang w:eastAsia="lv-LV"/>
        </w:rPr>
        <w:t xml:space="preserve"> </w:t>
      </w:r>
      <w:r w:rsidR="00727534" w:rsidRPr="00756F64">
        <w:rPr>
          <w:rFonts w:ascii="Times New Roman" w:eastAsia="Times New Roman" w:hAnsi="Times New Roman"/>
          <w:sz w:val="24"/>
          <w:szCs w:val="24"/>
          <w:lang w:eastAsia="lv-LV"/>
        </w:rPr>
        <w:t xml:space="preserve">un </w:t>
      </w:r>
      <w:r w:rsidR="0096341F">
        <w:rPr>
          <w:rFonts w:ascii="Times New Roman" w:eastAsia="Times New Roman" w:hAnsi="Times New Roman"/>
          <w:sz w:val="24"/>
          <w:szCs w:val="24"/>
          <w:lang w:eastAsia="lv-LV"/>
        </w:rPr>
        <w:t>T</w:t>
      </w:r>
      <w:r w:rsidR="00727534" w:rsidRPr="00756F64">
        <w:rPr>
          <w:rFonts w:ascii="Times New Roman" w:eastAsia="Times New Roman" w:hAnsi="Times New Roman"/>
          <w:sz w:val="24"/>
          <w:szCs w:val="24"/>
          <w:lang w:eastAsia="lv-LV"/>
        </w:rPr>
        <w:t xml:space="preserve">ehniskajā piedāvājumā </w:t>
      </w:r>
      <w:r w:rsidR="00727534" w:rsidRPr="0096341F">
        <w:rPr>
          <w:rFonts w:ascii="Times New Roman" w:eastAsia="Times New Roman" w:hAnsi="Times New Roman"/>
          <w:b/>
          <w:bCs/>
          <w:i/>
          <w:iCs/>
          <w:sz w:val="24"/>
          <w:szCs w:val="24"/>
          <w:lang w:eastAsia="lv-LV"/>
        </w:rPr>
        <w:t>&lt;numurs/i&gt;</w:t>
      </w:r>
      <w:r w:rsidR="00727534" w:rsidRPr="00756F64">
        <w:rPr>
          <w:rFonts w:ascii="Times New Roman" w:eastAsia="Times New Roman" w:hAnsi="Times New Roman"/>
          <w:sz w:val="24"/>
          <w:szCs w:val="24"/>
          <w:lang w:eastAsia="lv-LV"/>
        </w:rPr>
        <w:t xml:space="preserve"> </w:t>
      </w:r>
      <w:r w:rsidRPr="00756F64">
        <w:rPr>
          <w:rFonts w:ascii="Times New Roman" w:eastAsia="Times New Roman" w:hAnsi="Times New Roman"/>
          <w:sz w:val="24"/>
          <w:szCs w:val="24"/>
          <w:lang w:eastAsia="lv-LV"/>
        </w:rPr>
        <w:t>noteiktajiem  parametriem</w:t>
      </w:r>
      <w:r w:rsidR="00FD589F" w:rsidRPr="00756F64">
        <w:rPr>
          <w:rFonts w:ascii="Times New Roman" w:eastAsia="Times New Roman" w:hAnsi="Times New Roman"/>
          <w:sz w:val="24"/>
          <w:szCs w:val="24"/>
          <w:lang w:eastAsia="lv-LV"/>
        </w:rPr>
        <w:t xml:space="preserve"> un nosacījumiem</w:t>
      </w:r>
      <w:r w:rsidRPr="00756F64">
        <w:rPr>
          <w:rFonts w:ascii="Times New Roman" w:eastAsia="Times New Roman" w:hAnsi="Times New Roman"/>
          <w:sz w:val="24"/>
          <w:szCs w:val="24"/>
          <w:lang w:eastAsia="lv-LV"/>
        </w:rPr>
        <w:t>.</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30635"/>
    <w:rsid w:val="001A680F"/>
    <w:rsid w:val="00272D87"/>
    <w:rsid w:val="00301678"/>
    <w:rsid w:val="00304BA0"/>
    <w:rsid w:val="0032506D"/>
    <w:rsid w:val="004131B3"/>
    <w:rsid w:val="00466D66"/>
    <w:rsid w:val="00495463"/>
    <w:rsid w:val="004D3F02"/>
    <w:rsid w:val="004E4117"/>
    <w:rsid w:val="004E468A"/>
    <w:rsid w:val="00532A44"/>
    <w:rsid w:val="005E083A"/>
    <w:rsid w:val="006829E0"/>
    <w:rsid w:val="006C1EED"/>
    <w:rsid w:val="006E7C41"/>
    <w:rsid w:val="00727534"/>
    <w:rsid w:val="00742679"/>
    <w:rsid w:val="00756F64"/>
    <w:rsid w:val="00774D24"/>
    <w:rsid w:val="007B014A"/>
    <w:rsid w:val="007E592A"/>
    <w:rsid w:val="007F1929"/>
    <w:rsid w:val="00866468"/>
    <w:rsid w:val="0096341F"/>
    <w:rsid w:val="00990462"/>
    <w:rsid w:val="00AE0C2B"/>
    <w:rsid w:val="00B562A8"/>
    <w:rsid w:val="00B941DC"/>
    <w:rsid w:val="00C16EFE"/>
    <w:rsid w:val="00C315CB"/>
    <w:rsid w:val="00C5238B"/>
    <w:rsid w:val="00C71F76"/>
    <w:rsid w:val="00C737AD"/>
    <w:rsid w:val="00CE54F8"/>
    <w:rsid w:val="00D33C4F"/>
    <w:rsid w:val="00DB7280"/>
    <w:rsid w:val="00E6082F"/>
    <w:rsid w:val="00ED15A8"/>
    <w:rsid w:val="00F72EB1"/>
    <w:rsid w:val="00F90378"/>
    <w:rsid w:val="00FA2883"/>
    <w:rsid w:val="00FB0479"/>
    <w:rsid w:val="00FD589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Nauris Zariņš</cp:lastModifiedBy>
  <cp:revision>21</cp:revision>
  <cp:lastPrinted>2021-05-18T14:45:00Z</cp:lastPrinted>
  <dcterms:created xsi:type="dcterms:W3CDTF">2021-03-22T14:56:00Z</dcterms:created>
  <dcterms:modified xsi:type="dcterms:W3CDTF">2021-06-03T06:21:00Z</dcterms:modified>
</cp:coreProperties>
</file>