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A4D88" w14:textId="125D06DD" w:rsidR="002278DB" w:rsidRPr="006F7AB5" w:rsidRDefault="003962DE" w:rsidP="002278DB">
      <w:pPr>
        <w:spacing w:after="0" w:line="240" w:lineRule="auto"/>
        <w:jc w:val="right"/>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1</w:t>
      </w:r>
      <w:r w:rsidR="002278DB" w:rsidRPr="006F7AB5">
        <w:rPr>
          <w:rFonts w:ascii="Times New Roman" w:eastAsia="Times New Roman" w:hAnsi="Times New Roman"/>
          <w:b/>
          <w:iCs/>
          <w:color w:val="000000"/>
          <w:sz w:val="24"/>
          <w:szCs w:val="24"/>
        </w:rPr>
        <w:t>.pielikums</w:t>
      </w:r>
    </w:p>
    <w:p w14:paraId="2B2B2395" w14:textId="089AB475" w:rsidR="00614E83" w:rsidRPr="008D6020" w:rsidRDefault="00614E83" w:rsidP="00614E83">
      <w:pPr>
        <w:spacing w:after="0" w:line="240" w:lineRule="auto"/>
        <w:jc w:val="right"/>
        <w:rPr>
          <w:rFonts w:ascii="Times New Roman" w:hAnsi="Times New Roman"/>
          <w:i/>
          <w:sz w:val="20"/>
          <w:szCs w:val="20"/>
        </w:rPr>
      </w:pPr>
      <w:r w:rsidRPr="008D6020">
        <w:rPr>
          <w:rFonts w:ascii="Times New Roman" w:hAnsi="Times New Roman"/>
          <w:i/>
          <w:sz w:val="20"/>
          <w:szCs w:val="20"/>
        </w:rPr>
        <w:t>Iepirkuma “</w:t>
      </w:r>
      <w:r w:rsidR="00D20287" w:rsidRPr="00D20287">
        <w:rPr>
          <w:rFonts w:ascii="Times New Roman" w:hAnsi="Times New Roman"/>
          <w:i/>
          <w:sz w:val="20"/>
          <w:szCs w:val="20"/>
        </w:rPr>
        <w:t>Videonovērošanas sistēmas komponenšu iegāde</w:t>
      </w:r>
      <w:r w:rsidRPr="008D6020">
        <w:rPr>
          <w:rFonts w:ascii="Times New Roman" w:hAnsi="Times New Roman"/>
          <w:i/>
          <w:sz w:val="20"/>
          <w:szCs w:val="20"/>
        </w:rPr>
        <w:t xml:space="preserve">” nolikumam. </w:t>
      </w:r>
    </w:p>
    <w:p w14:paraId="3100E738" w14:textId="208B83C6" w:rsidR="00614E83" w:rsidRDefault="00614E83" w:rsidP="00614E83">
      <w:pPr>
        <w:widowControl w:val="0"/>
        <w:spacing w:after="0" w:line="276" w:lineRule="auto"/>
        <w:contextualSpacing/>
        <w:jc w:val="right"/>
        <w:rPr>
          <w:rFonts w:ascii="Times New Roman" w:hAnsi="Times New Roman"/>
          <w:i/>
          <w:sz w:val="20"/>
          <w:szCs w:val="20"/>
        </w:rPr>
      </w:pPr>
      <w:r w:rsidRPr="008D6020">
        <w:rPr>
          <w:rFonts w:ascii="Times New Roman" w:hAnsi="Times New Roman"/>
          <w:i/>
          <w:sz w:val="20"/>
          <w:szCs w:val="20"/>
        </w:rPr>
        <w:t xml:space="preserve">Identifikācijas </w:t>
      </w:r>
      <w:proofErr w:type="spellStart"/>
      <w:r w:rsidRPr="008D6020">
        <w:rPr>
          <w:rFonts w:ascii="Times New Roman" w:hAnsi="Times New Roman"/>
          <w:i/>
          <w:sz w:val="20"/>
          <w:szCs w:val="20"/>
        </w:rPr>
        <w:t>Nr.VBOP</w:t>
      </w:r>
      <w:proofErr w:type="spellEnd"/>
      <w:r w:rsidRPr="008D6020">
        <w:rPr>
          <w:rFonts w:ascii="Times New Roman" w:hAnsi="Times New Roman"/>
          <w:i/>
          <w:sz w:val="20"/>
          <w:szCs w:val="20"/>
        </w:rPr>
        <w:t xml:space="preserve"> 2021/</w:t>
      </w:r>
      <w:r w:rsidR="00510F94">
        <w:rPr>
          <w:rFonts w:ascii="Times New Roman" w:hAnsi="Times New Roman"/>
          <w:i/>
          <w:sz w:val="20"/>
          <w:szCs w:val="20"/>
        </w:rPr>
        <w:t>95</w:t>
      </w:r>
    </w:p>
    <w:p w14:paraId="044AA4D8" w14:textId="279A292C" w:rsidR="0064709E" w:rsidRPr="0047604E" w:rsidRDefault="0064709E" w:rsidP="008D6020">
      <w:pPr>
        <w:spacing w:after="0" w:line="240" w:lineRule="auto"/>
        <w:jc w:val="right"/>
        <w:rPr>
          <w:rFonts w:ascii="Times New Roman" w:hAnsi="Times New Roman"/>
          <w:i/>
          <w:sz w:val="20"/>
          <w:szCs w:val="20"/>
        </w:rPr>
      </w:pPr>
    </w:p>
    <w:tbl>
      <w:tblPr>
        <w:tblW w:w="0" w:type="auto"/>
        <w:tblLook w:val="04A0" w:firstRow="1" w:lastRow="0" w:firstColumn="1" w:lastColumn="0" w:noHBand="0" w:noVBand="1"/>
      </w:tblPr>
      <w:tblGrid>
        <w:gridCol w:w="4538"/>
        <w:gridCol w:w="4489"/>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21</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896DFF" w:rsidRDefault="00ED15A8" w:rsidP="00ED15A8">
      <w:pPr>
        <w:spacing w:after="0" w:line="240" w:lineRule="auto"/>
        <w:jc w:val="center"/>
        <w:rPr>
          <w:rFonts w:ascii="Times New Roman" w:eastAsia="Times New Roman" w:hAnsi="Times New Roman"/>
          <w:sz w:val="24"/>
          <w:szCs w:val="24"/>
          <w:lang w:eastAsia="lv-LV"/>
        </w:rPr>
      </w:pPr>
    </w:p>
    <w:p w14:paraId="18E28F6B" w14:textId="439A80C9" w:rsidR="00ED15A8" w:rsidRPr="00DF4688" w:rsidRDefault="00ED15A8" w:rsidP="00ED15A8">
      <w:pPr>
        <w:spacing w:after="120" w:line="240" w:lineRule="auto"/>
        <w:jc w:val="both"/>
        <w:rPr>
          <w:rFonts w:ascii="Times New Roman" w:eastAsia="Times New Roman" w:hAnsi="Times New Roman"/>
          <w:sz w:val="24"/>
          <w:szCs w:val="24"/>
          <w:lang w:eastAsia="lv-LV"/>
        </w:rPr>
      </w:pPr>
      <w:r w:rsidRPr="00896DFF">
        <w:rPr>
          <w:rFonts w:ascii="Times New Roman" w:eastAsia="Times New Roman" w:hAnsi="Times New Roman"/>
          <w:sz w:val="24"/>
          <w:szCs w:val="24"/>
          <w:lang w:eastAsia="lv-LV"/>
        </w:rPr>
        <w:t xml:space="preserve">Iesniedzot šo pieteikumu Pretendenta vārdā piesaku dalību </w:t>
      </w:r>
      <w:r w:rsidR="004E468A" w:rsidRPr="00896DFF">
        <w:rPr>
          <w:rFonts w:ascii="Times New Roman" w:eastAsia="Times New Roman" w:hAnsi="Times New Roman"/>
          <w:sz w:val="24"/>
          <w:szCs w:val="24"/>
          <w:lang w:eastAsia="lv-LV"/>
        </w:rPr>
        <w:t>atklātajā iepirkumā</w:t>
      </w:r>
      <w:r w:rsidR="00CC31A6">
        <w:rPr>
          <w:rFonts w:ascii="Times New Roman" w:eastAsia="Times New Roman" w:hAnsi="Times New Roman"/>
          <w:sz w:val="24"/>
          <w:szCs w:val="24"/>
          <w:lang w:eastAsia="lv-LV"/>
        </w:rPr>
        <w:t xml:space="preserve"> “</w:t>
      </w:r>
      <w:r w:rsidR="00D20287" w:rsidRPr="00D20287">
        <w:rPr>
          <w:rFonts w:ascii="Times New Roman" w:hAnsi="Times New Roman"/>
          <w:sz w:val="24"/>
          <w:szCs w:val="24"/>
        </w:rPr>
        <w:t>Videonovērošanas sistēmas komponenšu iegāde</w:t>
      </w:r>
      <w:r w:rsidRPr="00896DFF">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xml:space="preserve"> iepirkuma identifikācijas Nr. VBOP 20</w:t>
      </w:r>
      <w:r>
        <w:rPr>
          <w:rFonts w:ascii="Times New Roman" w:eastAsia="Times New Roman" w:hAnsi="Times New Roman"/>
          <w:sz w:val="24"/>
          <w:szCs w:val="24"/>
          <w:lang w:eastAsia="lv-LV"/>
        </w:rPr>
        <w:t>2</w:t>
      </w:r>
      <w:r w:rsidR="00D3515E">
        <w:rPr>
          <w:rFonts w:ascii="Times New Roman" w:eastAsia="Times New Roman" w:hAnsi="Times New Roman"/>
          <w:sz w:val="24"/>
          <w:szCs w:val="24"/>
          <w:lang w:eastAsia="lv-LV"/>
        </w:rPr>
        <w:t>1</w:t>
      </w:r>
      <w:r w:rsidR="006F7AB5">
        <w:rPr>
          <w:rFonts w:ascii="Times New Roman" w:eastAsia="Times New Roman" w:hAnsi="Times New Roman"/>
          <w:sz w:val="24"/>
          <w:szCs w:val="24"/>
          <w:lang w:eastAsia="lv-LV"/>
        </w:rPr>
        <w:t>/</w:t>
      </w:r>
      <w:r w:rsidR="00510F94">
        <w:rPr>
          <w:rFonts w:ascii="Times New Roman" w:eastAsia="Times New Roman" w:hAnsi="Times New Roman"/>
          <w:sz w:val="24"/>
          <w:szCs w:val="24"/>
          <w:lang w:eastAsia="lv-LV"/>
        </w:rPr>
        <w:t>95</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0F036287" w14:textId="77777777" w:rsidR="00D20287" w:rsidRDefault="00ED15A8" w:rsidP="00D2028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55047A3D" w:rsidR="00ED15A8" w:rsidRPr="00D20287" w:rsidRDefault="00ED15A8" w:rsidP="00D2028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20287">
        <w:rPr>
          <w:rFonts w:ascii="Times New Roman" w:eastAsia="Times New Roman" w:hAnsi="Times New Roman"/>
          <w:sz w:val="24"/>
          <w:szCs w:val="24"/>
          <w:lang w:eastAsia="lv-LV"/>
        </w:rPr>
        <w:t>Apliecinu, ka piedāvājums sagatavots atbilstoši iepirkuma dokumentu prasībām un apņemamies</w:t>
      </w:r>
      <w:r w:rsidR="00614E83" w:rsidRPr="00D20287">
        <w:rPr>
          <w:rFonts w:ascii="Times New Roman" w:eastAsia="Times New Roman" w:hAnsi="Times New Roman"/>
          <w:sz w:val="24"/>
          <w:szCs w:val="24"/>
          <w:lang w:eastAsia="lv-LV"/>
        </w:rPr>
        <w:t xml:space="preserve"> </w:t>
      </w:r>
      <w:r w:rsidR="00564DB5" w:rsidRPr="00D20287">
        <w:rPr>
          <w:rFonts w:ascii="Times New Roman" w:eastAsia="Times New Roman" w:hAnsi="Times New Roman"/>
          <w:sz w:val="24"/>
          <w:szCs w:val="24"/>
          <w:lang w:eastAsia="lv-LV"/>
        </w:rPr>
        <w:t xml:space="preserve">piegādāt </w:t>
      </w:r>
      <w:r w:rsidR="00D20287" w:rsidRPr="00D20287">
        <w:rPr>
          <w:rFonts w:ascii="Times New Roman" w:eastAsia="Times New Roman" w:hAnsi="Times New Roman"/>
          <w:sz w:val="24"/>
          <w:szCs w:val="24"/>
          <w:lang w:eastAsia="lv-LV"/>
        </w:rPr>
        <w:t>videonovērošanas sistēmas kompone</w:t>
      </w:r>
      <w:r w:rsidR="00D20287">
        <w:rPr>
          <w:rFonts w:ascii="Times New Roman" w:eastAsia="Times New Roman" w:hAnsi="Times New Roman"/>
          <w:sz w:val="24"/>
          <w:szCs w:val="24"/>
          <w:lang w:eastAsia="lv-LV"/>
        </w:rPr>
        <w:t>ntes</w:t>
      </w:r>
      <w:r w:rsidR="00614E83" w:rsidRPr="00D20287">
        <w:rPr>
          <w:rFonts w:ascii="Times New Roman" w:eastAsia="Times New Roman" w:hAnsi="Times New Roman"/>
          <w:sz w:val="24"/>
          <w:szCs w:val="24"/>
          <w:lang w:eastAsia="lv-LV"/>
        </w:rPr>
        <w:t xml:space="preserve"> </w:t>
      </w:r>
      <w:r w:rsidRPr="00D20287">
        <w:rPr>
          <w:rFonts w:ascii="Times New Roman" w:eastAsia="Times New Roman" w:hAnsi="Times New Roman"/>
          <w:sz w:val="24"/>
          <w:szCs w:val="24"/>
          <w:lang w:eastAsia="lv-LV"/>
        </w:rPr>
        <w:t>par:</w:t>
      </w:r>
    </w:p>
    <w:tbl>
      <w:tblPr>
        <w:tblW w:w="9791" w:type="dxa"/>
        <w:tblLook w:val="04A0" w:firstRow="1" w:lastRow="0" w:firstColumn="1" w:lastColumn="0" w:noHBand="0" w:noVBand="1"/>
      </w:tblPr>
      <w:tblGrid>
        <w:gridCol w:w="2082"/>
        <w:gridCol w:w="3842"/>
        <w:gridCol w:w="1125"/>
        <w:gridCol w:w="1379"/>
        <w:gridCol w:w="1363"/>
      </w:tblGrid>
      <w:tr w:rsidR="00510F94" w:rsidRPr="00C139BB" w14:paraId="1CB661C5" w14:textId="77777777" w:rsidTr="00510F94">
        <w:trPr>
          <w:trHeight w:val="1237"/>
        </w:trPr>
        <w:tc>
          <w:tcPr>
            <w:tcW w:w="2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69D5EB"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Preces nosaukums</w:t>
            </w:r>
          </w:p>
        </w:tc>
        <w:tc>
          <w:tcPr>
            <w:tcW w:w="39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32C595"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Preces  ražotājs, modelis</w:t>
            </w:r>
          </w:p>
        </w:tc>
        <w:tc>
          <w:tcPr>
            <w:tcW w:w="1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D2B5E8"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Skaits (gab.)</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699486A" w14:textId="35AD82A9"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1 vienības līgum</w:t>
            </w:r>
            <w:r>
              <w:rPr>
                <w:rFonts w:ascii="Times New Roman" w:eastAsia="Times New Roman" w:hAnsi="Times New Roman"/>
                <w:b/>
                <w:color w:val="000000"/>
                <w:sz w:val="24"/>
                <w:szCs w:val="24"/>
                <w:lang w:eastAsia="lv-LV"/>
              </w:rPr>
              <w:t xml:space="preserve">cena EUR, </w:t>
            </w:r>
            <w:r w:rsidRPr="00510F94">
              <w:rPr>
                <w:rFonts w:ascii="Times New Roman" w:eastAsia="Times New Roman" w:hAnsi="Times New Roman"/>
                <w:b/>
                <w:color w:val="000000"/>
                <w:sz w:val="24"/>
                <w:szCs w:val="24"/>
                <w:lang w:eastAsia="lv-LV"/>
              </w:rPr>
              <w:t>bez PVN</w:t>
            </w:r>
          </w:p>
        </w:tc>
        <w:tc>
          <w:tcPr>
            <w:tcW w:w="128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43CA58" w14:textId="4579E568" w:rsidR="00510F94" w:rsidRPr="00510F94" w:rsidRDefault="00510F94" w:rsidP="00510F94">
            <w:pPr>
              <w:jc w:val="center"/>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Līgumcena EUR,</w:t>
            </w:r>
            <w:r w:rsidRPr="00510F94">
              <w:rPr>
                <w:rFonts w:ascii="Times New Roman" w:eastAsia="Times New Roman" w:hAnsi="Times New Roman"/>
                <w:b/>
                <w:color w:val="000000"/>
                <w:sz w:val="24"/>
                <w:szCs w:val="24"/>
                <w:lang w:eastAsia="lv-LV"/>
              </w:rPr>
              <w:t xml:space="preserve"> bez PVN</w:t>
            </w:r>
          </w:p>
        </w:tc>
      </w:tr>
      <w:tr w:rsidR="00510F94" w:rsidRPr="00C139BB" w14:paraId="3AEA2AC4" w14:textId="77777777" w:rsidTr="00510F94">
        <w:trPr>
          <w:trHeight w:val="30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1BD18734" w14:textId="3329D9FD" w:rsidR="00510F94" w:rsidRPr="00E43D58" w:rsidRDefault="00EA01B0" w:rsidP="00EA01B0">
            <w:pPr>
              <w:jc w:val="both"/>
              <w:rPr>
                <w:rFonts w:ascii="Times New Roman" w:eastAsia="Times New Roman" w:hAnsi="Times New Roman"/>
                <w:color w:val="000000"/>
                <w:sz w:val="24"/>
                <w:szCs w:val="24"/>
                <w:lang w:eastAsia="lv-LV"/>
              </w:rPr>
            </w:pPr>
            <w:r>
              <w:rPr>
                <w:rFonts w:ascii="Times New Roman" w:eastAsia="Times New Roman" w:hAnsi="Times New Roman"/>
                <w:color w:val="000000"/>
              </w:rPr>
              <w:t>Tīkla</w:t>
            </w:r>
            <w:r w:rsidR="00E43D58" w:rsidRPr="00E43D58">
              <w:rPr>
                <w:rFonts w:ascii="Times New Roman" w:eastAsia="Times New Roman" w:hAnsi="Times New Roman"/>
                <w:color w:val="000000"/>
              </w:rPr>
              <w:t xml:space="preserve"> </w:t>
            </w:r>
            <w:r>
              <w:rPr>
                <w:rFonts w:ascii="Times New Roman" w:eastAsia="Times New Roman" w:hAnsi="Times New Roman"/>
                <w:color w:val="000000"/>
              </w:rPr>
              <w:t>disku masīvs</w:t>
            </w:r>
            <w:r w:rsidR="00E43D58" w:rsidRPr="00E43D58">
              <w:rPr>
                <w:rFonts w:ascii="Times New Roman" w:eastAsia="Times New Roman" w:hAnsi="Times New Roman"/>
                <w:color w:val="000000"/>
              </w:rPr>
              <w:t xml:space="preserve"> </w:t>
            </w:r>
            <w:r w:rsidR="00E43D58">
              <w:rPr>
                <w:rFonts w:ascii="Times New Roman" w:eastAsia="Times New Roman" w:hAnsi="Times New Roman"/>
                <w:color w:val="000000"/>
              </w:rPr>
              <w:t>(</w:t>
            </w:r>
            <w:r w:rsidR="00E43D58">
              <w:rPr>
                <w:rFonts w:ascii="Times New Roman" w:eastAsia="Times New Roman" w:hAnsi="Times New Roman"/>
                <w:color w:val="000000"/>
                <w:sz w:val="24"/>
                <w:szCs w:val="24"/>
                <w:lang w:eastAsia="lv-LV"/>
              </w:rPr>
              <w:t>NAS)</w:t>
            </w:r>
          </w:p>
        </w:tc>
        <w:tc>
          <w:tcPr>
            <w:tcW w:w="3921" w:type="dxa"/>
            <w:tcBorders>
              <w:top w:val="single" w:sz="4" w:space="0" w:color="auto"/>
              <w:left w:val="nil"/>
              <w:bottom w:val="single" w:sz="4" w:space="0" w:color="auto"/>
              <w:right w:val="single" w:sz="4" w:space="0" w:color="auto"/>
            </w:tcBorders>
          </w:tcPr>
          <w:p w14:paraId="503C980D" w14:textId="77777777" w:rsidR="00510F94" w:rsidRPr="00510F94" w:rsidRDefault="00510F94" w:rsidP="009D6C24">
            <w:pPr>
              <w:rPr>
                <w:rFonts w:ascii="Times New Roman" w:eastAsia="Times New Roman" w:hAnsi="Times New Roman"/>
                <w:color w:val="000000"/>
                <w:sz w:val="24"/>
                <w:szCs w:val="24"/>
                <w:lang w:eastAsia="lv-LV"/>
              </w:rPr>
            </w:pPr>
          </w:p>
        </w:tc>
        <w:tc>
          <w:tcPr>
            <w:tcW w:w="1125" w:type="dxa"/>
            <w:tcBorders>
              <w:top w:val="nil"/>
              <w:left w:val="single" w:sz="4" w:space="0" w:color="auto"/>
              <w:bottom w:val="single" w:sz="4" w:space="0" w:color="auto"/>
              <w:right w:val="single" w:sz="4" w:space="0" w:color="auto"/>
            </w:tcBorders>
            <w:shd w:val="clear" w:color="auto" w:fill="auto"/>
            <w:noWrap/>
            <w:vAlign w:val="bottom"/>
            <w:hideMark/>
          </w:tcPr>
          <w:p w14:paraId="3FA21379" w14:textId="5C7A69C8" w:rsidR="00510F94" w:rsidRPr="00510F94" w:rsidRDefault="00510F94" w:rsidP="00510F94">
            <w:pPr>
              <w:jc w:val="cente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1</w:t>
            </w:r>
          </w:p>
        </w:tc>
        <w:tc>
          <w:tcPr>
            <w:tcW w:w="1377" w:type="dxa"/>
            <w:tcBorders>
              <w:top w:val="nil"/>
              <w:left w:val="nil"/>
              <w:bottom w:val="single" w:sz="4" w:space="0" w:color="auto"/>
              <w:right w:val="single" w:sz="4" w:space="0" w:color="auto"/>
            </w:tcBorders>
            <w:shd w:val="clear" w:color="auto" w:fill="auto"/>
            <w:noWrap/>
            <w:vAlign w:val="bottom"/>
            <w:hideMark/>
          </w:tcPr>
          <w:p w14:paraId="47D1E040"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c>
          <w:tcPr>
            <w:tcW w:w="1284" w:type="dxa"/>
            <w:tcBorders>
              <w:top w:val="nil"/>
              <w:left w:val="nil"/>
              <w:bottom w:val="single" w:sz="4" w:space="0" w:color="auto"/>
              <w:right w:val="single" w:sz="4" w:space="0" w:color="auto"/>
            </w:tcBorders>
            <w:shd w:val="clear" w:color="auto" w:fill="auto"/>
            <w:noWrap/>
            <w:vAlign w:val="bottom"/>
            <w:hideMark/>
          </w:tcPr>
          <w:p w14:paraId="5994C22D"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00FC0199" w14:textId="77777777" w:rsidTr="00510F94">
        <w:trPr>
          <w:trHeight w:val="30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447762B1" w14:textId="7842B277" w:rsidR="00510F94" w:rsidRPr="00510F94" w:rsidRDefault="00510F94" w:rsidP="00E43D58">
            <w:pPr>
              <w:jc w:val="both"/>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Diski</w:t>
            </w:r>
          </w:p>
        </w:tc>
        <w:tc>
          <w:tcPr>
            <w:tcW w:w="3921" w:type="dxa"/>
            <w:tcBorders>
              <w:top w:val="single" w:sz="4" w:space="0" w:color="auto"/>
              <w:left w:val="nil"/>
              <w:bottom w:val="single" w:sz="4" w:space="0" w:color="auto"/>
              <w:right w:val="single" w:sz="4" w:space="0" w:color="auto"/>
            </w:tcBorders>
          </w:tcPr>
          <w:p w14:paraId="3311F0B3" w14:textId="77777777" w:rsidR="00510F94" w:rsidRPr="00510F94" w:rsidRDefault="00510F94" w:rsidP="009D6C24">
            <w:pPr>
              <w:rPr>
                <w:rFonts w:ascii="Times New Roman" w:eastAsia="Times New Roman" w:hAnsi="Times New Roman"/>
                <w:color w:val="000000"/>
                <w:sz w:val="24"/>
                <w:szCs w:val="24"/>
                <w:lang w:eastAsia="lv-LV"/>
              </w:rPr>
            </w:pPr>
          </w:p>
        </w:tc>
        <w:tc>
          <w:tcPr>
            <w:tcW w:w="1125" w:type="dxa"/>
            <w:tcBorders>
              <w:top w:val="nil"/>
              <w:left w:val="single" w:sz="4" w:space="0" w:color="auto"/>
              <w:bottom w:val="single" w:sz="4" w:space="0" w:color="auto"/>
              <w:right w:val="single" w:sz="4" w:space="0" w:color="auto"/>
            </w:tcBorders>
            <w:shd w:val="clear" w:color="auto" w:fill="auto"/>
            <w:noWrap/>
            <w:vAlign w:val="bottom"/>
            <w:hideMark/>
          </w:tcPr>
          <w:p w14:paraId="524BD90B" w14:textId="77777777" w:rsidR="00510F94" w:rsidRPr="00510F94" w:rsidRDefault="00510F94" w:rsidP="00510F94">
            <w:pPr>
              <w:jc w:val="cente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5</w:t>
            </w:r>
          </w:p>
        </w:tc>
        <w:tc>
          <w:tcPr>
            <w:tcW w:w="1377" w:type="dxa"/>
            <w:tcBorders>
              <w:top w:val="nil"/>
              <w:left w:val="nil"/>
              <w:bottom w:val="single" w:sz="4" w:space="0" w:color="auto"/>
              <w:right w:val="single" w:sz="4" w:space="0" w:color="auto"/>
            </w:tcBorders>
            <w:shd w:val="clear" w:color="auto" w:fill="auto"/>
            <w:noWrap/>
            <w:vAlign w:val="bottom"/>
            <w:hideMark/>
          </w:tcPr>
          <w:p w14:paraId="42D268EB"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c>
          <w:tcPr>
            <w:tcW w:w="1284" w:type="dxa"/>
            <w:tcBorders>
              <w:top w:val="nil"/>
              <w:left w:val="nil"/>
              <w:bottom w:val="single" w:sz="4" w:space="0" w:color="auto"/>
              <w:right w:val="single" w:sz="4" w:space="0" w:color="auto"/>
            </w:tcBorders>
            <w:shd w:val="clear" w:color="auto" w:fill="auto"/>
            <w:noWrap/>
            <w:vAlign w:val="bottom"/>
            <w:hideMark/>
          </w:tcPr>
          <w:p w14:paraId="1D0FC4C2"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4E2EEF98" w14:textId="77777777" w:rsidTr="00510F94">
        <w:trPr>
          <w:trHeight w:val="309"/>
        </w:trPr>
        <w:tc>
          <w:tcPr>
            <w:tcW w:w="2082" w:type="dxa"/>
            <w:tcBorders>
              <w:top w:val="nil"/>
              <w:left w:val="single" w:sz="4" w:space="0" w:color="auto"/>
              <w:bottom w:val="single" w:sz="4" w:space="0" w:color="auto"/>
              <w:right w:val="single" w:sz="4" w:space="0" w:color="auto"/>
            </w:tcBorders>
            <w:shd w:val="clear" w:color="auto" w:fill="auto"/>
            <w:noWrap/>
            <w:vAlign w:val="bottom"/>
          </w:tcPr>
          <w:p w14:paraId="5ED60A1F" w14:textId="7F214961" w:rsidR="00510F94" w:rsidRPr="00510F94" w:rsidRDefault="00510F94" w:rsidP="00E43D58">
            <w:pPr>
              <w:jc w:val="both"/>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rPr>
              <w:t>Licences</w:t>
            </w:r>
          </w:p>
        </w:tc>
        <w:tc>
          <w:tcPr>
            <w:tcW w:w="3921" w:type="dxa"/>
            <w:tcBorders>
              <w:top w:val="single" w:sz="4" w:space="0" w:color="auto"/>
              <w:left w:val="nil"/>
              <w:bottom w:val="single" w:sz="4" w:space="0" w:color="auto"/>
              <w:right w:val="single" w:sz="4" w:space="0" w:color="auto"/>
            </w:tcBorders>
          </w:tcPr>
          <w:p w14:paraId="544F224D" w14:textId="77777777" w:rsidR="00510F94" w:rsidRPr="00510F94" w:rsidRDefault="00510F94" w:rsidP="009D6C24">
            <w:pPr>
              <w:rPr>
                <w:rFonts w:ascii="Times New Roman" w:eastAsia="Times New Roman" w:hAnsi="Times New Roman"/>
                <w:color w:val="000000"/>
                <w:sz w:val="24"/>
                <w:szCs w:val="24"/>
                <w:lang w:eastAsia="lv-LV"/>
              </w:rPr>
            </w:pPr>
          </w:p>
        </w:tc>
        <w:tc>
          <w:tcPr>
            <w:tcW w:w="1125" w:type="dxa"/>
            <w:tcBorders>
              <w:top w:val="nil"/>
              <w:left w:val="single" w:sz="4" w:space="0" w:color="auto"/>
              <w:bottom w:val="single" w:sz="4" w:space="0" w:color="auto"/>
              <w:right w:val="single" w:sz="4" w:space="0" w:color="auto"/>
            </w:tcBorders>
            <w:shd w:val="clear" w:color="auto" w:fill="auto"/>
            <w:noWrap/>
            <w:vAlign w:val="bottom"/>
          </w:tcPr>
          <w:p w14:paraId="7AE3BD82" w14:textId="77777777" w:rsidR="00510F94" w:rsidRPr="00510F94" w:rsidRDefault="00510F94" w:rsidP="00510F94">
            <w:pPr>
              <w:jc w:val="cente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2</w:t>
            </w:r>
          </w:p>
        </w:tc>
        <w:tc>
          <w:tcPr>
            <w:tcW w:w="1377" w:type="dxa"/>
            <w:tcBorders>
              <w:top w:val="nil"/>
              <w:left w:val="nil"/>
              <w:bottom w:val="single" w:sz="4" w:space="0" w:color="auto"/>
              <w:right w:val="single" w:sz="4" w:space="0" w:color="auto"/>
            </w:tcBorders>
            <w:shd w:val="clear" w:color="auto" w:fill="auto"/>
            <w:noWrap/>
            <w:vAlign w:val="bottom"/>
          </w:tcPr>
          <w:p w14:paraId="0DEA26C1" w14:textId="77777777" w:rsidR="00510F94" w:rsidRPr="00510F94" w:rsidRDefault="00510F94" w:rsidP="009D6C24">
            <w:pPr>
              <w:rPr>
                <w:rFonts w:ascii="Times New Roman" w:eastAsia="Times New Roman" w:hAnsi="Times New Roman"/>
                <w:color w:val="000000"/>
                <w:sz w:val="24"/>
                <w:szCs w:val="24"/>
                <w:lang w:eastAsia="lv-LV"/>
              </w:rPr>
            </w:pPr>
          </w:p>
        </w:tc>
        <w:tc>
          <w:tcPr>
            <w:tcW w:w="1284" w:type="dxa"/>
            <w:tcBorders>
              <w:top w:val="single" w:sz="4" w:space="0" w:color="auto"/>
              <w:left w:val="nil"/>
              <w:bottom w:val="single" w:sz="4" w:space="0" w:color="auto"/>
              <w:right w:val="single" w:sz="4" w:space="0" w:color="auto"/>
            </w:tcBorders>
            <w:shd w:val="clear" w:color="auto" w:fill="auto"/>
            <w:noWrap/>
            <w:vAlign w:val="bottom"/>
          </w:tcPr>
          <w:p w14:paraId="6ADD7DC5" w14:textId="77777777" w:rsidR="00510F94" w:rsidRPr="00510F94" w:rsidRDefault="00510F94" w:rsidP="009D6C24">
            <w:pPr>
              <w:rPr>
                <w:rFonts w:ascii="Times New Roman" w:eastAsia="Times New Roman" w:hAnsi="Times New Roman"/>
                <w:color w:val="000000"/>
                <w:sz w:val="24"/>
                <w:szCs w:val="24"/>
                <w:lang w:eastAsia="lv-LV"/>
              </w:rPr>
            </w:pPr>
          </w:p>
        </w:tc>
      </w:tr>
      <w:tr w:rsidR="00510F94" w:rsidRPr="00C139BB" w14:paraId="10D5139D" w14:textId="77777777" w:rsidTr="00510F94">
        <w:trPr>
          <w:trHeight w:val="309"/>
        </w:trPr>
        <w:tc>
          <w:tcPr>
            <w:tcW w:w="8507"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79AA6BF6" w14:textId="70EF54E8" w:rsidR="00510F94" w:rsidRPr="00510F94" w:rsidRDefault="00510F94" w:rsidP="009D6C24">
            <w:pPr>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Līgumcena EUR, bez PVN</w:t>
            </w:r>
          </w:p>
        </w:tc>
        <w:tc>
          <w:tcPr>
            <w:tcW w:w="128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9FCC317"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5A0AD166" w14:textId="77777777" w:rsidTr="00510F94">
        <w:trPr>
          <w:trHeight w:val="309"/>
        </w:trPr>
        <w:tc>
          <w:tcPr>
            <w:tcW w:w="8507"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595E21BC" w14:textId="615ADF14" w:rsidR="00510F94" w:rsidRPr="00510F94" w:rsidRDefault="00510F94" w:rsidP="00510F94">
            <w:pPr>
              <w:jc w:val="right"/>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PVN</w:t>
            </w:r>
            <w:r>
              <w:rPr>
                <w:rFonts w:ascii="Times New Roman" w:eastAsia="Times New Roman" w:hAnsi="Times New Roman"/>
                <w:b/>
                <w:color w:val="000000"/>
                <w:sz w:val="24"/>
                <w:szCs w:val="24"/>
                <w:lang w:eastAsia="lv-LV"/>
              </w:rPr>
              <w:t xml:space="preserve"> </w:t>
            </w:r>
          </w:p>
        </w:tc>
        <w:tc>
          <w:tcPr>
            <w:tcW w:w="1284" w:type="dxa"/>
            <w:tcBorders>
              <w:top w:val="nil"/>
              <w:left w:val="nil"/>
              <w:bottom w:val="single" w:sz="4" w:space="0" w:color="auto"/>
              <w:right w:val="single" w:sz="4" w:space="0" w:color="auto"/>
            </w:tcBorders>
            <w:shd w:val="clear" w:color="auto" w:fill="F2F2F2" w:themeFill="background1" w:themeFillShade="F2"/>
            <w:noWrap/>
            <w:vAlign w:val="bottom"/>
          </w:tcPr>
          <w:p w14:paraId="0B410FE1" w14:textId="77777777" w:rsidR="00510F94" w:rsidRPr="00510F94" w:rsidRDefault="00510F94" w:rsidP="009D6C24">
            <w:pPr>
              <w:rPr>
                <w:rFonts w:ascii="Times New Roman" w:eastAsia="Times New Roman" w:hAnsi="Times New Roman"/>
                <w:color w:val="000000"/>
                <w:sz w:val="24"/>
                <w:szCs w:val="24"/>
                <w:lang w:eastAsia="lv-LV"/>
              </w:rPr>
            </w:pPr>
          </w:p>
        </w:tc>
      </w:tr>
      <w:tr w:rsidR="00510F94" w:rsidRPr="00C139BB" w14:paraId="1D59F827" w14:textId="77777777" w:rsidTr="00510F94">
        <w:trPr>
          <w:trHeight w:val="309"/>
        </w:trPr>
        <w:tc>
          <w:tcPr>
            <w:tcW w:w="8507"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C102BC4" w14:textId="6944BB36" w:rsidR="00510F94" w:rsidRPr="00510F94" w:rsidRDefault="00510F94" w:rsidP="009D6C24">
            <w:pPr>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Līgumsumma EUR, ar PVN</w:t>
            </w:r>
          </w:p>
        </w:tc>
        <w:tc>
          <w:tcPr>
            <w:tcW w:w="1284" w:type="dxa"/>
            <w:tcBorders>
              <w:top w:val="nil"/>
              <w:left w:val="nil"/>
              <w:bottom w:val="single" w:sz="4" w:space="0" w:color="auto"/>
              <w:right w:val="single" w:sz="4" w:space="0" w:color="auto"/>
            </w:tcBorders>
            <w:shd w:val="clear" w:color="auto" w:fill="F2F2F2" w:themeFill="background1" w:themeFillShade="F2"/>
            <w:noWrap/>
            <w:vAlign w:val="bottom"/>
          </w:tcPr>
          <w:p w14:paraId="436BE5C1" w14:textId="77777777" w:rsidR="00510F94" w:rsidRPr="00510F94" w:rsidRDefault="00510F94" w:rsidP="009D6C24">
            <w:pPr>
              <w:rPr>
                <w:rFonts w:ascii="Times New Roman" w:eastAsia="Times New Roman" w:hAnsi="Times New Roman"/>
                <w:color w:val="000000"/>
                <w:sz w:val="24"/>
                <w:szCs w:val="24"/>
                <w:lang w:eastAsia="lv-LV"/>
              </w:rPr>
            </w:pPr>
          </w:p>
        </w:tc>
      </w:tr>
    </w:tbl>
    <w:p w14:paraId="6BBB97C9" w14:textId="77777777" w:rsidR="00510F94" w:rsidRDefault="00510F94" w:rsidP="00510F94">
      <w:pPr>
        <w:spacing w:before="60" w:after="60" w:line="240" w:lineRule="auto"/>
        <w:ind w:left="426"/>
        <w:jc w:val="both"/>
        <w:rPr>
          <w:rFonts w:ascii="Times New Roman" w:eastAsia="Times New Roman" w:hAnsi="Times New Roman"/>
          <w:sz w:val="24"/>
          <w:szCs w:val="24"/>
          <w:lang w:eastAsia="lv-LV"/>
        </w:rPr>
      </w:pPr>
    </w:p>
    <w:p w14:paraId="7092974A" w14:textId="06B29DD6" w:rsidR="004106F1" w:rsidRPr="00725C9A" w:rsidRDefault="00725C9A" w:rsidP="00725C9A">
      <w:pPr>
        <w:pStyle w:val="ListParagraph"/>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25C9A">
        <w:rPr>
          <w:rFonts w:ascii="Times New Roman" w:eastAsia="Times New Roman" w:hAnsi="Times New Roman"/>
          <w:b/>
          <w:sz w:val="24"/>
          <w:szCs w:val="24"/>
          <w:lang w:eastAsia="lv-LV"/>
        </w:rPr>
        <w:lastRenderedPageBreak/>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r w:rsidR="00F25FA0" w:rsidRPr="00725C9A">
        <w:rPr>
          <w:rFonts w:ascii="Times New Roman" w:eastAsia="Times New Roman" w:hAnsi="Times New Roman"/>
          <w:b/>
          <w:sz w:val="24"/>
          <w:szCs w:val="24"/>
          <w:lang w:eastAsia="lv-LV"/>
        </w:rPr>
        <w:t>.</w:t>
      </w:r>
    </w:p>
    <w:p w14:paraId="73838556" w14:textId="77777777" w:rsidR="00D34027" w:rsidRPr="008D6020"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2F8F6BAF"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w:t>
      </w:r>
      <w:r w:rsidR="008C5FF6">
        <w:rPr>
          <w:rFonts w:ascii="Times New Roman" w:eastAsia="Times New Roman" w:hAnsi="Times New Roman"/>
          <w:sz w:val="24"/>
          <w:szCs w:val="24"/>
          <w:lang w:eastAsia="lv-LV"/>
        </w:rPr>
        <w:t>rošinātu šajā iepirkumā noteiktā</w:t>
      </w:r>
      <w:r w:rsidRPr="00DF4688">
        <w:rPr>
          <w:rFonts w:ascii="Times New Roman" w:eastAsia="Times New Roman" w:hAnsi="Times New Roman"/>
          <w:sz w:val="24"/>
          <w:szCs w:val="24"/>
          <w:lang w:eastAsia="lv-LV"/>
        </w:rPr>
        <w:t xml:space="preserve"> </w:t>
      </w:r>
      <w:r w:rsidR="008C5FF6">
        <w:rPr>
          <w:rFonts w:ascii="Times New Roman" w:eastAsia="Times New Roman" w:hAnsi="Times New Roman"/>
          <w:sz w:val="24"/>
          <w:szCs w:val="24"/>
          <w:lang w:eastAsia="lv-LV"/>
        </w:rPr>
        <w:t>pakalpojuma</w:t>
      </w:r>
      <w:r w:rsidRPr="00DF4688">
        <w:rPr>
          <w:rFonts w:ascii="Times New Roman" w:eastAsia="Times New Roman" w:hAnsi="Times New Roman"/>
          <w:sz w:val="24"/>
          <w:szCs w:val="24"/>
          <w:lang w:eastAsia="lv-LV"/>
        </w:rPr>
        <w:t xml:space="preserve">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5B6A9955"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5A12B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5A12B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5A12B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5A12B6">
        <w:rPr>
          <w:rFonts w:ascii="Times New Roman" w:eastAsia="Times New Roman" w:hAnsi="Times New Roman"/>
          <w:b/>
          <w:sz w:val="24"/>
          <w:szCs w:val="24"/>
          <w:lang w:eastAsia="lv-LV"/>
        </w:rPr>
        <w:t>sis</w:t>
      </w:r>
      <w:bookmarkStart w:id="0" w:name="_GoBack"/>
      <w:bookmarkEnd w:id="0"/>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BB6D15"/>
    <w:multiLevelType w:val="hybridMultilevel"/>
    <w:tmpl w:val="E4E02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8E30A5"/>
    <w:multiLevelType w:val="hybridMultilevel"/>
    <w:tmpl w:val="4C56F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2071C1"/>
    <w:multiLevelType w:val="hybridMultilevel"/>
    <w:tmpl w:val="4E50A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52229"/>
    <w:rsid w:val="00071D2E"/>
    <w:rsid w:val="00075233"/>
    <w:rsid w:val="00107949"/>
    <w:rsid w:val="00113E93"/>
    <w:rsid w:val="001A680F"/>
    <w:rsid w:val="00224928"/>
    <w:rsid w:val="002278DB"/>
    <w:rsid w:val="00245761"/>
    <w:rsid w:val="00310A17"/>
    <w:rsid w:val="003114D4"/>
    <w:rsid w:val="003316E2"/>
    <w:rsid w:val="003711C5"/>
    <w:rsid w:val="0037140F"/>
    <w:rsid w:val="003962DE"/>
    <w:rsid w:val="003E5BF9"/>
    <w:rsid w:val="004106F1"/>
    <w:rsid w:val="004953A6"/>
    <w:rsid w:val="004B2F8C"/>
    <w:rsid w:val="004E4056"/>
    <w:rsid w:val="004E4117"/>
    <w:rsid w:val="004E468A"/>
    <w:rsid w:val="00510F94"/>
    <w:rsid w:val="00564DB5"/>
    <w:rsid w:val="005842C4"/>
    <w:rsid w:val="005A12B6"/>
    <w:rsid w:val="005B15D5"/>
    <w:rsid w:val="00614E83"/>
    <w:rsid w:val="00630D40"/>
    <w:rsid w:val="0064709E"/>
    <w:rsid w:val="00652805"/>
    <w:rsid w:val="00652E44"/>
    <w:rsid w:val="00662D09"/>
    <w:rsid w:val="006829E0"/>
    <w:rsid w:val="006C1EED"/>
    <w:rsid w:val="006F7AB5"/>
    <w:rsid w:val="00725C9A"/>
    <w:rsid w:val="00762925"/>
    <w:rsid w:val="00765D17"/>
    <w:rsid w:val="00831737"/>
    <w:rsid w:val="00845861"/>
    <w:rsid w:val="00896DFF"/>
    <w:rsid w:val="008C5FF6"/>
    <w:rsid w:val="008D6020"/>
    <w:rsid w:val="009562BF"/>
    <w:rsid w:val="00990462"/>
    <w:rsid w:val="00AB3763"/>
    <w:rsid w:val="00AB3AC7"/>
    <w:rsid w:val="00AD0A1C"/>
    <w:rsid w:val="00AE0C2B"/>
    <w:rsid w:val="00B24148"/>
    <w:rsid w:val="00B42DF8"/>
    <w:rsid w:val="00B562A8"/>
    <w:rsid w:val="00BD7A60"/>
    <w:rsid w:val="00C26491"/>
    <w:rsid w:val="00C2716D"/>
    <w:rsid w:val="00C67DF4"/>
    <w:rsid w:val="00CA29B0"/>
    <w:rsid w:val="00CC31A6"/>
    <w:rsid w:val="00CE79C7"/>
    <w:rsid w:val="00D20287"/>
    <w:rsid w:val="00D33C4F"/>
    <w:rsid w:val="00D34027"/>
    <w:rsid w:val="00D3515E"/>
    <w:rsid w:val="00D660DA"/>
    <w:rsid w:val="00D71EF7"/>
    <w:rsid w:val="00DC48D7"/>
    <w:rsid w:val="00E26B6F"/>
    <w:rsid w:val="00E43D58"/>
    <w:rsid w:val="00EA01B0"/>
    <w:rsid w:val="00ED15A8"/>
    <w:rsid w:val="00EE5C4B"/>
    <w:rsid w:val="00EF34E6"/>
    <w:rsid w:val="00F25FA0"/>
    <w:rsid w:val="00F42C7F"/>
    <w:rsid w:val="00F5471A"/>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2646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51</cp:revision>
  <cp:lastPrinted>2021-02-23T09:48:00Z</cp:lastPrinted>
  <dcterms:created xsi:type="dcterms:W3CDTF">2021-03-02T08:29:00Z</dcterms:created>
  <dcterms:modified xsi:type="dcterms:W3CDTF">2021-09-23T05:42:00Z</dcterms:modified>
</cp:coreProperties>
</file>