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2112080A" w:rsidR="00C23E9E" w:rsidRPr="00483B8D" w:rsidRDefault="00C23E9E" w:rsidP="00C23E9E">
      <w:pPr>
        <w:spacing w:after="0" w:line="240" w:lineRule="auto"/>
        <w:jc w:val="right"/>
        <w:rPr>
          <w:rFonts w:ascii="Times New Roman" w:eastAsia="Times New Roman" w:hAnsi="Times New Roman" w:cs="Times New Roman"/>
          <w:sz w:val="24"/>
          <w:szCs w:val="24"/>
        </w:rPr>
      </w:pPr>
      <w:r w:rsidRPr="009A1F93">
        <w:rPr>
          <w:rFonts w:ascii="Times New Roman" w:eastAsia="Times New Roman" w:hAnsi="Times New Roman" w:cs="Times New Roman"/>
          <w:color w:val="000000"/>
          <w:sz w:val="24"/>
          <w:szCs w:val="24"/>
        </w:rPr>
        <w:t>202</w:t>
      </w:r>
      <w:r w:rsidR="00C66360">
        <w:rPr>
          <w:rFonts w:ascii="Times New Roman" w:eastAsia="Times New Roman" w:hAnsi="Times New Roman" w:cs="Times New Roman"/>
          <w:color w:val="000000"/>
          <w:sz w:val="24"/>
          <w:szCs w:val="24"/>
        </w:rPr>
        <w:t>2</w:t>
      </w:r>
      <w:r w:rsidRPr="009A1F93">
        <w:rPr>
          <w:rFonts w:ascii="Times New Roman" w:eastAsia="Times New Roman" w:hAnsi="Times New Roman" w:cs="Times New Roman"/>
          <w:color w:val="000000"/>
          <w:sz w:val="24"/>
          <w:szCs w:val="24"/>
        </w:rPr>
        <w:t>.gada</w:t>
      </w:r>
      <w:r w:rsidR="002D285B">
        <w:rPr>
          <w:rFonts w:ascii="Times New Roman" w:eastAsia="Times New Roman" w:hAnsi="Times New Roman" w:cs="Times New Roman"/>
          <w:color w:val="000000"/>
          <w:sz w:val="24"/>
          <w:szCs w:val="24"/>
        </w:rPr>
        <w:t xml:space="preserve"> </w:t>
      </w:r>
      <w:r w:rsidR="000C576C">
        <w:rPr>
          <w:rFonts w:ascii="Times New Roman" w:eastAsia="Times New Roman" w:hAnsi="Times New Roman" w:cs="Times New Roman"/>
          <w:color w:val="000000"/>
          <w:sz w:val="24"/>
          <w:szCs w:val="24"/>
        </w:rPr>
        <w:t>15</w:t>
      </w:r>
      <w:r w:rsidR="002D285B">
        <w:rPr>
          <w:rFonts w:ascii="Times New Roman" w:eastAsia="Times New Roman" w:hAnsi="Times New Roman" w:cs="Times New Roman"/>
          <w:color w:val="000000"/>
          <w:sz w:val="24"/>
          <w:szCs w:val="24"/>
        </w:rPr>
        <w:t>.</w:t>
      </w:r>
      <w:r w:rsidR="006339F0">
        <w:rPr>
          <w:rFonts w:ascii="Times New Roman" w:eastAsia="Times New Roman" w:hAnsi="Times New Roman" w:cs="Times New Roman"/>
          <w:color w:val="000000"/>
          <w:sz w:val="24"/>
          <w:szCs w:val="24"/>
        </w:rPr>
        <w:t>martā</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65EDEA93" w14:textId="36079B5E" w:rsidR="00E24F24" w:rsidRDefault="00C23E9E" w:rsidP="00E24F24">
      <w:pPr>
        <w:spacing w:after="0" w:line="240" w:lineRule="auto"/>
        <w:jc w:val="center"/>
        <w:rPr>
          <w:rFonts w:ascii="Times New Roman" w:hAnsi="Times New Roman" w:cs="Times New Roman"/>
          <w:b/>
          <w:bCs/>
          <w:sz w:val="48"/>
          <w:szCs w:val="48"/>
        </w:rPr>
      </w:pPr>
      <w:r w:rsidRPr="00220357">
        <w:rPr>
          <w:rFonts w:ascii="Times New Roman" w:hAnsi="Times New Roman" w:cs="Times New Roman"/>
          <w:sz w:val="48"/>
          <w:szCs w:val="48"/>
        </w:rPr>
        <w:t>“</w:t>
      </w:r>
      <w:r w:rsidR="00355A87" w:rsidRPr="00220357">
        <w:rPr>
          <w:rFonts w:ascii="Times New Roman" w:hAnsi="Times New Roman" w:cs="Times New Roman"/>
          <w:b/>
          <w:bCs/>
          <w:sz w:val="48"/>
          <w:szCs w:val="48"/>
        </w:rPr>
        <w:t>Būvprojekta izstrāde un autoruzraudzība objektam “</w:t>
      </w:r>
      <w:r w:rsidR="006339F0">
        <w:rPr>
          <w:rFonts w:ascii="Times New Roman" w:hAnsi="Times New Roman" w:cs="Times New Roman"/>
          <w:b/>
          <w:bCs/>
          <w:sz w:val="48"/>
          <w:szCs w:val="48"/>
        </w:rPr>
        <w:t xml:space="preserve">Amortizācijas ierīču sistēmas </w:t>
      </w:r>
      <w:r w:rsidR="00C66360">
        <w:rPr>
          <w:rFonts w:ascii="Times New Roman" w:hAnsi="Times New Roman" w:cs="Times New Roman"/>
          <w:b/>
          <w:bCs/>
          <w:sz w:val="48"/>
          <w:szCs w:val="48"/>
        </w:rPr>
        <w:t>pārbūve</w:t>
      </w:r>
    </w:p>
    <w:p w14:paraId="20E62B2F" w14:textId="5083A8C2" w:rsidR="00C23E9E" w:rsidRPr="00220357" w:rsidRDefault="00B6763F" w:rsidP="00220357">
      <w:pPr>
        <w:jc w:val="center"/>
        <w:rPr>
          <w:rFonts w:ascii="Times New Roman" w:hAnsi="Times New Roman" w:cs="Times New Roman"/>
          <w:b/>
          <w:bCs/>
          <w:sz w:val="48"/>
          <w:szCs w:val="48"/>
        </w:rPr>
      </w:pPr>
      <w:r w:rsidRPr="00B6763F">
        <w:rPr>
          <w:rFonts w:ascii="Times New Roman" w:hAnsi="Times New Roman" w:cs="Times New Roman"/>
          <w:b/>
          <w:sz w:val="48"/>
          <w:szCs w:val="48"/>
        </w:rPr>
        <w:t>Vent</w:t>
      </w:r>
      <w:r w:rsidR="001D7427">
        <w:rPr>
          <w:rFonts w:ascii="Times New Roman" w:hAnsi="Times New Roman" w:cs="Times New Roman"/>
          <w:b/>
          <w:sz w:val="48"/>
          <w:szCs w:val="48"/>
        </w:rPr>
        <w:t>s</w:t>
      </w:r>
      <w:r w:rsidRPr="00B6763F">
        <w:rPr>
          <w:rFonts w:ascii="Times New Roman" w:hAnsi="Times New Roman" w:cs="Times New Roman"/>
          <w:b/>
          <w:sz w:val="48"/>
          <w:szCs w:val="48"/>
        </w:rPr>
        <w:t>pils brīvostas piestāt</w:t>
      </w:r>
      <w:r w:rsidR="00C66360">
        <w:rPr>
          <w:rFonts w:ascii="Times New Roman" w:hAnsi="Times New Roman" w:cs="Times New Roman"/>
          <w:b/>
          <w:sz w:val="48"/>
          <w:szCs w:val="48"/>
        </w:rPr>
        <w:t>nē</w:t>
      </w:r>
      <w:r w:rsidRPr="00B6763F">
        <w:rPr>
          <w:rFonts w:ascii="Times New Roman" w:hAnsi="Times New Roman" w:cs="Times New Roman"/>
          <w:b/>
          <w:sz w:val="48"/>
          <w:szCs w:val="48"/>
        </w:rPr>
        <w:t xml:space="preserve"> Nr.</w:t>
      </w:r>
      <w:r w:rsidR="00C66360">
        <w:rPr>
          <w:rFonts w:ascii="Times New Roman" w:hAnsi="Times New Roman" w:cs="Times New Roman"/>
          <w:b/>
          <w:sz w:val="48"/>
          <w:szCs w:val="48"/>
        </w:rPr>
        <w:t>1</w:t>
      </w:r>
      <w:r w:rsidRPr="00B6763F">
        <w:rPr>
          <w:rFonts w:ascii="Times New Roman" w:hAnsi="Times New Roman" w:cs="Times New Roman"/>
          <w:b/>
          <w:sz w:val="48"/>
          <w:szCs w:val="48"/>
        </w:rPr>
        <w:t>6</w:t>
      </w:r>
      <w:r w:rsidR="00355A87" w:rsidRPr="00220357">
        <w:rPr>
          <w:rFonts w:ascii="Times New Roman" w:hAnsi="Times New Roman" w:cs="Times New Roman"/>
          <w:b/>
          <w:bCs/>
          <w:sz w:val="48"/>
          <w:szCs w:val="48"/>
        </w:rPr>
        <w:t>”</w:t>
      </w:r>
      <w:r w:rsidR="00C23E9E" w:rsidRPr="00220357">
        <w:rPr>
          <w:rFonts w:ascii="Times New Roman" w:hAnsi="Times New Roman" w:cs="Times New Roman"/>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7D95311" w:rsidR="00C23E9E" w:rsidRPr="00CA0457" w:rsidRDefault="00C23E9E" w:rsidP="00C23E9E">
      <w:pPr>
        <w:ind w:right="-57"/>
        <w:jc w:val="center"/>
        <w:rPr>
          <w:rFonts w:ascii="Times New Roman" w:hAnsi="Times New Roman" w:cs="Times New Roman"/>
          <w:b/>
          <w:sz w:val="36"/>
          <w:szCs w:val="48"/>
        </w:rPr>
      </w:pPr>
      <w:r w:rsidRPr="00834BD7">
        <w:rPr>
          <w:rFonts w:ascii="Times New Roman" w:hAnsi="Times New Roman" w:cs="Times New Roman"/>
          <w:b/>
          <w:sz w:val="36"/>
          <w:szCs w:val="48"/>
        </w:rPr>
        <w:t xml:space="preserve">Nr. </w:t>
      </w:r>
      <w:r w:rsidR="000544AC" w:rsidRPr="00834BD7">
        <w:rPr>
          <w:rFonts w:ascii="Times New Roman" w:hAnsi="Times New Roman" w:cs="Times New Roman"/>
          <w:b/>
          <w:sz w:val="36"/>
          <w:szCs w:val="48"/>
        </w:rPr>
        <w:t>VBOP 202</w:t>
      </w:r>
      <w:r w:rsidR="00C66360">
        <w:rPr>
          <w:rFonts w:ascii="Times New Roman" w:hAnsi="Times New Roman" w:cs="Times New Roman"/>
          <w:b/>
          <w:sz w:val="36"/>
          <w:szCs w:val="48"/>
        </w:rPr>
        <w:t>2</w:t>
      </w:r>
      <w:r w:rsidR="000544AC" w:rsidRPr="00834BD7">
        <w:rPr>
          <w:rFonts w:ascii="Times New Roman" w:hAnsi="Times New Roman" w:cs="Times New Roman"/>
          <w:b/>
          <w:sz w:val="36"/>
          <w:szCs w:val="48"/>
        </w:rPr>
        <w:t>/</w:t>
      </w:r>
      <w:r w:rsidR="000C576C">
        <w:rPr>
          <w:rFonts w:ascii="Times New Roman" w:hAnsi="Times New Roman" w:cs="Times New Roman"/>
          <w:b/>
          <w:sz w:val="36"/>
          <w:szCs w:val="48"/>
        </w:rPr>
        <w:t>20</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25FF42D5"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C66360">
        <w:rPr>
          <w:rFonts w:ascii="Times New Roman" w:hAnsi="Times New Roman" w:cs="Times New Roman"/>
          <w:b/>
          <w:sz w:val="32"/>
          <w:szCs w:val="32"/>
        </w:rPr>
        <w:t>2</w:t>
      </w:r>
      <w:r w:rsidRPr="00CA0457">
        <w:rPr>
          <w:rFonts w:ascii="Times New Roman" w:hAnsi="Times New Roman" w:cs="Times New Roman"/>
          <w:b/>
          <w:sz w:val="32"/>
          <w:szCs w:val="32"/>
        </w:rPr>
        <w:t>.gads</w:t>
      </w:r>
    </w:p>
    <w:p w14:paraId="33262B37" w14:textId="469F7C20" w:rsidR="00294793" w:rsidRPr="000D72F5" w:rsidRDefault="00C23E9E" w:rsidP="000D72F5">
      <w:pPr>
        <w:pageBreakBefore/>
        <w:ind w:right="-57"/>
        <w:jc w:val="center"/>
        <w:rPr>
          <w:rFonts w:ascii="Times New Roman" w:hAnsi="Times New Roman" w:cs="Times New Roman"/>
          <w:b/>
          <w:color w:val="0000FF" w:themeColor="hyperlink"/>
          <w:sz w:val="28"/>
          <w:szCs w:val="28"/>
          <w:u w:val="single"/>
        </w:rPr>
      </w:pPr>
      <w:r w:rsidRPr="00B3065F">
        <w:rPr>
          <w:rFonts w:ascii="Times New Roman" w:hAnsi="Times New Roman" w:cs="Times New Roman"/>
          <w:b/>
          <w:sz w:val="28"/>
          <w:szCs w:val="28"/>
        </w:rPr>
        <w:lastRenderedPageBreak/>
        <w:t>SATURS</w:t>
      </w:r>
    </w:p>
    <w:p w14:paraId="0AC18E4B" w14:textId="6A69CA68" w:rsidR="005C46E6"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98247673" w:history="1">
        <w:r w:rsidR="005C46E6" w:rsidRPr="00507A8E">
          <w:rPr>
            <w:rStyle w:val="Hyperlink"/>
            <w:noProof/>
          </w:rPr>
          <w:t>1.</w:t>
        </w:r>
        <w:r w:rsidR="005C46E6">
          <w:rPr>
            <w:rFonts w:asciiTheme="minorHAnsi" w:eastAsiaTheme="minorEastAsia" w:hAnsiTheme="minorHAnsi" w:cstheme="minorBidi"/>
            <w:noProof/>
            <w:sz w:val="22"/>
            <w:szCs w:val="22"/>
          </w:rPr>
          <w:tab/>
        </w:r>
        <w:r w:rsidR="005C46E6" w:rsidRPr="00507A8E">
          <w:rPr>
            <w:rStyle w:val="Hyperlink"/>
            <w:noProof/>
          </w:rPr>
          <w:t>VISPĀRĪGA INFORMĀCIJA</w:t>
        </w:r>
        <w:r w:rsidR="005C46E6">
          <w:rPr>
            <w:noProof/>
            <w:webHidden/>
          </w:rPr>
          <w:tab/>
        </w:r>
        <w:r w:rsidR="005C46E6">
          <w:rPr>
            <w:noProof/>
            <w:webHidden/>
          </w:rPr>
          <w:fldChar w:fldCharType="begin"/>
        </w:r>
        <w:r w:rsidR="005C46E6">
          <w:rPr>
            <w:noProof/>
            <w:webHidden/>
          </w:rPr>
          <w:instrText xml:space="preserve"> PAGEREF _Toc98247673 \h </w:instrText>
        </w:r>
        <w:r w:rsidR="005C46E6">
          <w:rPr>
            <w:noProof/>
            <w:webHidden/>
          </w:rPr>
        </w:r>
        <w:r w:rsidR="005C46E6">
          <w:rPr>
            <w:noProof/>
            <w:webHidden/>
          </w:rPr>
          <w:fldChar w:fldCharType="separate"/>
        </w:r>
        <w:r w:rsidR="005C46E6">
          <w:rPr>
            <w:noProof/>
            <w:webHidden/>
          </w:rPr>
          <w:t>3</w:t>
        </w:r>
        <w:r w:rsidR="005C46E6">
          <w:rPr>
            <w:noProof/>
            <w:webHidden/>
          </w:rPr>
          <w:fldChar w:fldCharType="end"/>
        </w:r>
      </w:hyperlink>
    </w:p>
    <w:p w14:paraId="3E7C9196" w14:textId="7C398361" w:rsidR="005C46E6" w:rsidRDefault="005C46E6">
      <w:pPr>
        <w:pStyle w:val="TOC1"/>
        <w:rPr>
          <w:rFonts w:asciiTheme="minorHAnsi" w:eastAsiaTheme="minorEastAsia" w:hAnsiTheme="minorHAnsi" w:cstheme="minorBidi"/>
          <w:noProof/>
          <w:sz w:val="22"/>
          <w:szCs w:val="22"/>
        </w:rPr>
      </w:pPr>
      <w:hyperlink w:anchor="_Toc98247674" w:history="1">
        <w:r w:rsidRPr="00507A8E">
          <w:rPr>
            <w:rStyle w:val="Hyperlink"/>
            <w:bCs/>
            <w:noProof/>
          </w:rPr>
          <w:t>2.</w:t>
        </w:r>
        <w:r>
          <w:rPr>
            <w:rFonts w:asciiTheme="minorHAnsi" w:eastAsiaTheme="minorEastAsia" w:hAnsiTheme="minorHAnsi" w:cstheme="minorBidi"/>
            <w:noProof/>
            <w:sz w:val="22"/>
            <w:szCs w:val="22"/>
          </w:rPr>
          <w:tab/>
        </w:r>
        <w:r w:rsidRPr="00507A8E">
          <w:rPr>
            <w:rStyle w:val="Hyperlink"/>
            <w:noProof/>
          </w:rPr>
          <w:t>INFORMĀCIJA PAR IEPIRKUMA PRIEKŠMETU</w:t>
        </w:r>
        <w:r>
          <w:rPr>
            <w:noProof/>
            <w:webHidden/>
          </w:rPr>
          <w:tab/>
        </w:r>
        <w:r>
          <w:rPr>
            <w:noProof/>
            <w:webHidden/>
          </w:rPr>
          <w:fldChar w:fldCharType="begin"/>
        </w:r>
        <w:r>
          <w:rPr>
            <w:noProof/>
            <w:webHidden/>
          </w:rPr>
          <w:instrText xml:space="preserve"> PAGEREF _Toc98247674 \h </w:instrText>
        </w:r>
        <w:r>
          <w:rPr>
            <w:noProof/>
            <w:webHidden/>
          </w:rPr>
        </w:r>
        <w:r>
          <w:rPr>
            <w:noProof/>
            <w:webHidden/>
          </w:rPr>
          <w:fldChar w:fldCharType="separate"/>
        </w:r>
        <w:r>
          <w:rPr>
            <w:noProof/>
            <w:webHidden/>
          </w:rPr>
          <w:t>3</w:t>
        </w:r>
        <w:r>
          <w:rPr>
            <w:noProof/>
            <w:webHidden/>
          </w:rPr>
          <w:fldChar w:fldCharType="end"/>
        </w:r>
      </w:hyperlink>
    </w:p>
    <w:p w14:paraId="4BEA0620" w14:textId="1D5CAF24" w:rsidR="005C46E6" w:rsidRDefault="005C46E6">
      <w:pPr>
        <w:pStyle w:val="TOC1"/>
        <w:rPr>
          <w:rFonts w:asciiTheme="minorHAnsi" w:eastAsiaTheme="minorEastAsia" w:hAnsiTheme="minorHAnsi" w:cstheme="minorBidi"/>
          <w:noProof/>
          <w:sz w:val="22"/>
          <w:szCs w:val="22"/>
        </w:rPr>
      </w:pPr>
      <w:hyperlink w:anchor="_Toc98247675" w:history="1">
        <w:r w:rsidRPr="00507A8E">
          <w:rPr>
            <w:rStyle w:val="Hyperlink"/>
            <w:caps/>
            <w:noProof/>
          </w:rPr>
          <w:t>3.</w:t>
        </w:r>
        <w:r>
          <w:rPr>
            <w:rFonts w:asciiTheme="minorHAnsi" w:eastAsiaTheme="minorEastAsia" w:hAnsiTheme="minorHAnsi" w:cstheme="minorBidi"/>
            <w:noProof/>
            <w:sz w:val="22"/>
            <w:szCs w:val="22"/>
          </w:rPr>
          <w:tab/>
        </w:r>
        <w:r w:rsidRPr="00507A8E">
          <w:rPr>
            <w:rStyle w:val="Hyperlink"/>
            <w:noProof/>
          </w:rPr>
          <w:t>IEPIRKUMA PROCEDŪRAS DOKUMENTI</w:t>
        </w:r>
        <w:r>
          <w:rPr>
            <w:noProof/>
            <w:webHidden/>
          </w:rPr>
          <w:tab/>
        </w:r>
        <w:r>
          <w:rPr>
            <w:noProof/>
            <w:webHidden/>
          </w:rPr>
          <w:fldChar w:fldCharType="begin"/>
        </w:r>
        <w:r>
          <w:rPr>
            <w:noProof/>
            <w:webHidden/>
          </w:rPr>
          <w:instrText xml:space="preserve"> PAGEREF _Toc98247675 \h </w:instrText>
        </w:r>
        <w:r>
          <w:rPr>
            <w:noProof/>
            <w:webHidden/>
          </w:rPr>
        </w:r>
        <w:r>
          <w:rPr>
            <w:noProof/>
            <w:webHidden/>
          </w:rPr>
          <w:fldChar w:fldCharType="separate"/>
        </w:r>
        <w:r>
          <w:rPr>
            <w:noProof/>
            <w:webHidden/>
          </w:rPr>
          <w:t>4</w:t>
        </w:r>
        <w:r>
          <w:rPr>
            <w:noProof/>
            <w:webHidden/>
          </w:rPr>
          <w:fldChar w:fldCharType="end"/>
        </w:r>
      </w:hyperlink>
    </w:p>
    <w:p w14:paraId="6BF9E346" w14:textId="53CD6FAC" w:rsidR="005C46E6" w:rsidRDefault="005C46E6">
      <w:pPr>
        <w:pStyle w:val="TOC1"/>
        <w:rPr>
          <w:rFonts w:asciiTheme="minorHAnsi" w:eastAsiaTheme="minorEastAsia" w:hAnsiTheme="minorHAnsi" w:cstheme="minorBidi"/>
          <w:noProof/>
          <w:sz w:val="22"/>
          <w:szCs w:val="22"/>
        </w:rPr>
      </w:pPr>
      <w:hyperlink w:anchor="_Toc98247676" w:history="1">
        <w:r w:rsidRPr="00507A8E">
          <w:rPr>
            <w:rStyle w:val="Hyperlink"/>
            <w:noProof/>
          </w:rPr>
          <w:t>4.</w:t>
        </w:r>
        <w:r>
          <w:rPr>
            <w:rFonts w:asciiTheme="minorHAnsi" w:eastAsiaTheme="minorEastAsia" w:hAnsiTheme="minorHAnsi" w:cstheme="minorBidi"/>
            <w:noProof/>
            <w:sz w:val="22"/>
            <w:szCs w:val="22"/>
          </w:rPr>
          <w:tab/>
        </w:r>
        <w:r w:rsidRPr="00507A8E">
          <w:rPr>
            <w:rStyle w:val="Hyperlink"/>
            <w:noProof/>
          </w:rPr>
          <w:t>DALĪBAS NOSACĪJUMI IEPIRKUMA PROCEDŪRĀ</w:t>
        </w:r>
        <w:r>
          <w:rPr>
            <w:noProof/>
            <w:webHidden/>
          </w:rPr>
          <w:tab/>
        </w:r>
        <w:r>
          <w:rPr>
            <w:noProof/>
            <w:webHidden/>
          </w:rPr>
          <w:fldChar w:fldCharType="begin"/>
        </w:r>
        <w:r>
          <w:rPr>
            <w:noProof/>
            <w:webHidden/>
          </w:rPr>
          <w:instrText xml:space="preserve"> PAGEREF _Toc98247676 \h </w:instrText>
        </w:r>
        <w:r>
          <w:rPr>
            <w:noProof/>
            <w:webHidden/>
          </w:rPr>
        </w:r>
        <w:r>
          <w:rPr>
            <w:noProof/>
            <w:webHidden/>
          </w:rPr>
          <w:fldChar w:fldCharType="separate"/>
        </w:r>
        <w:r>
          <w:rPr>
            <w:noProof/>
            <w:webHidden/>
          </w:rPr>
          <w:t>5</w:t>
        </w:r>
        <w:r>
          <w:rPr>
            <w:noProof/>
            <w:webHidden/>
          </w:rPr>
          <w:fldChar w:fldCharType="end"/>
        </w:r>
      </w:hyperlink>
    </w:p>
    <w:p w14:paraId="6C90D29D" w14:textId="1F98CBA1" w:rsidR="005C46E6" w:rsidRDefault="005C46E6">
      <w:pPr>
        <w:pStyle w:val="TOC1"/>
        <w:rPr>
          <w:rFonts w:asciiTheme="minorHAnsi" w:eastAsiaTheme="minorEastAsia" w:hAnsiTheme="minorHAnsi" w:cstheme="minorBidi"/>
          <w:noProof/>
          <w:sz w:val="22"/>
          <w:szCs w:val="22"/>
        </w:rPr>
      </w:pPr>
      <w:hyperlink w:anchor="_Toc98247677" w:history="1">
        <w:r w:rsidRPr="00507A8E">
          <w:rPr>
            <w:rStyle w:val="Hyperlink"/>
            <w:noProof/>
          </w:rPr>
          <w:t>5.</w:t>
        </w:r>
        <w:r>
          <w:rPr>
            <w:rFonts w:asciiTheme="minorHAnsi" w:eastAsiaTheme="minorEastAsia" w:hAnsiTheme="minorHAnsi" w:cstheme="minorBidi"/>
            <w:noProof/>
            <w:sz w:val="22"/>
            <w:szCs w:val="22"/>
          </w:rPr>
          <w:tab/>
        </w:r>
        <w:r w:rsidRPr="00507A8E">
          <w:rPr>
            <w:rStyle w:val="Hyperlink"/>
            <w:noProof/>
          </w:rPr>
          <w:t>KVALIFIKĀCIJAS PRASĪBAS</w:t>
        </w:r>
        <w:r>
          <w:rPr>
            <w:noProof/>
            <w:webHidden/>
          </w:rPr>
          <w:tab/>
        </w:r>
        <w:r>
          <w:rPr>
            <w:noProof/>
            <w:webHidden/>
          </w:rPr>
          <w:fldChar w:fldCharType="begin"/>
        </w:r>
        <w:r>
          <w:rPr>
            <w:noProof/>
            <w:webHidden/>
          </w:rPr>
          <w:instrText xml:space="preserve"> PAGEREF _Toc98247677 \h </w:instrText>
        </w:r>
        <w:r>
          <w:rPr>
            <w:noProof/>
            <w:webHidden/>
          </w:rPr>
        </w:r>
        <w:r>
          <w:rPr>
            <w:noProof/>
            <w:webHidden/>
          </w:rPr>
          <w:fldChar w:fldCharType="separate"/>
        </w:r>
        <w:r>
          <w:rPr>
            <w:noProof/>
            <w:webHidden/>
          </w:rPr>
          <w:t>6</w:t>
        </w:r>
        <w:r>
          <w:rPr>
            <w:noProof/>
            <w:webHidden/>
          </w:rPr>
          <w:fldChar w:fldCharType="end"/>
        </w:r>
      </w:hyperlink>
    </w:p>
    <w:p w14:paraId="0AECB751" w14:textId="10970A4F" w:rsidR="005C46E6" w:rsidRDefault="005C46E6">
      <w:pPr>
        <w:pStyle w:val="TOC1"/>
        <w:rPr>
          <w:rFonts w:asciiTheme="minorHAnsi" w:eastAsiaTheme="minorEastAsia" w:hAnsiTheme="minorHAnsi" w:cstheme="minorBidi"/>
          <w:noProof/>
          <w:sz w:val="22"/>
          <w:szCs w:val="22"/>
        </w:rPr>
      </w:pPr>
      <w:hyperlink w:anchor="_Toc98247678" w:history="1">
        <w:r w:rsidRPr="00507A8E">
          <w:rPr>
            <w:rStyle w:val="Hyperlink"/>
            <w:noProof/>
          </w:rPr>
          <w:t>6.</w:t>
        </w:r>
        <w:r>
          <w:rPr>
            <w:rFonts w:asciiTheme="minorHAnsi" w:eastAsiaTheme="minorEastAsia" w:hAnsiTheme="minorHAnsi" w:cstheme="minorBidi"/>
            <w:noProof/>
            <w:sz w:val="22"/>
            <w:szCs w:val="22"/>
          </w:rPr>
          <w:tab/>
        </w:r>
        <w:r w:rsidRPr="00507A8E">
          <w:rPr>
            <w:rStyle w:val="Hyperlink"/>
            <w:noProof/>
          </w:rPr>
          <w:t>PIEDĀVĀJUMA IESNIEGŠANA UN ATVĒRŠANA</w:t>
        </w:r>
        <w:r>
          <w:rPr>
            <w:noProof/>
            <w:webHidden/>
          </w:rPr>
          <w:tab/>
        </w:r>
        <w:r>
          <w:rPr>
            <w:noProof/>
            <w:webHidden/>
          </w:rPr>
          <w:fldChar w:fldCharType="begin"/>
        </w:r>
        <w:r>
          <w:rPr>
            <w:noProof/>
            <w:webHidden/>
          </w:rPr>
          <w:instrText xml:space="preserve"> PAGEREF _Toc98247678 \h </w:instrText>
        </w:r>
        <w:r>
          <w:rPr>
            <w:noProof/>
            <w:webHidden/>
          </w:rPr>
        </w:r>
        <w:r>
          <w:rPr>
            <w:noProof/>
            <w:webHidden/>
          </w:rPr>
          <w:fldChar w:fldCharType="separate"/>
        </w:r>
        <w:r>
          <w:rPr>
            <w:noProof/>
            <w:webHidden/>
          </w:rPr>
          <w:t>7</w:t>
        </w:r>
        <w:r>
          <w:rPr>
            <w:noProof/>
            <w:webHidden/>
          </w:rPr>
          <w:fldChar w:fldCharType="end"/>
        </w:r>
      </w:hyperlink>
    </w:p>
    <w:p w14:paraId="36414FA8" w14:textId="6FC9B441" w:rsidR="005C46E6" w:rsidRDefault="005C46E6">
      <w:pPr>
        <w:pStyle w:val="TOC1"/>
        <w:rPr>
          <w:rFonts w:asciiTheme="minorHAnsi" w:eastAsiaTheme="minorEastAsia" w:hAnsiTheme="minorHAnsi" w:cstheme="minorBidi"/>
          <w:noProof/>
          <w:sz w:val="22"/>
          <w:szCs w:val="22"/>
        </w:rPr>
      </w:pPr>
      <w:hyperlink w:anchor="_Toc98247679" w:history="1">
        <w:r w:rsidRPr="00507A8E">
          <w:rPr>
            <w:rStyle w:val="Hyperlink"/>
            <w:noProof/>
          </w:rPr>
          <w:t>7.</w:t>
        </w:r>
        <w:r>
          <w:rPr>
            <w:rFonts w:asciiTheme="minorHAnsi" w:eastAsiaTheme="minorEastAsia" w:hAnsiTheme="minorHAnsi" w:cstheme="minorBidi"/>
            <w:noProof/>
            <w:sz w:val="22"/>
            <w:szCs w:val="22"/>
          </w:rPr>
          <w:tab/>
        </w:r>
        <w:r w:rsidRPr="00507A8E">
          <w:rPr>
            <w:rStyle w:val="Hyperlink"/>
            <w:noProof/>
          </w:rPr>
          <w:t>IESNIEDZAMIE DOKUMENTI:</w:t>
        </w:r>
        <w:r>
          <w:rPr>
            <w:noProof/>
            <w:webHidden/>
          </w:rPr>
          <w:tab/>
        </w:r>
        <w:r>
          <w:rPr>
            <w:noProof/>
            <w:webHidden/>
          </w:rPr>
          <w:fldChar w:fldCharType="begin"/>
        </w:r>
        <w:r>
          <w:rPr>
            <w:noProof/>
            <w:webHidden/>
          </w:rPr>
          <w:instrText xml:space="preserve"> PAGEREF _Toc98247679 \h </w:instrText>
        </w:r>
        <w:r>
          <w:rPr>
            <w:noProof/>
            <w:webHidden/>
          </w:rPr>
        </w:r>
        <w:r>
          <w:rPr>
            <w:noProof/>
            <w:webHidden/>
          </w:rPr>
          <w:fldChar w:fldCharType="separate"/>
        </w:r>
        <w:r>
          <w:rPr>
            <w:noProof/>
            <w:webHidden/>
          </w:rPr>
          <w:t>8</w:t>
        </w:r>
        <w:r>
          <w:rPr>
            <w:noProof/>
            <w:webHidden/>
          </w:rPr>
          <w:fldChar w:fldCharType="end"/>
        </w:r>
      </w:hyperlink>
    </w:p>
    <w:p w14:paraId="0299A079" w14:textId="049CB7CD" w:rsidR="005C46E6" w:rsidRDefault="005C46E6">
      <w:pPr>
        <w:pStyle w:val="TOC1"/>
        <w:rPr>
          <w:rFonts w:asciiTheme="minorHAnsi" w:eastAsiaTheme="minorEastAsia" w:hAnsiTheme="minorHAnsi" w:cstheme="minorBidi"/>
          <w:noProof/>
          <w:sz w:val="22"/>
          <w:szCs w:val="22"/>
        </w:rPr>
      </w:pPr>
      <w:hyperlink w:anchor="_Toc98247680" w:history="1">
        <w:r w:rsidRPr="00507A8E">
          <w:rPr>
            <w:rStyle w:val="Hyperlink"/>
            <w:noProof/>
          </w:rPr>
          <w:t>8.</w:t>
        </w:r>
        <w:r>
          <w:rPr>
            <w:rFonts w:asciiTheme="minorHAnsi" w:eastAsiaTheme="minorEastAsia" w:hAnsiTheme="minorHAnsi" w:cstheme="minorBidi"/>
            <w:noProof/>
            <w:sz w:val="22"/>
            <w:szCs w:val="22"/>
          </w:rPr>
          <w:tab/>
        </w:r>
        <w:r w:rsidRPr="00507A8E">
          <w:rPr>
            <w:rStyle w:val="Hyperlink"/>
            <w:noProof/>
          </w:rPr>
          <w:t>PRETENDENTU ATLASES DOKUMENTI</w:t>
        </w:r>
        <w:r>
          <w:rPr>
            <w:noProof/>
            <w:webHidden/>
          </w:rPr>
          <w:tab/>
        </w:r>
        <w:r>
          <w:rPr>
            <w:noProof/>
            <w:webHidden/>
          </w:rPr>
          <w:fldChar w:fldCharType="begin"/>
        </w:r>
        <w:r>
          <w:rPr>
            <w:noProof/>
            <w:webHidden/>
          </w:rPr>
          <w:instrText xml:space="preserve"> PAGEREF _Toc98247680 \h </w:instrText>
        </w:r>
        <w:r>
          <w:rPr>
            <w:noProof/>
            <w:webHidden/>
          </w:rPr>
        </w:r>
        <w:r>
          <w:rPr>
            <w:noProof/>
            <w:webHidden/>
          </w:rPr>
          <w:fldChar w:fldCharType="separate"/>
        </w:r>
        <w:r>
          <w:rPr>
            <w:noProof/>
            <w:webHidden/>
          </w:rPr>
          <w:t>8</w:t>
        </w:r>
        <w:r>
          <w:rPr>
            <w:noProof/>
            <w:webHidden/>
          </w:rPr>
          <w:fldChar w:fldCharType="end"/>
        </w:r>
      </w:hyperlink>
    </w:p>
    <w:p w14:paraId="5AADFD86" w14:textId="483EDCA9" w:rsidR="005C46E6" w:rsidRDefault="005C46E6">
      <w:pPr>
        <w:pStyle w:val="TOC1"/>
        <w:rPr>
          <w:rFonts w:asciiTheme="minorHAnsi" w:eastAsiaTheme="minorEastAsia" w:hAnsiTheme="minorHAnsi" w:cstheme="minorBidi"/>
          <w:noProof/>
          <w:sz w:val="22"/>
          <w:szCs w:val="22"/>
        </w:rPr>
      </w:pPr>
      <w:hyperlink w:anchor="_Toc98247681" w:history="1">
        <w:r w:rsidRPr="00507A8E">
          <w:rPr>
            <w:rStyle w:val="Hyperlink"/>
            <w:noProof/>
          </w:rPr>
          <w:t>9.</w:t>
        </w:r>
        <w:r>
          <w:rPr>
            <w:rFonts w:asciiTheme="minorHAnsi" w:eastAsiaTheme="minorEastAsia" w:hAnsiTheme="minorHAnsi" w:cstheme="minorBidi"/>
            <w:noProof/>
            <w:sz w:val="22"/>
            <w:szCs w:val="22"/>
          </w:rPr>
          <w:tab/>
        </w:r>
        <w:r w:rsidRPr="00507A8E">
          <w:rPr>
            <w:rStyle w:val="Hyperlink"/>
            <w:noProof/>
          </w:rPr>
          <w:t>TEHNISKAIS PIEDĀVĀJUMS</w:t>
        </w:r>
        <w:r>
          <w:rPr>
            <w:noProof/>
            <w:webHidden/>
          </w:rPr>
          <w:tab/>
        </w:r>
        <w:r>
          <w:rPr>
            <w:noProof/>
            <w:webHidden/>
          </w:rPr>
          <w:fldChar w:fldCharType="begin"/>
        </w:r>
        <w:r>
          <w:rPr>
            <w:noProof/>
            <w:webHidden/>
          </w:rPr>
          <w:instrText xml:space="preserve"> PAGEREF _Toc98247681 \h </w:instrText>
        </w:r>
        <w:r>
          <w:rPr>
            <w:noProof/>
            <w:webHidden/>
          </w:rPr>
        </w:r>
        <w:r>
          <w:rPr>
            <w:noProof/>
            <w:webHidden/>
          </w:rPr>
          <w:fldChar w:fldCharType="separate"/>
        </w:r>
        <w:r>
          <w:rPr>
            <w:noProof/>
            <w:webHidden/>
          </w:rPr>
          <w:t>11</w:t>
        </w:r>
        <w:r>
          <w:rPr>
            <w:noProof/>
            <w:webHidden/>
          </w:rPr>
          <w:fldChar w:fldCharType="end"/>
        </w:r>
      </w:hyperlink>
    </w:p>
    <w:p w14:paraId="5FE3E708" w14:textId="4AAAB3C3" w:rsidR="005C46E6" w:rsidRDefault="005C46E6">
      <w:pPr>
        <w:pStyle w:val="TOC1"/>
        <w:rPr>
          <w:rFonts w:asciiTheme="minorHAnsi" w:eastAsiaTheme="minorEastAsia" w:hAnsiTheme="minorHAnsi" w:cstheme="minorBidi"/>
          <w:noProof/>
          <w:sz w:val="22"/>
          <w:szCs w:val="22"/>
        </w:rPr>
      </w:pPr>
      <w:hyperlink w:anchor="_Toc98247682" w:history="1">
        <w:r w:rsidRPr="00507A8E">
          <w:rPr>
            <w:rStyle w:val="Hyperlink"/>
            <w:noProof/>
          </w:rPr>
          <w:t>10.</w:t>
        </w:r>
        <w:r>
          <w:rPr>
            <w:rFonts w:asciiTheme="minorHAnsi" w:eastAsiaTheme="minorEastAsia" w:hAnsiTheme="minorHAnsi" w:cstheme="minorBidi"/>
            <w:noProof/>
            <w:sz w:val="22"/>
            <w:szCs w:val="22"/>
          </w:rPr>
          <w:tab/>
        </w:r>
        <w:r w:rsidRPr="00507A8E">
          <w:rPr>
            <w:rStyle w:val="Hyperlink"/>
            <w:noProof/>
          </w:rPr>
          <w:t>FINANŠU PIEDĀVĀJUMS</w:t>
        </w:r>
        <w:r>
          <w:rPr>
            <w:noProof/>
            <w:webHidden/>
          </w:rPr>
          <w:tab/>
        </w:r>
        <w:r>
          <w:rPr>
            <w:noProof/>
            <w:webHidden/>
          </w:rPr>
          <w:fldChar w:fldCharType="begin"/>
        </w:r>
        <w:r>
          <w:rPr>
            <w:noProof/>
            <w:webHidden/>
          </w:rPr>
          <w:instrText xml:space="preserve"> PAGEREF _Toc98247682 \h </w:instrText>
        </w:r>
        <w:r>
          <w:rPr>
            <w:noProof/>
            <w:webHidden/>
          </w:rPr>
        </w:r>
        <w:r>
          <w:rPr>
            <w:noProof/>
            <w:webHidden/>
          </w:rPr>
          <w:fldChar w:fldCharType="separate"/>
        </w:r>
        <w:r>
          <w:rPr>
            <w:noProof/>
            <w:webHidden/>
          </w:rPr>
          <w:t>11</w:t>
        </w:r>
        <w:r>
          <w:rPr>
            <w:noProof/>
            <w:webHidden/>
          </w:rPr>
          <w:fldChar w:fldCharType="end"/>
        </w:r>
      </w:hyperlink>
    </w:p>
    <w:p w14:paraId="4522F739" w14:textId="77A3CED8" w:rsidR="005C46E6" w:rsidRDefault="005C46E6">
      <w:pPr>
        <w:pStyle w:val="TOC1"/>
        <w:rPr>
          <w:rFonts w:asciiTheme="minorHAnsi" w:eastAsiaTheme="minorEastAsia" w:hAnsiTheme="minorHAnsi" w:cstheme="minorBidi"/>
          <w:noProof/>
          <w:sz w:val="22"/>
          <w:szCs w:val="22"/>
        </w:rPr>
      </w:pPr>
      <w:hyperlink w:anchor="_Toc98247683" w:history="1">
        <w:r w:rsidRPr="00507A8E">
          <w:rPr>
            <w:rStyle w:val="Hyperlink"/>
            <w:noProof/>
          </w:rPr>
          <w:t>11.</w:t>
        </w:r>
        <w:r>
          <w:rPr>
            <w:rFonts w:asciiTheme="minorHAnsi" w:eastAsiaTheme="minorEastAsia" w:hAnsiTheme="minorHAnsi" w:cstheme="minorBidi"/>
            <w:noProof/>
            <w:sz w:val="22"/>
            <w:szCs w:val="22"/>
          </w:rPr>
          <w:tab/>
        </w:r>
        <w:r w:rsidRPr="00507A8E">
          <w:rPr>
            <w:rStyle w:val="Hyperlink"/>
            <w:noProof/>
          </w:rPr>
          <w:t>PĀRĒJĀS PRASĪBAS UN PASŪTĪTĀJA NOSACĪJUMI</w:t>
        </w:r>
        <w:r>
          <w:rPr>
            <w:noProof/>
            <w:webHidden/>
          </w:rPr>
          <w:tab/>
        </w:r>
        <w:r>
          <w:rPr>
            <w:noProof/>
            <w:webHidden/>
          </w:rPr>
          <w:fldChar w:fldCharType="begin"/>
        </w:r>
        <w:r>
          <w:rPr>
            <w:noProof/>
            <w:webHidden/>
          </w:rPr>
          <w:instrText xml:space="preserve"> PAGEREF _Toc98247683 \h </w:instrText>
        </w:r>
        <w:r>
          <w:rPr>
            <w:noProof/>
            <w:webHidden/>
          </w:rPr>
        </w:r>
        <w:r>
          <w:rPr>
            <w:noProof/>
            <w:webHidden/>
          </w:rPr>
          <w:fldChar w:fldCharType="separate"/>
        </w:r>
        <w:r>
          <w:rPr>
            <w:noProof/>
            <w:webHidden/>
          </w:rPr>
          <w:t>11</w:t>
        </w:r>
        <w:r>
          <w:rPr>
            <w:noProof/>
            <w:webHidden/>
          </w:rPr>
          <w:fldChar w:fldCharType="end"/>
        </w:r>
      </w:hyperlink>
    </w:p>
    <w:p w14:paraId="69730CF6" w14:textId="25E42C12" w:rsidR="005C46E6" w:rsidRDefault="005C46E6">
      <w:pPr>
        <w:pStyle w:val="TOC1"/>
        <w:rPr>
          <w:rFonts w:asciiTheme="minorHAnsi" w:eastAsiaTheme="minorEastAsia" w:hAnsiTheme="minorHAnsi" w:cstheme="minorBidi"/>
          <w:noProof/>
          <w:sz w:val="22"/>
          <w:szCs w:val="22"/>
        </w:rPr>
      </w:pPr>
      <w:hyperlink w:anchor="_Toc98247684" w:history="1">
        <w:r w:rsidRPr="00507A8E">
          <w:rPr>
            <w:rStyle w:val="Hyperlink"/>
            <w:noProof/>
          </w:rPr>
          <w:t>12.</w:t>
        </w:r>
        <w:r>
          <w:rPr>
            <w:rFonts w:asciiTheme="minorHAnsi" w:eastAsiaTheme="minorEastAsia" w:hAnsiTheme="minorHAnsi" w:cstheme="minorBidi"/>
            <w:noProof/>
            <w:sz w:val="22"/>
            <w:szCs w:val="22"/>
          </w:rPr>
          <w:tab/>
        </w:r>
        <w:r w:rsidRPr="00507A8E">
          <w:rPr>
            <w:rStyle w:val="Hyperlink"/>
            <w:noProof/>
          </w:rPr>
          <w:t>PIEDĀVĀJUMA SAGATAVOŠANA UN NOFORMĒŠANA</w:t>
        </w:r>
        <w:r>
          <w:rPr>
            <w:noProof/>
            <w:webHidden/>
          </w:rPr>
          <w:tab/>
        </w:r>
        <w:r>
          <w:rPr>
            <w:noProof/>
            <w:webHidden/>
          </w:rPr>
          <w:fldChar w:fldCharType="begin"/>
        </w:r>
        <w:r>
          <w:rPr>
            <w:noProof/>
            <w:webHidden/>
          </w:rPr>
          <w:instrText xml:space="preserve"> PAGEREF _Toc98247684 \h </w:instrText>
        </w:r>
        <w:r>
          <w:rPr>
            <w:noProof/>
            <w:webHidden/>
          </w:rPr>
        </w:r>
        <w:r>
          <w:rPr>
            <w:noProof/>
            <w:webHidden/>
          </w:rPr>
          <w:fldChar w:fldCharType="separate"/>
        </w:r>
        <w:r>
          <w:rPr>
            <w:noProof/>
            <w:webHidden/>
          </w:rPr>
          <w:t>12</w:t>
        </w:r>
        <w:r>
          <w:rPr>
            <w:noProof/>
            <w:webHidden/>
          </w:rPr>
          <w:fldChar w:fldCharType="end"/>
        </w:r>
      </w:hyperlink>
    </w:p>
    <w:p w14:paraId="7DC52F9A" w14:textId="786F7B89" w:rsidR="005C46E6" w:rsidRDefault="005C46E6">
      <w:pPr>
        <w:pStyle w:val="TOC1"/>
        <w:rPr>
          <w:rFonts w:asciiTheme="minorHAnsi" w:eastAsiaTheme="minorEastAsia" w:hAnsiTheme="minorHAnsi" w:cstheme="minorBidi"/>
          <w:noProof/>
          <w:sz w:val="22"/>
          <w:szCs w:val="22"/>
        </w:rPr>
      </w:pPr>
      <w:hyperlink w:anchor="_Toc98247685" w:history="1">
        <w:r w:rsidRPr="00507A8E">
          <w:rPr>
            <w:rStyle w:val="Hyperlink"/>
            <w:noProof/>
          </w:rPr>
          <w:t>13.</w:t>
        </w:r>
        <w:r>
          <w:rPr>
            <w:rFonts w:asciiTheme="minorHAnsi" w:eastAsiaTheme="minorEastAsia" w:hAnsiTheme="minorHAnsi" w:cstheme="minorBidi"/>
            <w:noProof/>
            <w:sz w:val="22"/>
            <w:szCs w:val="22"/>
          </w:rPr>
          <w:tab/>
        </w:r>
        <w:r w:rsidRPr="00507A8E">
          <w:rPr>
            <w:rStyle w:val="Hyperlink"/>
            <w:noProof/>
          </w:rPr>
          <w:t>CITI NOTEIKUMI</w:t>
        </w:r>
        <w:r>
          <w:rPr>
            <w:noProof/>
            <w:webHidden/>
          </w:rPr>
          <w:tab/>
        </w:r>
        <w:r>
          <w:rPr>
            <w:noProof/>
            <w:webHidden/>
          </w:rPr>
          <w:fldChar w:fldCharType="begin"/>
        </w:r>
        <w:r>
          <w:rPr>
            <w:noProof/>
            <w:webHidden/>
          </w:rPr>
          <w:instrText xml:space="preserve"> PAGEREF _Toc98247685 \h </w:instrText>
        </w:r>
        <w:r>
          <w:rPr>
            <w:noProof/>
            <w:webHidden/>
          </w:rPr>
        </w:r>
        <w:r>
          <w:rPr>
            <w:noProof/>
            <w:webHidden/>
          </w:rPr>
          <w:fldChar w:fldCharType="separate"/>
        </w:r>
        <w:r>
          <w:rPr>
            <w:noProof/>
            <w:webHidden/>
          </w:rPr>
          <w:t>13</w:t>
        </w:r>
        <w:r>
          <w:rPr>
            <w:noProof/>
            <w:webHidden/>
          </w:rPr>
          <w:fldChar w:fldCharType="end"/>
        </w:r>
      </w:hyperlink>
    </w:p>
    <w:p w14:paraId="10C018EA" w14:textId="478AB4BA" w:rsidR="005C46E6" w:rsidRDefault="005C46E6">
      <w:pPr>
        <w:pStyle w:val="TOC1"/>
        <w:rPr>
          <w:rFonts w:asciiTheme="minorHAnsi" w:eastAsiaTheme="minorEastAsia" w:hAnsiTheme="minorHAnsi" w:cstheme="minorBidi"/>
          <w:noProof/>
          <w:sz w:val="22"/>
          <w:szCs w:val="22"/>
        </w:rPr>
      </w:pPr>
      <w:hyperlink w:anchor="_Toc98247686" w:history="1">
        <w:r w:rsidRPr="00507A8E">
          <w:rPr>
            <w:rStyle w:val="Hyperlink"/>
            <w:noProof/>
          </w:rPr>
          <w:t>14.</w:t>
        </w:r>
        <w:r>
          <w:rPr>
            <w:rFonts w:asciiTheme="minorHAnsi" w:eastAsiaTheme="minorEastAsia" w:hAnsiTheme="minorHAnsi" w:cstheme="minorBidi"/>
            <w:noProof/>
            <w:sz w:val="22"/>
            <w:szCs w:val="22"/>
          </w:rPr>
          <w:tab/>
        </w:r>
        <w:r w:rsidRPr="00507A8E">
          <w:rPr>
            <w:rStyle w:val="Hyperlink"/>
            <w:noProof/>
          </w:rPr>
          <w:t>IEPIRKUMA LĪGUMA SLĒGŠANA</w:t>
        </w:r>
        <w:r>
          <w:rPr>
            <w:noProof/>
            <w:webHidden/>
          </w:rPr>
          <w:tab/>
        </w:r>
        <w:r>
          <w:rPr>
            <w:noProof/>
            <w:webHidden/>
          </w:rPr>
          <w:fldChar w:fldCharType="begin"/>
        </w:r>
        <w:r>
          <w:rPr>
            <w:noProof/>
            <w:webHidden/>
          </w:rPr>
          <w:instrText xml:space="preserve"> PAGEREF _Toc98247686 \h </w:instrText>
        </w:r>
        <w:r>
          <w:rPr>
            <w:noProof/>
            <w:webHidden/>
          </w:rPr>
        </w:r>
        <w:r>
          <w:rPr>
            <w:noProof/>
            <w:webHidden/>
          </w:rPr>
          <w:fldChar w:fldCharType="separate"/>
        </w:r>
        <w:r>
          <w:rPr>
            <w:noProof/>
            <w:webHidden/>
          </w:rPr>
          <w:t>15</w:t>
        </w:r>
        <w:r>
          <w:rPr>
            <w:noProof/>
            <w:webHidden/>
          </w:rPr>
          <w:fldChar w:fldCharType="end"/>
        </w:r>
      </w:hyperlink>
    </w:p>
    <w:p w14:paraId="313CA524" w14:textId="34888720" w:rsidR="00294793" w:rsidRDefault="00C23E9E" w:rsidP="00C23E9E">
      <w:pPr>
        <w:spacing w:after="0" w:line="240" w:lineRule="auto"/>
        <w:jc w:val="right"/>
        <w:rPr>
          <w:b/>
          <w:bCs/>
          <w:noProof/>
        </w:rPr>
      </w:pPr>
      <w:r w:rsidRPr="00CA0457">
        <w:rPr>
          <w:b/>
          <w:bCs/>
          <w:noProof/>
        </w:rPr>
        <w:fldChar w:fldCharType="end"/>
      </w:r>
    </w:p>
    <w:p w14:paraId="6A02C5EA" w14:textId="77777777" w:rsidR="00294793" w:rsidRDefault="00294793" w:rsidP="00C23E9E">
      <w:pPr>
        <w:spacing w:after="0" w:line="240" w:lineRule="auto"/>
        <w:jc w:val="right"/>
        <w:rPr>
          <w:b/>
          <w:bCs/>
          <w:noProof/>
        </w:rPr>
      </w:pPr>
    </w:p>
    <w:p w14:paraId="6344D595" w14:textId="5FD450D2" w:rsidR="00C23E9E" w:rsidRPr="00CA0457" w:rsidRDefault="00C23E9E" w:rsidP="00294793">
      <w:pPr>
        <w:spacing w:after="0" w:line="240" w:lineRule="auto"/>
        <w:jc w:val="both"/>
        <w:rPr>
          <w:rFonts w:ascii="Times New Roman" w:eastAsia="Times New Roman" w:hAnsi="Times New Roman" w:cs="Times New Roman"/>
          <w:color w:val="000000"/>
          <w:sz w:val="24"/>
          <w:szCs w:val="24"/>
          <w:highlight w:val="yellow"/>
        </w:rPr>
      </w:pP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E5D1A">
      <w:pPr>
        <w:pStyle w:val="Heading1"/>
        <w:numPr>
          <w:ilvl w:val="0"/>
          <w:numId w:val="5"/>
        </w:numPr>
      </w:pPr>
      <w:bookmarkStart w:id="0" w:name="_Toc98247673"/>
      <w:r w:rsidRPr="00CA0457">
        <w:t>VISPĀRĪGA INFORMĀCIJA</w:t>
      </w:r>
      <w:bookmarkEnd w:id="0"/>
    </w:p>
    <w:p w14:paraId="6C2CB164" w14:textId="54F8FA1E"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 xml:space="preserve">identifikācijas </w:t>
      </w:r>
      <w:r w:rsidR="00E030D1" w:rsidRPr="00834BD7">
        <w:rPr>
          <w:rFonts w:ascii="Times New Roman" w:hAnsi="Times New Roman" w:cs="Times New Roman"/>
          <w:sz w:val="24"/>
          <w:szCs w:val="24"/>
        </w:rPr>
        <w:t>Nr.</w:t>
      </w:r>
      <w:r w:rsidR="000544AC" w:rsidRPr="00834BD7">
        <w:rPr>
          <w:rFonts w:ascii="Times New Roman" w:hAnsi="Times New Roman" w:cs="Times New Roman"/>
          <w:sz w:val="24"/>
          <w:szCs w:val="24"/>
        </w:rPr>
        <w:t xml:space="preserve"> VBOP 202</w:t>
      </w:r>
      <w:r w:rsidR="00E24F24">
        <w:rPr>
          <w:rFonts w:ascii="Times New Roman" w:hAnsi="Times New Roman" w:cs="Times New Roman"/>
          <w:sz w:val="24"/>
          <w:szCs w:val="24"/>
        </w:rPr>
        <w:t>2</w:t>
      </w:r>
      <w:r w:rsidR="000544AC" w:rsidRPr="00834BD7">
        <w:rPr>
          <w:rFonts w:ascii="Times New Roman" w:hAnsi="Times New Roman" w:cs="Times New Roman"/>
          <w:sz w:val="24"/>
          <w:szCs w:val="24"/>
        </w:rPr>
        <w:t>/</w:t>
      </w:r>
      <w:r w:rsidR="000C576C">
        <w:rPr>
          <w:rFonts w:ascii="Times New Roman" w:hAnsi="Times New Roman" w:cs="Times New Roman"/>
          <w:sz w:val="24"/>
          <w:szCs w:val="24"/>
        </w:rPr>
        <w:t>20</w:t>
      </w:r>
      <w:r w:rsidRPr="00834BD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4AE222B3" w:rsidR="00A85F49" w:rsidRPr="00CA0457" w:rsidRDefault="005C46E6"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78DA6369" w:rsidR="00A85F49" w:rsidRPr="00CA0457" w:rsidRDefault="00E24F24" w:rsidP="00A85F49">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Nauris Zariņš</w:t>
            </w:r>
            <w:r w:rsidR="00355A87" w:rsidRPr="00355A87">
              <w:rPr>
                <w:rFonts w:ascii="Times New Roman" w:hAnsi="Times New Roman" w:cs="Times New Roman"/>
                <w:sz w:val="24"/>
                <w:szCs w:val="24"/>
              </w:rPr>
              <w:t xml:space="preserve">, tālr. numurs </w:t>
            </w:r>
            <w:r>
              <w:rPr>
                <w:rFonts w:ascii="Times New Roman" w:hAnsi="Times New Roman" w:cs="Times New Roman"/>
                <w:sz w:val="24"/>
                <w:szCs w:val="24"/>
              </w:rPr>
              <w:t>62102906</w:t>
            </w:r>
            <w:r w:rsidR="00355A87" w:rsidRPr="00355A87">
              <w:rPr>
                <w:rFonts w:ascii="Times New Roman" w:hAnsi="Times New Roman" w:cs="Times New Roman"/>
                <w:sz w:val="24"/>
                <w:szCs w:val="24"/>
              </w:rPr>
              <w:t>, e</w:t>
            </w:r>
            <w:r w:rsidR="00355A87">
              <w:rPr>
                <w:rFonts w:ascii="Times New Roman" w:hAnsi="Times New Roman" w:cs="Times New Roman"/>
                <w:sz w:val="24"/>
                <w:szCs w:val="24"/>
              </w:rPr>
              <w:t xml:space="preserve">-pasta adrese </w:t>
            </w:r>
            <w:hyperlink r:id="rId9" w:history="1">
              <w:r w:rsidRPr="00604752">
                <w:rPr>
                  <w:rStyle w:val="Hyperlink"/>
                  <w:rFonts w:ascii="Times New Roman" w:hAnsi="Times New Roman" w:cs="Times New Roman"/>
                  <w:sz w:val="24"/>
                  <w:szCs w:val="24"/>
                </w:rPr>
                <w:t>nauris.zarins@vbp.lv</w:t>
              </w:r>
            </w:hyperlink>
            <w:r>
              <w:rPr>
                <w:rFonts w:ascii="Times New Roman" w:hAnsi="Times New Roman" w:cs="Times New Roman"/>
                <w:sz w:val="24"/>
                <w:szCs w:val="24"/>
              </w:rPr>
              <w:t xml:space="preserve"> </w:t>
            </w:r>
            <w:r w:rsidR="00355A87">
              <w:rPr>
                <w:rFonts w:ascii="Times New Roman" w:hAnsi="Times New Roman" w:cs="Times New Roman"/>
                <w:sz w:val="24"/>
                <w:szCs w:val="24"/>
              </w:rPr>
              <w:t xml:space="preserve">vai </w:t>
            </w:r>
            <w:hyperlink r:id="rId10" w:history="1">
              <w:r w:rsidRPr="00604752">
                <w:rPr>
                  <w:rStyle w:val="Hyperlink"/>
                  <w:rFonts w:ascii="Times New Roman" w:hAnsi="Times New Roman" w:cs="Times New Roman"/>
                  <w:sz w:val="24"/>
                  <w:szCs w:val="24"/>
                </w:rPr>
                <w:t>iepirkumi@vbp.lv</w:t>
              </w:r>
            </w:hyperlink>
            <w:r w:rsidR="00355A87">
              <w:rPr>
                <w:rFonts w:ascii="Times New Roman" w:hAnsi="Times New Roman" w:cs="Times New Roman"/>
                <w:sz w:val="24"/>
                <w:szCs w:val="24"/>
              </w:rPr>
              <w:t xml:space="preserve"> </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0378BD1" w:rsidR="00DE2A4F" w:rsidRPr="00CA045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 xml:space="preserve"> </w:t>
      </w:r>
      <w:r w:rsidRPr="00CA0457">
        <w:rPr>
          <w:rFonts w:ascii="Times New Roman" w:eastAsia="Times New Roman" w:hAnsi="Times New Roman" w:cs="Times New Roman"/>
          <w:sz w:val="24"/>
          <w:szCs w:val="24"/>
        </w:rPr>
        <w:t>pakalpojumu un kas ir iesniegusi piedāvājumu šajā nolikumā noteiktajā kārtībā.</w:t>
      </w:r>
    </w:p>
    <w:p w14:paraId="48FE40C6" w14:textId="77777777" w:rsidR="0049639C" w:rsidRPr="00CA0457" w:rsidRDefault="0052208F" w:rsidP="008E5D1A">
      <w:pPr>
        <w:pStyle w:val="Heading1"/>
        <w:numPr>
          <w:ilvl w:val="0"/>
          <w:numId w:val="15"/>
        </w:numPr>
      </w:pPr>
      <w:bookmarkStart w:id="1" w:name="_Toc98247674"/>
      <w:r w:rsidRPr="00CA0457">
        <w:t xml:space="preserve">INFORMĀCIJA PAR </w:t>
      </w:r>
      <w:r w:rsidR="00B32BEC" w:rsidRPr="00CA0457">
        <w:t>IEPIRKUMA PRIEKŠMETU</w:t>
      </w:r>
      <w:bookmarkEnd w:id="1"/>
    </w:p>
    <w:p w14:paraId="37D7A186" w14:textId="3FCC7A4A" w:rsidR="00355A87" w:rsidRPr="00E318D6" w:rsidRDefault="00A1281D" w:rsidP="00AA02F1">
      <w:pPr>
        <w:pStyle w:val="BlockText"/>
        <w:numPr>
          <w:ilvl w:val="1"/>
          <w:numId w:val="15"/>
        </w:numPr>
        <w:ind w:left="850" w:right="-57" w:hanging="425"/>
        <w:jc w:val="both"/>
        <w:rPr>
          <w:szCs w:val="24"/>
        </w:rPr>
      </w:pPr>
      <w:r w:rsidRPr="00220357">
        <w:rPr>
          <w:b/>
          <w:szCs w:val="24"/>
        </w:rPr>
        <w:t>Iepirkuma priekšmets:</w:t>
      </w:r>
      <w:r w:rsidRPr="00220357">
        <w:rPr>
          <w:szCs w:val="24"/>
        </w:rPr>
        <w:t xml:space="preserve"> </w:t>
      </w:r>
      <w:r w:rsidR="00355A87" w:rsidRPr="00220357">
        <w:rPr>
          <w:szCs w:val="24"/>
        </w:rPr>
        <w:t xml:space="preserve">Būvprojekta izstrāde un autoruzraudzība objektam </w:t>
      </w:r>
      <w:r w:rsidR="00355A87" w:rsidRPr="00C547E4">
        <w:rPr>
          <w:szCs w:val="24"/>
        </w:rPr>
        <w:t>“</w:t>
      </w:r>
      <w:r w:rsidR="006339F0">
        <w:rPr>
          <w:szCs w:val="24"/>
        </w:rPr>
        <w:t>Amortizācijas ierīču sistēmas p</w:t>
      </w:r>
      <w:r w:rsidR="00E24F24">
        <w:rPr>
          <w:szCs w:val="24"/>
        </w:rPr>
        <w:t xml:space="preserve">ārbūve </w:t>
      </w:r>
      <w:r w:rsidR="001D7427" w:rsidRPr="00C547E4">
        <w:rPr>
          <w:szCs w:val="24"/>
        </w:rPr>
        <w:t>Ventspils brīvostas piestāt</w:t>
      </w:r>
      <w:r w:rsidR="00E24F24">
        <w:rPr>
          <w:szCs w:val="24"/>
        </w:rPr>
        <w:t>nē</w:t>
      </w:r>
      <w:r w:rsidR="001D7427" w:rsidRPr="00C547E4">
        <w:rPr>
          <w:szCs w:val="24"/>
        </w:rPr>
        <w:t xml:space="preserve"> Nr.</w:t>
      </w:r>
      <w:r w:rsidR="00E24F24">
        <w:rPr>
          <w:szCs w:val="24"/>
        </w:rPr>
        <w:t>1</w:t>
      </w:r>
      <w:r w:rsidR="001D7427" w:rsidRPr="00C547E4">
        <w:rPr>
          <w:szCs w:val="24"/>
        </w:rPr>
        <w:t>6</w:t>
      </w:r>
      <w:r w:rsidR="00355A87" w:rsidRPr="00C547E4">
        <w:rPr>
          <w:szCs w:val="24"/>
        </w:rPr>
        <w:t>”.</w:t>
      </w:r>
    </w:p>
    <w:p w14:paraId="665C5C02" w14:textId="23BFB62F" w:rsidR="00355A87" w:rsidRPr="00220357" w:rsidRDefault="00A1281D" w:rsidP="00AA02F1">
      <w:pPr>
        <w:pStyle w:val="BlockText"/>
        <w:numPr>
          <w:ilvl w:val="1"/>
          <w:numId w:val="15"/>
        </w:numPr>
        <w:ind w:left="850" w:right="-57" w:hanging="425"/>
        <w:jc w:val="both"/>
        <w:rPr>
          <w:szCs w:val="24"/>
        </w:rPr>
      </w:pPr>
      <w:r w:rsidRPr="00A1281D">
        <w:rPr>
          <w:b/>
          <w:szCs w:val="24"/>
        </w:rPr>
        <w:t>CPV kods:</w:t>
      </w:r>
      <w:r w:rsidR="00355A87" w:rsidRPr="000B68D4">
        <w:rPr>
          <w:szCs w:val="24"/>
        </w:rPr>
        <w:t xml:space="preserve"> 71000000-8</w:t>
      </w:r>
      <w:r w:rsidR="00355A87">
        <w:rPr>
          <w:szCs w:val="24"/>
        </w:rPr>
        <w:t xml:space="preserve"> (</w:t>
      </w:r>
      <w:r w:rsidR="00355A87" w:rsidRPr="00355A87">
        <w:rPr>
          <w:szCs w:val="24"/>
        </w:rPr>
        <w:t>Arhitektūras, būvniecības, inženierteh</w:t>
      </w:r>
      <w:r w:rsidR="00355A87">
        <w:rPr>
          <w:szCs w:val="24"/>
        </w:rPr>
        <w:t>niskie un pārbaudes pakalpojumi)</w:t>
      </w:r>
      <w:r w:rsidR="00355A87" w:rsidRPr="000B68D4">
        <w:rPr>
          <w:szCs w:val="24"/>
        </w:rPr>
        <w:t>.</w:t>
      </w:r>
    </w:p>
    <w:p w14:paraId="004299C3" w14:textId="1EFD5791" w:rsidR="00355A87" w:rsidRPr="00220357" w:rsidRDefault="00355A87" w:rsidP="00AA02F1">
      <w:pPr>
        <w:pStyle w:val="BlockText"/>
        <w:numPr>
          <w:ilvl w:val="1"/>
          <w:numId w:val="15"/>
        </w:numPr>
        <w:ind w:left="850" w:right="-57" w:hanging="425"/>
        <w:jc w:val="both"/>
        <w:rPr>
          <w:szCs w:val="24"/>
        </w:rPr>
      </w:pPr>
      <w:r w:rsidRPr="00220357">
        <w:rPr>
          <w:szCs w:val="24"/>
        </w:rPr>
        <w:t>Iepirkuma izpilde jāveic saskaņā ar projektēšanas uzdevumu “</w:t>
      </w:r>
      <w:r w:rsidR="006339F0">
        <w:rPr>
          <w:szCs w:val="24"/>
        </w:rPr>
        <w:t xml:space="preserve">Amortizācijas ierīču sistēmas </w:t>
      </w:r>
      <w:r w:rsidR="00E24F24">
        <w:rPr>
          <w:szCs w:val="24"/>
        </w:rPr>
        <w:t xml:space="preserve">pārbūve </w:t>
      </w:r>
      <w:r w:rsidR="00BA4405" w:rsidRPr="00BA4405">
        <w:rPr>
          <w:szCs w:val="24"/>
        </w:rPr>
        <w:t>Ventspils brīvostas piestāt</w:t>
      </w:r>
      <w:r w:rsidR="00E24F24">
        <w:rPr>
          <w:szCs w:val="24"/>
        </w:rPr>
        <w:t>nē</w:t>
      </w:r>
      <w:r w:rsidR="00BA4405" w:rsidRPr="00BA4405">
        <w:rPr>
          <w:szCs w:val="24"/>
        </w:rPr>
        <w:t xml:space="preserve"> Nr.</w:t>
      </w:r>
      <w:r w:rsidR="00E24F24">
        <w:rPr>
          <w:szCs w:val="24"/>
        </w:rPr>
        <w:t>1</w:t>
      </w:r>
      <w:r w:rsidR="00BA4405" w:rsidRPr="00BA4405">
        <w:rPr>
          <w:szCs w:val="24"/>
        </w:rPr>
        <w:t>6</w:t>
      </w:r>
      <w:r w:rsidRPr="00220357">
        <w:rPr>
          <w:szCs w:val="24"/>
        </w:rPr>
        <w:t>” (nolikuma 10.pielikums) un autoruzraudzības piedāvājumu objektam “</w:t>
      </w:r>
      <w:r w:rsidR="006339F0">
        <w:rPr>
          <w:szCs w:val="24"/>
        </w:rPr>
        <w:t xml:space="preserve">Amortizācijas ierīču sistēmas </w:t>
      </w:r>
      <w:r w:rsidR="00E24F24">
        <w:rPr>
          <w:szCs w:val="24"/>
        </w:rPr>
        <w:t xml:space="preserve">pārbūve </w:t>
      </w:r>
      <w:r w:rsidR="001B5953" w:rsidRPr="001B5953">
        <w:rPr>
          <w:szCs w:val="24"/>
        </w:rPr>
        <w:t>Ventspils brīvostas piestāt</w:t>
      </w:r>
      <w:r w:rsidR="00E24F24">
        <w:rPr>
          <w:szCs w:val="24"/>
        </w:rPr>
        <w:t>nē</w:t>
      </w:r>
      <w:r w:rsidR="001B5953" w:rsidRPr="001B5953">
        <w:rPr>
          <w:szCs w:val="24"/>
        </w:rPr>
        <w:t xml:space="preserve"> Nr.</w:t>
      </w:r>
      <w:r w:rsidR="00E24F24">
        <w:rPr>
          <w:szCs w:val="24"/>
        </w:rPr>
        <w:t>1</w:t>
      </w:r>
      <w:r w:rsidR="001B5953" w:rsidRPr="001B5953">
        <w:rPr>
          <w:szCs w:val="24"/>
        </w:rPr>
        <w:t>6</w:t>
      </w:r>
      <w:r w:rsidRPr="00220357">
        <w:rPr>
          <w:szCs w:val="24"/>
        </w:rPr>
        <w:t>” (nolikuma 3.pielikums).</w:t>
      </w:r>
    </w:p>
    <w:p w14:paraId="161189EF" w14:textId="77777777" w:rsidR="00355A87" w:rsidRPr="00A1281D" w:rsidRDefault="00355A87" w:rsidP="00355A87">
      <w:pPr>
        <w:pStyle w:val="BlockText"/>
        <w:numPr>
          <w:ilvl w:val="1"/>
          <w:numId w:val="15"/>
        </w:numPr>
        <w:ind w:left="567" w:right="-57" w:hanging="283"/>
        <w:jc w:val="both"/>
        <w:rPr>
          <w:b/>
        </w:rPr>
      </w:pPr>
      <w:r w:rsidRPr="00A1281D">
        <w:rPr>
          <w:b/>
          <w:szCs w:val="24"/>
        </w:rPr>
        <w:t>Iepirkuma izpildes termiņi un nosacījumi:</w:t>
      </w:r>
    </w:p>
    <w:p w14:paraId="39E5633A" w14:textId="4DFCD1F8" w:rsidR="00355A87" w:rsidRPr="008917E8" w:rsidRDefault="00355A87" w:rsidP="00355A87">
      <w:pPr>
        <w:pStyle w:val="BlockText"/>
        <w:numPr>
          <w:ilvl w:val="2"/>
          <w:numId w:val="15"/>
        </w:numPr>
        <w:ind w:left="1276" w:right="-57" w:hanging="709"/>
        <w:jc w:val="both"/>
        <w:rPr>
          <w:szCs w:val="24"/>
        </w:rPr>
      </w:pPr>
      <w:r w:rsidRPr="00AD4899">
        <w:rPr>
          <w:szCs w:val="24"/>
        </w:rPr>
        <w:lastRenderedPageBreak/>
        <w:t>1.posms – Būvprojekta izstrāde.</w:t>
      </w:r>
      <w:bookmarkStart w:id="2" w:name="_Hlk4052416"/>
      <w:r w:rsidRPr="00AD4899">
        <w:t xml:space="preserve"> </w:t>
      </w:r>
      <w:r w:rsidRPr="00AD4899">
        <w:rPr>
          <w:szCs w:val="24"/>
        </w:rPr>
        <w:t xml:space="preserve">Būvprojekta izstrāde un būvvaldes atzīmes saņemšanas </w:t>
      </w:r>
      <w:r w:rsidRPr="0036589A">
        <w:rPr>
          <w:szCs w:val="24"/>
        </w:rPr>
        <w:t xml:space="preserve">būvatļaujā par projektēšanas nosacījumu izpildi </w:t>
      </w:r>
      <w:r w:rsidR="0036589A" w:rsidRPr="0036589A">
        <w:rPr>
          <w:b/>
          <w:bCs/>
          <w:szCs w:val="24"/>
        </w:rPr>
        <w:t>75</w:t>
      </w:r>
      <w:r w:rsidRPr="0036589A">
        <w:rPr>
          <w:szCs w:val="24"/>
        </w:rPr>
        <w:t xml:space="preserve"> </w:t>
      </w:r>
      <w:r w:rsidRPr="0036589A">
        <w:rPr>
          <w:b/>
          <w:szCs w:val="24"/>
        </w:rPr>
        <w:t>(</w:t>
      </w:r>
      <w:r w:rsidR="0036589A" w:rsidRPr="0036589A">
        <w:rPr>
          <w:b/>
          <w:szCs w:val="24"/>
        </w:rPr>
        <w:t>septiņdesmit piecu</w:t>
      </w:r>
      <w:r w:rsidRPr="0036589A">
        <w:rPr>
          <w:b/>
          <w:szCs w:val="24"/>
        </w:rPr>
        <w:t>) kalendāro dienu laikā no</w:t>
      </w:r>
      <w:r w:rsidRPr="00AD4899">
        <w:rPr>
          <w:b/>
          <w:szCs w:val="24"/>
        </w:rPr>
        <w:t xml:space="preserve"> līguma noslēgšanas brīža</w:t>
      </w:r>
      <w:r w:rsidRPr="00AD4899">
        <w:rPr>
          <w:szCs w:val="24"/>
        </w:rPr>
        <w:t>.</w:t>
      </w:r>
      <w:bookmarkEnd w:id="2"/>
      <w:r w:rsidRPr="00AD4899">
        <w:t xml:space="preserve"> </w:t>
      </w:r>
      <w:r w:rsidRPr="00AD4899">
        <w:rPr>
          <w:szCs w:val="24"/>
        </w:rPr>
        <w:t>Termiņā neietilpst laika posms</w:t>
      </w:r>
      <w:r w:rsidRPr="008917E8">
        <w:rPr>
          <w:szCs w:val="24"/>
        </w:rPr>
        <w:t>, kad būvprojekts atrodas saskaņošanā kādā no atbildīgajām institūcijām</w:t>
      </w:r>
      <w:r w:rsidR="006339F0">
        <w:rPr>
          <w:szCs w:val="24"/>
        </w:rPr>
        <w:t xml:space="preserve"> </w:t>
      </w:r>
      <w:r w:rsidR="001D37C3" w:rsidRPr="008917E8">
        <w:rPr>
          <w:szCs w:val="24"/>
        </w:rPr>
        <w:t>un nepieciešamais laika posms būvprojekta ekspertīzei</w:t>
      </w:r>
      <w:r w:rsidR="007A1CA5">
        <w:rPr>
          <w:szCs w:val="24"/>
        </w:rPr>
        <w:t>, kā arī laika posms, kas saistīts ar piestātnes Nr.16 pārbūves projekta realizāciju un var aizkavēt būvatļaujas izsniegšanu.</w:t>
      </w:r>
    </w:p>
    <w:p w14:paraId="1583049C" w14:textId="78CF3E0E" w:rsidR="00640122" w:rsidRPr="00AD4899" w:rsidRDefault="00640122" w:rsidP="003B6511">
      <w:pPr>
        <w:pStyle w:val="BlockText"/>
        <w:numPr>
          <w:ilvl w:val="2"/>
          <w:numId w:val="15"/>
        </w:numPr>
        <w:ind w:left="1276" w:right="-57" w:hanging="709"/>
        <w:jc w:val="both"/>
      </w:pPr>
      <w:r w:rsidRPr="00AD4899">
        <w:rPr>
          <w:szCs w:val="24"/>
        </w:rPr>
        <w:t>2.posms – Būvdarbu autoruzraudzība.</w:t>
      </w:r>
      <w:r w:rsidRPr="00AD4899">
        <w:t xml:space="preserve"> </w:t>
      </w:r>
      <w:r w:rsidRPr="00AD4899">
        <w:rPr>
          <w:szCs w:val="24"/>
        </w:rPr>
        <w:t>Objekta būvdarbu veikšanas laiks</w:t>
      </w:r>
      <w:r w:rsidR="006339F0">
        <w:rPr>
          <w:szCs w:val="24"/>
        </w:rPr>
        <w:t xml:space="preserve"> - o</w:t>
      </w:r>
      <w:r w:rsidRPr="006339F0">
        <w:rPr>
          <w:szCs w:val="24"/>
        </w:rPr>
        <w:t xml:space="preserve">rientējoši </w:t>
      </w:r>
      <w:r w:rsidRPr="006339F0">
        <w:rPr>
          <w:b/>
          <w:bCs/>
          <w:szCs w:val="24"/>
        </w:rPr>
        <w:t>60</w:t>
      </w:r>
      <w:r w:rsidRPr="006339F0">
        <w:rPr>
          <w:szCs w:val="24"/>
        </w:rPr>
        <w:t xml:space="preserve"> </w:t>
      </w:r>
      <w:r w:rsidRPr="006339F0">
        <w:rPr>
          <w:b/>
          <w:szCs w:val="24"/>
        </w:rPr>
        <w:t xml:space="preserve">(sešdesmit) kalendārās dienas </w:t>
      </w:r>
      <w:r w:rsidRPr="006339F0">
        <w:rPr>
          <w:szCs w:val="24"/>
        </w:rPr>
        <w:t>(saskaņā ar nolikuma 3.pielikumu), neskaitot tehnoloģisko pārtrauk</w:t>
      </w:r>
      <w:r w:rsidR="003B6511">
        <w:rPr>
          <w:szCs w:val="24"/>
        </w:rPr>
        <w:t>umu.</w:t>
      </w:r>
    </w:p>
    <w:p w14:paraId="1680E497" w14:textId="22E0E6E7" w:rsidR="00355A87" w:rsidRPr="00F35CF5" w:rsidRDefault="00355A87" w:rsidP="00A5624D">
      <w:pPr>
        <w:pStyle w:val="11Lgumam"/>
        <w:widowControl w:val="0"/>
        <w:numPr>
          <w:ilvl w:val="1"/>
          <w:numId w:val="15"/>
        </w:numPr>
        <w:ind w:left="709" w:hanging="425"/>
        <w:contextualSpacing w:val="0"/>
        <w:rPr>
          <w:lang w:eastAsia="lv-LV"/>
        </w:rPr>
      </w:pPr>
      <w:r w:rsidRPr="000B68D4">
        <w:rPr>
          <w:rFonts w:eastAsia="Times New Roman"/>
          <w:lang w:val="lv-LV"/>
        </w:rPr>
        <w:t>Projektēšanas darbi</w:t>
      </w:r>
      <w:r w:rsidRPr="000B68D4">
        <w:rPr>
          <w:rFonts w:eastAsia="Times New Roman"/>
        </w:rPr>
        <w:t xml:space="preserve"> jāuzsāk </w:t>
      </w:r>
      <w:r w:rsidRPr="000B68D4">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r w:rsidRPr="000B68D4">
        <w:rPr>
          <w:rFonts w:eastAsia="Times New Roman"/>
        </w:rPr>
        <w:t>tiek slēgt</w:t>
      </w:r>
      <w:r w:rsidRPr="000B68D4">
        <w:rPr>
          <w:rFonts w:eastAsia="Times New Roman"/>
          <w:lang w:val="lv-LV"/>
        </w:rPr>
        <w:t>i</w:t>
      </w:r>
      <w:r w:rsidRPr="000B68D4">
        <w:rPr>
          <w:rFonts w:eastAsia="Times New Roman"/>
        </w:rPr>
        <w:t xml:space="preserve"> saskaņā ar līgum</w:t>
      </w:r>
      <w:r w:rsidRPr="000B68D4">
        <w:rPr>
          <w:rFonts w:eastAsia="Times New Roman"/>
          <w:lang w:val="lv-LV"/>
        </w:rPr>
        <w:t>u</w:t>
      </w:r>
      <w:r w:rsidRPr="000B68D4">
        <w:rPr>
          <w:rFonts w:eastAsia="Times New Roman"/>
        </w:rPr>
        <w:t xml:space="preserve"> projekt</w:t>
      </w:r>
      <w:r w:rsidRPr="000B68D4">
        <w:rPr>
          <w:rFonts w:eastAsia="Times New Roman"/>
          <w:lang w:val="lv-LV"/>
        </w:rPr>
        <w:t>iem</w:t>
      </w:r>
      <w:r w:rsidRPr="000B68D4">
        <w:rPr>
          <w:rFonts w:eastAsia="Times New Roman"/>
        </w:rPr>
        <w:t xml:space="preserve"> (nolikuma </w:t>
      </w:r>
      <w:r w:rsidRPr="000B68D4">
        <w:rPr>
          <w:rFonts w:eastAsia="Times New Roman"/>
          <w:lang w:val="lv-LV"/>
        </w:rPr>
        <w:t>8</w:t>
      </w:r>
      <w:r w:rsidRPr="000B68D4">
        <w:rPr>
          <w:rFonts w:eastAsia="Times New Roman"/>
        </w:rPr>
        <w:t>.pielikums</w:t>
      </w:r>
      <w:r w:rsidRPr="000B68D4">
        <w:rPr>
          <w:rFonts w:eastAsia="Times New Roman"/>
          <w:lang w:val="lv-LV"/>
        </w:rPr>
        <w:t xml:space="preserve"> un 9.pielikums</w:t>
      </w:r>
      <w:r w:rsidRPr="000B68D4">
        <w:rPr>
          <w:rFonts w:eastAsia="Times New Roman"/>
        </w:rPr>
        <w:t xml:space="preserve">). </w:t>
      </w:r>
    </w:p>
    <w:p w14:paraId="2906F726" w14:textId="10FD4F6C" w:rsidR="00F35CF5" w:rsidRPr="00A5624D" w:rsidRDefault="00F35CF5" w:rsidP="00A5624D">
      <w:pPr>
        <w:pStyle w:val="11Lgumam"/>
        <w:widowControl w:val="0"/>
        <w:numPr>
          <w:ilvl w:val="1"/>
          <w:numId w:val="15"/>
        </w:numPr>
        <w:ind w:left="709" w:hanging="425"/>
        <w:contextualSpacing w:val="0"/>
        <w:rPr>
          <w:lang w:eastAsia="lv-LV"/>
        </w:rPr>
      </w:pPr>
      <w:r w:rsidRPr="00A5624D">
        <w:rPr>
          <w:rFonts w:eastAsia="Times New Roman"/>
          <w:lang w:val="lv-LV"/>
        </w:rPr>
        <w:t xml:space="preserve">Pasūtītājs patur tiesības </w:t>
      </w:r>
      <w:r w:rsidR="00AB7470" w:rsidRPr="00A5624D">
        <w:rPr>
          <w:rFonts w:eastAsia="Times New Roman"/>
          <w:lang w:val="lv-LV"/>
        </w:rPr>
        <w:t>realizēt</w:t>
      </w:r>
      <w:r w:rsidRPr="00A5624D">
        <w:rPr>
          <w:rFonts w:eastAsia="Times New Roman"/>
          <w:lang w:val="lv-LV"/>
        </w:rPr>
        <w:t xml:space="preserve"> autoruzraudzības darbus </w:t>
      </w:r>
      <w:r w:rsidR="00AB7470" w:rsidRPr="00A5624D">
        <w:rPr>
          <w:rFonts w:eastAsia="Times New Roman"/>
          <w:lang w:val="lv-LV"/>
        </w:rPr>
        <w:t xml:space="preserve">atsevišķi </w:t>
      </w:r>
      <w:r w:rsidRPr="00A5624D">
        <w:rPr>
          <w:rFonts w:eastAsia="Times New Roman"/>
          <w:lang w:val="lv-LV"/>
        </w:rPr>
        <w:t xml:space="preserve">pa kārtām, atbilstoši būvprojekta dalījumam kārtās. </w:t>
      </w:r>
    </w:p>
    <w:p w14:paraId="6505C643" w14:textId="77777777" w:rsidR="00086D41" w:rsidRDefault="00355A87" w:rsidP="00086D41">
      <w:pPr>
        <w:pStyle w:val="BlockText"/>
        <w:numPr>
          <w:ilvl w:val="1"/>
          <w:numId w:val="15"/>
        </w:numPr>
        <w:ind w:left="709" w:right="-57" w:hanging="425"/>
        <w:jc w:val="both"/>
        <w:rPr>
          <w:szCs w:val="24"/>
        </w:rPr>
      </w:pPr>
      <w:r w:rsidRPr="000B68D4">
        <w:rPr>
          <w:szCs w:val="24"/>
        </w:rPr>
        <w:t>Iepirkuma priekšmets nav sadalīts daļās. Pretendentam piedāvājums jāsagatavo par visu iepirkuma priekšmetu kopumu vienā variantā.</w:t>
      </w:r>
    </w:p>
    <w:p w14:paraId="0CC35E68" w14:textId="3B7ACAC3" w:rsidR="00086D41" w:rsidRPr="00086D41" w:rsidRDefault="00086D41" w:rsidP="00086D41">
      <w:pPr>
        <w:pStyle w:val="BlockText"/>
        <w:numPr>
          <w:ilvl w:val="1"/>
          <w:numId w:val="15"/>
        </w:numPr>
        <w:ind w:left="709" w:right="-57" w:hanging="425"/>
        <w:jc w:val="both"/>
        <w:rPr>
          <w:b/>
          <w:szCs w:val="24"/>
        </w:rPr>
      </w:pPr>
      <w:r w:rsidRPr="00086D41">
        <w:rPr>
          <w:b/>
          <w:szCs w:val="24"/>
        </w:rPr>
        <w:t>Avanss nedrīkst pārsniegt 20% no paredzētās līgumcenas</w:t>
      </w:r>
      <w:r w:rsidR="000D7230">
        <w:rPr>
          <w:b/>
          <w:szCs w:val="24"/>
        </w:rPr>
        <w:t>.</w:t>
      </w:r>
    </w:p>
    <w:p w14:paraId="399AC1ED" w14:textId="77777777" w:rsidR="00086D41" w:rsidRPr="00086D41" w:rsidRDefault="00086D41" w:rsidP="00086D41">
      <w:pPr>
        <w:pStyle w:val="BlockText"/>
        <w:ind w:left="709" w:right="-57"/>
        <w:jc w:val="both"/>
        <w:rPr>
          <w:szCs w:val="24"/>
        </w:rPr>
      </w:pPr>
    </w:p>
    <w:p w14:paraId="10B97DAD" w14:textId="77777777" w:rsidR="00136132" w:rsidRPr="00CA0457" w:rsidRDefault="00136132" w:rsidP="008E5D1A">
      <w:pPr>
        <w:pStyle w:val="Heading1"/>
        <w:numPr>
          <w:ilvl w:val="0"/>
          <w:numId w:val="33"/>
        </w:numPr>
        <w:rPr>
          <w:caps/>
        </w:rPr>
      </w:pPr>
      <w:bookmarkStart w:id="3" w:name="_Toc98247675"/>
      <w:r w:rsidRPr="00CA0457">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6D24BC69"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0B68D4" w:rsidRDefault="00355A87" w:rsidP="00355A87">
      <w:pPr>
        <w:pStyle w:val="BlockText"/>
        <w:numPr>
          <w:ilvl w:val="2"/>
          <w:numId w:val="34"/>
        </w:numPr>
        <w:ind w:right="-57"/>
        <w:jc w:val="both"/>
        <w:rPr>
          <w:szCs w:val="24"/>
        </w:rPr>
      </w:pPr>
      <w:r w:rsidRPr="000B68D4">
        <w:rPr>
          <w:szCs w:val="24"/>
        </w:rPr>
        <w:t>Pretendenta pieteikuma veidlapa</w:t>
      </w:r>
      <w:r w:rsidR="00A1281D">
        <w:rPr>
          <w:szCs w:val="24"/>
        </w:rPr>
        <w:t xml:space="preserve"> (1.pielikums)</w:t>
      </w:r>
      <w:r w:rsidRPr="000B68D4">
        <w:rPr>
          <w:szCs w:val="24"/>
        </w:rPr>
        <w:t>.</w:t>
      </w:r>
    </w:p>
    <w:p w14:paraId="752265E8" w14:textId="06B33FD3" w:rsidR="00355A87" w:rsidRPr="000B68D4" w:rsidRDefault="00355A87" w:rsidP="00355A87">
      <w:pPr>
        <w:pStyle w:val="BlockText"/>
        <w:numPr>
          <w:ilvl w:val="2"/>
          <w:numId w:val="34"/>
        </w:numPr>
        <w:ind w:right="-57"/>
        <w:jc w:val="both"/>
        <w:rPr>
          <w:szCs w:val="24"/>
        </w:rPr>
      </w:pPr>
      <w:r w:rsidRPr="000B68D4">
        <w:rPr>
          <w:szCs w:val="24"/>
        </w:rPr>
        <w:t>Būvprojekta izstrādes līgumcenas atšifrējuma veidlapa</w:t>
      </w:r>
      <w:r w:rsidR="00A1281D">
        <w:rPr>
          <w:szCs w:val="24"/>
        </w:rPr>
        <w:t xml:space="preserve"> (</w:t>
      </w:r>
      <w:r w:rsidR="00A1281D" w:rsidRPr="000B68D4">
        <w:rPr>
          <w:szCs w:val="24"/>
        </w:rPr>
        <w:t>2.pielikums</w:t>
      </w:r>
      <w:r w:rsidR="00A1281D">
        <w:rPr>
          <w:szCs w:val="24"/>
        </w:rPr>
        <w:t>)</w:t>
      </w:r>
      <w:r w:rsidRPr="000B68D4">
        <w:rPr>
          <w:szCs w:val="24"/>
        </w:rPr>
        <w:t>.</w:t>
      </w:r>
    </w:p>
    <w:p w14:paraId="43AC5CE8" w14:textId="3D296EFD" w:rsidR="00355A87" w:rsidRPr="000B68D4" w:rsidRDefault="00355A87" w:rsidP="00355A87">
      <w:pPr>
        <w:pStyle w:val="BlockText"/>
        <w:numPr>
          <w:ilvl w:val="2"/>
          <w:numId w:val="34"/>
        </w:numPr>
        <w:ind w:right="-57"/>
        <w:jc w:val="both"/>
        <w:rPr>
          <w:szCs w:val="24"/>
        </w:rPr>
      </w:pPr>
      <w:r w:rsidRPr="000B68D4">
        <w:rPr>
          <w:szCs w:val="24"/>
        </w:rPr>
        <w:t>Autoruzraudzībā iesaistīto būvspeciālistu un autoruzraudzības izmaksu kopsavilkuma veidlapa</w:t>
      </w:r>
      <w:r w:rsidR="00A1281D">
        <w:rPr>
          <w:szCs w:val="24"/>
        </w:rPr>
        <w:t xml:space="preserve"> (</w:t>
      </w:r>
      <w:r w:rsidR="00A1281D" w:rsidRPr="000B68D4">
        <w:rPr>
          <w:szCs w:val="24"/>
        </w:rPr>
        <w:t>3.pielikums</w:t>
      </w:r>
      <w:r w:rsidR="00A1281D">
        <w:rPr>
          <w:szCs w:val="24"/>
        </w:rPr>
        <w:t>)</w:t>
      </w:r>
      <w:r w:rsidRPr="000B68D4">
        <w:rPr>
          <w:szCs w:val="24"/>
        </w:rPr>
        <w:t>.</w:t>
      </w:r>
    </w:p>
    <w:p w14:paraId="46751236" w14:textId="359B6CAA" w:rsidR="00355A87" w:rsidRPr="000B68D4" w:rsidRDefault="00355A87" w:rsidP="00355A87">
      <w:pPr>
        <w:pStyle w:val="BlockText"/>
        <w:numPr>
          <w:ilvl w:val="2"/>
          <w:numId w:val="34"/>
        </w:numPr>
        <w:ind w:right="-57"/>
        <w:jc w:val="both"/>
        <w:rPr>
          <w:szCs w:val="24"/>
        </w:rPr>
      </w:pPr>
      <w:r w:rsidRPr="000B68D4">
        <w:rPr>
          <w:szCs w:val="24"/>
        </w:rPr>
        <w:t>Izstrādāto būvprojektu saraksta veidlapa</w:t>
      </w:r>
      <w:r w:rsidR="00A1281D">
        <w:rPr>
          <w:szCs w:val="24"/>
        </w:rPr>
        <w:t xml:space="preserve"> (</w:t>
      </w:r>
      <w:r w:rsidR="00A1281D" w:rsidRPr="000B68D4">
        <w:rPr>
          <w:szCs w:val="24"/>
        </w:rPr>
        <w:t>4.pielikums</w:t>
      </w:r>
      <w:r w:rsidR="00A1281D">
        <w:rPr>
          <w:szCs w:val="24"/>
        </w:rPr>
        <w:t>)</w:t>
      </w:r>
      <w:r w:rsidRPr="000B68D4">
        <w:rPr>
          <w:szCs w:val="24"/>
        </w:rPr>
        <w:t>.</w:t>
      </w:r>
    </w:p>
    <w:p w14:paraId="14488AF8" w14:textId="208C0FD6" w:rsidR="00355A87" w:rsidRPr="000B68D4" w:rsidRDefault="00355A87" w:rsidP="00355A87">
      <w:pPr>
        <w:pStyle w:val="BlockText"/>
        <w:numPr>
          <w:ilvl w:val="2"/>
          <w:numId w:val="34"/>
        </w:numPr>
        <w:ind w:right="-57"/>
        <w:jc w:val="both"/>
        <w:rPr>
          <w:szCs w:val="24"/>
        </w:rPr>
      </w:pPr>
      <w:r w:rsidRPr="000B68D4">
        <w:rPr>
          <w:szCs w:val="24"/>
        </w:rPr>
        <w:t>Pretendenta piedāvāto speciālistu saraksta veidlapa</w:t>
      </w:r>
      <w:r w:rsidR="00A1281D">
        <w:rPr>
          <w:szCs w:val="24"/>
        </w:rPr>
        <w:t xml:space="preserve"> (</w:t>
      </w:r>
      <w:r w:rsidR="00A1281D" w:rsidRPr="000B68D4">
        <w:rPr>
          <w:szCs w:val="24"/>
        </w:rPr>
        <w:t>5.pielikums</w:t>
      </w:r>
      <w:r w:rsidR="00A1281D">
        <w:rPr>
          <w:szCs w:val="24"/>
        </w:rPr>
        <w:t>)</w:t>
      </w:r>
      <w:r w:rsidRPr="000B68D4">
        <w:rPr>
          <w:szCs w:val="24"/>
        </w:rPr>
        <w:t>.</w:t>
      </w:r>
    </w:p>
    <w:p w14:paraId="3E080E68" w14:textId="201459F3" w:rsidR="00355A87" w:rsidRPr="000B68D4" w:rsidRDefault="00355A87" w:rsidP="00355A87">
      <w:pPr>
        <w:pStyle w:val="BlockText"/>
        <w:numPr>
          <w:ilvl w:val="2"/>
          <w:numId w:val="34"/>
        </w:numPr>
        <w:ind w:right="-57"/>
        <w:jc w:val="both"/>
        <w:rPr>
          <w:szCs w:val="24"/>
        </w:rPr>
      </w:pPr>
      <w:r w:rsidRPr="000B68D4">
        <w:rPr>
          <w:szCs w:val="24"/>
        </w:rPr>
        <w:t>Speciālistu CV un apliecinājuma veidlapa</w:t>
      </w:r>
      <w:r w:rsidR="00A1281D">
        <w:rPr>
          <w:szCs w:val="24"/>
        </w:rPr>
        <w:t xml:space="preserve"> (</w:t>
      </w:r>
      <w:r w:rsidR="00A1281D" w:rsidRPr="000B68D4">
        <w:rPr>
          <w:szCs w:val="24"/>
        </w:rPr>
        <w:t>6.pielikums</w:t>
      </w:r>
      <w:r w:rsidR="00A1281D">
        <w:rPr>
          <w:szCs w:val="24"/>
        </w:rPr>
        <w:t>)</w:t>
      </w:r>
      <w:r w:rsidRPr="000B68D4">
        <w:rPr>
          <w:szCs w:val="24"/>
        </w:rPr>
        <w:t>.</w:t>
      </w:r>
    </w:p>
    <w:p w14:paraId="561D7C1A" w14:textId="11E267F5" w:rsidR="00355A87" w:rsidRPr="000B68D4" w:rsidRDefault="00355A87" w:rsidP="00355A87">
      <w:pPr>
        <w:pStyle w:val="BlockText"/>
        <w:numPr>
          <w:ilvl w:val="2"/>
          <w:numId w:val="34"/>
        </w:numPr>
        <w:ind w:right="-57"/>
        <w:jc w:val="both"/>
        <w:rPr>
          <w:szCs w:val="24"/>
        </w:rPr>
      </w:pPr>
      <w:r w:rsidRPr="000B68D4">
        <w:rPr>
          <w:szCs w:val="24"/>
        </w:rPr>
        <w:t>Apakšuzņēmēju saraksta un apakšuzņēmēja apliecinājuma veidlapa</w:t>
      </w:r>
      <w:r w:rsidR="00A1281D">
        <w:rPr>
          <w:szCs w:val="24"/>
        </w:rPr>
        <w:t xml:space="preserve"> (</w:t>
      </w:r>
      <w:r w:rsidR="00A1281D" w:rsidRPr="000B68D4">
        <w:rPr>
          <w:szCs w:val="24"/>
        </w:rPr>
        <w:t>7.pielikums</w:t>
      </w:r>
      <w:r w:rsidR="00A1281D">
        <w:rPr>
          <w:szCs w:val="24"/>
        </w:rPr>
        <w:t>)</w:t>
      </w:r>
      <w:r w:rsidRPr="000B68D4">
        <w:rPr>
          <w:szCs w:val="24"/>
        </w:rPr>
        <w:t>.</w:t>
      </w:r>
    </w:p>
    <w:p w14:paraId="442EE6DC" w14:textId="118C6D28" w:rsidR="00355A87" w:rsidRPr="000B68D4" w:rsidRDefault="00355A87" w:rsidP="00355A87">
      <w:pPr>
        <w:pStyle w:val="BlockText"/>
        <w:numPr>
          <w:ilvl w:val="2"/>
          <w:numId w:val="34"/>
        </w:numPr>
        <w:ind w:right="-57"/>
        <w:jc w:val="both"/>
        <w:rPr>
          <w:szCs w:val="24"/>
        </w:rPr>
      </w:pPr>
      <w:r w:rsidRPr="000B68D4">
        <w:rPr>
          <w:szCs w:val="24"/>
        </w:rPr>
        <w:t>Līguma projekts</w:t>
      </w:r>
      <w:r w:rsidR="00A1281D">
        <w:rPr>
          <w:szCs w:val="24"/>
        </w:rPr>
        <w:t xml:space="preserve"> (</w:t>
      </w:r>
      <w:r w:rsidR="00A1281D" w:rsidRPr="000B68D4">
        <w:rPr>
          <w:szCs w:val="24"/>
        </w:rPr>
        <w:t>8.pielikums</w:t>
      </w:r>
      <w:r w:rsidR="00A1281D">
        <w:rPr>
          <w:szCs w:val="24"/>
        </w:rPr>
        <w:t>)</w:t>
      </w:r>
      <w:r w:rsidRPr="000B68D4">
        <w:rPr>
          <w:szCs w:val="24"/>
        </w:rPr>
        <w:t>.</w:t>
      </w:r>
    </w:p>
    <w:p w14:paraId="565B5199" w14:textId="5D042522" w:rsidR="00355A87" w:rsidRPr="000B68D4" w:rsidRDefault="00355A87" w:rsidP="00355A87">
      <w:pPr>
        <w:pStyle w:val="BlockText"/>
        <w:numPr>
          <w:ilvl w:val="2"/>
          <w:numId w:val="34"/>
        </w:numPr>
        <w:ind w:right="-57"/>
        <w:jc w:val="both"/>
        <w:rPr>
          <w:szCs w:val="24"/>
        </w:rPr>
      </w:pPr>
      <w:r w:rsidRPr="000B68D4">
        <w:rPr>
          <w:szCs w:val="24"/>
        </w:rPr>
        <w:t>Autoruzraudzības līguma projekts</w:t>
      </w:r>
      <w:r w:rsidR="00A1281D">
        <w:rPr>
          <w:szCs w:val="24"/>
        </w:rPr>
        <w:t xml:space="preserve"> (</w:t>
      </w:r>
      <w:r w:rsidR="00A1281D" w:rsidRPr="000B68D4">
        <w:rPr>
          <w:szCs w:val="24"/>
        </w:rPr>
        <w:t>9.pielikums</w:t>
      </w:r>
      <w:r w:rsidR="00A1281D">
        <w:rPr>
          <w:szCs w:val="24"/>
        </w:rPr>
        <w:t>)</w:t>
      </w:r>
      <w:r w:rsidRPr="000B68D4">
        <w:rPr>
          <w:szCs w:val="24"/>
        </w:rPr>
        <w:t>.</w:t>
      </w:r>
    </w:p>
    <w:p w14:paraId="085645F5" w14:textId="38FFABB9" w:rsidR="00355A87" w:rsidRDefault="00355A87" w:rsidP="00355A87">
      <w:pPr>
        <w:pStyle w:val="BlockText"/>
        <w:numPr>
          <w:ilvl w:val="2"/>
          <w:numId w:val="34"/>
        </w:numPr>
        <w:spacing w:after="120"/>
        <w:ind w:right="-57"/>
        <w:jc w:val="both"/>
        <w:rPr>
          <w:szCs w:val="24"/>
        </w:rPr>
      </w:pPr>
      <w:r w:rsidRPr="000B68D4">
        <w:rPr>
          <w:szCs w:val="24"/>
        </w:rPr>
        <w:t>Projektēšanas uzdevums</w:t>
      </w:r>
      <w:r>
        <w:rPr>
          <w:szCs w:val="24"/>
        </w:rPr>
        <w:t xml:space="preserve"> ar pielikumiem</w:t>
      </w:r>
      <w:r w:rsidR="00A1281D">
        <w:rPr>
          <w:szCs w:val="24"/>
        </w:rPr>
        <w:t xml:space="preserve"> (</w:t>
      </w:r>
      <w:r w:rsidR="00A1281D" w:rsidRPr="000B68D4">
        <w:rPr>
          <w:szCs w:val="24"/>
        </w:rPr>
        <w:t>10.pielikums</w:t>
      </w:r>
      <w:r w:rsidR="00A1281D">
        <w:rPr>
          <w:szCs w:val="24"/>
        </w:rPr>
        <w:t>)</w:t>
      </w:r>
      <w:r w:rsidRPr="000B68D4">
        <w:rPr>
          <w:szCs w:val="24"/>
        </w:rPr>
        <w:t>.</w:t>
      </w:r>
    </w:p>
    <w:p w14:paraId="4961E68B" w14:textId="207F2BDE"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C16FD9">
        <w:rPr>
          <w:rFonts w:ascii="Times New Roman" w:eastAsia="Times New Roman" w:hAnsi="Times New Roman" w:cs="Times New Roman"/>
          <w:b/>
          <w:bCs/>
          <w:color w:val="000000"/>
          <w:sz w:val="24"/>
          <w:szCs w:val="24"/>
        </w:rPr>
        <w:t>202</w:t>
      </w:r>
      <w:r w:rsidR="000B1C75">
        <w:rPr>
          <w:rFonts w:ascii="Times New Roman" w:eastAsia="Times New Roman" w:hAnsi="Times New Roman" w:cs="Times New Roman"/>
          <w:b/>
          <w:bCs/>
          <w:color w:val="000000"/>
          <w:sz w:val="24"/>
          <w:szCs w:val="24"/>
        </w:rPr>
        <w:t>2</w:t>
      </w:r>
      <w:r w:rsidRPr="00C16FD9">
        <w:rPr>
          <w:rFonts w:ascii="Times New Roman" w:eastAsia="Times New Roman" w:hAnsi="Times New Roman" w:cs="Times New Roman"/>
          <w:b/>
          <w:bCs/>
          <w:color w:val="000000"/>
          <w:sz w:val="24"/>
          <w:szCs w:val="24"/>
        </w:rPr>
        <w:t>.</w:t>
      </w:r>
      <w:r w:rsidRPr="00EE1AE4">
        <w:rPr>
          <w:rFonts w:ascii="Times New Roman" w:eastAsia="Times New Roman" w:hAnsi="Times New Roman" w:cs="Times New Roman"/>
          <w:b/>
          <w:bCs/>
          <w:color w:val="000000"/>
          <w:sz w:val="24"/>
          <w:szCs w:val="24"/>
        </w:rPr>
        <w:t>gada</w:t>
      </w:r>
      <w:r w:rsidR="00D4280B" w:rsidRPr="00EE1AE4">
        <w:rPr>
          <w:rFonts w:ascii="Times New Roman" w:eastAsia="Times New Roman" w:hAnsi="Times New Roman" w:cs="Times New Roman"/>
          <w:b/>
          <w:bCs/>
          <w:color w:val="000000"/>
          <w:sz w:val="24"/>
          <w:szCs w:val="24"/>
        </w:rPr>
        <w:t xml:space="preserve"> </w:t>
      </w:r>
      <w:r w:rsidR="0095679A" w:rsidRPr="000C576C">
        <w:rPr>
          <w:rFonts w:ascii="Times New Roman" w:eastAsia="Times New Roman" w:hAnsi="Times New Roman" w:cs="Times New Roman"/>
          <w:b/>
          <w:bCs/>
          <w:color w:val="000000"/>
          <w:sz w:val="24"/>
          <w:szCs w:val="24"/>
        </w:rPr>
        <w:t>29</w:t>
      </w:r>
      <w:r w:rsidR="002D285B" w:rsidRPr="000C576C">
        <w:rPr>
          <w:rFonts w:ascii="Times New Roman" w:eastAsia="Times New Roman" w:hAnsi="Times New Roman" w:cs="Times New Roman"/>
          <w:b/>
          <w:bCs/>
          <w:color w:val="000000"/>
          <w:sz w:val="24"/>
          <w:szCs w:val="24"/>
        </w:rPr>
        <w:t>.</w:t>
      </w:r>
      <w:r w:rsidR="000B1C75" w:rsidRPr="000C576C">
        <w:rPr>
          <w:rFonts w:ascii="Times New Roman" w:eastAsia="Times New Roman" w:hAnsi="Times New Roman" w:cs="Times New Roman"/>
          <w:b/>
          <w:bCs/>
          <w:color w:val="000000"/>
          <w:sz w:val="24"/>
          <w:szCs w:val="24"/>
        </w:rPr>
        <w:t>martam</w:t>
      </w:r>
      <w:r w:rsidR="00290173" w:rsidRPr="00EE1AE4">
        <w:rPr>
          <w:rFonts w:ascii="Times New Roman" w:eastAsia="Times New Roman" w:hAnsi="Times New Roman" w:cs="Times New Roman"/>
          <w:b/>
          <w:bCs/>
          <w:color w:val="000000"/>
          <w:sz w:val="24"/>
          <w:szCs w:val="24"/>
        </w:rPr>
        <w:t xml:space="preserve"> </w:t>
      </w:r>
      <w:r w:rsidRPr="00EE1AE4">
        <w:rPr>
          <w:rFonts w:ascii="Times New Roman" w:eastAsia="Times New Roman" w:hAnsi="Times New Roman" w:cs="Times New Roman"/>
          <w:b/>
          <w:color w:val="000000"/>
          <w:sz w:val="24"/>
          <w:szCs w:val="24"/>
        </w:rPr>
        <w:t>plkst.1</w:t>
      </w:r>
      <w:r w:rsidR="000C576C">
        <w:rPr>
          <w:rFonts w:ascii="Times New Roman" w:eastAsia="Times New Roman" w:hAnsi="Times New Roman" w:cs="Times New Roman"/>
          <w:b/>
          <w:color w:val="000000"/>
          <w:sz w:val="24"/>
          <w:szCs w:val="24"/>
        </w:rPr>
        <w:t>1</w:t>
      </w:r>
      <w:r w:rsidRPr="00EE1AE4">
        <w:rPr>
          <w:rFonts w:ascii="Times New Roman" w:eastAsia="Times New Roman" w:hAnsi="Times New Roman" w:cs="Times New Roman"/>
          <w:b/>
          <w:color w:val="000000"/>
          <w:sz w:val="24"/>
          <w:szCs w:val="24"/>
          <w:vertAlign w:val="superscript"/>
        </w:rPr>
        <w:t>00</w:t>
      </w:r>
      <w:r w:rsidRPr="00EE1AE4">
        <w:rPr>
          <w:rFonts w:ascii="Times New Roman" w:eastAsia="Times New Roman" w:hAnsi="Times New Roman" w:cs="Times New Roman"/>
          <w:color w:val="000000"/>
          <w:sz w:val="24"/>
          <w:szCs w:val="24"/>
        </w:rPr>
        <w:t>,</w:t>
      </w:r>
      <w:r w:rsidRPr="004A473B">
        <w:rPr>
          <w:rFonts w:ascii="Times New Roman" w:eastAsia="Times New Roman" w:hAnsi="Times New Roman" w:cs="Times New Roman"/>
          <w:color w:val="000000"/>
          <w:sz w:val="24"/>
          <w:szCs w:val="24"/>
        </w:rPr>
        <w:t xml:space="preserve">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6087C3B0" w14:textId="31720CBF" w:rsidR="00B3065F" w:rsidRPr="00B3065F" w:rsidRDefault="00136132" w:rsidP="00B3065F">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lastRenderedPageBreak/>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B3065F">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CC9D361"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EE1AE4">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EE1AE4">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EE1AE4">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E5D1A">
      <w:pPr>
        <w:pStyle w:val="Heading1"/>
      </w:pPr>
      <w:bookmarkStart w:id="4" w:name="_Toc380415501"/>
      <w:bookmarkStart w:id="5" w:name="_Toc98247676"/>
      <w:r w:rsidRPr="00CA0457">
        <w:t>DALĪBAS NOSACĪJUMI IEPIRKUMA PROCEDŪRĀ</w:t>
      </w:r>
      <w:bookmarkEnd w:id="5"/>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w:t>
      </w:r>
      <w:r w:rsidRPr="00CA0457">
        <w:rPr>
          <w:rFonts w:ascii="Times New Roman" w:eastAsia="Times New Roman" w:hAnsi="Times New Roman" w:cs="Times New Roman"/>
          <w:sz w:val="24"/>
          <w:szCs w:val="24"/>
          <w:lang w:eastAsia="lv-LV"/>
        </w:rPr>
        <w:lastRenderedPageBreak/>
        <w:t xml:space="preserve">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E5D1A">
      <w:pPr>
        <w:pStyle w:val="Heading1"/>
      </w:pPr>
      <w:bookmarkStart w:id="6" w:name="_Toc98247677"/>
      <w:r w:rsidRPr="00CA0457">
        <w:t>KVALIFIKĀCIJAS PRASĪBAS</w:t>
      </w:r>
      <w:bookmarkEnd w:id="4"/>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0EA51982" w14:textId="794E80E4" w:rsidR="00355A87" w:rsidRPr="00C16FD9"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C16FD9">
        <w:rPr>
          <w:rFonts w:ascii="Times New Roman" w:eastAsia="Times New Roman" w:hAnsi="Times New Roman" w:cs="Times New Roman"/>
          <w:sz w:val="24"/>
          <w:szCs w:val="24"/>
          <w:lang w:eastAsia="lv-LV"/>
        </w:rPr>
        <w:t>Pretendentam jābūt atbilstošai pieredzei šajā ie</w:t>
      </w:r>
      <w:r w:rsidR="000152C0" w:rsidRPr="00C16FD9">
        <w:rPr>
          <w:rFonts w:ascii="Times New Roman" w:eastAsia="Times New Roman" w:hAnsi="Times New Roman" w:cs="Times New Roman"/>
          <w:sz w:val="24"/>
          <w:szCs w:val="24"/>
          <w:lang w:eastAsia="lv-LV"/>
        </w:rPr>
        <w:t>pirkumā paredzēto darbu izpildē:</w:t>
      </w:r>
      <w:r w:rsidR="00736C20" w:rsidRPr="00C16FD9">
        <w:rPr>
          <w:rFonts w:ascii="Times New Roman" w:eastAsia="Times New Roman" w:hAnsi="Times New Roman" w:cs="Times New Roman"/>
          <w:sz w:val="24"/>
          <w:szCs w:val="24"/>
          <w:lang w:eastAsia="lv-LV"/>
        </w:rPr>
        <w:t xml:space="preserve"> </w:t>
      </w:r>
      <w:r w:rsidRPr="00C16FD9">
        <w:rPr>
          <w:rFonts w:ascii="Times New Roman" w:eastAsia="Times New Roman" w:hAnsi="Times New Roman" w:cs="Times New Roman"/>
          <w:sz w:val="24"/>
          <w:szCs w:val="24"/>
          <w:lang w:eastAsia="lv-LV"/>
        </w:rPr>
        <w:t>Pēdējo 5 (piecu) gadu laikā (201</w:t>
      </w:r>
      <w:r w:rsidR="000B1C75">
        <w:rPr>
          <w:rFonts w:ascii="Times New Roman" w:eastAsia="Times New Roman" w:hAnsi="Times New Roman" w:cs="Times New Roman"/>
          <w:sz w:val="24"/>
          <w:szCs w:val="24"/>
          <w:lang w:eastAsia="lv-LV"/>
        </w:rPr>
        <w:t>7</w:t>
      </w:r>
      <w:r w:rsidRPr="00C16FD9">
        <w:rPr>
          <w:rFonts w:ascii="Times New Roman" w:eastAsia="Times New Roman" w:hAnsi="Times New Roman" w:cs="Times New Roman"/>
          <w:sz w:val="24"/>
          <w:szCs w:val="24"/>
          <w:lang w:eastAsia="lv-LV"/>
        </w:rPr>
        <w:t>. - 2021.gads līdz piedāvājuma iesniegšanas termiņa pēdējai dienai)</w:t>
      </w:r>
      <w:r w:rsidR="00736C20" w:rsidRPr="00C16FD9">
        <w:rPr>
          <w:rFonts w:ascii="Times New Roman" w:eastAsia="Times New Roman" w:hAnsi="Times New Roman" w:cs="Times New Roman"/>
          <w:sz w:val="24"/>
          <w:szCs w:val="24"/>
          <w:lang w:eastAsia="lv-LV"/>
        </w:rPr>
        <w:t xml:space="preserve"> </w:t>
      </w:r>
      <w:r w:rsidR="00355A87" w:rsidRPr="00C16FD9">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3A49B7E5" w:rsidR="00355A87" w:rsidRPr="00C16FD9" w:rsidRDefault="00355A87" w:rsidP="007E7767">
      <w:pPr>
        <w:pStyle w:val="ListParagraph"/>
        <w:numPr>
          <w:ilvl w:val="2"/>
          <w:numId w:val="34"/>
        </w:numPr>
        <w:tabs>
          <w:tab w:val="left" w:pos="851"/>
        </w:tabs>
        <w:spacing w:after="0" w:line="240" w:lineRule="auto"/>
        <w:ind w:hanging="577"/>
        <w:jc w:val="both"/>
        <w:rPr>
          <w:rFonts w:ascii="Times New Roman" w:eastAsia="Times New Roman" w:hAnsi="Times New Roman" w:cs="Times New Roman"/>
          <w:i/>
          <w:iCs/>
          <w:sz w:val="24"/>
          <w:szCs w:val="24"/>
          <w:lang w:eastAsia="lv-LV"/>
        </w:rPr>
      </w:pPr>
      <w:r w:rsidRPr="00C16FD9">
        <w:rPr>
          <w:rFonts w:ascii="Times New Roman" w:eastAsia="Times New Roman" w:hAnsi="Times New Roman" w:cs="Times New Roman"/>
          <w:i/>
          <w:sz w:val="24"/>
          <w:szCs w:val="24"/>
          <w:lang w:eastAsia="lv-LV"/>
        </w:rPr>
        <w:t>jābūt izstrādātam būvprojektam (</w:t>
      </w:r>
      <w:r w:rsidR="001D41CB">
        <w:rPr>
          <w:rFonts w:ascii="Times New Roman" w:eastAsia="Times New Roman" w:hAnsi="Times New Roman" w:cs="Times New Roman"/>
          <w:i/>
          <w:sz w:val="24"/>
          <w:szCs w:val="24"/>
          <w:lang w:eastAsia="lv-LV"/>
        </w:rPr>
        <w:t>jaunbūve</w:t>
      </w:r>
      <w:r w:rsidRPr="00C16FD9">
        <w:rPr>
          <w:rFonts w:ascii="Times New Roman" w:eastAsia="Times New Roman" w:hAnsi="Times New Roman" w:cs="Times New Roman"/>
          <w:i/>
          <w:sz w:val="24"/>
          <w:szCs w:val="24"/>
          <w:lang w:eastAsia="lv-LV"/>
        </w:rPr>
        <w:t>, pārbūve vai atjaunošana) 1 (vienai) hidrotehniskai būvei (piestātne, mols, viļņlauzis)</w:t>
      </w:r>
      <w:r w:rsidR="00DB5F6F" w:rsidRPr="00C16FD9">
        <w:rPr>
          <w:rFonts w:ascii="Times New Roman" w:eastAsia="Times New Roman" w:hAnsi="Times New Roman" w:cs="Times New Roman"/>
          <w:i/>
          <w:sz w:val="24"/>
          <w:szCs w:val="24"/>
          <w:lang w:eastAsia="lv-LV"/>
        </w:rPr>
        <w:t>.</w:t>
      </w:r>
    </w:p>
    <w:p w14:paraId="0870E6A6" w14:textId="3F26AEEF" w:rsidR="00355A87" w:rsidRPr="006D5BE5"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6D5BE5" w:rsidRDefault="00355A87" w:rsidP="007E7767">
      <w:pPr>
        <w:pStyle w:val="ListParagraph"/>
        <w:numPr>
          <w:ilvl w:val="2"/>
          <w:numId w:val="34"/>
        </w:numPr>
        <w:ind w:left="1701" w:hanging="567"/>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6D5BE5"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4B294168"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Šī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0C576C">
        <w:rPr>
          <w:rFonts w:ascii="Times New Roman" w:eastAsia="Times New Roman" w:hAnsi="Times New Roman" w:cs="Times New Roman"/>
          <w:iCs/>
          <w:sz w:val="24"/>
          <w:szCs w:val="24"/>
          <w:lang w:eastAsia="lv-LV"/>
        </w:rPr>
        <w:t>4</w:t>
      </w:r>
      <w:r w:rsidRPr="006D5BE5">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pēdējo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w:t>
      </w:r>
      <w:r w:rsidR="00762F05" w:rsidRPr="006D5BE5">
        <w:rPr>
          <w:rFonts w:ascii="Times New Roman" w:eastAsia="Times New Roman" w:hAnsi="Times New Roman" w:cs="Times New Roman"/>
          <w:iCs/>
          <w:sz w:val="24"/>
          <w:szCs w:val="24"/>
          <w:lang w:eastAsia="lv-LV"/>
        </w:rPr>
        <w:t>piecu</w:t>
      </w:r>
      <w:r w:rsidRPr="006D5BE5">
        <w:rPr>
          <w:rFonts w:ascii="Times New Roman" w:eastAsia="Times New Roman" w:hAnsi="Times New Roman" w:cs="Times New Roman"/>
          <w:iCs/>
          <w:sz w:val="24"/>
          <w:szCs w:val="24"/>
          <w:lang w:eastAsia="lv-LV"/>
        </w:rPr>
        <w:t>) gadu laikā (201</w:t>
      </w:r>
      <w:r w:rsidR="000B1C75">
        <w:rPr>
          <w:rFonts w:ascii="Times New Roman" w:eastAsia="Times New Roman" w:hAnsi="Times New Roman" w:cs="Times New Roman"/>
          <w:iCs/>
          <w:sz w:val="24"/>
          <w:szCs w:val="24"/>
          <w:lang w:eastAsia="lv-LV"/>
        </w:rPr>
        <w:t>7</w:t>
      </w:r>
      <w:r w:rsidRPr="006D5BE5">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 kuros veikti darbi šādā apjomā:</w:t>
      </w:r>
    </w:p>
    <w:p w14:paraId="09CE74D0" w14:textId="2418BD2D" w:rsidR="00355A87" w:rsidRPr="006D5BE5"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projektētājs – izstrādājis būvprojektu (</w:t>
      </w:r>
      <w:r w:rsidR="001D41CB">
        <w:rPr>
          <w:rFonts w:ascii="Times New Roman" w:eastAsia="Times New Roman" w:hAnsi="Times New Roman" w:cs="Times New Roman"/>
          <w:i/>
          <w:iCs/>
          <w:sz w:val="24"/>
          <w:szCs w:val="24"/>
          <w:lang w:eastAsia="lv-LV"/>
        </w:rPr>
        <w:t>jaunbūve</w:t>
      </w:r>
      <w:r w:rsidRPr="006D5BE5">
        <w:rPr>
          <w:rFonts w:ascii="Times New Roman" w:eastAsia="Times New Roman" w:hAnsi="Times New Roman" w:cs="Times New Roman"/>
          <w:i/>
          <w:iCs/>
          <w:sz w:val="24"/>
          <w:szCs w:val="24"/>
          <w:lang w:eastAsia="lv-LV"/>
        </w:rPr>
        <w:t>, pārbūve vai atjaunošana) 1 (vienai) hidrotehniskai būvei (piestātne, mols, viļņlauzis)</w:t>
      </w:r>
      <w:r w:rsidR="00DB5F6F" w:rsidRPr="006D5BE5">
        <w:rPr>
          <w:rFonts w:ascii="Times New Roman" w:eastAsia="Times New Roman" w:hAnsi="Times New Roman" w:cs="Times New Roman"/>
          <w:i/>
          <w:iCs/>
          <w:sz w:val="24"/>
          <w:szCs w:val="24"/>
          <w:lang w:eastAsia="lv-LV"/>
        </w:rPr>
        <w:t>.</w:t>
      </w:r>
    </w:p>
    <w:p w14:paraId="506417B8" w14:textId="242EA31E" w:rsidR="00355A87" w:rsidRPr="00355A87"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Ārvalstu speciālists atbilstību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0C576C">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.punkta prasībām var apliecināt arī ar citiem dokumentiem, ja attiecīgās valsts normatīvie akti neparedz</w:t>
      </w:r>
      <w:r w:rsidRPr="00355A87">
        <w:rPr>
          <w:rFonts w:ascii="Times New Roman" w:eastAsia="Times New Roman" w:hAnsi="Times New Roman" w:cs="Times New Roman"/>
          <w:iCs/>
          <w:sz w:val="24"/>
          <w:szCs w:val="24"/>
          <w:lang w:eastAsia="lv-LV"/>
        </w:rPr>
        <w:t xml:space="preserve"> aktu par būves pieņemšanu ekspluatācijā.  Iesniegtajos dokumentos jābūt norādītai visai nepieciešamajai informācijai, kas apliecina objekta pieņemšanu ekspluatācijā.</w:t>
      </w:r>
    </w:p>
    <w:p w14:paraId="0F145D13" w14:textId="2CF215A5" w:rsidR="0061377F" w:rsidRPr="0061377F"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lastRenderedPageBreak/>
        <w:t>Pretendenta rīcībā jābūt pietiekamiem vai jābūt pieejamiem pietiekamiem tehniskiem un darbaspēka resursiem, lai nodrošinātu šajā iepirkumā paredzēto darbu izpildi pieprasītajā apjomā, kvalitātē un termiņā.</w:t>
      </w:r>
    </w:p>
    <w:p w14:paraId="10416F5C" w14:textId="6236ACC1" w:rsidR="00181AC2" w:rsidRPr="00CA045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w:t>
      </w:r>
      <w:r w:rsidR="00D20E57">
        <w:rPr>
          <w:rFonts w:ascii="Times New Roman" w:eastAsia="Times New Roman" w:hAnsi="Times New Roman" w:cs="Times New Roman"/>
          <w:iCs/>
          <w:sz w:val="24"/>
          <w:szCs w:val="24"/>
          <w:lang w:eastAsia="lv-LV"/>
        </w:rPr>
        <w:t xml:space="preserve"> pakalpojuma </w:t>
      </w:r>
      <w:r w:rsidRPr="00CA0457">
        <w:rPr>
          <w:rFonts w:ascii="Times New Roman" w:eastAsia="Times New Roman" w:hAnsi="Times New Roman" w:cs="Times New Roman"/>
          <w:iCs/>
          <w:sz w:val="24"/>
          <w:szCs w:val="24"/>
          <w:lang w:eastAsia="lv-LV"/>
        </w:rPr>
        <w:t>sadaļu, ar kuru ir saistīta attiecīgā pieredzes prasība.</w:t>
      </w:r>
    </w:p>
    <w:p w14:paraId="13C775F7" w14:textId="7F5FBEE5" w:rsidR="008E3FCC" w:rsidRPr="00CA045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E5D1A">
      <w:pPr>
        <w:pStyle w:val="Heading1"/>
      </w:pPr>
      <w:bookmarkStart w:id="7" w:name="_Toc98247678"/>
      <w:r w:rsidRPr="00CA0457">
        <w:t>PIEDĀVĀJUMA IESNIEGŠANA UN ATVĒRŠANA</w:t>
      </w:r>
      <w:bookmarkEnd w:id="7"/>
    </w:p>
    <w:p w14:paraId="3F60DA1B" w14:textId="73F1A011" w:rsidR="00AD4899" w:rsidRPr="00FD70BA"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6078AB">
        <w:rPr>
          <w:rFonts w:ascii="Times New Roman" w:hAnsi="Times New Roman" w:cs="Times New Roman"/>
          <w:b/>
          <w:bCs/>
          <w:sz w:val="24"/>
          <w:szCs w:val="24"/>
        </w:rPr>
        <w:t>līdz 202</w:t>
      </w:r>
      <w:r w:rsidR="000B1C75">
        <w:rPr>
          <w:rFonts w:ascii="Times New Roman" w:hAnsi="Times New Roman" w:cs="Times New Roman"/>
          <w:b/>
          <w:bCs/>
          <w:sz w:val="24"/>
          <w:szCs w:val="24"/>
        </w:rPr>
        <w:t>2</w:t>
      </w:r>
      <w:r w:rsidRPr="006078AB">
        <w:rPr>
          <w:rFonts w:ascii="Times New Roman" w:hAnsi="Times New Roman" w:cs="Times New Roman"/>
          <w:b/>
          <w:bCs/>
          <w:sz w:val="24"/>
          <w:szCs w:val="24"/>
        </w:rPr>
        <w:t xml:space="preserve">.gada </w:t>
      </w:r>
      <w:r w:rsidR="0095679A" w:rsidRPr="000C576C">
        <w:rPr>
          <w:rFonts w:ascii="Times New Roman" w:hAnsi="Times New Roman" w:cs="Times New Roman"/>
          <w:b/>
          <w:bCs/>
          <w:sz w:val="24"/>
          <w:szCs w:val="24"/>
        </w:rPr>
        <w:t>29</w:t>
      </w:r>
      <w:r w:rsidR="002D285B" w:rsidRPr="000C576C">
        <w:rPr>
          <w:rFonts w:ascii="Times New Roman" w:hAnsi="Times New Roman" w:cs="Times New Roman"/>
          <w:b/>
          <w:bCs/>
          <w:sz w:val="24"/>
          <w:szCs w:val="24"/>
        </w:rPr>
        <w:t>.</w:t>
      </w:r>
      <w:r w:rsidR="000B1C75" w:rsidRPr="000C576C">
        <w:rPr>
          <w:rFonts w:ascii="Times New Roman" w:hAnsi="Times New Roman" w:cs="Times New Roman"/>
          <w:b/>
          <w:bCs/>
          <w:sz w:val="24"/>
          <w:szCs w:val="24"/>
        </w:rPr>
        <w:t>martam</w:t>
      </w:r>
      <w:r w:rsidRPr="00FD70BA">
        <w:rPr>
          <w:rFonts w:ascii="Times New Roman" w:hAnsi="Times New Roman" w:cs="Times New Roman"/>
          <w:b/>
          <w:bCs/>
          <w:sz w:val="24"/>
          <w:szCs w:val="24"/>
        </w:rPr>
        <w:t xml:space="preserve"> plkst. 1</w:t>
      </w:r>
      <w:r w:rsidR="000C576C">
        <w:rPr>
          <w:rFonts w:ascii="Times New Roman" w:hAnsi="Times New Roman" w:cs="Times New Roman"/>
          <w:b/>
          <w:bCs/>
          <w:sz w:val="24"/>
          <w:szCs w:val="24"/>
        </w:rPr>
        <w:t>1</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FE0005" w14:textId="77777777" w:rsidR="00AD4899" w:rsidRPr="00FD70BA"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2539769" w14:textId="77777777" w:rsidR="00AD4899" w:rsidRPr="00FD70BA"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09600293" w:rsidR="00AD4899" w:rsidRPr="00FD70BA"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202</w:t>
      </w:r>
      <w:r w:rsidR="00034DA7">
        <w:rPr>
          <w:rFonts w:ascii="Times New Roman" w:hAnsi="Times New Roman" w:cs="Times New Roman"/>
          <w:b/>
          <w:sz w:val="24"/>
          <w:szCs w:val="24"/>
        </w:rPr>
        <w:t>2</w:t>
      </w:r>
      <w:r>
        <w:rPr>
          <w:rFonts w:ascii="Times New Roman" w:hAnsi="Times New Roman" w:cs="Times New Roman"/>
          <w:b/>
          <w:sz w:val="24"/>
          <w:szCs w:val="24"/>
        </w:rPr>
        <w:t xml:space="preserve">.gada </w:t>
      </w:r>
      <w:r w:rsidR="0095679A" w:rsidRPr="000C576C">
        <w:rPr>
          <w:rFonts w:ascii="Times New Roman" w:hAnsi="Times New Roman" w:cs="Times New Roman"/>
          <w:b/>
          <w:sz w:val="24"/>
          <w:szCs w:val="24"/>
        </w:rPr>
        <w:t>29</w:t>
      </w:r>
      <w:r w:rsidR="002D285B" w:rsidRPr="000C576C">
        <w:rPr>
          <w:rFonts w:ascii="Times New Roman" w:hAnsi="Times New Roman" w:cs="Times New Roman"/>
          <w:b/>
          <w:sz w:val="24"/>
          <w:szCs w:val="24"/>
        </w:rPr>
        <w:t>.</w:t>
      </w:r>
      <w:r w:rsidR="00034DA7" w:rsidRPr="000C576C">
        <w:rPr>
          <w:rFonts w:ascii="Times New Roman" w:hAnsi="Times New Roman" w:cs="Times New Roman"/>
          <w:b/>
          <w:sz w:val="24"/>
          <w:szCs w:val="24"/>
        </w:rPr>
        <w:t>martā</w:t>
      </w:r>
      <w:r w:rsidRPr="00FD70BA">
        <w:rPr>
          <w:rFonts w:ascii="Times New Roman" w:hAnsi="Times New Roman" w:cs="Times New Roman"/>
          <w:b/>
          <w:sz w:val="24"/>
          <w:szCs w:val="24"/>
        </w:rPr>
        <w:t xml:space="preserve"> plkst. 1</w:t>
      </w:r>
      <w:r w:rsidR="000C576C">
        <w:rPr>
          <w:rFonts w:ascii="Times New Roman" w:hAnsi="Times New Roman" w:cs="Times New Roman"/>
          <w:b/>
          <w:sz w:val="24"/>
          <w:szCs w:val="24"/>
        </w:rPr>
        <w:t>1</w:t>
      </w:r>
      <w:r w:rsidRPr="00FD70BA">
        <w:rPr>
          <w:rFonts w:ascii="Times New Roman" w:hAnsi="Times New Roman" w:cs="Times New Roman"/>
          <w:b/>
          <w:sz w:val="24"/>
          <w:szCs w:val="24"/>
        </w:rPr>
        <w:t>:00</w:t>
      </w:r>
      <w:r w:rsidRPr="00FD70BA">
        <w:rPr>
          <w:rFonts w:ascii="Times New Roman" w:hAnsi="Times New Roman" w:cs="Times New Roman"/>
          <w:sz w:val="24"/>
          <w:szCs w:val="24"/>
        </w:rPr>
        <w:t xml:space="preserve">. Iesniegto piedāvājumu </w:t>
      </w:r>
      <w:r w:rsidRPr="00FD70BA">
        <w:rPr>
          <w:rFonts w:ascii="Times New Roman" w:hAnsi="Times New Roman" w:cs="Times New Roman"/>
          <w:sz w:val="24"/>
          <w:szCs w:val="24"/>
        </w:rPr>
        <w:lastRenderedPageBreak/>
        <w:t>atvēršanas procesam var sekot līdzi tiešsaistes režīmā EIS e-konkursu apakšsistēmā. Pretendents var piedalīties piedāvājumu atvēršanas sanāksmē klātienē.</w:t>
      </w:r>
    </w:p>
    <w:p w14:paraId="1200D110" w14:textId="77777777" w:rsidR="00AD4899" w:rsidRPr="00FD70BA"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46115CC" w14:textId="77777777" w:rsidR="00AD4899" w:rsidRPr="00FD70BA"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D70BA"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D70BA"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CA0457" w:rsidRDefault="00B0200B" w:rsidP="008E5D1A">
      <w:pPr>
        <w:pStyle w:val="Heading1"/>
      </w:pPr>
      <w:bookmarkStart w:id="8" w:name="_Toc98247679"/>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E5D1A">
      <w:pPr>
        <w:pStyle w:val="Heading1"/>
      </w:pPr>
      <w:bookmarkStart w:id="9" w:name="_Toc98247680"/>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1233BC7" w14:textId="2CF501FD"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Apliecinājums, ka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6FB94577" w14:textId="1EDD7144"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31AACFF5" w14:textId="304F103D"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lastRenderedPageBreak/>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00F8A8DF" w14:textId="77E03ADB"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03E94">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w:t>
      </w:r>
      <w:r w:rsidRPr="00CA0457">
        <w:rPr>
          <w:rFonts w:ascii="Times New Roman" w:eastAsia="Calibri" w:hAnsi="Times New Roman" w:cs="Times New Roman"/>
          <w:bCs/>
          <w:sz w:val="24"/>
          <w:szCs w:val="24"/>
        </w:rPr>
        <w:t xml:space="preserve">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11DF62BB" w14:textId="071332E0" w:rsidR="007E4115"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C26EA">
        <w:rPr>
          <w:rFonts w:ascii="Times New Roman" w:eastAsia="Times New Roman" w:hAnsi="Times New Roman" w:cs="Times New Roman"/>
          <w:iCs/>
          <w:sz w:val="24"/>
          <w:szCs w:val="24"/>
          <w:lang w:eastAsia="lv-LV"/>
        </w:rPr>
        <w:t>Būv</w:t>
      </w:r>
      <w:r w:rsidR="00D715E0" w:rsidRPr="005C26EA">
        <w:rPr>
          <w:rFonts w:ascii="Times New Roman" w:eastAsia="Times New Roman" w:hAnsi="Times New Roman" w:cs="Times New Roman"/>
          <w:iCs/>
          <w:sz w:val="24"/>
          <w:szCs w:val="24"/>
          <w:lang w:eastAsia="lv-LV"/>
        </w:rPr>
        <w:t>projektu</w:t>
      </w:r>
      <w:r w:rsidRPr="005C26EA">
        <w:rPr>
          <w:rFonts w:ascii="Times New Roman" w:eastAsia="Times New Roman" w:hAnsi="Times New Roman" w:cs="Times New Roman"/>
          <w:iCs/>
          <w:sz w:val="24"/>
          <w:szCs w:val="24"/>
          <w:lang w:eastAsia="lv-LV"/>
        </w:rPr>
        <w:t xml:space="preserve"> saraksts saskaņā ar šī nolikuma</w:t>
      </w:r>
      <w:r w:rsidRPr="008E5D1A">
        <w:rPr>
          <w:rFonts w:ascii="Times New Roman" w:eastAsia="Times New Roman" w:hAnsi="Times New Roman" w:cs="Times New Roman"/>
          <w:iCs/>
          <w:sz w:val="24"/>
          <w:szCs w:val="24"/>
          <w:lang w:eastAsia="lv-LV"/>
        </w:rPr>
        <w:t xml:space="preserve"> </w:t>
      </w:r>
      <w:r w:rsidR="002D0A5A" w:rsidRPr="007451E7">
        <w:rPr>
          <w:rFonts w:ascii="Times New Roman" w:eastAsia="Times New Roman" w:hAnsi="Times New Roman" w:cs="Times New Roman"/>
          <w:b/>
          <w:iCs/>
          <w:sz w:val="24"/>
          <w:szCs w:val="24"/>
          <w:lang w:eastAsia="lv-LV"/>
        </w:rPr>
        <w:t>4</w:t>
      </w:r>
      <w:r w:rsidRPr="007451E7">
        <w:rPr>
          <w:rFonts w:ascii="Times New Roman" w:eastAsia="Times New Roman" w:hAnsi="Times New Roman" w:cs="Times New Roman"/>
          <w:b/>
          <w:iCs/>
          <w:sz w:val="24"/>
          <w:szCs w:val="24"/>
          <w:lang w:eastAsia="lv-LV"/>
        </w:rPr>
        <w:t>.pielikumu</w:t>
      </w:r>
      <w:r w:rsidRPr="008E5D1A">
        <w:rPr>
          <w:rFonts w:ascii="Times New Roman" w:eastAsia="Times New Roman" w:hAnsi="Times New Roman" w:cs="Times New Roman"/>
          <w:iCs/>
          <w:sz w:val="24"/>
          <w:szCs w:val="24"/>
          <w:lang w:eastAsia="lv-LV"/>
        </w:rPr>
        <w:t xml:space="preserve"> par iepriekšējo </w:t>
      </w:r>
      <w:r w:rsidRPr="004C6B03">
        <w:rPr>
          <w:rFonts w:ascii="Times New Roman" w:eastAsia="Times New Roman" w:hAnsi="Times New Roman" w:cs="Times New Roman"/>
          <w:iCs/>
          <w:sz w:val="24"/>
          <w:szCs w:val="24"/>
          <w:lang w:eastAsia="lv-LV"/>
        </w:rPr>
        <w:t>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w:t>
      </w:r>
      <w:r w:rsidR="00034DA7">
        <w:rPr>
          <w:rFonts w:ascii="Times New Roman" w:eastAsia="Times New Roman" w:hAnsi="Times New Roman" w:cs="Times New Roman"/>
          <w:iCs/>
          <w:sz w:val="24"/>
          <w:szCs w:val="24"/>
          <w:lang w:eastAsia="lv-LV"/>
        </w:rPr>
        <w:t>7</w:t>
      </w:r>
      <w:r w:rsidRPr="004C6B03">
        <w:rPr>
          <w:rFonts w:ascii="Times New Roman" w:eastAsia="Times New Roman" w:hAnsi="Times New Roman" w:cs="Times New Roman"/>
          <w:iCs/>
          <w:sz w:val="24"/>
          <w:szCs w:val="24"/>
          <w:lang w:eastAsia="lv-LV"/>
        </w:rPr>
        <w:t xml:space="preserve">.-2021.gads līdz piedāvājumu iesniegšanas termiņa beigām) </w:t>
      </w:r>
      <w:r w:rsidR="007E4115">
        <w:rPr>
          <w:rFonts w:ascii="Times New Roman" w:eastAsia="Times New Roman" w:hAnsi="Times New Roman" w:cs="Times New Roman"/>
          <w:iCs/>
          <w:sz w:val="24"/>
          <w:szCs w:val="24"/>
          <w:lang w:eastAsia="lv-LV"/>
        </w:rPr>
        <w:t>veiktajiem</w:t>
      </w:r>
      <w:r w:rsidR="007E4115" w:rsidRPr="007E4115">
        <w:rPr>
          <w:rFonts w:ascii="Times New Roman" w:eastAsia="Times New Roman" w:hAnsi="Times New Roman" w:cs="Times New Roman"/>
          <w:iCs/>
          <w:sz w:val="24"/>
          <w:szCs w:val="24"/>
          <w:lang w:eastAsia="lv-LV"/>
        </w:rPr>
        <w:t xml:space="preserve"> šim iepirkumam līdzīgi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darbi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un kas atbilst šī nolikuma </w:t>
      </w:r>
      <w:r w:rsidR="007E4115">
        <w:rPr>
          <w:rFonts w:ascii="Times New Roman" w:eastAsia="Times New Roman" w:hAnsi="Times New Roman" w:cs="Times New Roman"/>
          <w:iCs/>
          <w:sz w:val="24"/>
          <w:szCs w:val="24"/>
          <w:lang w:eastAsia="lv-LV"/>
        </w:rPr>
        <w:t>5.</w:t>
      </w:r>
      <w:r w:rsidR="000C576C">
        <w:rPr>
          <w:rFonts w:ascii="Times New Roman" w:eastAsia="Times New Roman" w:hAnsi="Times New Roman" w:cs="Times New Roman"/>
          <w:iCs/>
          <w:sz w:val="24"/>
          <w:szCs w:val="24"/>
          <w:lang w:eastAsia="lv-LV"/>
        </w:rPr>
        <w:t>3</w:t>
      </w:r>
      <w:r w:rsidR="007E4115" w:rsidRPr="007E4115">
        <w:rPr>
          <w:rFonts w:ascii="Times New Roman" w:eastAsia="Times New Roman" w:hAnsi="Times New Roman" w:cs="Times New Roman"/>
          <w:iCs/>
          <w:sz w:val="24"/>
          <w:szCs w:val="24"/>
          <w:lang w:eastAsia="lv-LV"/>
        </w:rPr>
        <w:t>.punktā izvirzītajām prasībām</w:t>
      </w:r>
      <w:r w:rsidR="007E4115">
        <w:rPr>
          <w:rFonts w:ascii="Times New Roman" w:eastAsia="Times New Roman" w:hAnsi="Times New Roman" w:cs="Times New Roman"/>
          <w:iCs/>
          <w:sz w:val="24"/>
          <w:szCs w:val="24"/>
          <w:lang w:eastAsia="lv-LV"/>
        </w:rPr>
        <w:t>.</w:t>
      </w:r>
    </w:p>
    <w:p w14:paraId="4A2CD411" w14:textId="5FB4A284" w:rsidR="007E4115" w:rsidRPr="003E188F"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533DBB">
        <w:rPr>
          <w:rFonts w:ascii="Times New Roman" w:hAnsi="Times New Roman" w:cs="Times New Roman"/>
          <w:sz w:val="24"/>
          <w:szCs w:val="24"/>
        </w:rPr>
        <w:t xml:space="preserve">Pretendenta piedāvāto speciālistu – projektētāju saraksts </w:t>
      </w:r>
      <w:r w:rsidRPr="003E188F">
        <w:rPr>
          <w:rFonts w:ascii="Times New Roman" w:hAnsi="Times New Roman" w:cs="Times New Roman"/>
          <w:sz w:val="24"/>
          <w:szCs w:val="24"/>
        </w:rPr>
        <w:t xml:space="preserve">(saskaņā ar šī nolikuma </w:t>
      </w:r>
      <w:r w:rsidRPr="007451E7">
        <w:rPr>
          <w:rFonts w:ascii="Times New Roman" w:hAnsi="Times New Roman" w:cs="Times New Roman"/>
          <w:b/>
          <w:sz w:val="24"/>
          <w:szCs w:val="24"/>
        </w:rPr>
        <w:t>5.pielikumu</w:t>
      </w:r>
      <w:r w:rsidRPr="003E188F">
        <w:rPr>
          <w:rFonts w:ascii="Times New Roman" w:hAnsi="Times New Roman" w:cs="Times New Roman"/>
          <w:sz w:val="24"/>
          <w:szCs w:val="24"/>
        </w:rPr>
        <w:t>), kas veiks darbu nolikuma 5.</w:t>
      </w:r>
      <w:r w:rsidR="000C576C">
        <w:rPr>
          <w:rFonts w:ascii="Times New Roman" w:hAnsi="Times New Roman" w:cs="Times New Roman"/>
          <w:sz w:val="24"/>
          <w:szCs w:val="24"/>
        </w:rPr>
        <w:t>4</w:t>
      </w:r>
      <w:r w:rsidRPr="003E188F">
        <w:rPr>
          <w:rFonts w:ascii="Times New Roman" w:hAnsi="Times New Roman" w:cs="Times New Roman"/>
          <w:sz w:val="24"/>
          <w:szCs w:val="24"/>
        </w:rPr>
        <w:t>.punktā paredzētajās reglamentētajās projektēšanas sfērās. Projektētāju sarakstā jānorāda tikai tie darbi, ko projektētāji veikuši saskaņā ar nolikuma 5.</w:t>
      </w:r>
      <w:r w:rsidR="000C576C">
        <w:rPr>
          <w:rFonts w:ascii="Times New Roman" w:hAnsi="Times New Roman" w:cs="Times New Roman"/>
          <w:sz w:val="24"/>
          <w:szCs w:val="24"/>
        </w:rPr>
        <w:t>5</w:t>
      </w:r>
      <w:r w:rsidRPr="003E188F">
        <w:rPr>
          <w:rFonts w:ascii="Times New Roman" w:hAnsi="Times New Roman" w:cs="Times New Roman"/>
          <w:sz w:val="24"/>
          <w:szCs w:val="24"/>
        </w:rPr>
        <w:t>.punktā noteikto.</w:t>
      </w:r>
    </w:p>
    <w:p w14:paraId="34D06931" w14:textId="30393B42" w:rsidR="007E4115" w:rsidRPr="003E188F" w:rsidRDefault="007E4115" w:rsidP="007E4115">
      <w:pPr>
        <w:spacing w:after="0" w:line="240" w:lineRule="auto"/>
        <w:ind w:left="851"/>
        <w:jc w:val="both"/>
        <w:rPr>
          <w:rFonts w:ascii="Times New Roman" w:hAnsi="Times New Roman" w:cs="Times New Roman"/>
          <w:sz w:val="24"/>
          <w:szCs w:val="24"/>
        </w:rPr>
      </w:pPr>
      <w:r w:rsidRPr="003E188F">
        <w:rPr>
          <w:rFonts w:ascii="Times New Roman" w:hAnsi="Times New Roman" w:cs="Times New Roman"/>
          <w:sz w:val="24"/>
          <w:szCs w:val="24"/>
        </w:rPr>
        <w:t>Pretendenta piedāvāto speciālistu – projektētāju sarakstam klāt jāpievieno:</w:t>
      </w:r>
    </w:p>
    <w:p w14:paraId="238A8922" w14:textId="77777777"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 xml:space="preserve">Pretendenta piedāvātā speciālista parakstīts CV un pieejamības apliecinājums (saskaņā šī nolikuma </w:t>
      </w:r>
      <w:r w:rsidRPr="007451E7">
        <w:rPr>
          <w:rFonts w:ascii="Times New Roman" w:hAnsi="Times New Roman" w:cs="Times New Roman"/>
          <w:b/>
          <w:sz w:val="24"/>
          <w:szCs w:val="24"/>
        </w:rPr>
        <w:t>6.pielikumu</w:t>
      </w:r>
      <w:r w:rsidRPr="003E188F">
        <w:rPr>
          <w:rFonts w:ascii="Times New Roman" w:hAnsi="Times New Roman" w:cs="Times New Roman"/>
          <w:sz w:val="24"/>
          <w:szCs w:val="24"/>
        </w:rPr>
        <w:t>).</w:t>
      </w:r>
    </w:p>
    <w:p w14:paraId="1BB23138" w14:textId="14BB9BFF"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67C2ABD" w14:textId="5606F0DB"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533DBB"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lastRenderedPageBreak/>
        <w:t xml:space="preserve">Ja Pretendents ir personu apvienība, apliecinājums, ka personu apvienība līdz iepirkuma līguma noslēgšanai tiks reģistrēta Būvkomersantu reģistrā. </w:t>
      </w:r>
    </w:p>
    <w:p w14:paraId="147DEA66" w14:textId="77777777" w:rsidR="004631A9" w:rsidRPr="008E5D1A"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8E5D1A">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3E188F"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w:t>
      </w:r>
      <w:r w:rsidRPr="003E188F">
        <w:rPr>
          <w:rFonts w:ascii="Times New Roman" w:eastAsia="Times New Roman" w:hAnsi="Times New Roman" w:cs="Times New Roman"/>
          <w:iCs/>
          <w:sz w:val="24"/>
          <w:szCs w:val="24"/>
          <w:lang w:eastAsia="lv-LV"/>
        </w:rPr>
        <w:t xml:space="preserve"> reģistrā, ja tiem nepieciešama šāda reģistrācija saskaņā ar Latvijas Republikas normatīvajos aktos noteikto.</w:t>
      </w:r>
    </w:p>
    <w:p w14:paraId="562903E0" w14:textId="77777777" w:rsidR="004631A9" w:rsidRPr="003E188F"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533DBB"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J</w:t>
      </w:r>
      <w:r w:rsidR="004631A9" w:rsidRPr="003E188F">
        <w:rPr>
          <w:rFonts w:ascii="Times New Roman" w:eastAsia="Times New Roman" w:hAnsi="Times New Roman" w:cs="Times New Roman"/>
          <w:iCs/>
          <w:sz w:val="24"/>
          <w:szCs w:val="24"/>
          <w:lang w:eastAsia="lv-LV"/>
        </w:rPr>
        <w:t xml:space="preserve">a </w:t>
      </w:r>
      <w:r w:rsidRPr="003E188F">
        <w:rPr>
          <w:rFonts w:ascii="Times New Roman" w:eastAsia="Times New Roman" w:hAnsi="Times New Roman" w:cs="Times New Roman"/>
          <w:iCs/>
          <w:sz w:val="24"/>
          <w:szCs w:val="24"/>
          <w:lang w:eastAsia="lv-LV"/>
        </w:rPr>
        <w:t xml:space="preserve">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6083BD66" w14:textId="049E7C17" w:rsidR="003F449D" w:rsidRPr="00533DBB"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668E519C" w:rsidR="00671E43" w:rsidRPr="00CA0457" w:rsidRDefault="00671E43" w:rsidP="00671E43">
      <w:pPr>
        <w:pStyle w:val="ListParagraph"/>
        <w:numPr>
          <w:ilvl w:val="1"/>
          <w:numId w:val="34"/>
        </w:numPr>
        <w:jc w:val="both"/>
        <w:rPr>
          <w:rFonts w:ascii="Times New Roman" w:hAnsi="Times New Roman" w:cs="Times New Roman"/>
          <w:sz w:val="24"/>
          <w:szCs w:val="24"/>
        </w:rPr>
      </w:pPr>
      <w:r w:rsidRPr="00882913">
        <w:rPr>
          <w:rFonts w:ascii="Times New Roman" w:hAnsi="Times New Roman" w:cs="Times New Roman"/>
          <w:b/>
          <w:sz w:val="24"/>
          <w:szCs w:val="24"/>
        </w:rPr>
        <w:t>Ja Pretendents</w:t>
      </w:r>
      <w:r w:rsidRPr="00533DBB">
        <w:rPr>
          <w:rFonts w:ascii="Times New Roman" w:hAnsi="Times New Roman" w:cs="Times New Roman"/>
          <w:sz w:val="24"/>
          <w:szCs w:val="24"/>
        </w:rPr>
        <w:t xml:space="preserve">, lai nodrošinātu līgumsaistību izpildi, </w:t>
      </w:r>
      <w:r w:rsidRPr="00882913">
        <w:rPr>
          <w:rFonts w:ascii="Times New Roman" w:hAnsi="Times New Roman" w:cs="Times New Roman"/>
          <w:b/>
          <w:sz w:val="24"/>
          <w:szCs w:val="24"/>
        </w:rPr>
        <w:t xml:space="preserve">paredz balstīties uz citu piegādātāju iespējām, Pretendentam jāiesniedz apakšuzņēmēju saraksts un apakšuzņēmēja apliecinājums </w:t>
      </w:r>
      <w:r w:rsidRPr="00533DBB">
        <w:rPr>
          <w:rFonts w:ascii="Times New Roman" w:hAnsi="Times New Roman" w:cs="Times New Roman"/>
          <w:sz w:val="24"/>
          <w:szCs w:val="24"/>
        </w:rPr>
        <w:t xml:space="preserve">(saskaņā ar šī nolikuma </w:t>
      </w:r>
      <w:r w:rsidR="007E4115" w:rsidRPr="007451E7">
        <w:rPr>
          <w:rFonts w:ascii="Times New Roman" w:hAnsi="Times New Roman" w:cs="Times New Roman"/>
          <w:b/>
          <w:sz w:val="24"/>
          <w:szCs w:val="24"/>
        </w:rPr>
        <w:t>7</w:t>
      </w:r>
      <w:r w:rsidRPr="007451E7">
        <w:rPr>
          <w:rFonts w:ascii="Times New Roman" w:hAnsi="Times New Roman" w:cs="Times New Roman"/>
          <w:b/>
          <w:sz w:val="24"/>
          <w:szCs w:val="24"/>
        </w:rPr>
        <w:t>.pielikumu</w:t>
      </w:r>
      <w:r w:rsidRPr="00533DBB">
        <w:rPr>
          <w:rFonts w:ascii="Times New Roman" w:hAnsi="Times New Roman" w:cs="Times New Roman"/>
          <w:sz w:val="24"/>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 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8E5D1A">
      <w:pPr>
        <w:pStyle w:val="ListParagraph"/>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8E5D1A">
      <w:pPr>
        <w:pStyle w:val="Heading1"/>
      </w:pPr>
      <w:bookmarkStart w:id="10" w:name="_Toc98247681"/>
      <w:r w:rsidRPr="007D7AC9">
        <w:t>TEHNISKAIS PIEDĀVĀJUMS</w:t>
      </w:r>
      <w:bookmarkEnd w:id="10"/>
    </w:p>
    <w:p w14:paraId="54C21698" w14:textId="77777777" w:rsidR="007E4115" w:rsidRPr="008D2D22" w:rsidRDefault="007E4115" w:rsidP="00E318D6">
      <w:pPr>
        <w:pStyle w:val="ListParagraph"/>
        <w:widowControl w:val="0"/>
        <w:numPr>
          <w:ilvl w:val="1"/>
          <w:numId w:val="34"/>
        </w:numPr>
        <w:spacing w:after="0" w:line="240" w:lineRule="auto"/>
        <w:ind w:left="851" w:hanging="426"/>
        <w:jc w:val="both"/>
        <w:rPr>
          <w:rFonts w:ascii="Times New Roman" w:hAnsi="Times New Roman" w:cs="Times New Roman"/>
          <w:bCs/>
          <w:caps/>
          <w:color w:val="000000"/>
          <w:sz w:val="24"/>
          <w:szCs w:val="24"/>
        </w:rPr>
      </w:pPr>
      <w:r w:rsidRPr="008D2D22">
        <w:rPr>
          <w:rFonts w:ascii="Times New Roman" w:hAnsi="Times New Roman" w:cs="Times New Roman"/>
          <w:sz w:val="24"/>
          <w:szCs w:val="24"/>
        </w:rPr>
        <w:t>Pretendentam jāiesniedz:</w:t>
      </w:r>
    </w:p>
    <w:p w14:paraId="61CC25AD" w14:textId="55FEA3D0" w:rsidR="008D2D22" w:rsidRPr="008D2D22"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8D2D22">
        <w:rPr>
          <w:rFonts w:ascii="Times New Roman" w:hAnsi="Times New Roman" w:cs="Times New Roman"/>
          <w:sz w:val="24"/>
          <w:szCs w:val="24"/>
        </w:rPr>
        <w:t>Pretendenta paraksttiesīgas personas sagatavota Pretendenta organizatoriskā struktūrshēma, norādot izpētes darbu un projektēšanas darbu komandas sastāvu un katra tajā ietilpstošā speciālista specializāciju.</w:t>
      </w:r>
    </w:p>
    <w:p w14:paraId="2DA93F32" w14:textId="2A4F092E" w:rsidR="007E4115" w:rsidRPr="008D2D22"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Pr>
          <w:rFonts w:ascii="Times New Roman" w:hAnsi="Times New Roman" w:cs="Times New Roman"/>
          <w:sz w:val="24"/>
          <w:szCs w:val="24"/>
        </w:rPr>
        <w:t>D</w:t>
      </w:r>
      <w:r w:rsidR="007E4115" w:rsidRPr="008D2D22">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0A12D153" w:rsidR="006B284D" w:rsidRPr="007D7AC9" w:rsidRDefault="006B284D" w:rsidP="00B96711">
      <w:pPr>
        <w:pStyle w:val="Heading1"/>
      </w:pPr>
      <w:bookmarkStart w:id="11" w:name="_Toc98247682"/>
      <w:r w:rsidRPr="007D7AC9">
        <w:t>FINANŠU PIEDĀVĀJUMS</w:t>
      </w:r>
      <w:bookmarkEnd w:id="11"/>
    </w:p>
    <w:p w14:paraId="24DF56C7" w14:textId="4985B8CD" w:rsidR="008D2D22" w:rsidRPr="008D2D22"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Pr>
          <w:rFonts w:ascii="Times New Roman" w:hAnsi="Times New Roman" w:cs="Times New Roman"/>
          <w:bCs/>
          <w:sz w:val="24"/>
          <w:szCs w:val="24"/>
        </w:rPr>
        <w:t>Pretendentam jāiesniedz:</w:t>
      </w:r>
    </w:p>
    <w:p w14:paraId="4A048E40" w14:textId="57715F2F" w:rsidR="008D2D22" w:rsidRPr="008D2D22"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6B284D" w:rsidRPr="008D2D22">
        <w:rPr>
          <w:rFonts w:ascii="Times New Roman" w:hAnsi="Times New Roman" w:cs="Times New Roman"/>
          <w:bCs/>
          <w:sz w:val="24"/>
          <w:szCs w:val="24"/>
        </w:rPr>
        <w:t xml:space="preserve">ieteikums dalībai Iepirkuma procedūrā atbilstoši </w:t>
      </w:r>
      <w:r w:rsidRPr="007451E7">
        <w:rPr>
          <w:rFonts w:ascii="Times New Roman" w:hAnsi="Times New Roman" w:cs="Times New Roman"/>
          <w:b/>
          <w:bCs/>
          <w:sz w:val="24"/>
          <w:szCs w:val="24"/>
        </w:rPr>
        <w:t>1</w:t>
      </w:r>
      <w:r w:rsidR="007E4115" w:rsidRPr="007451E7">
        <w:rPr>
          <w:rFonts w:ascii="Times New Roman" w:hAnsi="Times New Roman" w:cs="Times New Roman"/>
          <w:b/>
          <w:bCs/>
          <w:sz w:val="24"/>
          <w:szCs w:val="24"/>
        </w:rPr>
        <w:t>.pielikumā</w:t>
      </w:r>
      <w:r w:rsidR="006B284D" w:rsidRPr="008D2D22">
        <w:rPr>
          <w:rFonts w:ascii="Times New Roman" w:hAnsi="Times New Roman" w:cs="Times New Roman"/>
          <w:bCs/>
          <w:sz w:val="24"/>
          <w:szCs w:val="24"/>
        </w:rPr>
        <w:t xml:space="preserve"> pievienotajai veidnei.</w:t>
      </w:r>
    </w:p>
    <w:p w14:paraId="1933C9BB" w14:textId="2505EF81" w:rsidR="00CA045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7E4115" w:rsidRPr="008D2D22">
        <w:rPr>
          <w:rFonts w:ascii="Times New Roman" w:hAnsi="Times New Roman" w:cs="Times New Roman"/>
          <w:bCs/>
          <w:sz w:val="24"/>
          <w:szCs w:val="24"/>
        </w:rPr>
        <w:t>īgumcenas atšifrējums būvprojekta izstrādei (</w:t>
      </w:r>
      <w:r w:rsidR="007E4115" w:rsidRPr="007451E7">
        <w:rPr>
          <w:rFonts w:ascii="Times New Roman" w:hAnsi="Times New Roman" w:cs="Times New Roman"/>
          <w:b/>
          <w:bCs/>
          <w:sz w:val="24"/>
          <w:szCs w:val="24"/>
        </w:rPr>
        <w:t>2.pielikums</w:t>
      </w:r>
      <w:r w:rsidR="007E4115" w:rsidRPr="008D2D22">
        <w:rPr>
          <w:rFonts w:ascii="Times New Roman" w:hAnsi="Times New Roman" w:cs="Times New Roman"/>
          <w:bCs/>
          <w:sz w:val="24"/>
          <w:szCs w:val="24"/>
        </w:rPr>
        <w:t>).</w:t>
      </w:r>
    </w:p>
    <w:p w14:paraId="533E7930" w14:textId="0B84D0A6" w:rsidR="008D2D22" w:rsidRPr="008D2D22" w:rsidRDefault="008D2D22" w:rsidP="008E5D1A">
      <w:pPr>
        <w:pStyle w:val="ListParagraph"/>
        <w:numPr>
          <w:ilvl w:val="2"/>
          <w:numId w:val="3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Autoruzraudzības piedāvājums (</w:t>
      </w:r>
      <w:r w:rsidRPr="007451E7">
        <w:rPr>
          <w:rFonts w:ascii="Times New Roman" w:hAnsi="Times New Roman" w:cs="Times New Roman"/>
          <w:b/>
          <w:bCs/>
          <w:sz w:val="24"/>
          <w:szCs w:val="24"/>
        </w:rPr>
        <w:t>3.pielikums</w:t>
      </w:r>
      <w:r>
        <w:rPr>
          <w:rFonts w:ascii="Times New Roman" w:hAnsi="Times New Roman" w:cs="Times New Roman"/>
          <w:bCs/>
          <w:sz w:val="24"/>
          <w:szCs w:val="24"/>
        </w:rPr>
        <w:t>).</w:t>
      </w:r>
    </w:p>
    <w:p w14:paraId="72CEBB56" w14:textId="429D6297" w:rsidR="00CA0457" w:rsidRPr="00CA0457" w:rsidRDefault="00CA0457" w:rsidP="008E5D1A">
      <w:pPr>
        <w:pStyle w:val="Heading1"/>
      </w:pPr>
      <w:bookmarkStart w:id="12" w:name="_Toc98247683"/>
      <w:r w:rsidRPr="00CA0457">
        <w:t xml:space="preserve">PĀRĒJĀS PRASĪBAS </w:t>
      </w:r>
      <w:r w:rsidR="001138B6">
        <w:t>UN PASŪTĪTĀJA NOSACĪJUMI</w:t>
      </w:r>
      <w:bookmarkEnd w:id="12"/>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37AF3F89" w14:textId="77777777" w:rsidR="002D0A5A" w:rsidRDefault="002D0A5A" w:rsidP="00BB554E">
      <w:pPr>
        <w:pStyle w:val="BlockText"/>
        <w:numPr>
          <w:ilvl w:val="2"/>
          <w:numId w:val="34"/>
        </w:numPr>
        <w:ind w:right="-57"/>
        <w:jc w:val="both"/>
        <w:rPr>
          <w:sz w:val="28"/>
          <w:szCs w:val="28"/>
        </w:rPr>
      </w:pPr>
      <w:r w:rsidRPr="000B68D4">
        <w:rPr>
          <w:szCs w:val="24"/>
        </w:rPr>
        <w:t xml:space="preserve">avansa atmaksa Pasūtītājam pieprasītā avansa apmērā gadījumos, ja netiek veikti darbi avansa apjomā, vai netiek veikta avansa atmaksāšana. </w:t>
      </w:r>
      <w:r w:rsidRPr="000B68D4">
        <w:rPr>
          <w:i/>
          <w:szCs w:val="24"/>
        </w:rPr>
        <w:t xml:space="preserve">Avansa garantija, šeit un turpmāk neatkarīgi no garantijas veida, ir saprotama Pasūtītāja prasībām atbilstoša pirmā pieprasījuma, </w:t>
      </w:r>
      <w:r w:rsidRPr="000B68D4">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0B68D4">
        <w:rPr>
          <w:i/>
          <w:szCs w:val="24"/>
        </w:rPr>
        <w:t>.</w:t>
      </w:r>
    </w:p>
    <w:p w14:paraId="303B1F40" w14:textId="592536F8" w:rsidR="002D0A5A" w:rsidRPr="002D0A5A" w:rsidRDefault="002D0A5A" w:rsidP="002D0A5A">
      <w:pPr>
        <w:pStyle w:val="BlockText"/>
        <w:numPr>
          <w:ilvl w:val="2"/>
          <w:numId w:val="34"/>
        </w:numPr>
        <w:spacing w:after="120"/>
        <w:ind w:right="-57"/>
        <w:jc w:val="both"/>
        <w:rPr>
          <w:sz w:val="28"/>
          <w:szCs w:val="28"/>
        </w:rPr>
      </w:pPr>
      <w:r w:rsidRPr="002D0A5A">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2BAA3517" w14:textId="0982AA9B" w:rsidR="00AB755F" w:rsidRPr="00CA0457" w:rsidRDefault="00AB755F" w:rsidP="008E5D1A">
      <w:pPr>
        <w:pStyle w:val="Heading1"/>
      </w:pPr>
      <w:bookmarkStart w:id="13" w:name="_Toc98247684"/>
      <w:r w:rsidRPr="00CA0457">
        <w:lastRenderedPageBreak/>
        <w:t>PIEDĀVĀJUMA SAGATAVOŠANA UN NOFORMĒŠANA</w:t>
      </w:r>
      <w:bookmarkEnd w:id="13"/>
    </w:p>
    <w:p w14:paraId="4C204951" w14:textId="01419461" w:rsidR="00AD4899" w:rsidRPr="00AD4899" w:rsidRDefault="00AD4899" w:rsidP="00AD4899">
      <w:pPr>
        <w:pStyle w:val="ListParagraph"/>
        <w:numPr>
          <w:ilvl w:val="1"/>
          <w:numId w:val="34"/>
        </w:numPr>
        <w:jc w:val="both"/>
        <w:rPr>
          <w:rFonts w:ascii="Times New Roman" w:hAnsi="Times New Roman" w:cs="Times New Roman"/>
          <w:sz w:val="24"/>
          <w:szCs w:val="24"/>
          <w:lang w:eastAsia="x-none"/>
        </w:rPr>
      </w:pPr>
      <w:r w:rsidRPr="00AD489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D70BA"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907D2F5"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3A81789"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w:t>
      </w:r>
      <w:r w:rsidRPr="00FD70BA">
        <w:rPr>
          <w:rFonts w:ascii="Times New Roman" w:hAnsi="Times New Roman" w:cs="Times New Roman"/>
          <w:sz w:val="24"/>
          <w:szCs w:val="24"/>
          <w:lang w:eastAsia="x-none"/>
        </w:rPr>
        <w:lastRenderedPageBreak/>
        <w:t>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AD4899"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AD4899">
        <w:rPr>
          <w:rFonts w:ascii="Times New Roman" w:hAnsi="Times New Roman" w:cs="Times New Roman"/>
          <w:sz w:val="24"/>
          <w:szCs w:val="24"/>
        </w:rPr>
        <w:t xml:space="preserve"> </w:t>
      </w:r>
    </w:p>
    <w:p w14:paraId="09D4958B" w14:textId="42E927B9" w:rsidR="003C7635" w:rsidRPr="00CA0457" w:rsidRDefault="00B0200B" w:rsidP="008E5D1A">
      <w:pPr>
        <w:pStyle w:val="Heading1"/>
      </w:pPr>
      <w:bookmarkStart w:id="14" w:name="_Toc98247685"/>
      <w:r w:rsidRPr="00CA0457">
        <w:t>CITI NOTEIKUMI</w:t>
      </w:r>
      <w:bookmarkEnd w:id="14"/>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w:t>
      </w:r>
      <w:r w:rsidRPr="00CA0457">
        <w:rPr>
          <w:lang w:val="lv-LV"/>
        </w:rPr>
        <w:lastRenderedPageBreak/>
        <w:t>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w:t>
      </w:r>
      <w:r w:rsidRPr="00CA0457">
        <w:rPr>
          <w:lang w:val="lv-LV"/>
        </w:rPr>
        <w:lastRenderedPageBreak/>
        <w:t>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E5D1A">
      <w:pPr>
        <w:pStyle w:val="naisf"/>
        <w:numPr>
          <w:ilvl w:val="1"/>
          <w:numId w:val="34"/>
        </w:numPr>
        <w:spacing w:before="0" w:beforeAutospacing="0" w:after="24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E5D1A">
      <w:pPr>
        <w:pStyle w:val="Heading1"/>
      </w:pPr>
      <w:bookmarkStart w:id="15" w:name="_Toc98247686"/>
      <w:r w:rsidRPr="00CA0457">
        <w:t>IEPIRKUMA LĪGUMA SLĒGŠANA</w:t>
      </w:r>
      <w:bookmarkEnd w:id="15"/>
    </w:p>
    <w:p w14:paraId="040CB173" w14:textId="3D815595" w:rsidR="00A1281D" w:rsidRPr="00A1281D" w:rsidRDefault="008F14F4" w:rsidP="00A1281D">
      <w:pPr>
        <w:pStyle w:val="ListParagraph"/>
        <w:numPr>
          <w:ilvl w:val="1"/>
          <w:numId w:val="34"/>
        </w:numPr>
        <w:jc w:val="both"/>
        <w:rPr>
          <w:rFonts w:ascii="Times New Roman" w:hAnsi="Times New Roman" w:cs="Times New Roman"/>
          <w:b/>
          <w:sz w:val="24"/>
          <w:szCs w:val="24"/>
        </w:rPr>
      </w:pPr>
      <w:bookmarkStart w:id="16" w:name="_Hlk87360386"/>
      <w:r w:rsidRPr="00A1281D">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bookmarkEnd w:id="16"/>
    <w:p w14:paraId="5A21CFB1" w14:textId="0A1407F1"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6C2CD642"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Līgums jānoslēdz 5 (piecu) darba dienu laikā no Pasūtītāja rakstiska pieprasījuma saņemšanas.</w:t>
      </w:r>
    </w:p>
    <w:p w14:paraId="35D9FDAE" w14:textId="0977FCD7" w:rsidR="00026B82" w:rsidRPr="006078AB" w:rsidRDefault="008F14F4" w:rsidP="00D327BC">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078AB">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6078AB"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68A6" w14:textId="77777777" w:rsidR="00B645B9" w:rsidRDefault="00B645B9">
      <w:pPr>
        <w:spacing w:after="0" w:line="240" w:lineRule="auto"/>
      </w:pPr>
      <w:r>
        <w:separator/>
      </w:r>
    </w:p>
  </w:endnote>
  <w:endnote w:type="continuationSeparator" w:id="0">
    <w:p w14:paraId="2C7C1DE5" w14:textId="77777777" w:rsidR="00B645B9" w:rsidRDefault="00B6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29526"/>
      <w:docPartObj>
        <w:docPartGallery w:val="Page Numbers (Bottom of Page)"/>
        <w:docPartUnique/>
      </w:docPartObj>
    </w:sdtPr>
    <w:sdtEndPr>
      <w:rPr>
        <w:noProof/>
      </w:rPr>
    </w:sdtEndPr>
    <w:sdtContent>
      <w:p w14:paraId="4F0C8E36" w14:textId="5414D1FA" w:rsidR="00E318D6" w:rsidRDefault="00E318D6">
        <w:pPr>
          <w:pStyle w:val="Footer"/>
          <w:jc w:val="right"/>
        </w:pPr>
        <w:r>
          <w:fldChar w:fldCharType="begin"/>
        </w:r>
        <w:r>
          <w:instrText xml:space="preserve"> PAGE   \* MERGEFORMAT </w:instrText>
        </w:r>
        <w:r>
          <w:fldChar w:fldCharType="separate"/>
        </w:r>
        <w:r w:rsidR="00AA07BB">
          <w:rPr>
            <w:noProof/>
          </w:rPr>
          <w:t>4</w:t>
        </w:r>
        <w:r>
          <w:rPr>
            <w:noProof/>
          </w:rPr>
          <w:fldChar w:fldCharType="end"/>
        </w:r>
      </w:p>
    </w:sdtContent>
  </w:sdt>
  <w:p w14:paraId="35680193" w14:textId="77777777" w:rsidR="00E318D6" w:rsidRDefault="00E3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50C6" w14:textId="77777777" w:rsidR="00B645B9" w:rsidRDefault="00B645B9">
      <w:pPr>
        <w:spacing w:after="0" w:line="240" w:lineRule="auto"/>
      </w:pPr>
      <w:r>
        <w:separator/>
      </w:r>
    </w:p>
  </w:footnote>
  <w:footnote w:type="continuationSeparator" w:id="0">
    <w:p w14:paraId="5B2BD03C" w14:textId="77777777" w:rsidR="00B645B9" w:rsidRDefault="00B645B9">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30781B"/>
    <w:multiLevelType w:val="hybridMultilevel"/>
    <w:tmpl w:val="3300D446"/>
    <w:lvl w:ilvl="0" w:tplc="3B824424">
      <w:start w:val="1"/>
      <w:numFmt w:val="decimal"/>
      <w:lvlText w:val="%1."/>
      <w:lvlJc w:val="left"/>
      <w:pPr>
        <w:ind w:left="2688" w:hanging="360"/>
      </w:pPr>
      <w:rPr>
        <w:rFonts w:ascii="Times New Roman" w:hAnsi="Times New Roman" w:cs="Times New Roman" w:hint="default"/>
        <w:sz w:val="20"/>
        <w:szCs w:val="20"/>
      </w:rPr>
    </w:lvl>
    <w:lvl w:ilvl="1" w:tplc="04260019" w:tentative="1">
      <w:start w:val="1"/>
      <w:numFmt w:val="lowerLetter"/>
      <w:lvlText w:val="%2."/>
      <w:lvlJc w:val="left"/>
      <w:pPr>
        <w:ind w:left="3408" w:hanging="360"/>
      </w:pPr>
    </w:lvl>
    <w:lvl w:ilvl="2" w:tplc="0426001B" w:tentative="1">
      <w:start w:val="1"/>
      <w:numFmt w:val="lowerRoman"/>
      <w:lvlText w:val="%3."/>
      <w:lvlJc w:val="right"/>
      <w:pPr>
        <w:ind w:left="4128" w:hanging="180"/>
      </w:pPr>
    </w:lvl>
    <w:lvl w:ilvl="3" w:tplc="0426000F" w:tentative="1">
      <w:start w:val="1"/>
      <w:numFmt w:val="decimal"/>
      <w:lvlText w:val="%4."/>
      <w:lvlJc w:val="left"/>
      <w:pPr>
        <w:ind w:left="4848" w:hanging="360"/>
      </w:pPr>
    </w:lvl>
    <w:lvl w:ilvl="4" w:tplc="04260019" w:tentative="1">
      <w:start w:val="1"/>
      <w:numFmt w:val="lowerLetter"/>
      <w:lvlText w:val="%5."/>
      <w:lvlJc w:val="left"/>
      <w:pPr>
        <w:ind w:left="5568" w:hanging="360"/>
      </w:pPr>
    </w:lvl>
    <w:lvl w:ilvl="5" w:tplc="0426001B" w:tentative="1">
      <w:start w:val="1"/>
      <w:numFmt w:val="lowerRoman"/>
      <w:lvlText w:val="%6."/>
      <w:lvlJc w:val="right"/>
      <w:pPr>
        <w:ind w:left="6288" w:hanging="180"/>
      </w:pPr>
    </w:lvl>
    <w:lvl w:ilvl="6" w:tplc="0426000F" w:tentative="1">
      <w:start w:val="1"/>
      <w:numFmt w:val="decimal"/>
      <w:lvlText w:val="%7."/>
      <w:lvlJc w:val="left"/>
      <w:pPr>
        <w:ind w:left="7008" w:hanging="360"/>
      </w:pPr>
    </w:lvl>
    <w:lvl w:ilvl="7" w:tplc="04260019" w:tentative="1">
      <w:start w:val="1"/>
      <w:numFmt w:val="lowerLetter"/>
      <w:lvlText w:val="%8."/>
      <w:lvlJc w:val="left"/>
      <w:pPr>
        <w:ind w:left="7728" w:hanging="360"/>
      </w:pPr>
    </w:lvl>
    <w:lvl w:ilvl="8" w:tplc="0426001B" w:tentative="1">
      <w:start w:val="1"/>
      <w:numFmt w:val="lowerRoman"/>
      <w:lvlText w:val="%9."/>
      <w:lvlJc w:val="right"/>
      <w:pPr>
        <w:ind w:left="8448" w:hanging="180"/>
      </w:p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BCA7D46"/>
    <w:multiLevelType w:val="hybridMultilevel"/>
    <w:tmpl w:val="874A8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5"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4"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7"/>
  </w:num>
  <w:num w:numId="3">
    <w:abstractNumId w:val="10"/>
  </w:num>
  <w:num w:numId="4">
    <w:abstractNumId w:val="40"/>
  </w:num>
  <w:num w:numId="5">
    <w:abstractNumId w:val="42"/>
  </w:num>
  <w:num w:numId="6">
    <w:abstractNumId w:val="9"/>
  </w:num>
  <w:num w:numId="7">
    <w:abstractNumId w:val="3"/>
  </w:num>
  <w:num w:numId="8">
    <w:abstractNumId w:val="29"/>
  </w:num>
  <w:num w:numId="9">
    <w:abstractNumId w:val="36"/>
  </w:num>
  <w:num w:numId="10">
    <w:abstractNumId w:val="28"/>
  </w:num>
  <w:num w:numId="11">
    <w:abstractNumId w:val="13"/>
  </w:num>
  <w:num w:numId="12">
    <w:abstractNumId w:val="32"/>
  </w:num>
  <w:num w:numId="13">
    <w:abstractNumId w:val="5"/>
  </w:num>
  <w:num w:numId="14">
    <w:abstractNumId w:val="33"/>
  </w:num>
  <w:num w:numId="15">
    <w:abstractNumId w:val="38"/>
  </w:num>
  <w:num w:numId="16">
    <w:abstractNumId w:val="21"/>
  </w:num>
  <w:num w:numId="17">
    <w:abstractNumId w:val="11"/>
  </w:num>
  <w:num w:numId="18">
    <w:abstractNumId w:val="26"/>
  </w:num>
  <w:num w:numId="19">
    <w:abstractNumId w:val="4"/>
  </w:num>
  <w:num w:numId="20">
    <w:abstractNumId w:val="35"/>
  </w:num>
  <w:num w:numId="21">
    <w:abstractNumId w:val="6"/>
  </w:num>
  <w:num w:numId="22">
    <w:abstractNumId w:val="16"/>
  </w:num>
  <w:num w:numId="23">
    <w:abstractNumId w:val="37"/>
  </w:num>
  <w:num w:numId="24">
    <w:abstractNumId w:val="0"/>
  </w:num>
  <w:num w:numId="25">
    <w:abstractNumId w:val="22"/>
  </w:num>
  <w:num w:numId="2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0"/>
  </w:num>
  <w:num w:numId="29">
    <w:abstractNumId w:val="2"/>
  </w:num>
  <w:num w:numId="30">
    <w:abstractNumId w:val="12"/>
  </w:num>
  <w:num w:numId="31">
    <w:abstractNumId w:val="17"/>
  </w:num>
  <w:num w:numId="32">
    <w:abstractNumId w:val="41"/>
  </w:num>
  <w:num w:numId="33">
    <w:abstractNumId w:val="31"/>
  </w:num>
  <w:num w:numId="34">
    <w:abstractNumId w:val="1"/>
  </w:num>
  <w:num w:numId="35">
    <w:abstractNumId w:val="45"/>
  </w:num>
  <w:num w:numId="36">
    <w:abstractNumId w:val="7"/>
  </w:num>
  <w:num w:numId="37">
    <w:abstractNumId w:val="19"/>
  </w:num>
  <w:num w:numId="38">
    <w:abstractNumId w:val="3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3"/>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3"/>
  </w:num>
  <w:num w:numId="46">
    <w:abstractNumId w:val="39"/>
  </w:num>
  <w:num w:numId="47">
    <w:abstractNumId w:val="34"/>
  </w:num>
  <w:num w:numId="48">
    <w:abstractNumId w:val="14"/>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4C"/>
    <w:rsid w:val="000006C5"/>
    <w:rsid w:val="000046E5"/>
    <w:rsid w:val="000126FA"/>
    <w:rsid w:val="000152C0"/>
    <w:rsid w:val="00015705"/>
    <w:rsid w:val="00015EE2"/>
    <w:rsid w:val="000165DD"/>
    <w:rsid w:val="00020872"/>
    <w:rsid w:val="0002123B"/>
    <w:rsid w:val="0002681A"/>
    <w:rsid w:val="00026B82"/>
    <w:rsid w:val="00027541"/>
    <w:rsid w:val="0003104F"/>
    <w:rsid w:val="00034DA7"/>
    <w:rsid w:val="000366B0"/>
    <w:rsid w:val="00036FBE"/>
    <w:rsid w:val="00043696"/>
    <w:rsid w:val="000456EE"/>
    <w:rsid w:val="000470C0"/>
    <w:rsid w:val="000544AC"/>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1C75"/>
    <w:rsid w:val="000B44E3"/>
    <w:rsid w:val="000C54C7"/>
    <w:rsid w:val="000C576C"/>
    <w:rsid w:val="000D0503"/>
    <w:rsid w:val="000D248C"/>
    <w:rsid w:val="000D5B31"/>
    <w:rsid w:val="000D7230"/>
    <w:rsid w:val="000D72F5"/>
    <w:rsid w:val="000D7976"/>
    <w:rsid w:val="000E6B8E"/>
    <w:rsid w:val="000F00C7"/>
    <w:rsid w:val="000F031D"/>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27A2F"/>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B5953"/>
    <w:rsid w:val="001C5712"/>
    <w:rsid w:val="001C7E47"/>
    <w:rsid w:val="001D0CD1"/>
    <w:rsid w:val="001D2183"/>
    <w:rsid w:val="001D37C3"/>
    <w:rsid w:val="001D41CB"/>
    <w:rsid w:val="001D7427"/>
    <w:rsid w:val="001E3DE4"/>
    <w:rsid w:val="001E59D4"/>
    <w:rsid w:val="001E6397"/>
    <w:rsid w:val="001E7254"/>
    <w:rsid w:val="001E7693"/>
    <w:rsid w:val="001E7996"/>
    <w:rsid w:val="001F0BD4"/>
    <w:rsid w:val="001F193D"/>
    <w:rsid w:val="001F21D7"/>
    <w:rsid w:val="00200D01"/>
    <w:rsid w:val="00201467"/>
    <w:rsid w:val="00202AD0"/>
    <w:rsid w:val="002054BF"/>
    <w:rsid w:val="00210051"/>
    <w:rsid w:val="00211BA9"/>
    <w:rsid w:val="00212EA9"/>
    <w:rsid w:val="00215C0C"/>
    <w:rsid w:val="00220357"/>
    <w:rsid w:val="00221C9A"/>
    <w:rsid w:val="00222277"/>
    <w:rsid w:val="00231CE1"/>
    <w:rsid w:val="00232355"/>
    <w:rsid w:val="0024750F"/>
    <w:rsid w:val="002502A9"/>
    <w:rsid w:val="002504A1"/>
    <w:rsid w:val="00255511"/>
    <w:rsid w:val="00285180"/>
    <w:rsid w:val="0028534A"/>
    <w:rsid w:val="00290173"/>
    <w:rsid w:val="00294793"/>
    <w:rsid w:val="00294BAB"/>
    <w:rsid w:val="002A477B"/>
    <w:rsid w:val="002B208F"/>
    <w:rsid w:val="002B3268"/>
    <w:rsid w:val="002C4336"/>
    <w:rsid w:val="002C4619"/>
    <w:rsid w:val="002D0A5A"/>
    <w:rsid w:val="002D285B"/>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6589A"/>
    <w:rsid w:val="00384627"/>
    <w:rsid w:val="00393DD7"/>
    <w:rsid w:val="003A1053"/>
    <w:rsid w:val="003A202B"/>
    <w:rsid w:val="003A23F0"/>
    <w:rsid w:val="003A35B6"/>
    <w:rsid w:val="003A679B"/>
    <w:rsid w:val="003A7F53"/>
    <w:rsid w:val="003B3A0A"/>
    <w:rsid w:val="003B6511"/>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45674"/>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26EA"/>
    <w:rsid w:val="005C46E6"/>
    <w:rsid w:val="005C5220"/>
    <w:rsid w:val="005C7A28"/>
    <w:rsid w:val="005D2DB5"/>
    <w:rsid w:val="005D5B03"/>
    <w:rsid w:val="005D64C8"/>
    <w:rsid w:val="005D6B12"/>
    <w:rsid w:val="005D7E5C"/>
    <w:rsid w:val="005E1468"/>
    <w:rsid w:val="00602A04"/>
    <w:rsid w:val="00603C76"/>
    <w:rsid w:val="00606A2C"/>
    <w:rsid w:val="006078AB"/>
    <w:rsid w:val="00612AC2"/>
    <w:rsid w:val="00612C15"/>
    <w:rsid w:val="0061377F"/>
    <w:rsid w:val="00625A5C"/>
    <w:rsid w:val="00627F69"/>
    <w:rsid w:val="006339F0"/>
    <w:rsid w:val="00634C8B"/>
    <w:rsid w:val="00640122"/>
    <w:rsid w:val="00641358"/>
    <w:rsid w:val="006468D4"/>
    <w:rsid w:val="00646D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2558D"/>
    <w:rsid w:val="00731B95"/>
    <w:rsid w:val="00736C20"/>
    <w:rsid w:val="007379BF"/>
    <w:rsid w:val="0074094D"/>
    <w:rsid w:val="00742D80"/>
    <w:rsid w:val="00743931"/>
    <w:rsid w:val="00744B72"/>
    <w:rsid w:val="007451E7"/>
    <w:rsid w:val="00752CA0"/>
    <w:rsid w:val="00761B56"/>
    <w:rsid w:val="00761E2B"/>
    <w:rsid w:val="00762F05"/>
    <w:rsid w:val="00773463"/>
    <w:rsid w:val="00774428"/>
    <w:rsid w:val="00781782"/>
    <w:rsid w:val="007833B7"/>
    <w:rsid w:val="00784044"/>
    <w:rsid w:val="00785017"/>
    <w:rsid w:val="00787C64"/>
    <w:rsid w:val="00792076"/>
    <w:rsid w:val="007956FC"/>
    <w:rsid w:val="007A1CA5"/>
    <w:rsid w:val="007A59B3"/>
    <w:rsid w:val="007A6C5F"/>
    <w:rsid w:val="007B09DF"/>
    <w:rsid w:val="007B0C49"/>
    <w:rsid w:val="007B111C"/>
    <w:rsid w:val="007B15DD"/>
    <w:rsid w:val="007B174E"/>
    <w:rsid w:val="007B66CA"/>
    <w:rsid w:val="007C3E88"/>
    <w:rsid w:val="007C582F"/>
    <w:rsid w:val="007C6CC5"/>
    <w:rsid w:val="007D0B5D"/>
    <w:rsid w:val="007D4F8D"/>
    <w:rsid w:val="007D65F4"/>
    <w:rsid w:val="007D6B4A"/>
    <w:rsid w:val="007D7A18"/>
    <w:rsid w:val="007D7AC9"/>
    <w:rsid w:val="007E3526"/>
    <w:rsid w:val="007E4115"/>
    <w:rsid w:val="007E65DE"/>
    <w:rsid w:val="007E7767"/>
    <w:rsid w:val="007F2A6B"/>
    <w:rsid w:val="007F69D7"/>
    <w:rsid w:val="00807C1B"/>
    <w:rsid w:val="0081169F"/>
    <w:rsid w:val="00820943"/>
    <w:rsid w:val="0082371E"/>
    <w:rsid w:val="00830646"/>
    <w:rsid w:val="00834BD7"/>
    <w:rsid w:val="008416D5"/>
    <w:rsid w:val="0084649D"/>
    <w:rsid w:val="008509C0"/>
    <w:rsid w:val="00850B30"/>
    <w:rsid w:val="008551F9"/>
    <w:rsid w:val="008568B5"/>
    <w:rsid w:val="00866B8D"/>
    <w:rsid w:val="008715AE"/>
    <w:rsid w:val="00880B0E"/>
    <w:rsid w:val="00881E09"/>
    <w:rsid w:val="00882913"/>
    <w:rsid w:val="008833BC"/>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5679A"/>
    <w:rsid w:val="0096179F"/>
    <w:rsid w:val="00961D89"/>
    <w:rsid w:val="00961E30"/>
    <w:rsid w:val="00963ABD"/>
    <w:rsid w:val="00963EF7"/>
    <w:rsid w:val="00963F56"/>
    <w:rsid w:val="00970409"/>
    <w:rsid w:val="00974AFB"/>
    <w:rsid w:val="00990493"/>
    <w:rsid w:val="0099398B"/>
    <w:rsid w:val="00993C64"/>
    <w:rsid w:val="00997CF2"/>
    <w:rsid w:val="009A1F93"/>
    <w:rsid w:val="009A2DA4"/>
    <w:rsid w:val="009B3A24"/>
    <w:rsid w:val="009B3AE5"/>
    <w:rsid w:val="009B6AFF"/>
    <w:rsid w:val="009C0337"/>
    <w:rsid w:val="009C0FE6"/>
    <w:rsid w:val="009D1AC4"/>
    <w:rsid w:val="009D337C"/>
    <w:rsid w:val="009E363C"/>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07BB"/>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E768B"/>
    <w:rsid w:val="00AF07FE"/>
    <w:rsid w:val="00AF162D"/>
    <w:rsid w:val="00AF399B"/>
    <w:rsid w:val="00AF3B51"/>
    <w:rsid w:val="00B00596"/>
    <w:rsid w:val="00B0200B"/>
    <w:rsid w:val="00B03848"/>
    <w:rsid w:val="00B064A6"/>
    <w:rsid w:val="00B13914"/>
    <w:rsid w:val="00B14E7D"/>
    <w:rsid w:val="00B23F33"/>
    <w:rsid w:val="00B23F9A"/>
    <w:rsid w:val="00B3065F"/>
    <w:rsid w:val="00B31AE9"/>
    <w:rsid w:val="00B32BEC"/>
    <w:rsid w:val="00B423DE"/>
    <w:rsid w:val="00B46426"/>
    <w:rsid w:val="00B46E18"/>
    <w:rsid w:val="00B50CA8"/>
    <w:rsid w:val="00B5103E"/>
    <w:rsid w:val="00B56A60"/>
    <w:rsid w:val="00B5789D"/>
    <w:rsid w:val="00B6416B"/>
    <w:rsid w:val="00B645B9"/>
    <w:rsid w:val="00B6763F"/>
    <w:rsid w:val="00B712F3"/>
    <w:rsid w:val="00B72FD9"/>
    <w:rsid w:val="00B74C20"/>
    <w:rsid w:val="00B75933"/>
    <w:rsid w:val="00B77750"/>
    <w:rsid w:val="00B8038B"/>
    <w:rsid w:val="00B84BBF"/>
    <w:rsid w:val="00B9289C"/>
    <w:rsid w:val="00B96711"/>
    <w:rsid w:val="00B971A5"/>
    <w:rsid w:val="00BA1378"/>
    <w:rsid w:val="00BA257E"/>
    <w:rsid w:val="00BA4405"/>
    <w:rsid w:val="00BB3577"/>
    <w:rsid w:val="00BB4DBF"/>
    <w:rsid w:val="00BB554E"/>
    <w:rsid w:val="00BB6F31"/>
    <w:rsid w:val="00BC1161"/>
    <w:rsid w:val="00BC6971"/>
    <w:rsid w:val="00BD18B3"/>
    <w:rsid w:val="00BD3B3F"/>
    <w:rsid w:val="00BE1274"/>
    <w:rsid w:val="00BE5E11"/>
    <w:rsid w:val="00BF2F78"/>
    <w:rsid w:val="00BF4201"/>
    <w:rsid w:val="00C041EE"/>
    <w:rsid w:val="00C04711"/>
    <w:rsid w:val="00C164CC"/>
    <w:rsid w:val="00C16FD9"/>
    <w:rsid w:val="00C20A49"/>
    <w:rsid w:val="00C22AB4"/>
    <w:rsid w:val="00C2308C"/>
    <w:rsid w:val="00C23E9E"/>
    <w:rsid w:val="00C5003B"/>
    <w:rsid w:val="00C547E4"/>
    <w:rsid w:val="00C64D92"/>
    <w:rsid w:val="00C66360"/>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20E57"/>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79FC"/>
    <w:rsid w:val="00DB0A8C"/>
    <w:rsid w:val="00DB2257"/>
    <w:rsid w:val="00DB3B32"/>
    <w:rsid w:val="00DB5F6F"/>
    <w:rsid w:val="00DB61C4"/>
    <w:rsid w:val="00DC1977"/>
    <w:rsid w:val="00DC5988"/>
    <w:rsid w:val="00DC6007"/>
    <w:rsid w:val="00DD0E91"/>
    <w:rsid w:val="00DE28DB"/>
    <w:rsid w:val="00DE2A4F"/>
    <w:rsid w:val="00DE406C"/>
    <w:rsid w:val="00DF03FA"/>
    <w:rsid w:val="00E016D0"/>
    <w:rsid w:val="00E030D1"/>
    <w:rsid w:val="00E05F3D"/>
    <w:rsid w:val="00E0756C"/>
    <w:rsid w:val="00E137B5"/>
    <w:rsid w:val="00E2056F"/>
    <w:rsid w:val="00E247FE"/>
    <w:rsid w:val="00E24F24"/>
    <w:rsid w:val="00E318D6"/>
    <w:rsid w:val="00E348CA"/>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C360C"/>
    <w:rsid w:val="00EE1AE4"/>
    <w:rsid w:val="00EE1B35"/>
    <w:rsid w:val="00EE2D0C"/>
    <w:rsid w:val="00EE78FD"/>
    <w:rsid w:val="00EE7EF0"/>
    <w:rsid w:val="00EF0CA5"/>
    <w:rsid w:val="00F013C1"/>
    <w:rsid w:val="00F03E94"/>
    <w:rsid w:val="00F04A8D"/>
    <w:rsid w:val="00F11A46"/>
    <w:rsid w:val="00F21DED"/>
    <w:rsid w:val="00F232C6"/>
    <w:rsid w:val="00F2712B"/>
    <w:rsid w:val="00F27629"/>
    <w:rsid w:val="00F35CF5"/>
    <w:rsid w:val="00F35EF6"/>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54FD"/>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C113548A-AFEF-4F30-953B-7E5826C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0D72F5"/>
    <w:pPr>
      <w:tabs>
        <w:tab w:val="left" w:pos="660"/>
        <w:tab w:val="right" w:leader="dot" w:pos="8647"/>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1D7427"/>
    <w:rPr>
      <w:color w:val="605E5C"/>
      <w:shd w:val="clear" w:color="auto" w:fill="E1DFDD"/>
    </w:rPr>
  </w:style>
  <w:style w:type="paragraph" w:styleId="Revision">
    <w:name w:val="Revision"/>
    <w:hidden/>
    <w:uiPriority w:val="99"/>
    <w:semiHidden/>
    <w:rsid w:val="00BA1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0F11-2DEA-4661-8BB0-FF95292D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26540</Words>
  <Characters>15128</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2022-03-07T07:26:00Z</cp:lastPrinted>
  <dcterms:created xsi:type="dcterms:W3CDTF">2022-03-15T12:28:00Z</dcterms:created>
  <dcterms:modified xsi:type="dcterms:W3CDTF">2022-03-15T12:41:00Z</dcterms:modified>
</cp:coreProperties>
</file>