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70E6" w14:textId="77777777" w:rsidR="00BD14AD" w:rsidRPr="00B87BD7" w:rsidRDefault="00BD14AD" w:rsidP="00E77A3E">
      <w:pPr>
        <w:rPr>
          <w:noProof/>
        </w:rPr>
      </w:pPr>
    </w:p>
    <w:p w14:paraId="472D00CB" w14:textId="77777777"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14:paraId="24845266" w14:textId="77777777" w:rsidR="00522927" w:rsidRPr="003315DD" w:rsidRDefault="00522927" w:rsidP="00522927">
      <w:pPr>
        <w:pStyle w:val="BlockText"/>
        <w:tabs>
          <w:tab w:val="left" w:pos="0"/>
        </w:tabs>
        <w:ind w:left="0" w:right="-97"/>
        <w:jc w:val="right"/>
        <w:rPr>
          <w:szCs w:val="24"/>
        </w:rPr>
      </w:pPr>
      <w:r w:rsidRPr="00B87BD7">
        <w:rPr>
          <w:szCs w:val="24"/>
        </w:rPr>
        <w:t xml:space="preserve">  </w:t>
      </w:r>
      <w:r w:rsidRPr="003315DD">
        <w:rPr>
          <w:szCs w:val="24"/>
        </w:rPr>
        <w:t>APSTIPRINĀTS</w:t>
      </w:r>
    </w:p>
    <w:p w14:paraId="0359E70E" w14:textId="77777777" w:rsidR="00522927" w:rsidRPr="003315DD" w:rsidRDefault="00522927" w:rsidP="00522927">
      <w:pPr>
        <w:pStyle w:val="BlockText"/>
        <w:ind w:left="0" w:right="-57"/>
        <w:jc w:val="right"/>
        <w:rPr>
          <w:szCs w:val="24"/>
        </w:rPr>
      </w:pPr>
      <w:r w:rsidRPr="003315DD">
        <w:rPr>
          <w:szCs w:val="24"/>
        </w:rPr>
        <w:t>Ventspils brīvostas pārvaldes</w:t>
      </w:r>
    </w:p>
    <w:p w14:paraId="2B01A8F4" w14:textId="30F8B0C7" w:rsidR="00522927" w:rsidRPr="003315DD" w:rsidRDefault="00533B3E" w:rsidP="00522927">
      <w:pPr>
        <w:pStyle w:val="BlockText"/>
        <w:ind w:left="0" w:right="-57"/>
        <w:jc w:val="right"/>
        <w:rPr>
          <w:szCs w:val="24"/>
        </w:rPr>
      </w:pPr>
      <w:r w:rsidRPr="003315DD">
        <w:rPr>
          <w:szCs w:val="24"/>
        </w:rPr>
        <w:t>20</w:t>
      </w:r>
      <w:r w:rsidR="00E34B36" w:rsidRPr="003315DD">
        <w:rPr>
          <w:szCs w:val="24"/>
        </w:rPr>
        <w:t>2</w:t>
      </w:r>
      <w:r w:rsidR="00DA24CD">
        <w:rPr>
          <w:szCs w:val="24"/>
        </w:rPr>
        <w:t>2</w:t>
      </w:r>
      <w:r w:rsidR="00522927" w:rsidRPr="003315DD">
        <w:rPr>
          <w:szCs w:val="24"/>
        </w:rPr>
        <w:t>.gada</w:t>
      </w:r>
      <w:r w:rsidR="008B6650" w:rsidRPr="003315DD">
        <w:rPr>
          <w:szCs w:val="24"/>
        </w:rPr>
        <w:t xml:space="preserve"> </w:t>
      </w:r>
      <w:r w:rsidR="005A07FF">
        <w:rPr>
          <w:szCs w:val="24"/>
        </w:rPr>
        <w:t>24.maija</w:t>
      </w:r>
    </w:p>
    <w:p w14:paraId="79BB5A33" w14:textId="77777777" w:rsidR="00522927" w:rsidRPr="003315DD" w:rsidRDefault="00522927" w:rsidP="00522927">
      <w:pPr>
        <w:pStyle w:val="BlockText"/>
        <w:ind w:left="0" w:right="-57"/>
        <w:jc w:val="right"/>
        <w:rPr>
          <w:szCs w:val="24"/>
        </w:rPr>
      </w:pPr>
      <w:r w:rsidRPr="003315DD">
        <w:rPr>
          <w:szCs w:val="24"/>
        </w:rPr>
        <w:t>Iepirkumu komisijas sēdē</w:t>
      </w:r>
    </w:p>
    <w:p w14:paraId="23805442" w14:textId="77777777" w:rsidR="00522927" w:rsidRPr="003315DD" w:rsidRDefault="00522927" w:rsidP="00996523">
      <w:pPr>
        <w:rPr>
          <w:sz w:val="24"/>
          <w:szCs w:val="24"/>
        </w:rPr>
      </w:pPr>
    </w:p>
    <w:p w14:paraId="0D2D3A07" w14:textId="77777777" w:rsidR="003605F8" w:rsidRPr="003315DD" w:rsidRDefault="003605F8" w:rsidP="00996523">
      <w:pPr>
        <w:rPr>
          <w:sz w:val="24"/>
          <w:szCs w:val="24"/>
          <w:lang w:eastAsia="en-US"/>
        </w:rPr>
      </w:pPr>
    </w:p>
    <w:p w14:paraId="1B17CE0D" w14:textId="77777777" w:rsidR="003605F8" w:rsidRPr="003315DD" w:rsidRDefault="003605F8" w:rsidP="003605F8">
      <w:pPr>
        <w:rPr>
          <w:sz w:val="24"/>
          <w:szCs w:val="24"/>
          <w:lang w:eastAsia="en-US"/>
        </w:rPr>
      </w:pPr>
    </w:p>
    <w:p w14:paraId="7B488257" w14:textId="79EB89FD" w:rsidR="00B87BD7" w:rsidRDefault="00B87BD7" w:rsidP="00B602AC">
      <w:pPr>
        <w:ind w:right="-57"/>
        <w:jc w:val="center"/>
        <w:rPr>
          <w:b/>
          <w:sz w:val="44"/>
          <w:szCs w:val="44"/>
        </w:rPr>
      </w:pPr>
    </w:p>
    <w:p w14:paraId="5C19ACDD" w14:textId="77777777" w:rsidR="003315DD" w:rsidRPr="003315DD" w:rsidRDefault="003315DD" w:rsidP="00B602AC">
      <w:pPr>
        <w:ind w:right="-57"/>
        <w:jc w:val="center"/>
        <w:rPr>
          <w:b/>
          <w:sz w:val="44"/>
          <w:szCs w:val="44"/>
        </w:rPr>
      </w:pPr>
    </w:p>
    <w:p w14:paraId="27BD3799" w14:textId="77777777" w:rsidR="00522927" w:rsidRPr="003315DD" w:rsidRDefault="001A153C" w:rsidP="00B602AC">
      <w:pPr>
        <w:ind w:right="-57"/>
        <w:jc w:val="center"/>
        <w:rPr>
          <w:b/>
          <w:sz w:val="44"/>
          <w:szCs w:val="44"/>
        </w:rPr>
      </w:pPr>
      <w:r w:rsidRPr="003315DD">
        <w:rPr>
          <w:b/>
          <w:sz w:val="44"/>
          <w:szCs w:val="44"/>
        </w:rPr>
        <w:t xml:space="preserve">ATKLĀTA </w:t>
      </w:r>
      <w:r w:rsidR="00F762F3" w:rsidRPr="003315DD">
        <w:rPr>
          <w:b/>
          <w:sz w:val="44"/>
          <w:szCs w:val="44"/>
        </w:rPr>
        <w:t>IEPIRKUMA</w:t>
      </w:r>
    </w:p>
    <w:p w14:paraId="210AA2F4" w14:textId="77777777" w:rsidR="00522927" w:rsidRPr="003315DD" w:rsidRDefault="00522927" w:rsidP="00522927">
      <w:pPr>
        <w:ind w:right="-57"/>
        <w:jc w:val="center"/>
        <w:rPr>
          <w:b/>
          <w:sz w:val="44"/>
          <w:szCs w:val="44"/>
        </w:rPr>
      </w:pPr>
    </w:p>
    <w:p w14:paraId="301A3139" w14:textId="7B6B24AD" w:rsidR="00930CFE" w:rsidRPr="003315DD" w:rsidRDefault="00521B30" w:rsidP="00BD4756">
      <w:pPr>
        <w:ind w:right="-57"/>
        <w:jc w:val="center"/>
        <w:rPr>
          <w:bCs/>
          <w:sz w:val="48"/>
          <w:szCs w:val="48"/>
        </w:rPr>
      </w:pPr>
      <w:r w:rsidRPr="003315DD">
        <w:rPr>
          <w:sz w:val="48"/>
          <w:szCs w:val="48"/>
        </w:rPr>
        <w:t>“</w:t>
      </w:r>
      <w:bookmarkStart w:id="0" w:name="_Hlk104193831"/>
      <w:r w:rsidR="00BD4756">
        <w:rPr>
          <w:b/>
          <w:bCs/>
          <w:sz w:val="44"/>
          <w:szCs w:val="44"/>
        </w:rPr>
        <w:t>P</w:t>
      </w:r>
      <w:r w:rsidR="00BD4756" w:rsidRPr="00BD4756">
        <w:rPr>
          <w:b/>
          <w:bCs/>
          <w:sz w:val="44"/>
          <w:szCs w:val="44"/>
        </w:rPr>
        <w:t>ārvietojamo bio-tuale</w:t>
      </w:r>
      <w:r w:rsidR="00BD4756">
        <w:rPr>
          <w:b/>
          <w:bCs/>
          <w:sz w:val="44"/>
          <w:szCs w:val="44"/>
        </w:rPr>
        <w:t>šu</w:t>
      </w:r>
      <w:r w:rsidR="00BD4756" w:rsidRPr="00BD4756">
        <w:rPr>
          <w:b/>
          <w:bCs/>
          <w:sz w:val="44"/>
          <w:szCs w:val="44"/>
        </w:rPr>
        <w:t xml:space="preserve"> nom</w:t>
      </w:r>
      <w:r w:rsidR="00BD4756">
        <w:rPr>
          <w:b/>
          <w:bCs/>
          <w:sz w:val="44"/>
          <w:szCs w:val="44"/>
        </w:rPr>
        <w:t>a</w:t>
      </w:r>
      <w:r w:rsidR="00BD4756" w:rsidRPr="00BD4756">
        <w:rPr>
          <w:b/>
          <w:bCs/>
          <w:sz w:val="44"/>
          <w:szCs w:val="44"/>
        </w:rPr>
        <w:t xml:space="preserve"> Ventspils brīvostas pārvaldes bākām</w:t>
      </w:r>
      <w:bookmarkEnd w:id="0"/>
      <w:r w:rsidR="002219DE" w:rsidRPr="003315DD">
        <w:rPr>
          <w:bCs/>
          <w:sz w:val="48"/>
          <w:szCs w:val="48"/>
        </w:rPr>
        <w:t>”</w:t>
      </w:r>
    </w:p>
    <w:p w14:paraId="77DF3597" w14:textId="77777777" w:rsidR="00180F45" w:rsidRPr="003315DD" w:rsidRDefault="00180F45" w:rsidP="00522927">
      <w:pPr>
        <w:ind w:right="-57"/>
        <w:jc w:val="center"/>
        <w:rPr>
          <w:b/>
          <w:sz w:val="44"/>
          <w:szCs w:val="44"/>
        </w:rPr>
      </w:pPr>
    </w:p>
    <w:p w14:paraId="4917D28C" w14:textId="77777777" w:rsidR="00180F45" w:rsidRPr="003315DD" w:rsidRDefault="00180F45" w:rsidP="00522927">
      <w:pPr>
        <w:ind w:right="-57"/>
        <w:jc w:val="center"/>
        <w:rPr>
          <w:b/>
          <w:sz w:val="44"/>
          <w:szCs w:val="44"/>
        </w:rPr>
      </w:pPr>
    </w:p>
    <w:p w14:paraId="31F525E5" w14:textId="77777777" w:rsidR="00522927" w:rsidRPr="003315DD" w:rsidRDefault="00522927" w:rsidP="00522927">
      <w:pPr>
        <w:ind w:right="-57"/>
        <w:jc w:val="center"/>
        <w:rPr>
          <w:b/>
          <w:sz w:val="44"/>
          <w:szCs w:val="44"/>
        </w:rPr>
      </w:pPr>
      <w:r w:rsidRPr="003315DD">
        <w:rPr>
          <w:b/>
          <w:sz w:val="44"/>
          <w:szCs w:val="44"/>
        </w:rPr>
        <w:t xml:space="preserve">iepirkuma identifikācijas </w:t>
      </w:r>
    </w:p>
    <w:p w14:paraId="24BB7E49" w14:textId="0FA09574" w:rsidR="00522927" w:rsidRPr="003315DD" w:rsidRDefault="00522927" w:rsidP="00522927">
      <w:pPr>
        <w:ind w:right="-57"/>
        <w:jc w:val="center"/>
        <w:rPr>
          <w:b/>
          <w:sz w:val="44"/>
          <w:szCs w:val="44"/>
        </w:rPr>
      </w:pPr>
      <w:r w:rsidRPr="003315DD">
        <w:rPr>
          <w:b/>
          <w:sz w:val="44"/>
          <w:szCs w:val="44"/>
        </w:rPr>
        <w:t xml:space="preserve">Nr. VBOP </w:t>
      </w:r>
      <w:r w:rsidR="00585D47" w:rsidRPr="003315DD">
        <w:rPr>
          <w:b/>
          <w:sz w:val="44"/>
          <w:szCs w:val="44"/>
        </w:rPr>
        <w:t>20</w:t>
      </w:r>
      <w:r w:rsidR="00521B30" w:rsidRPr="003315DD">
        <w:rPr>
          <w:b/>
          <w:sz w:val="44"/>
          <w:szCs w:val="44"/>
        </w:rPr>
        <w:t>2</w:t>
      </w:r>
      <w:r w:rsidR="00DA24CD">
        <w:rPr>
          <w:b/>
          <w:sz w:val="44"/>
          <w:szCs w:val="44"/>
        </w:rPr>
        <w:t>2</w:t>
      </w:r>
      <w:r w:rsidR="00E76C6F" w:rsidRPr="003315DD">
        <w:rPr>
          <w:b/>
          <w:sz w:val="44"/>
          <w:szCs w:val="44"/>
        </w:rPr>
        <w:t>/</w:t>
      </w:r>
      <w:r w:rsidR="00BD4756">
        <w:rPr>
          <w:b/>
          <w:sz w:val="44"/>
          <w:szCs w:val="44"/>
        </w:rPr>
        <w:t>51</w:t>
      </w:r>
    </w:p>
    <w:p w14:paraId="47E883EC" w14:textId="77777777" w:rsidR="00522927" w:rsidRPr="003315DD" w:rsidRDefault="00522927" w:rsidP="00522927">
      <w:pPr>
        <w:ind w:right="-57"/>
        <w:rPr>
          <w:sz w:val="44"/>
          <w:szCs w:val="44"/>
        </w:rPr>
      </w:pPr>
    </w:p>
    <w:p w14:paraId="3E19C090" w14:textId="77777777" w:rsidR="00522927" w:rsidRPr="003315DD" w:rsidRDefault="00522927" w:rsidP="00B602AC">
      <w:pPr>
        <w:ind w:right="-57"/>
        <w:jc w:val="center"/>
        <w:rPr>
          <w:b/>
          <w:sz w:val="44"/>
          <w:szCs w:val="44"/>
        </w:rPr>
      </w:pPr>
      <w:r w:rsidRPr="003315DD">
        <w:rPr>
          <w:b/>
          <w:sz w:val="44"/>
          <w:szCs w:val="44"/>
        </w:rPr>
        <w:t>NOLIKUMS</w:t>
      </w:r>
    </w:p>
    <w:p w14:paraId="7CFD2741" w14:textId="77777777" w:rsidR="00522927" w:rsidRPr="003315DD" w:rsidRDefault="00522927" w:rsidP="00522927">
      <w:pPr>
        <w:ind w:right="-57"/>
        <w:rPr>
          <w:sz w:val="24"/>
          <w:szCs w:val="24"/>
        </w:rPr>
      </w:pPr>
    </w:p>
    <w:p w14:paraId="16D7EBBE" w14:textId="77777777" w:rsidR="00522927" w:rsidRPr="003315DD" w:rsidRDefault="00522927" w:rsidP="00522927">
      <w:pPr>
        <w:ind w:right="-57"/>
        <w:rPr>
          <w:sz w:val="24"/>
          <w:szCs w:val="24"/>
        </w:rPr>
      </w:pPr>
    </w:p>
    <w:p w14:paraId="747B86B3" w14:textId="77777777" w:rsidR="00522927" w:rsidRPr="003315DD" w:rsidRDefault="00522927" w:rsidP="00522927">
      <w:pPr>
        <w:ind w:right="-57"/>
        <w:rPr>
          <w:sz w:val="24"/>
          <w:szCs w:val="24"/>
        </w:rPr>
      </w:pPr>
    </w:p>
    <w:p w14:paraId="41EB8773" w14:textId="77777777" w:rsidR="00585D47" w:rsidRPr="003315DD" w:rsidRDefault="00585D47" w:rsidP="00522927">
      <w:pPr>
        <w:ind w:right="-57"/>
        <w:rPr>
          <w:sz w:val="24"/>
          <w:szCs w:val="24"/>
        </w:rPr>
      </w:pPr>
    </w:p>
    <w:p w14:paraId="03B81B86" w14:textId="77777777" w:rsidR="00585D47" w:rsidRPr="003315DD" w:rsidRDefault="00585D47" w:rsidP="00522927">
      <w:pPr>
        <w:ind w:right="-57"/>
        <w:rPr>
          <w:sz w:val="24"/>
          <w:szCs w:val="24"/>
        </w:rPr>
      </w:pPr>
    </w:p>
    <w:p w14:paraId="4904A7DD" w14:textId="77777777" w:rsidR="00585D47" w:rsidRPr="003315DD" w:rsidRDefault="00585D47" w:rsidP="00522927">
      <w:pPr>
        <w:ind w:right="-57"/>
        <w:rPr>
          <w:sz w:val="24"/>
          <w:szCs w:val="24"/>
        </w:rPr>
      </w:pPr>
    </w:p>
    <w:p w14:paraId="52A8AE5D" w14:textId="77777777" w:rsidR="00585D47" w:rsidRPr="003315DD" w:rsidRDefault="00585D47" w:rsidP="00522927">
      <w:pPr>
        <w:ind w:right="-57"/>
        <w:rPr>
          <w:sz w:val="24"/>
          <w:szCs w:val="24"/>
        </w:rPr>
      </w:pPr>
    </w:p>
    <w:p w14:paraId="2C3600E6" w14:textId="77777777" w:rsidR="005650D0" w:rsidRPr="003315DD" w:rsidRDefault="005650D0" w:rsidP="00522927">
      <w:pPr>
        <w:ind w:right="-57"/>
        <w:rPr>
          <w:sz w:val="24"/>
          <w:szCs w:val="24"/>
        </w:rPr>
      </w:pPr>
    </w:p>
    <w:p w14:paraId="2ECD4C9A" w14:textId="77777777" w:rsidR="005650D0" w:rsidRPr="003315DD" w:rsidRDefault="005650D0" w:rsidP="00522927">
      <w:pPr>
        <w:ind w:right="-57"/>
        <w:rPr>
          <w:sz w:val="24"/>
          <w:szCs w:val="24"/>
        </w:rPr>
      </w:pPr>
    </w:p>
    <w:p w14:paraId="150069A5" w14:textId="77777777" w:rsidR="005650D0" w:rsidRPr="003315DD" w:rsidRDefault="005650D0" w:rsidP="00522927">
      <w:pPr>
        <w:ind w:right="-57"/>
        <w:rPr>
          <w:sz w:val="24"/>
          <w:szCs w:val="24"/>
        </w:rPr>
      </w:pPr>
    </w:p>
    <w:p w14:paraId="4BE18D2C" w14:textId="77777777" w:rsidR="005650D0" w:rsidRPr="003315DD" w:rsidRDefault="005650D0" w:rsidP="00522927">
      <w:pPr>
        <w:ind w:right="-57"/>
        <w:rPr>
          <w:sz w:val="24"/>
          <w:szCs w:val="24"/>
        </w:rPr>
      </w:pPr>
    </w:p>
    <w:p w14:paraId="26F1AD99" w14:textId="77777777" w:rsidR="005650D0" w:rsidRPr="003315DD" w:rsidRDefault="005650D0" w:rsidP="00522927">
      <w:pPr>
        <w:ind w:right="-57"/>
        <w:rPr>
          <w:sz w:val="24"/>
          <w:szCs w:val="24"/>
        </w:rPr>
      </w:pPr>
    </w:p>
    <w:p w14:paraId="209D8D8B" w14:textId="77777777" w:rsidR="00522927" w:rsidRPr="003315DD" w:rsidRDefault="00522927" w:rsidP="00522927">
      <w:pPr>
        <w:ind w:right="-57"/>
        <w:rPr>
          <w:sz w:val="24"/>
          <w:szCs w:val="24"/>
        </w:rPr>
      </w:pPr>
    </w:p>
    <w:p w14:paraId="574BC17F" w14:textId="77777777" w:rsidR="0042527B" w:rsidRPr="003315DD" w:rsidRDefault="0042527B" w:rsidP="00522927">
      <w:pPr>
        <w:ind w:right="-57"/>
        <w:rPr>
          <w:sz w:val="24"/>
          <w:szCs w:val="24"/>
        </w:rPr>
      </w:pPr>
    </w:p>
    <w:p w14:paraId="104B013A" w14:textId="77777777" w:rsidR="0042527B" w:rsidRPr="003315DD" w:rsidRDefault="0042527B" w:rsidP="00522927">
      <w:pPr>
        <w:ind w:right="-57"/>
        <w:rPr>
          <w:sz w:val="24"/>
          <w:szCs w:val="24"/>
        </w:rPr>
      </w:pPr>
    </w:p>
    <w:p w14:paraId="287ACA9D" w14:textId="3E1026BD" w:rsidR="00522927" w:rsidRPr="003315DD" w:rsidRDefault="00522927" w:rsidP="00522927">
      <w:pPr>
        <w:ind w:right="-57"/>
        <w:jc w:val="center"/>
        <w:rPr>
          <w:b/>
          <w:sz w:val="28"/>
          <w:szCs w:val="28"/>
        </w:rPr>
      </w:pPr>
      <w:r w:rsidRPr="003315DD">
        <w:rPr>
          <w:b/>
          <w:sz w:val="28"/>
          <w:szCs w:val="28"/>
        </w:rPr>
        <w:t xml:space="preserve">Ventspils, </w:t>
      </w:r>
      <w:r w:rsidR="009C02D4" w:rsidRPr="003315DD">
        <w:rPr>
          <w:b/>
          <w:sz w:val="28"/>
          <w:szCs w:val="28"/>
        </w:rPr>
        <w:t>20</w:t>
      </w:r>
      <w:r w:rsidR="00521B30" w:rsidRPr="003315DD">
        <w:rPr>
          <w:b/>
          <w:sz w:val="28"/>
          <w:szCs w:val="28"/>
        </w:rPr>
        <w:t>2</w:t>
      </w:r>
      <w:r w:rsidR="00DA24CD">
        <w:rPr>
          <w:b/>
          <w:sz w:val="28"/>
          <w:szCs w:val="28"/>
        </w:rPr>
        <w:t>2</w:t>
      </w:r>
      <w:r w:rsidRPr="003315DD">
        <w:rPr>
          <w:b/>
          <w:sz w:val="28"/>
          <w:szCs w:val="28"/>
        </w:rPr>
        <w:t>.gads</w:t>
      </w:r>
    </w:p>
    <w:p w14:paraId="7976376D" w14:textId="178CDB96" w:rsidR="00522927" w:rsidRPr="003315DD" w:rsidRDefault="006F7C3D"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1" w:name="_Toc312767042"/>
      <w:bookmarkStart w:id="2" w:name="_Toc480981665"/>
      <w:bookmarkStart w:id="3" w:name="_Toc58570499"/>
      <w:r w:rsidRPr="003315DD">
        <w:rPr>
          <w:szCs w:val="24"/>
          <w:u w:val="single"/>
        </w:rPr>
        <w:lastRenderedPageBreak/>
        <w:t>V</w:t>
      </w:r>
      <w:r w:rsidR="00522927" w:rsidRPr="003315DD">
        <w:rPr>
          <w:szCs w:val="24"/>
          <w:u w:val="single"/>
        </w:rPr>
        <w:t>ISPĀRĪGĀ INFORMĀCIJA</w:t>
      </w:r>
      <w:bookmarkEnd w:id="1"/>
      <w:bookmarkEnd w:id="2"/>
      <w:bookmarkEnd w:id="3"/>
    </w:p>
    <w:p w14:paraId="47393839" w14:textId="32DB927C" w:rsidR="007F0317" w:rsidRPr="003315DD" w:rsidRDefault="007F0317" w:rsidP="0076590C">
      <w:pPr>
        <w:pStyle w:val="BlockText"/>
        <w:numPr>
          <w:ilvl w:val="1"/>
          <w:numId w:val="2"/>
        </w:numPr>
        <w:spacing w:after="120"/>
        <w:ind w:left="0" w:right="-57" w:firstLine="0"/>
        <w:jc w:val="both"/>
        <w:rPr>
          <w:szCs w:val="24"/>
        </w:rPr>
      </w:pPr>
      <w:bookmarkStart w:id="4" w:name="_Ref200332870"/>
      <w:bookmarkStart w:id="5" w:name="_Ref189305431"/>
      <w:r w:rsidRPr="003315DD">
        <w:rPr>
          <w:szCs w:val="24"/>
        </w:rPr>
        <w:t xml:space="preserve">Iepirkuma identifikācijas Nr. </w:t>
      </w:r>
      <w:bookmarkStart w:id="6" w:name="OLE_LINK1"/>
      <w:r w:rsidRPr="003315DD">
        <w:rPr>
          <w:szCs w:val="24"/>
        </w:rPr>
        <w:t xml:space="preserve">VBOP </w:t>
      </w:r>
      <w:bookmarkEnd w:id="6"/>
      <w:r w:rsidRPr="003315DD">
        <w:rPr>
          <w:szCs w:val="24"/>
        </w:rPr>
        <w:t>20</w:t>
      </w:r>
      <w:r w:rsidR="00521B30" w:rsidRPr="003315DD">
        <w:rPr>
          <w:szCs w:val="24"/>
        </w:rPr>
        <w:t>2</w:t>
      </w:r>
      <w:r w:rsidR="00DA24CD">
        <w:rPr>
          <w:szCs w:val="24"/>
        </w:rPr>
        <w:t>2</w:t>
      </w:r>
      <w:r w:rsidR="00BD6171" w:rsidRPr="003315DD">
        <w:rPr>
          <w:szCs w:val="24"/>
        </w:rPr>
        <w:t>/</w:t>
      </w:r>
      <w:r w:rsidR="00477E88">
        <w:rPr>
          <w:szCs w:val="24"/>
        </w:rPr>
        <w:t>51</w:t>
      </w:r>
      <w:r w:rsidRPr="003315DD">
        <w:rPr>
          <w:szCs w:val="24"/>
        </w:rPr>
        <w:t>.</w:t>
      </w:r>
    </w:p>
    <w:p w14:paraId="792EC4A3" w14:textId="77777777" w:rsidR="00522927" w:rsidRPr="003315DD" w:rsidRDefault="00522927" w:rsidP="0076590C">
      <w:pPr>
        <w:pStyle w:val="BlockText"/>
        <w:numPr>
          <w:ilvl w:val="1"/>
          <w:numId w:val="2"/>
        </w:numPr>
        <w:spacing w:after="120"/>
        <w:ind w:left="0" w:right="-57" w:firstLine="0"/>
        <w:jc w:val="both"/>
        <w:rPr>
          <w:szCs w:val="24"/>
        </w:rPr>
      </w:pPr>
      <w:r w:rsidRPr="003315DD">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3315DD" w14:paraId="12FFDFFA" w14:textId="77777777" w:rsidTr="00521B30">
        <w:tc>
          <w:tcPr>
            <w:tcW w:w="3295" w:type="dxa"/>
            <w:vAlign w:val="center"/>
          </w:tcPr>
          <w:p w14:paraId="123A8A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Pasūtītāja nosaukums</w:t>
            </w:r>
          </w:p>
        </w:tc>
        <w:tc>
          <w:tcPr>
            <w:tcW w:w="5069" w:type="dxa"/>
            <w:vAlign w:val="center"/>
          </w:tcPr>
          <w:p w14:paraId="6AE29F2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Ventspils brīvostas pārvalde</w:t>
            </w:r>
          </w:p>
        </w:tc>
      </w:tr>
      <w:tr w:rsidR="00522927" w:rsidRPr="003315DD" w14:paraId="55E0C544" w14:textId="77777777" w:rsidTr="00521B30">
        <w:tc>
          <w:tcPr>
            <w:tcW w:w="3295" w:type="dxa"/>
            <w:vAlign w:val="center"/>
          </w:tcPr>
          <w:p w14:paraId="7D4040C6"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Adrese</w:t>
            </w:r>
          </w:p>
        </w:tc>
        <w:tc>
          <w:tcPr>
            <w:tcW w:w="5069" w:type="dxa"/>
            <w:vAlign w:val="center"/>
          </w:tcPr>
          <w:p w14:paraId="2501ECA9"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Jāņa iela 19, Ventspilī, LV-3601</w:t>
            </w:r>
          </w:p>
        </w:tc>
      </w:tr>
      <w:tr w:rsidR="00522927" w:rsidRPr="003315DD" w14:paraId="17264872" w14:textId="77777777" w:rsidTr="00521B30">
        <w:tc>
          <w:tcPr>
            <w:tcW w:w="3295" w:type="dxa"/>
            <w:vAlign w:val="center"/>
          </w:tcPr>
          <w:p w14:paraId="2AFCB28C"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Nodokļu maksātāja reģistrācijas numurs</w:t>
            </w:r>
          </w:p>
        </w:tc>
        <w:tc>
          <w:tcPr>
            <w:tcW w:w="5069" w:type="dxa"/>
            <w:vAlign w:val="center"/>
          </w:tcPr>
          <w:p w14:paraId="3B5A6D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90000284085</w:t>
            </w:r>
          </w:p>
        </w:tc>
      </w:tr>
      <w:tr w:rsidR="00522927" w:rsidRPr="003315DD" w14:paraId="018E44F8" w14:textId="77777777" w:rsidTr="00521B30">
        <w:tc>
          <w:tcPr>
            <w:tcW w:w="3295" w:type="dxa"/>
            <w:vAlign w:val="center"/>
          </w:tcPr>
          <w:p w14:paraId="32B60B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Tālruņa numurs</w:t>
            </w:r>
          </w:p>
        </w:tc>
        <w:tc>
          <w:tcPr>
            <w:tcW w:w="5069" w:type="dxa"/>
            <w:vAlign w:val="center"/>
          </w:tcPr>
          <w:p w14:paraId="0CE67E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63622586</w:t>
            </w:r>
          </w:p>
        </w:tc>
      </w:tr>
      <w:tr w:rsidR="00522927" w:rsidRPr="003315DD" w14:paraId="39E07E3E" w14:textId="77777777" w:rsidTr="00521B30">
        <w:tc>
          <w:tcPr>
            <w:tcW w:w="3295" w:type="dxa"/>
            <w:vAlign w:val="center"/>
          </w:tcPr>
          <w:p w14:paraId="49F8983D"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Faksa numurs</w:t>
            </w:r>
          </w:p>
        </w:tc>
        <w:tc>
          <w:tcPr>
            <w:tcW w:w="5069" w:type="dxa"/>
            <w:vAlign w:val="center"/>
          </w:tcPr>
          <w:p w14:paraId="60F5343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63621297</w:t>
            </w:r>
          </w:p>
        </w:tc>
      </w:tr>
      <w:tr w:rsidR="00522927" w:rsidRPr="003315DD" w14:paraId="0AC722F2" w14:textId="77777777" w:rsidTr="00521B30">
        <w:tc>
          <w:tcPr>
            <w:tcW w:w="3295" w:type="dxa"/>
            <w:vAlign w:val="center"/>
          </w:tcPr>
          <w:p w14:paraId="7457D1B5"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E-pasta adrese</w:t>
            </w:r>
          </w:p>
        </w:tc>
        <w:tc>
          <w:tcPr>
            <w:tcW w:w="5069" w:type="dxa"/>
            <w:vAlign w:val="center"/>
          </w:tcPr>
          <w:p w14:paraId="68150E01" w14:textId="77777777" w:rsidR="00522927" w:rsidRPr="003315DD" w:rsidRDefault="00B47F91" w:rsidP="00522927">
            <w:pPr>
              <w:overflowPunct w:val="0"/>
              <w:autoSpaceDE w:val="0"/>
              <w:autoSpaceDN w:val="0"/>
              <w:adjustRightInd w:val="0"/>
              <w:textAlignment w:val="baseline"/>
              <w:rPr>
                <w:sz w:val="24"/>
                <w:szCs w:val="24"/>
              </w:rPr>
            </w:pPr>
            <w:hyperlink r:id="rId8" w:history="1">
              <w:r w:rsidR="00053E94" w:rsidRPr="003315DD">
                <w:rPr>
                  <w:rStyle w:val="Hyperlink"/>
                  <w:sz w:val="24"/>
                  <w:szCs w:val="24"/>
                </w:rPr>
                <w:t>iepirkumi@vbp.lv</w:t>
              </w:r>
            </w:hyperlink>
          </w:p>
        </w:tc>
      </w:tr>
      <w:tr w:rsidR="00522927" w:rsidRPr="003315DD" w14:paraId="02F28D17" w14:textId="77777777" w:rsidTr="00521B30">
        <w:tc>
          <w:tcPr>
            <w:tcW w:w="3295" w:type="dxa"/>
            <w:vAlign w:val="center"/>
          </w:tcPr>
          <w:p w14:paraId="14944494"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Kontaktpersona </w:t>
            </w:r>
          </w:p>
        </w:tc>
        <w:tc>
          <w:tcPr>
            <w:tcW w:w="5069" w:type="dxa"/>
            <w:vAlign w:val="center"/>
          </w:tcPr>
          <w:p w14:paraId="1717B11E" w14:textId="4E572FC4" w:rsidR="00522927" w:rsidRPr="003315DD" w:rsidRDefault="00BD4756" w:rsidP="006F7C3D">
            <w:pPr>
              <w:contextualSpacing/>
              <w:jc w:val="both"/>
              <w:rPr>
                <w:bCs/>
                <w:sz w:val="22"/>
                <w:szCs w:val="22"/>
              </w:rPr>
            </w:pPr>
            <w:r>
              <w:rPr>
                <w:bCs/>
                <w:sz w:val="22"/>
                <w:szCs w:val="22"/>
              </w:rPr>
              <w:t>Kārlis Zemturs</w:t>
            </w:r>
            <w:r w:rsidR="006F7C3D" w:rsidRPr="003315DD">
              <w:rPr>
                <w:bCs/>
                <w:sz w:val="22"/>
                <w:szCs w:val="22"/>
              </w:rPr>
              <w:t xml:space="preserve">, tālr. </w:t>
            </w:r>
            <w:r w:rsidR="00790236" w:rsidRPr="00790236">
              <w:rPr>
                <w:bCs/>
                <w:sz w:val="22"/>
                <w:szCs w:val="22"/>
              </w:rPr>
              <w:t>20213303</w:t>
            </w:r>
            <w:r w:rsidR="006F7C3D" w:rsidRPr="00790236">
              <w:rPr>
                <w:bCs/>
                <w:sz w:val="22"/>
                <w:szCs w:val="22"/>
              </w:rPr>
              <w:t>,</w:t>
            </w:r>
            <w:r w:rsidR="006F7C3D" w:rsidRPr="003315DD">
              <w:rPr>
                <w:bCs/>
                <w:sz w:val="22"/>
                <w:szCs w:val="22"/>
              </w:rPr>
              <w:t xml:space="preserve"> e-pasta adrese: </w:t>
            </w:r>
            <w:hyperlink r:id="rId9" w:history="1">
              <w:r w:rsidR="00477E88" w:rsidRPr="00EC4B5D">
                <w:rPr>
                  <w:rStyle w:val="Hyperlink"/>
                  <w:bCs/>
                  <w:sz w:val="22"/>
                  <w:szCs w:val="22"/>
                </w:rPr>
                <w:t>karlis.zemturs@vbp.lv</w:t>
              </w:r>
            </w:hyperlink>
            <w:r w:rsidR="006F7C3D" w:rsidRPr="003315DD">
              <w:rPr>
                <w:bCs/>
                <w:sz w:val="22"/>
                <w:szCs w:val="22"/>
              </w:rPr>
              <w:t xml:space="preserve"> </w:t>
            </w:r>
            <w:r>
              <w:rPr>
                <w:bCs/>
                <w:sz w:val="22"/>
                <w:szCs w:val="22"/>
              </w:rPr>
              <w:t xml:space="preserve">vai </w:t>
            </w:r>
            <w:hyperlink r:id="rId10" w:history="1">
              <w:r w:rsidRPr="00EC4B5D">
                <w:rPr>
                  <w:rStyle w:val="Hyperlink"/>
                  <w:bCs/>
                  <w:sz w:val="22"/>
                  <w:szCs w:val="22"/>
                </w:rPr>
                <w:t>iepirkumi@vbp.lv</w:t>
              </w:r>
            </w:hyperlink>
            <w:r>
              <w:rPr>
                <w:bCs/>
                <w:sz w:val="22"/>
                <w:szCs w:val="22"/>
              </w:rPr>
              <w:t xml:space="preserve">. </w:t>
            </w:r>
          </w:p>
        </w:tc>
      </w:tr>
      <w:tr w:rsidR="00522927" w:rsidRPr="003315DD" w14:paraId="301A2496" w14:textId="77777777" w:rsidTr="00521B30">
        <w:tc>
          <w:tcPr>
            <w:tcW w:w="3295" w:type="dxa"/>
            <w:vAlign w:val="center"/>
          </w:tcPr>
          <w:p w14:paraId="2E1B5FE2"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Banka </w:t>
            </w:r>
          </w:p>
        </w:tc>
        <w:tc>
          <w:tcPr>
            <w:tcW w:w="5069" w:type="dxa"/>
            <w:vAlign w:val="center"/>
          </w:tcPr>
          <w:p w14:paraId="6B3A213D" w14:textId="77777777" w:rsidR="00685DA9" w:rsidRPr="003315DD" w:rsidRDefault="00685DA9" w:rsidP="00685DA9">
            <w:pPr>
              <w:rPr>
                <w:sz w:val="24"/>
                <w:szCs w:val="24"/>
              </w:rPr>
            </w:pPr>
            <w:r w:rsidRPr="003315DD">
              <w:rPr>
                <w:sz w:val="24"/>
                <w:szCs w:val="24"/>
              </w:rPr>
              <w:t xml:space="preserve">AS „Luminor”, </w:t>
            </w:r>
            <w:r w:rsidR="00522927" w:rsidRPr="003315DD">
              <w:rPr>
                <w:sz w:val="24"/>
                <w:szCs w:val="24"/>
              </w:rPr>
              <w:t xml:space="preserve">bankas </w:t>
            </w:r>
            <w:r w:rsidRPr="003315DD">
              <w:rPr>
                <w:sz w:val="24"/>
                <w:szCs w:val="24"/>
              </w:rPr>
              <w:t>kods RIKOLV2X</w:t>
            </w:r>
          </w:p>
        </w:tc>
      </w:tr>
      <w:tr w:rsidR="00522927" w:rsidRPr="003315DD" w14:paraId="76C5D710" w14:textId="77777777" w:rsidTr="00521B30">
        <w:tc>
          <w:tcPr>
            <w:tcW w:w="3295" w:type="dxa"/>
            <w:vAlign w:val="center"/>
          </w:tcPr>
          <w:p w14:paraId="75FA590B"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Bankas konts</w:t>
            </w:r>
          </w:p>
        </w:tc>
        <w:tc>
          <w:tcPr>
            <w:tcW w:w="5069" w:type="dxa"/>
            <w:vAlign w:val="center"/>
          </w:tcPr>
          <w:p w14:paraId="2036F0EF" w14:textId="77777777" w:rsidR="00522927" w:rsidRPr="003315DD" w:rsidRDefault="00685DA9" w:rsidP="00522927">
            <w:pPr>
              <w:overflowPunct w:val="0"/>
              <w:autoSpaceDE w:val="0"/>
              <w:autoSpaceDN w:val="0"/>
              <w:adjustRightInd w:val="0"/>
              <w:textAlignment w:val="baseline"/>
              <w:rPr>
                <w:sz w:val="24"/>
                <w:szCs w:val="24"/>
              </w:rPr>
            </w:pPr>
            <w:r w:rsidRPr="003315DD">
              <w:rPr>
                <w:sz w:val="24"/>
                <w:szCs w:val="24"/>
              </w:rPr>
              <w:t>LV73RIKO0002210002268</w:t>
            </w:r>
          </w:p>
        </w:tc>
      </w:tr>
    </w:tbl>
    <w:p w14:paraId="1ED883A4" w14:textId="77777777" w:rsidR="00522927" w:rsidRPr="003315DD" w:rsidRDefault="00522927" w:rsidP="00522927">
      <w:pPr>
        <w:overflowPunct w:val="0"/>
        <w:autoSpaceDE w:val="0"/>
        <w:autoSpaceDN w:val="0"/>
        <w:adjustRightInd w:val="0"/>
        <w:ind w:left="567"/>
        <w:jc w:val="both"/>
        <w:textAlignment w:val="baseline"/>
        <w:rPr>
          <w:sz w:val="24"/>
          <w:szCs w:val="24"/>
        </w:rPr>
      </w:pPr>
    </w:p>
    <w:bookmarkEnd w:id="4"/>
    <w:bookmarkEnd w:id="5"/>
    <w:p w14:paraId="733EE3BF"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Iepirkuma procedūras norisi nodrošina Ventspils brīvostas pārvaldes izveidota iepirkumu komisija (turpmāk - Komisija).</w:t>
      </w:r>
    </w:p>
    <w:p w14:paraId="4EB406EE" w14:textId="0BD66A6E" w:rsidR="007F2484" w:rsidRPr="003315DD" w:rsidRDefault="007F2484" w:rsidP="007F2484">
      <w:pPr>
        <w:pStyle w:val="BlockText"/>
        <w:numPr>
          <w:ilvl w:val="1"/>
          <w:numId w:val="2"/>
        </w:numPr>
        <w:spacing w:after="120"/>
        <w:ind w:left="0" w:right="-57" w:firstLine="0"/>
        <w:jc w:val="both"/>
        <w:rPr>
          <w:szCs w:val="24"/>
        </w:rPr>
      </w:pPr>
      <w:r w:rsidRPr="003315DD">
        <w:rPr>
          <w:szCs w:val="24"/>
        </w:rPr>
        <w:t>Iepirkuma procedūra: atklāts iepirkums.</w:t>
      </w:r>
    </w:p>
    <w:p w14:paraId="6B7AABB4" w14:textId="60E288A1" w:rsidR="007F2484" w:rsidRPr="003315DD" w:rsidRDefault="007F2484" w:rsidP="00EF4652">
      <w:pPr>
        <w:pStyle w:val="BlockText"/>
        <w:numPr>
          <w:ilvl w:val="1"/>
          <w:numId w:val="2"/>
        </w:numPr>
        <w:tabs>
          <w:tab w:val="left" w:pos="709"/>
          <w:tab w:val="left" w:pos="851"/>
        </w:tabs>
        <w:spacing w:after="120"/>
        <w:ind w:left="709" w:right="-57" w:hanging="709"/>
        <w:jc w:val="both"/>
        <w:rPr>
          <w:szCs w:val="24"/>
        </w:rPr>
      </w:pPr>
      <w:r w:rsidRPr="003315DD">
        <w:rPr>
          <w:szCs w:val="24"/>
        </w:rPr>
        <w:t>Ieinteresētais piegādātājs – piegādātājs, kas lejupielādējis vai saņēmis Iepirkuma procedūras dokumentus.</w:t>
      </w:r>
      <w:r w:rsidR="003E303E" w:rsidRPr="003315DD">
        <w:rPr>
          <w:szCs w:val="24"/>
        </w:rPr>
        <w:t xml:space="preserve"> Ieinteresētais piegādātājs EIS e-konkursu apakšsistēmā šī konkursa sadaļā var reģistrēties kā nolikuma saņēmējs, ja tas ir reģistrēts EIS kā piegādātājs.</w:t>
      </w:r>
      <w:r w:rsidR="003E303E" w:rsidRPr="003315DD">
        <w:rPr>
          <w:rStyle w:val="FootnoteReference"/>
          <w:szCs w:val="24"/>
        </w:rPr>
        <w:footnoteReference w:id="1"/>
      </w:r>
      <w:r w:rsidR="003E303E" w:rsidRPr="003315DD">
        <w:rPr>
          <w:szCs w:val="24"/>
        </w:rPr>
        <w:t xml:space="preserve"> </w:t>
      </w:r>
    </w:p>
    <w:p w14:paraId="5C1A1106"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6F0BFE1A" w14:textId="54D5D984" w:rsidR="00522927" w:rsidRDefault="007F2484" w:rsidP="00EF4652">
      <w:pPr>
        <w:pStyle w:val="BlockText"/>
        <w:numPr>
          <w:ilvl w:val="1"/>
          <w:numId w:val="2"/>
        </w:numPr>
        <w:spacing w:after="120"/>
        <w:ind w:left="709" w:right="-57" w:hanging="709"/>
        <w:jc w:val="both"/>
        <w:rPr>
          <w:szCs w:val="24"/>
        </w:rPr>
      </w:pPr>
      <w:r w:rsidRPr="003315DD">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3315DD">
        <w:rPr>
          <w:szCs w:val="24"/>
        </w:rPr>
        <w:t>.</w:t>
      </w:r>
    </w:p>
    <w:p w14:paraId="2B06803C" w14:textId="77777777" w:rsidR="0088255B" w:rsidRPr="003315DD" w:rsidRDefault="0088255B" w:rsidP="0088255B">
      <w:pPr>
        <w:pStyle w:val="BlockText"/>
        <w:spacing w:after="120"/>
        <w:ind w:left="709" w:right="-57"/>
        <w:jc w:val="both"/>
        <w:rPr>
          <w:szCs w:val="24"/>
        </w:rPr>
      </w:pPr>
    </w:p>
    <w:p w14:paraId="3A200D01" w14:textId="77777777" w:rsidR="004B29E3" w:rsidRPr="003315DD"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7" w:name="_Toc312767043"/>
      <w:bookmarkStart w:id="8" w:name="_Toc480981666"/>
      <w:bookmarkStart w:id="9" w:name="_Toc58570500"/>
      <w:r w:rsidRPr="003315DD">
        <w:rPr>
          <w:szCs w:val="24"/>
          <w:u w:val="single"/>
        </w:rPr>
        <w:t>IEPIRKUMA PRIEKŠMETS</w:t>
      </w:r>
      <w:bookmarkEnd w:id="7"/>
      <w:bookmarkEnd w:id="8"/>
      <w:bookmarkEnd w:id="9"/>
    </w:p>
    <w:p w14:paraId="7A9FA604" w14:textId="7BC8A187" w:rsidR="001A153C" w:rsidRDefault="004F26DB" w:rsidP="004A6533">
      <w:pPr>
        <w:pStyle w:val="BlockText"/>
        <w:numPr>
          <w:ilvl w:val="1"/>
          <w:numId w:val="2"/>
        </w:numPr>
        <w:ind w:left="709" w:right="-57" w:hanging="709"/>
        <w:jc w:val="both"/>
        <w:rPr>
          <w:szCs w:val="24"/>
        </w:rPr>
      </w:pPr>
      <w:r w:rsidRPr="00630A54">
        <w:rPr>
          <w:b/>
          <w:bCs/>
          <w:szCs w:val="24"/>
        </w:rPr>
        <w:t>Iepirkuma priekšmets</w:t>
      </w:r>
      <w:r w:rsidR="00EC7BA4" w:rsidRPr="00630A54">
        <w:rPr>
          <w:b/>
          <w:bCs/>
          <w:szCs w:val="24"/>
        </w:rPr>
        <w:t>:</w:t>
      </w:r>
      <w:r w:rsidRPr="00630A54">
        <w:rPr>
          <w:szCs w:val="24"/>
        </w:rPr>
        <w:t xml:space="preserve"> </w:t>
      </w:r>
      <w:r w:rsidR="00BD4756" w:rsidRPr="00630A54">
        <w:rPr>
          <w:szCs w:val="24"/>
        </w:rPr>
        <w:t>Pārvietojamo bio-tualešu</w:t>
      </w:r>
      <w:r w:rsidR="000D3BB7" w:rsidRPr="00630A54">
        <w:rPr>
          <w:szCs w:val="24"/>
        </w:rPr>
        <w:t xml:space="preserve"> (3 gb.)</w:t>
      </w:r>
      <w:r w:rsidR="00BD4756" w:rsidRPr="00630A54">
        <w:rPr>
          <w:szCs w:val="24"/>
        </w:rPr>
        <w:t xml:space="preserve"> noma Ventspils brīvostas pārvaldes bākām</w:t>
      </w:r>
      <w:r w:rsidR="006F7C3D" w:rsidRPr="00630A54">
        <w:rPr>
          <w:szCs w:val="24"/>
        </w:rPr>
        <w:t>, saskaņā ar Tehnisko specifikāciju (Pielikums Nr.</w:t>
      </w:r>
      <w:r w:rsidR="00114951">
        <w:rPr>
          <w:szCs w:val="24"/>
        </w:rPr>
        <w:t>2</w:t>
      </w:r>
      <w:r w:rsidR="006F7C3D" w:rsidRPr="00630A54">
        <w:rPr>
          <w:szCs w:val="24"/>
        </w:rPr>
        <w:t>)</w:t>
      </w:r>
      <w:r w:rsidR="00BD4756" w:rsidRPr="00630A54">
        <w:rPr>
          <w:szCs w:val="24"/>
        </w:rPr>
        <w:t>.</w:t>
      </w:r>
    </w:p>
    <w:p w14:paraId="5AE9A7AF" w14:textId="4F18F407" w:rsidR="004A6533" w:rsidRPr="004A6533" w:rsidRDefault="004A6533" w:rsidP="004A6533">
      <w:pPr>
        <w:pStyle w:val="ListParagraph"/>
        <w:numPr>
          <w:ilvl w:val="1"/>
          <w:numId w:val="2"/>
        </w:numPr>
        <w:spacing w:line="276" w:lineRule="auto"/>
        <w:ind w:left="709" w:hanging="709"/>
        <w:contextualSpacing/>
        <w:jc w:val="both"/>
        <w:rPr>
          <w:sz w:val="24"/>
          <w:szCs w:val="24"/>
        </w:rPr>
      </w:pPr>
      <w:r w:rsidRPr="004A6533">
        <w:rPr>
          <w:rFonts w:eastAsia="Calibri"/>
          <w:sz w:val="24"/>
          <w:szCs w:val="24"/>
        </w:rPr>
        <w:t>Iepirkuma priekšmets nav sadalīts daļās. Pretendentam piedāvājums jāsagatavo par visu iepirkuma priekšmetu kopumu vienā variantā.</w:t>
      </w:r>
    </w:p>
    <w:p w14:paraId="780ECA97" w14:textId="7F69637C" w:rsidR="00EB09BD" w:rsidRPr="00630A54" w:rsidRDefault="00EB09BD" w:rsidP="004A6533">
      <w:pPr>
        <w:pStyle w:val="BlockText"/>
        <w:numPr>
          <w:ilvl w:val="1"/>
          <w:numId w:val="2"/>
        </w:numPr>
        <w:ind w:left="709" w:right="-57" w:hanging="709"/>
        <w:jc w:val="both"/>
        <w:rPr>
          <w:szCs w:val="24"/>
        </w:rPr>
      </w:pPr>
      <w:r w:rsidRPr="00630A54">
        <w:rPr>
          <w:b/>
          <w:bCs/>
          <w:szCs w:val="24"/>
        </w:rPr>
        <w:t>CPV kods</w:t>
      </w:r>
      <w:r w:rsidR="000D3BB7" w:rsidRPr="00630A54">
        <w:rPr>
          <w:b/>
          <w:bCs/>
          <w:szCs w:val="24"/>
        </w:rPr>
        <w:t>:</w:t>
      </w:r>
      <w:r w:rsidR="000D3BB7" w:rsidRPr="00630A54">
        <w:rPr>
          <w:szCs w:val="24"/>
        </w:rPr>
        <w:t xml:space="preserve"> </w:t>
      </w:r>
      <w:r w:rsidR="00630A54" w:rsidRPr="00630A54">
        <w:rPr>
          <w:szCs w:val="24"/>
        </w:rPr>
        <w:t xml:space="preserve">90900000-6 </w:t>
      </w:r>
      <w:r w:rsidRPr="00630A54">
        <w:rPr>
          <w:szCs w:val="24"/>
        </w:rPr>
        <w:t>(</w:t>
      </w:r>
      <w:r w:rsidR="00630A54" w:rsidRPr="00630A54">
        <w:rPr>
          <w:szCs w:val="24"/>
        </w:rPr>
        <w:t>Tīrīšanas un sanitārijas pakalpojumi</w:t>
      </w:r>
      <w:r w:rsidRPr="00630A54">
        <w:rPr>
          <w:szCs w:val="24"/>
        </w:rPr>
        <w:t>).</w:t>
      </w:r>
    </w:p>
    <w:p w14:paraId="095F7CAF" w14:textId="1BE8F804" w:rsidR="001273A8" w:rsidRPr="00630A54" w:rsidRDefault="003315DD" w:rsidP="004A6533">
      <w:pPr>
        <w:pStyle w:val="BlockText"/>
        <w:numPr>
          <w:ilvl w:val="1"/>
          <w:numId w:val="2"/>
        </w:numPr>
        <w:ind w:left="709" w:right="-57" w:hanging="709"/>
        <w:jc w:val="both"/>
        <w:rPr>
          <w:szCs w:val="24"/>
        </w:rPr>
      </w:pPr>
      <w:r w:rsidRPr="00630A54">
        <w:rPr>
          <w:b/>
          <w:bCs/>
          <w:szCs w:val="24"/>
        </w:rPr>
        <w:t xml:space="preserve">Iepirkuma </w:t>
      </w:r>
      <w:r w:rsidR="000D3BB7" w:rsidRPr="00630A54">
        <w:rPr>
          <w:b/>
          <w:bCs/>
          <w:szCs w:val="24"/>
        </w:rPr>
        <w:t>līguma</w:t>
      </w:r>
      <w:r w:rsidR="004A6533">
        <w:rPr>
          <w:b/>
          <w:bCs/>
          <w:szCs w:val="24"/>
        </w:rPr>
        <w:t xml:space="preserve"> izpildes</w:t>
      </w:r>
      <w:r w:rsidR="000D3BB7" w:rsidRPr="00630A54">
        <w:rPr>
          <w:b/>
          <w:bCs/>
          <w:szCs w:val="24"/>
        </w:rPr>
        <w:t xml:space="preserve"> termiņš:</w:t>
      </w:r>
      <w:r w:rsidR="000D3BB7" w:rsidRPr="00630A54">
        <w:rPr>
          <w:szCs w:val="24"/>
        </w:rPr>
        <w:t xml:space="preserve"> līdz 31.10.2022. </w:t>
      </w:r>
    </w:p>
    <w:p w14:paraId="78B32017" w14:textId="370CDB4B" w:rsidR="000D3BB7" w:rsidRPr="00630A54" w:rsidRDefault="000D3BB7" w:rsidP="004A6533">
      <w:pPr>
        <w:pStyle w:val="BlockText"/>
        <w:numPr>
          <w:ilvl w:val="1"/>
          <w:numId w:val="2"/>
        </w:numPr>
        <w:ind w:left="709" w:right="-57" w:hanging="709"/>
        <w:jc w:val="both"/>
        <w:rPr>
          <w:szCs w:val="24"/>
        </w:rPr>
      </w:pPr>
      <w:r w:rsidRPr="00630A54">
        <w:rPr>
          <w:b/>
          <w:bCs/>
          <w:szCs w:val="24"/>
        </w:rPr>
        <w:t>Iepirkuma</w:t>
      </w:r>
      <w:r w:rsidR="004A6533">
        <w:rPr>
          <w:b/>
          <w:bCs/>
          <w:szCs w:val="24"/>
        </w:rPr>
        <w:t xml:space="preserve"> līguma</w:t>
      </w:r>
      <w:r w:rsidRPr="00630A54">
        <w:rPr>
          <w:b/>
          <w:bCs/>
          <w:szCs w:val="24"/>
        </w:rPr>
        <w:t xml:space="preserve"> izpildes vieta:</w:t>
      </w:r>
    </w:p>
    <w:p w14:paraId="1946F1B6" w14:textId="77777777" w:rsidR="000D3BB7" w:rsidRPr="00630A54" w:rsidRDefault="000D3BB7" w:rsidP="000D3BB7">
      <w:pPr>
        <w:pStyle w:val="ListParagraph"/>
        <w:numPr>
          <w:ilvl w:val="2"/>
          <w:numId w:val="2"/>
        </w:numPr>
        <w:jc w:val="both"/>
        <w:rPr>
          <w:sz w:val="24"/>
          <w:szCs w:val="24"/>
        </w:rPr>
      </w:pPr>
      <w:r w:rsidRPr="00630A54">
        <w:rPr>
          <w:sz w:val="24"/>
          <w:szCs w:val="24"/>
        </w:rPr>
        <w:t>Akmeņraga bāka, Dienvidkurzemes novadā, Sakas pagastā;</w:t>
      </w:r>
    </w:p>
    <w:p w14:paraId="00F7BBC5" w14:textId="77777777" w:rsidR="00EC5C94" w:rsidRDefault="000D3BB7" w:rsidP="00EC5C94">
      <w:pPr>
        <w:pStyle w:val="ListParagraph"/>
        <w:numPr>
          <w:ilvl w:val="2"/>
          <w:numId w:val="2"/>
        </w:numPr>
        <w:jc w:val="both"/>
        <w:rPr>
          <w:sz w:val="24"/>
          <w:szCs w:val="24"/>
        </w:rPr>
      </w:pPr>
      <w:r w:rsidRPr="00630A54">
        <w:rPr>
          <w:sz w:val="24"/>
          <w:szCs w:val="24"/>
        </w:rPr>
        <w:t>Užavas bāka, Ventspils</w:t>
      </w:r>
      <w:r w:rsidRPr="000D3BB7">
        <w:rPr>
          <w:sz w:val="24"/>
          <w:szCs w:val="24"/>
        </w:rPr>
        <w:t xml:space="preserve"> novadā, Užavas pagastā</w:t>
      </w:r>
      <w:r w:rsidR="00EC5C94">
        <w:rPr>
          <w:sz w:val="24"/>
          <w:szCs w:val="24"/>
        </w:rPr>
        <w:t>;</w:t>
      </w:r>
    </w:p>
    <w:p w14:paraId="37BE4A2F" w14:textId="03458B31" w:rsidR="00EC5C94" w:rsidRDefault="00EC5C94" w:rsidP="00EC5C94">
      <w:pPr>
        <w:pStyle w:val="ListParagraph"/>
        <w:numPr>
          <w:ilvl w:val="2"/>
          <w:numId w:val="2"/>
        </w:numPr>
        <w:jc w:val="both"/>
        <w:rPr>
          <w:sz w:val="24"/>
          <w:szCs w:val="24"/>
        </w:rPr>
      </w:pPr>
      <w:r w:rsidRPr="00EC5C94">
        <w:rPr>
          <w:sz w:val="24"/>
          <w:szCs w:val="24"/>
        </w:rPr>
        <w:t>Ovišu bāka, Ventspils novadā, Tārgales pagastā</w:t>
      </w:r>
      <w:r>
        <w:rPr>
          <w:sz w:val="24"/>
          <w:szCs w:val="24"/>
        </w:rPr>
        <w:t>.</w:t>
      </w:r>
    </w:p>
    <w:p w14:paraId="1DF97A18" w14:textId="77777777" w:rsidR="004A6533" w:rsidRPr="004A6533" w:rsidRDefault="004A6533" w:rsidP="004A6533">
      <w:pPr>
        <w:jc w:val="both"/>
        <w:rPr>
          <w:sz w:val="24"/>
          <w:szCs w:val="24"/>
        </w:rPr>
      </w:pPr>
    </w:p>
    <w:p w14:paraId="3539CA51" w14:textId="228F9845" w:rsidR="000D3BB7" w:rsidRPr="00236A6C" w:rsidRDefault="000D3BB7" w:rsidP="00EC5C94">
      <w:pPr>
        <w:pStyle w:val="BlockText"/>
        <w:spacing w:after="120"/>
        <w:ind w:right="-57"/>
        <w:jc w:val="both"/>
        <w:rPr>
          <w:szCs w:val="24"/>
        </w:rPr>
      </w:pPr>
    </w:p>
    <w:p w14:paraId="68F8B94D" w14:textId="77777777" w:rsidR="005C43DA" w:rsidRPr="003315DD" w:rsidRDefault="005C43DA" w:rsidP="00A64698">
      <w:pPr>
        <w:pStyle w:val="Heading1"/>
        <w:numPr>
          <w:ilvl w:val="0"/>
          <w:numId w:val="4"/>
        </w:numPr>
        <w:overflowPunct w:val="0"/>
        <w:autoSpaceDE w:val="0"/>
        <w:autoSpaceDN w:val="0"/>
        <w:adjustRightInd w:val="0"/>
        <w:spacing w:before="120" w:after="120"/>
        <w:ind w:left="357" w:right="-57" w:hanging="357"/>
        <w:jc w:val="center"/>
        <w:textAlignment w:val="baseline"/>
        <w:rPr>
          <w:b w:val="0"/>
          <w:bCs/>
          <w:szCs w:val="24"/>
          <w:u w:val="single"/>
        </w:rPr>
      </w:pPr>
      <w:bookmarkStart w:id="10" w:name="_Toc58570501"/>
      <w:r w:rsidRPr="003315DD">
        <w:rPr>
          <w:szCs w:val="24"/>
          <w:u w:val="single"/>
        </w:rPr>
        <w:lastRenderedPageBreak/>
        <w:t>IEPIRKUMA</w:t>
      </w:r>
      <w:r w:rsidRPr="003315DD">
        <w:rPr>
          <w:bCs/>
          <w:color w:val="000000"/>
          <w:szCs w:val="24"/>
          <w:u w:val="single"/>
        </w:rPr>
        <w:t xml:space="preserve"> PROCEDŪRAS DOKUMENTI</w:t>
      </w:r>
      <w:bookmarkEnd w:id="10"/>
    </w:p>
    <w:p w14:paraId="28E9A494" w14:textId="77777777" w:rsidR="00BD2695" w:rsidRPr="003315DD" w:rsidRDefault="00DD32E7" w:rsidP="004514C1">
      <w:pPr>
        <w:pStyle w:val="BlockText"/>
        <w:numPr>
          <w:ilvl w:val="1"/>
          <w:numId w:val="3"/>
        </w:numPr>
        <w:spacing w:before="120"/>
        <w:ind w:left="709" w:right="-57" w:hanging="709"/>
        <w:jc w:val="both"/>
        <w:rPr>
          <w:szCs w:val="24"/>
        </w:rPr>
      </w:pPr>
      <w:r w:rsidRPr="003315DD">
        <w:rPr>
          <w:szCs w:val="24"/>
        </w:rPr>
        <w:t>Iepirkuma</w:t>
      </w:r>
      <w:r w:rsidR="00B119D8" w:rsidRPr="003315DD">
        <w:rPr>
          <w:szCs w:val="24"/>
        </w:rPr>
        <w:t xml:space="preserve"> procedūras</w:t>
      </w:r>
      <w:r w:rsidRPr="003315DD">
        <w:rPr>
          <w:szCs w:val="24"/>
        </w:rPr>
        <w:t xml:space="preserve"> dokumentu (turpmāk – Iepirkuma dokumenti) sastāvā ietilpst š</w:t>
      </w:r>
      <w:r w:rsidR="00655C89" w:rsidRPr="003315DD">
        <w:rPr>
          <w:szCs w:val="24"/>
        </w:rPr>
        <w:t>is</w:t>
      </w:r>
      <w:r w:rsidRPr="003315DD">
        <w:rPr>
          <w:szCs w:val="24"/>
        </w:rPr>
        <w:t xml:space="preserve"> Iepirkuma nolikums ar šādiem pielikumiem, kuri ir tā neatņemama sastāvdaļa:</w:t>
      </w:r>
    </w:p>
    <w:p w14:paraId="265B80EF" w14:textId="1DF79794" w:rsidR="00BC4CA3" w:rsidRPr="003315DD" w:rsidRDefault="00BC4CA3" w:rsidP="004514C1">
      <w:pPr>
        <w:pStyle w:val="BlockText"/>
        <w:numPr>
          <w:ilvl w:val="2"/>
          <w:numId w:val="3"/>
        </w:numPr>
        <w:ind w:left="1276" w:right="-57" w:hanging="567"/>
        <w:jc w:val="both"/>
        <w:rPr>
          <w:szCs w:val="24"/>
        </w:rPr>
      </w:pPr>
      <w:bookmarkStart w:id="11" w:name="_Hlk503532378"/>
      <w:r w:rsidRPr="003315DD">
        <w:rPr>
          <w:szCs w:val="24"/>
        </w:rPr>
        <w:t>Pretendenta pieteikuma veidlapa (</w:t>
      </w:r>
      <w:r w:rsidR="001821A1">
        <w:rPr>
          <w:szCs w:val="24"/>
        </w:rPr>
        <w:t>1</w:t>
      </w:r>
      <w:r w:rsidRPr="003315DD">
        <w:rPr>
          <w:szCs w:val="24"/>
        </w:rPr>
        <w:t>.pielikums);</w:t>
      </w:r>
    </w:p>
    <w:p w14:paraId="1F6E0906" w14:textId="51F8EDFD" w:rsidR="00BC4CA3" w:rsidRDefault="00E36391" w:rsidP="004514C1">
      <w:pPr>
        <w:pStyle w:val="BlockText"/>
        <w:numPr>
          <w:ilvl w:val="2"/>
          <w:numId w:val="3"/>
        </w:numPr>
        <w:ind w:left="1276" w:right="-57" w:hanging="567"/>
        <w:jc w:val="both"/>
        <w:rPr>
          <w:szCs w:val="24"/>
        </w:rPr>
      </w:pPr>
      <w:r w:rsidRPr="003315DD">
        <w:rPr>
          <w:szCs w:val="24"/>
        </w:rPr>
        <w:t>Tehniskā specifikācija (2</w:t>
      </w:r>
      <w:r w:rsidR="00BC4CA3" w:rsidRPr="003315DD">
        <w:rPr>
          <w:szCs w:val="24"/>
        </w:rPr>
        <w:t>.pielikums);</w:t>
      </w:r>
    </w:p>
    <w:p w14:paraId="5B5CE77F" w14:textId="0CD4DCCE" w:rsidR="00BC4CA3" w:rsidRPr="003315DD" w:rsidRDefault="00BC4CA3" w:rsidP="004514C1">
      <w:pPr>
        <w:pStyle w:val="BlockText"/>
        <w:numPr>
          <w:ilvl w:val="2"/>
          <w:numId w:val="3"/>
        </w:numPr>
        <w:tabs>
          <w:tab w:val="left" w:pos="1134"/>
        </w:tabs>
        <w:ind w:left="1276" w:right="-57" w:hanging="567"/>
        <w:jc w:val="both"/>
        <w:rPr>
          <w:szCs w:val="24"/>
        </w:rPr>
      </w:pPr>
      <w:r w:rsidRPr="003315DD">
        <w:rPr>
          <w:szCs w:val="24"/>
        </w:rPr>
        <w:t>Apakšuzņēmēju saraksta un apakšuzņēmēja apliecinājuma veidlapa (</w:t>
      </w:r>
      <w:r w:rsidR="0066389E">
        <w:rPr>
          <w:szCs w:val="24"/>
        </w:rPr>
        <w:t>3</w:t>
      </w:r>
      <w:r w:rsidRPr="003315DD">
        <w:rPr>
          <w:szCs w:val="24"/>
        </w:rPr>
        <w:t>.pielikums)</w:t>
      </w:r>
      <w:r w:rsidR="00590C05" w:rsidRPr="003315DD">
        <w:rPr>
          <w:szCs w:val="24"/>
        </w:rPr>
        <w:t>.</w:t>
      </w:r>
    </w:p>
    <w:bookmarkEnd w:id="11"/>
    <w:p w14:paraId="1695CCD0" w14:textId="4A67870E" w:rsidR="004B29E3" w:rsidRPr="003315DD" w:rsidRDefault="004B29E3" w:rsidP="004A6533">
      <w:pPr>
        <w:pStyle w:val="BlockText"/>
        <w:numPr>
          <w:ilvl w:val="1"/>
          <w:numId w:val="3"/>
        </w:numPr>
        <w:tabs>
          <w:tab w:val="left" w:pos="1134"/>
        </w:tabs>
        <w:ind w:left="709" w:right="-57" w:hanging="709"/>
        <w:jc w:val="both"/>
        <w:rPr>
          <w:szCs w:val="24"/>
        </w:rPr>
      </w:pPr>
      <w:r w:rsidRPr="003315DD">
        <w:rPr>
          <w:szCs w:val="24"/>
        </w:rPr>
        <w:t>Ar</w:t>
      </w:r>
      <w:r w:rsidRPr="003315DD">
        <w:rPr>
          <w:color w:val="000000"/>
          <w:szCs w:val="24"/>
        </w:rPr>
        <w:t xml:space="preserve"> </w:t>
      </w:r>
      <w:r w:rsidRPr="003315DD">
        <w:rPr>
          <w:szCs w:val="24"/>
        </w:rPr>
        <w:t>Iepirkuma</w:t>
      </w:r>
      <w:r w:rsidRPr="003315DD">
        <w:rPr>
          <w:color w:val="000000"/>
          <w:szCs w:val="24"/>
        </w:rPr>
        <w:t xml:space="preserve"> dokumentiem Pretendenti var iepazīties un saņemt tos elektroniski bez maksas Ventspils brīvostas pārvaldes mājas lapā internetā </w:t>
      </w:r>
      <w:hyperlink r:id="rId11" w:history="1">
        <w:r w:rsidRPr="003315DD">
          <w:rPr>
            <w:rStyle w:val="Hyperlink"/>
            <w:szCs w:val="24"/>
          </w:rPr>
          <w:t>http://www.portofventspils.lv/lv/publiskie-iepirkumi</w:t>
        </w:r>
      </w:hyperlink>
      <w:r w:rsidR="00171061">
        <w:rPr>
          <w:rStyle w:val="Hyperlink"/>
          <w:szCs w:val="24"/>
        </w:rPr>
        <w:t xml:space="preserve"> </w:t>
      </w:r>
      <w:r w:rsidR="006268AA" w:rsidRPr="00171061">
        <w:rPr>
          <w:rStyle w:val="Hyperlink"/>
          <w:color w:val="auto"/>
          <w:szCs w:val="24"/>
          <w:u w:val="none"/>
        </w:rPr>
        <w:t xml:space="preserve">un </w:t>
      </w:r>
      <w:r w:rsidR="00291437" w:rsidRPr="00171061">
        <w:rPr>
          <w:rStyle w:val="Hyperlink"/>
          <w:color w:val="auto"/>
          <w:szCs w:val="24"/>
          <w:u w:val="none"/>
        </w:rPr>
        <w:t>Elektronisko iepirkumu sistēm</w:t>
      </w:r>
      <w:r w:rsidR="001F3605" w:rsidRPr="00171061">
        <w:rPr>
          <w:rStyle w:val="Hyperlink"/>
          <w:color w:val="auto"/>
          <w:szCs w:val="24"/>
          <w:u w:val="none"/>
        </w:rPr>
        <w:t>as tīmekļa vietnē</w:t>
      </w:r>
      <w:r w:rsidR="00291437" w:rsidRPr="00171061">
        <w:rPr>
          <w:rStyle w:val="Hyperlink"/>
          <w:color w:val="auto"/>
          <w:szCs w:val="24"/>
          <w:u w:val="none"/>
        </w:rPr>
        <w:t xml:space="preserve"> (turpmāk – </w:t>
      </w:r>
      <w:r w:rsidR="006268AA" w:rsidRPr="00171061">
        <w:rPr>
          <w:rStyle w:val="Hyperlink"/>
          <w:color w:val="auto"/>
          <w:szCs w:val="24"/>
          <w:u w:val="none"/>
        </w:rPr>
        <w:t>EIS</w:t>
      </w:r>
      <w:r w:rsidR="00291437" w:rsidRPr="00171061">
        <w:rPr>
          <w:rStyle w:val="Hyperlink"/>
          <w:color w:val="auto"/>
          <w:szCs w:val="24"/>
          <w:u w:val="none"/>
        </w:rPr>
        <w:t xml:space="preserve">) </w:t>
      </w:r>
      <w:r w:rsidR="006268AA" w:rsidRPr="00171061">
        <w:rPr>
          <w:rStyle w:val="Hyperlink"/>
          <w:color w:val="auto"/>
          <w:szCs w:val="24"/>
          <w:u w:val="none"/>
        </w:rPr>
        <w:t xml:space="preserve"> </w:t>
      </w:r>
      <w:hyperlink r:id="rId12" w:history="1">
        <w:r w:rsidR="001F3605" w:rsidRPr="003315DD">
          <w:rPr>
            <w:rStyle w:val="Hyperlink"/>
            <w:szCs w:val="24"/>
          </w:rPr>
          <w:t>www.eis.gov.lv</w:t>
        </w:r>
      </w:hyperlink>
      <w:r w:rsidR="001F3605" w:rsidRPr="003315DD">
        <w:rPr>
          <w:rStyle w:val="Hyperlink"/>
          <w:szCs w:val="24"/>
        </w:rPr>
        <w:t xml:space="preserve">, </w:t>
      </w:r>
      <w:r w:rsidR="001F3605" w:rsidRPr="00B47F91">
        <w:rPr>
          <w:rStyle w:val="Hyperlink"/>
          <w:color w:val="auto"/>
          <w:szCs w:val="24"/>
          <w:u w:val="none"/>
        </w:rPr>
        <w:t>e-konkursu apakšsistēmā</w:t>
      </w:r>
      <w:r w:rsidRPr="003315DD">
        <w:rPr>
          <w:szCs w:val="24"/>
        </w:rPr>
        <w:t>, kā arī iepazīties ar Iepirkuma dokumentiem drukātā veidā bez</w:t>
      </w:r>
      <w:r w:rsidRPr="003315DD">
        <w:rPr>
          <w:color w:val="000000"/>
          <w:szCs w:val="24"/>
        </w:rPr>
        <w:t xml:space="preserve"> maksas Ventspils brīvostas pārvaldē Jāņa ielā </w:t>
      </w:r>
      <w:r w:rsidRPr="005A07FF">
        <w:rPr>
          <w:color w:val="000000"/>
          <w:szCs w:val="24"/>
        </w:rPr>
        <w:t xml:space="preserve">19, Ventspilī, 202.kabinetā </w:t>
      </w:r>
      <w:r w:rsidRPr="005A07FF">
        <w:rPr>
          <w:b/>
          <w:color w:val="000000"/>
          <w:szCs w:val="24"/>
        </w:rPr>
        <w:t xml:space="preserve">līdz </w:t>
      </w:r>
      <w:r w:rsidR="0001666C" w:rsidRPr="005A07FF">
        <w:rPr>
          <w:b/>
          <w:color w:val="000000"/>
          <w:szCs w:val="24"/>
        </w:rPr>
        <w:t>20</w:t>
      </w:r>
      <w:r w:rsidR="00AF68B2" w:rsidRPr="005A07FF">
        <w:rPr>
          <w:b/>
          <w:color w:val="000000"/>
          <w:szCs w:val="24"/>
        </w:rPr>
        <w:t>2</w:t>
      </w:r>
      <w:r w:rsidR="00DA24CD" w:rsidRPr="005A07FF">
        <w:rPr>
          <w:b/>
          <w:color w:val="000000"/>
          <w:szCs w:val="24"/>
        </w:rPr>
        <w:t>2</w:t>
      </w:r>
      <w:r w:rsidR="0001666C" w:rsidRPr="005A07FF">
        <w:rPr>
          <w:b/>
          <w:color w:val="000000"/>
          <w:szCs w:val="24"/>
        </w:rPr>
        <w:t xml:space="preserve">.gada </w:t>
      </w:r>
      <w:r w:rsidR="005A07FF" w:rsidRPr="005A07FF">
        <w:rPr>
          <w:b/>
          <w:color w:val="000000"/>
          <w:szCs w:val="24"/>
        </w:rPr>
        <w:t>1.jūnijam</w:t>
      </w:r>
      <w:r w:rsidR="00321A26" w:rsidRPr="005A07FF">
        <w:rPr>
          <w:b/>
          <w:color w:val="000000"/>
          <w:szCs w:val="24"/>
        </w:rPr>
        <w:t xml:space="preserve"> </w:t>
      </w:r>
      <w:r w:rsidRPr="005A07FF">
        <w:rPr>
          <w:b/>
          <w:color w:val="000000"/>
          <w:szCs w:val="24"/>
        </w:rPr>
        <w:t>plkst.</w:t>
      </w:r>
      <w:r w:rsidR="006275A4" w:rsidRPr="005A07FF">
        <w:rPr>
          <w:b/>
          <w:color w:val="000000"/>
          <w:szCs w:val="24"/>
        </w:rPr>
        <w:t>10</w:t>
      </w:r>
      <w:r w:rsidR="006275A4" w:rsidRPr="005A07FF">
        <w:rPr>
          <w:b/>
          <w:color w:val="000000"/>
          <w:szCs w:val="24"/>
          <w:vertAlign w:val="superscript"/>
        </w:rPr>
        <w:t>00</w:t>
      </w:r>
      <w:r w:rsidRPr="003315DD">
        <w:rPr>
          <w:color w:val="000000"/>
          <w:szCs w:val="24"/>
        </w:rPr>
        <w:t>, darba dienās no plkst. 8</w:t>
      </w:r>
      <w:r w:rsidRPr="003315DD">
        <w:rPr>
          <w:color w:val="000000"/>
          <w:szCs w:val="24"/>
          <w:vertAlign w:val="superscript"/>
        </w:rPr>
        <w:t>00</w:t>
      </w:r>
      <w:r w:rsidRPr="003315DD">
        <w:rPr>
          <w:color w:val="000000"/>
          <w:szCs w:val="24"/>
        </w:rPr>
        <w:t xml:space="preserve"> līdz 12</w:t>
      </w:r>
      <w:r w:rsidRPr="003315DD">
        <w:rPr>
          <w:color w:val="000000"/>
          <w:szCs w:val="24"/>
          <w:vertAlign w:val="superscript"/>
        </w:rPr>
        <w:t>00</w:t>
      </w:r>
      <w:r w:rsidRPr="003315DD">
        <w:rPr>
          <w:color w:val="000000"/>
          <w:szCs w:val="24"/>
        </w:rPr>
        <w:t xml:space="preserve"> un no 13</w:t>
      </w:r>
      <w:r w:rsidRPr="003315DD">
        <w:rPr>
          <w:color w:val="000000"/>
          <w:szCs w:val="24"/>
          <w:vertAlign w:val="superscript"/>
        </w:rPr>
        <w:t>00</w:t>
      </w:r>
      <w:r w:rsidRPr="003315DD">
        <w:rPr>
          <w:color w:val="000000"/>
          <w:szCs w:val="24"/>
        </w:rPr>
        <w:t xml:space="preserve"> līdz 17</w:t>
      </w:r>
      <w:r w:rsidRPr="003315DD">
        <w:rPr>
          <w:color w:val="000000"/>
          <w:szCs w:val="24"/>
          <w:vertAlign w:val="superscript"/>
        </w:rPr>
        <w:t>00</w:t>
      </w:r>
      <w:r w:rsidRPr="003315DD">
        <w:rPr>
          <w:color w:val="000000"/>
          <w:szCs w:val="24"/>
        </w:rPr>
        <w:t>, piektdienās līdz plkst.16</w:t>
      </w:r>
      <w:r w:rsidRPr="003315DD">
        <w:rPr>
          <w:color w:val="000000"/>
          <w:szCs w:val="24"/>
          <w:vertAlign w:val="superscript"/>
        </w:rPr>
        <w:t>00</w:t>
      </w:r>
      <w:r w:rsidRPr="003315DD">
        <w:rPr>
          <w:color w:val="000000"/>
          <w:szCs w:val="24"/>
        </w:rPr>
        <w:t>, iepriekš vienojoties ar Pasūtītāja kontaktpersonu par apmeklējuma laiku.</w:t>
      </w:r>
    </w:p>
    <w:p w14:paraId="0BDEF366" w14:textId="77777777" w:rsidR="00090783" w:rsidRPr="003315DD" w:rsidRDefault="004B29E3" w:rsidP="004A6533">
      <w:pPr>
        <w:pStyle w:val="BlockText"/>
        <w:numPr>
          <w:ilvl w:val="1"/>
          <w:numId w:val="3"/>
        </w:numPr>
        <w:tabs>
          <w:tab w:val="left" w:pos="709"/>
          <w:tab w:val="left" w:pos="993"/>
        </w:tabs>
        <w:ind w:left="709" w:right="-57" w:hanging="709"/>
        <w:jc w:val="both"/>
        <w:rPr>
          <w:szCs w:val="24"/>
        </w:rPr>
      </w:pPr>
      <w:r w:rsidRPr="003315DD">
        <w:rPr>
          <w:szCs w:val="24"/>
        </w:rPr>
        <w:t>Pasūtītājs nepieciešamības gadījumā ir tiesīgs veikt grozījumus Iepirkuma dokumentos.</w:t>
      </w:r>
    </w:p>
    <w:p w14:paraId="032C4D80" w14:textId="77777777" w:rsidR="00090783" w:rsidRPr="003315DD" w:rsidRDefault="00090783" w:rsidP="004A6533">
      <w:pPr>
        <w:pStyle w:val="BlockText"/>
        <w:numPr>
          <w:ilvl w:val="1"/>
          <w:numId w:val="3"/>
        </w:numPr>
        <w:tabs>
          <w:tab w:val="left" w:pos="851"/>
        </w:tabs>
        <w:ind w:left="709" w:right="-57" w:hanging="709"/>
        <w:jc w:val="both"/>
        <w:rPr>
          <w:szCs w:val="24"/>
        </w:rPr>
      </w:pPr>
      <w:r w:rsidRPr="003315DD">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14:paraId="55A5D8E0" w14:textId="77777777" w:rsidR="001963A2" w:rsidRPr="003315DD" w:rsidRDefault="001963A2" w:rsidP="004A6533">
      <w:pPr>
        <w:numPr>
          <w:ilvl w:val="1"/>
          <w:numId w:val="3"/>
        </w:numPr>
        <w:tabs>
          <w:tab w:val="left" w:pos="993"/>
        </w:tabs>
        <w:ind w:left="709" w:hanging="709"/>
        <w:jc w:val="both"/>
        <w:rPr>
          <w:sz w:val="24"/>
          <w:szCs w:val="24"/>
        </w:rPr>
      </w:pPr>
      <w:r w:rsidRPr="003315DD">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67DFE1D" w14:textId="77777777" w:rsidR="006268AA" w:rsidRPr="003315DD" w:rsidRDefault="004B29E3" w:rsidP="004A6533">
      <w:pPr>
        <w:pStyle w:val="BlockText"/>
        <w:numPr>
          <w:ilvl w:val="1"/>
          <w:numId w:val="3"/>
        </w:numPr>
        <w:tabs>
          <w:tab w:val="left" w:pos="993"/>
        </w:tabs>
        <w:ind w:left="709" w:right="-57" w:hanging="709"/>
        <w:jc w:val="both"/>
        <w:rPr>
          <w:szCs w:val="24"/>
        </w:rPr>
      </w:pPr>
      <w:r w:rsidRPr="003315DD">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3315DD">
          <w:rPr>
            <w:rStyle w:val="Hyperlink"/>
            <w:szCs w:val="24"/>
          </w:rPr>
          <w:t>http://www.portofventspils.lv/lv/publiskie-iepirkumi</w:t>
        </w:r>
      </w:hyperlink>
      <w:r w:rsidR="006268AA" w:rsidRPr="003315DD">
        <w:rPr>
          <w:rStyle w:val="Hyperlink"/>
          <w:szCs w:val="24"/>
        </w:rPr>
        <w:t xml:space="preserve"> </w:t>
      </w:r>
      <w:r w:rsidR="006268AA" w:rsidRPr="00171061">
        <w:rPr>
          <w:rStyle w:val="Hyperlink"/>
          <w:color w:val="auto"/>
          <w:szCs w:val="24"/>
          <w:u w:val="none"/>
        </w:rPr>
        <w:t>un EIS</w:t>
      </w:r>
      <w:r w:rsidR="00291437" w:rsidRPr="00171061">
        <w:rPr>
          <w:rStyle w:val="Hyperlink"/>
          <w:color w:val="auto"/>
          <w:szCs w:val="24"/>
          <w:u w:val="none"/>
        </w:rPr>
        <w:t xml:space="preserve"> pircēja profilā</w:t>
      </w:r>
      <w:r w:rsidR="006268AA" w:rsidRPr="00171061">
        <w:rPr>
          <w:rStyle w:val="Hyperlink"/>
          <w:color w:val="auto"/>
          <w:szCs w:val="24"/>
        </w:rPr>
        <w:t xml:space="preserve"> </w:t>
      </w:r>
      <w:hyperlink r:id="rId14" w:history="1">
        <w:r w:rsidR="00291437" w:rsidRPr="003315DD">
          <w:rPr>
            <w:rStyle w:val="Hyperlink"/>
            <w:szCs w:val="24"/>
          </w:rPr>
          <w:t>https://www.eis.gov.lv/EKEIS/Supplier/Organizer/3167</w:t>
        </w:r>
      </w:hyperlink>
      <w:r w:rsidRPr="003315DD">
        <w:rPr>
          <w:szCs w:val="24"/>
        </w:rPr>
        <w:t>.</w:t>
      </w:r>
    </w:p>
    <w:p w14:paraId="3A8A8F3A" w14:textId="77777777" w:rsidR="0008125C" w:rsidRPr="003315DD" w:rsidRDefault="0008125C" w:rsidP="004A6533">
      <w:pPr>
        <w:pStyle w:val="BlockText"/>
        <w:numPr>
          <w:ilvl w:val="1"/>
          <w:numId w:val="3"/>
        </w:numPr>
        <w:tabs>
          <w:tab w:val="left" w:pos="709"/>
        </w:tabs>
        <w:ind w:left="709" w:right="-57" w:hanging="709"/>
        <w:jc w:val="both"/>
        <w:rPr>
          <w:szCs w:val="24"/>
        </w:rPr>
      </w:pPr>
      <w:r w:rsidRPr="003315DD">
        <w:rPr>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3315DD">
          <w:rPr>
            <w:rStyle w:val="Hyperlink"/>
            <w:szCs w:val="24"/>
          </w:rPr>
          <w:t>http://www.portofventspils.lv/lv/publiskie-iepirkumi</w:t>
        </w:r>
      </w:hyperlink>
      <w:r w:rsidRPr="003315DD">
        <w:rPr>
          <w:szCs w:val="24"/>
        </w:rPr>
        <w:t xml:space="preserve"> un EIS</w:t>
      </w:r>
      <w:r w:rsidR="00C0436A" w:rsidRPr="003315DD">
        <w:rPr>
          <w:szCs w:val="24"/>
        </w:rPr>
        <w:t xml:space="preserve"> pircēja profilā</w:t>
      </w:r>
      <w:r w:rsidRPr="003315DD">
        <w:rPr>
          <w:szCs w:val="24"/>
        </w:rPr>
        <w:t xml:space="preserve"> </w:t>
      </w:r>
      <w:hyperlink r:id="rId16" w:history="1">
        <w:r w:rsidR="00C0436A" w:rsidRPr="003315DD">
          <w:rPr>
            <w:rStyle w:val="Hyperlink"/>
            <w:szCs w:val="24"/>
          </w:rPr>
          <w:t>https://www.eis.gov.lv/EKEIS/Supplier/Organizer/3167</w:t>
        </w:r>
      </w:hyperlink>
      <w:r w:rsidRPr="003315DD">
        <w:rPr>
          <w:szCs w:val="24"/>
        </w:rPr>
        <w:t xml:space="preserve"> šī konkursa sadaļā.</w:t>
      </w:r>
    </w:p>
    <w:p w14:paraId="70A5851A" w14:textId="388623FE" w:rsidR="004B29E3" w:rsidRPr="003315DD" w:rsidRDefault="004B29E3" w:rsidP="004A6533">
      <w:pPr>
        <w:pStyle w:val="BlockText"/>
        <w:numPr>
          <w:ilvl w:val="1"/>
          <w:numId w:val="3"/>
        </w:numPr>
        <w:tabs>
          <w:tab w:val="left" w:pos="709"/>
        </w:tabs>
        <w:ind w:left="709" w:right="-57" w:hanging="709"/>
        <w:jc w:val="both"/>
        <w:rPr>
          <w:szCs w:val="24"/>
        </w:rPr>
      </w:pPr>
      <w:r w:rsidRPr="003315DD">
        <w:rPr>
          <w:szCs w:val="24"/>
        </w:rPr>
        <w:t>Pasūtītāja sniegtā papildus informācija un grozījumi Iepirkuma dokumentos ir Iepirkuma dokumentu neatņemama sastāvdaļa, un tā ir saistoša piegādātājam.</w:t>
      </w:r>
    </w:p>
    <w:p w14:paraId="4ECAEE55" w14:textId="55F7F462" w:rsidR="003713A3" w:rsidRPr="003315DD" w:rsidRDefault="00C9523C" w:rsidP="004A6533">
      <w:pPr>
        <w:pStyle w:val="BlockText"/>
        <w:numPr>
          <w:ilvl w:val="1"/>
          <w:numId w:val="3"/>
        </w:numPr>
        <w:tabs>
          <w:tab w:val="left" w:pos="709"/>
        </w:tabs>
        <w:ind w:left="709" w:right="-57" w:hanging="709"/>
        <w:jc w:val="both"/>
        <w:rPr>
          <w:szCs w:val="24"/>
        </w:rPr>
      </w:pPr>
      <w:r w:rsidRPr="003315DD">
        <w:rPr>
          <w:szCs w:val="24"/>
        </w:rPr>
        <w:t xml:space="preserve">Pretendenta piedāvājumam jābūt spēkā un saistošam tā iesniedzējam </w:t>
      </w:r>
      <w:r w:rsidRPr="003315DD">
        <w:rPr>
          <w:b/>
          <w:szCs w:val="24"/>
        </w:rPr>
        <w:t xml:space="preserve">ne mazāk kā </w:t>
      </w:r>
      <w:r w:rsidR="006275A4">
        <w:rPr>
          <w:b/>
          <w:szCs w:val="24"/>
        </w:rPr>
        <w:t>1</w:t>
      </w:r>
      <w:r w:rsidRPr="003315DD">
        <w:rPr>
          <w:b/>
          <w:szCs w:val="24"/>
        </w:rPr>
        <w:t xml:space="preserve"> (</w:t>
      </w:r>
      <w:r w:rsidR="006275A4">
        <w:rPr>
          <w:b/>
          <w:szCs w:val="24"/>
        </w:rPr>
        <w:t>vienu</w:t>
      </w:r>
      <w:r w:rsidRPr="003315DD">
        <w:rPr>
          <w:b/>
          <w:szCs w:val="24"/>
        </w:rPr>
        <w:t>) kalendār</w:t>
      </w:r>
      <w:r w:rsidR="001C5A31" w:rsidRPr="003315DD">
        <w:rPr>
          <w:b/>
          <w:szCs w:val="24"/>
        </w:rPr>
        <w:t>o</w:t>
      </w:r>
      <w:r w:rsidRPr="003315DD">
        <w:rPr>
          <w:b/>
          <w:szCs w:val="24"/>
        </w:rPr>
        <w:t xml:space="preserve"> </w:t>
      </w:r>
      <w:r w:rsidR="00C0436A" w:rsidRPr="003315DD">
        <w:rPr>
          <w:b/>
          <w:szCs w:val="24"/>
        </w:rPr>
        <w:t>mēne</w:t>
      </w:r>
      <w:r w:rsidR="006275A4">
        <w:rPr>
          <w:b/>
          <w:szCs w:val="24"/>
        </w:rPr>
        <w:t>si</w:t>
      </w:r>
      <w:r w:rsidR="00C0436A" w:rsidRPr="003315DD">
        <w:rPr>
          <w:b/>
          <w:szCs w:val="24"/>
        </w:rPr>
        <w:t xml:space="preserve"> </w:t>
      </w:r>
      <w:r w:rsidRPr="003315DD">
        <w:rPr>
          <w:szCs w:val="24"/>
        </w:rPr>
        <w:t>pēc piedāvājumu iesniegšanas termiņa beigām, bet ne ilgāk kā līdz iepirkuma līguma noslēgšanai.</w:t>
      </w:r>
    </w:p>
    <w:p w14:paraId="43758C5C" w14:textId="5A2609DF" w:rsidR="00C9523C" w:rsidRPr="003315DD" w:rsidRDefault="00C9523C" w:rsidP="004A6533">
      <w:pPr>
        <w:pStyle w:val="BlockText"/>
        <w:numPr>
          <w:ilvl w:val="1"/>
          <w:numId w:val="3"/>
        </w:numPr>
        <w:tabs>
          <w:tab w:val="left" w:pos="709"/>
          <w:tab w:val="left" w:pos="851"/>
        </w:tabs>
        <w:ind w:left="709" w:right="-57" w:hanging="709"/>
        <w:jc w:val="both"/>
        <w:rPr>
          <w:szCs w:val="24"/>
        </w:rPr>
      </w:pPr>
      <w:r w:rsidRPr="003315DD">
        <w:rPr>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F967021" w14:textId="77777777" w:rsidR="00522927" w:rsidRPr="003315DD"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2" w:name="_Toc312767046"/>
      <w:bookmarkStart w:id="13" w:name="_Toc480981669"/>
      <w:bookmarkStart w:id="14" w:name="_Toc58570502"/>
      <w:r w:rsidRPr="003315DD">
        <w:rPr>
          <w:szCs w:val="24"/>
          <w:u w:val="single"/>
        </w:rPr>
        <w:t>DALĪBAS NOSACĪJUMI IEPIRKUMA PROCEDŪRĀ</w:t>
      </w:r>
      <w:bookmarkEnd w:id="12"/>
      <w:bookmarkEnd w:id="13"/>
      <w:bookmarkEnd w:id="14"/>
    </w:p>
    <w:p w14:paraId="19585923" w14:textId="77777777" w:rsidR="004B29E3" w:rsidRPr="003315DD" w:rsidRDefault="004B29E3" w:rsidP="00AA2E13">
      <w:pPr>
        <w:pStyle w:val="ListParagraph"/>
        <w:numPr>
          <w:ilvl w:val="1"/>
          <w:numId w:val="3"/>
        </w:numPr>
        <w:ind w:left="709" w:hanging="709"/>
        <w:contextualSpacing/>
        <w:jc w:val="both"/>
        <w:rPr>
          <w:sz w:val="24"/>
          <w:szCs w:val="24"/>
        </w:rPr>
      </w:pPr>
      <w:bookmarkStart w:id="15" w:name="_Toc312767047"/>
      <w:bookmarkStart w:id="16" w:name="_Toc480981671"/>
      <w:bookmarkStart w:id="17" w:name="_Toc241289631"/>
      <w:r w:rsidRPr="003315DD">
        <w:rPr>
          <w:sz w:val="24"/>
          <w:szCs w:val="24"/>
        </w:rPr>
        <w:t>Dalība iepirkumu procedūrā ir brīvi pieejama jebkurai fiziskai vai juridiskai personai, šādu personu apvienībai</w:t>
      </w:r>
      <w:r w:rsidR="00D24A29" w:rsidRPr="003315DD">
        <w:rPr>
          <w:sz w:val="24"/>
          <w:szCs w:val="24"/>
        </w:rPr>
        <w:t xml:space="preserve"> (piegādātāju apvienība, personālsabiedrība)</w:t>
      </w:r>
      <w:r w:rsidRPr="003315DD">
        <w:rPr>
          <w:sz w:val="24"/>
          <w:szCs w:val="24"/>
        </w:rPr>
        <w:t xml:space="preserve"> jebkurā to kombinācijā, kas piedāvā sniegt Iepirkuma procedūras nolikumā paredzētos pakalpojumus un atbilst šādām dalības nosacījumu prasībām:</w:t>
      </w:r>
    </w:p>
    <w:p w14:paraId="6D606190"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konstatēts, ka Pretendentam</w:t>
      </w:r>
      <w:r w:rsidR="00B15C72" w:rsidRPr="003315DD">
        <w:t xml:space="preserve"> piedāvājuma iesniegšanas termiņa pēdējā</w:t>
      </w:r>
      <w:r w:rsidRPr="003315DD">
        <w:t xml:space="preserve"> dienā</w:t>
      </w:r>
      <w:r w:rsidR="00B15C72" w:rsidRPr="003315DD">
        <w:t xml:space="preserve"> vai dienā</w:t>
      </w:r>
      <w:r w:rsidRPr="003315DD">
        <w:t xml:space="preserve">, kad pieņemts lēmums par iespējamu iepirkuma līguma slēgšanas tiesību piešķiršanu, Latvijā vai valstī, kurā tas reģistrēts vai kurā atrodas tā pastāvīgā dzīvesvieta, ir nodokļu parādi (tai skaitā valsts sociālās apdrošināšanas </w:t>
      </w:r>
      <w:r w:rsidRPr="003315DD">
        <w:lastRenderedPageBreak/>
        <w:t>obligāto iemaksu parādi), kas kopsummā kādā no valstīm pārsniedz 150</w:t>
      </w:r>
      <w:r w:rsidRPr="003315DD">
        <w:rPr>
          <w:rStyle w:val="apple-converted-space"/>
        </w:rPr>
        <w:t> </w:t>
      </w:r>
      <w:r w:rsidR="00B15C72" w:rsidRPr="003315DD">
        <w:rPr>
          <w:rStyle w:val="apple-converted-space"/>
        </w:rPr>
        <w:t xml:space="preserve">(viens simts piecdesmit) </w:t>
      </w:r>
      <w:r w:rsidRPr="003315DD">
        <w:rPr>
          <w:i/>
          <w:iCs/>
        </w:rPr>
        <w:t>euro</w:t>
      </w:r>
      <w:r w:rsidRPr="003315DD">
        <w:t>;</w:t>
      </w:r>
    </w:p>
    <w:p w14:paraId="258BC6F4"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pasludināts Pretendenta maksātnespējas process, apturēta Pretendenta saimnieciskā darbība un netiek veikta pretendenta likvidācija;</w:t>
      </w:r>
    </w:p>
    <w:p w14:paraId="7E5C3902" w14:textId="77777777" w:rsidR="004B29E3"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Pretendents iesniedzis visu pieprasīto informāciju un iesniegtā informācija, lai apliecinātu Pretendenta atbilstību kvalifikācijas prasībām, ir patiesa.</w:t>
      </w:r>
    </w:p>
    <w:p w14:paraId="3303EEAC" w14:textId="77777777" w:rsidR="004B29E3" w:rsidRPr="003315DD" w:rsidRDefault="004B29E3" w:rsidP="004A6533">
      <w:pPr>
        <w:numPr>
          <w:ilvl w:val="1"/>
          <w:numId w:val="3"/>
        </w:numPr>
        <w:tabs>
          <w:tab w:val="left" w:pos="851"/>
        </w:tabs>
        <w:ind w:left="709" w:hanging="709"/>
        <w:jc w:val="both"/>
        <w:rPr>
          <w:sz w:val="24"/>
          <w:szCs w:val="24"/>
        </w:rPr>
      </w:pPr>
      <w:r w:rsidRPr="003315DD">
        <w:rPr>
          <w:sz w:val="24"/>
          <w:szCs w:val="24"/>
        </w:rPr>
        <w:t xml:space="preserve">Visas šī nolikuma </w:t>
      </w:r>
      <w:r w:rsidR="00AF68B2" w:rsidRPr="003315DD">
        <w:rPr>
          <w:sz w:val="24"/>
          <w:szCs w:val="24"/>
        </w:rPr>
        <w:t>4</w:t>
      </w:r>
      <w:r w:rsidRPr="003315DD">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3315DD">
        <w:rPr>
          <w:sz w:val="24"/>
          <w:szCs w:val="24"/>
        </w:rPr>
        <w:t xml:space="preserve">veicamo </w:t>
      </w:r>
      <w:r w:rsidR="00B362C0" w:rsidRPr="003315DD">
        <w:rPr>
          <w:sz w:val="24"/>
          <w:szCs w:val="24"/>
        </w:rPr>
        <w:t>darbu</w:t>
      </w:r>
      <w:r w:rsidR="00640165" w:rsidRPr="003315DD">
        <w:rPr>
          <w:sz w:val="24"/>
          <w:szCs w:val="24"/>
        </w:rPr>
        <w:t xml:space="preserve"> vai sniedzamo</w:t>
      </w:r>
      <w:r w:rsidRPr="003315DD">
        <w:rPr>
          <w:sz w:val="24"/>
          <w:szCs w:val="24"/>
        </w:rPr>
        <w:t xml:space="preserve"> pakalpojumu vērtība ir vismaz 10 procenti no kopējās līguma vērtības, un uz visiem personu apvienības dalībniekiem (biedriem), ja piedāvājumu iesniedz personu apvienība.</w:t>
      </w:r>
    </w:p>
    <w:p w14:paraId="38E81A85" w14:textId="77777777" w:rsidR="004B29E3" w:rsidRPr="003315DD" w:rsidRDefault="004B29E3" w:rsidP="004A6533">
      <w:pPr>
        <w:numPr>
          <w:ilvl w:val="1"/>
          <w:numId w:val="3"/>
        </w:numPr>
        <w:tabs>
          <w:tab w:val="left" w:pos="284"/>
        </w:tabs>
        <w:ind w:left="709" w:hanging="709"/>
        <w:jc w:val="both"/>
        <w:rPr>
          <w:sz w:val="24"/>
          <w:szCs w:val="24"/>
        </w:rPr>
      </w:pPr>
      <w:r w:rsidRPr="003315DD">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sidRPr="003315DD">
        <w:rPr>
          <w:sz w:val="24"/>
          <w:szCs w:val="24"/>
        </w:rPr>
        <w:t xml:space="preserve"> </w:t>
      </w:r>
      <w:r w:rsidRPr="003315DD">
        <w:rPr>
          <w:sz w:val="24"/>
          <w:szCs w:val="24"/>
        </w:rPr>
        <w:t xml:space="preserve">neatbildīs iepirkuma procedūras dokumentos noteiktajām prasībām, tai skaitā šī nolikuma </w:t>
      </w:r>
      <w:r w:rsidR="00AF68B2" w:rsidRPr="003315DD">
        <w:rPr>
          <w:sz w:val="24"/>
          <w:szCs w:val="24"/>
        </w:rPr>
        <w:t>4</w:t>
      </w:r>
      <w:r w:rsidRPr="003315DD">
        <w:rPr>
          <w:sz w:val="24"/>
          <w:szCs w:val="24"/>
        </w:rPr>
        <w:t>.1.punkta apakšpunktos noteiktajiem dalības nosacījumiem iepirkuma procedūrā.</w:t>
      </w:r>
    </w:p>
    <w:p w14:paraId="7649AEFF" w14:textId="4E61DE49" w:rsidR="00C621E7" w:rsidRPr="00EC7BA4" w:rsidRDefault="00C621E7" w:rsidP="00EC7BA4">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18" w:name="_Toc58570504"/>
      <w:bookmarkStart w:id="19" w:name="_Toc312767051"/>
      <w:bookmarkStart w:id="20" w:name="_Toc480981674"/>
      <w:bookmarkEnd w:id="15"/>
      <w:bookmarkEnd w:id="16"/>
      <w:r w:rsidRPr="003315DD">
        <w:rPr>
          <w:szCs w:val="24"/>
          <w:u w:val="single"/>
        </w:rPr>
        <w:t>IESNIEDZAMIE DOKUMENTI</w:t>
      </w:r>
      <w:bookmarkEnd w:id="18"/>
    </w:p>
    <w:p w14:paraId="03CB72EA" w14:textId="77777777" w:rsidR="00AF68B2" w:rsidRPr="00A13806" w:rsidRDefault="00C621E7" w:rsidP="00A64698">
      <w:pPr>
        <w:pStyle w:val="BlockText"/>
        <w:numPr>
          <w:ilvl w:val="1"/>
          <w:numId w:val="3"/>
        </w:numPr>
        <w:spacing w:after="120"/>
        <w:ind w:left="0" w:right="-57" w:firstLine="0"/>
        <w:jc w:val="both"/>
        <w:rPr>
          <w:szCs w:val="24"/>
        </w:rPr>
      </w:pPr>
      <w:r w:rsidRPr="00A13806">
        <w:rPr>
          <w:szCs w:val="24"/>
        </w:rPr>
        <w:t>Piedāvājumā iekļaujamas šādas piedāvājuma dokumentu daļas:</w:t>
      </w:r>
    </w:p>
    <w:p w14:paraId="2F041B4E" w14:textId="77777777" w:rsidR="00ED6198" w:rsidRPr="00A13806" w:rsidRDefault="00FA4124" w:rsidP="00A64698">
      <w:pPr>
        <w:pStyle w:val="BlockText"/>
        <w:numPr>
          <w:ilvl w:val="2"/>
          <w:numId w:val="3"/>
        </w:numPr>
        <w:spacing w:after="120"/>
        <w:ind w:left="1134" w:right="-57" w:hanging="708"/>
        <w:jc w:val="both"/>
        <w:rPr>
          <w:szCs w:val="24"/>
        </w:rPr>
      </w:pPr>
      <w:r w:rsidRPr="00A13806">
        <w:rPr>
          <w:color w:val="000000"/>
          <w:szCs w:val="24"/>
        </w:rPr>
        <w:t xml:space="preserve">Pretendenta </w:t>
      </w:r>
      <w:r w:rsidR="00ED6198" w:rsidRPr="00A13806">
        <w:rPr>
          <w:szCs w:val="24"/>
        </w:rPr>
        <w:t>atlases dokumenti;</w:t>
      </w:r>
    </w:p>
    <w:p w14:paraId="4B983DD3" w14:textId="2B48DE8C" w:rsidR="006D3D05" w:rsidRPr="00A13806" w:rsidRDefault="00EC5C94" w:rsidP="00A64698">
      <w:pPr>
        <w:pStyle w:val="BlockText"/>
        <w:numPr>
          <w:ilvl w:val="2"/>
          <w:numId w:val="3"/>
        </w:numPr>
        <w:spacing w:after="120"/>
        <w:ind w:left="1134" w:right="-57" w:hanging="708"/>
        <w:jc w:val="both"/>
        <w:rPr>
          <w:szCs w:val="24"/>
        </w:rPr>
      </w:pPr>
      <w:r w:rsidRPr="00A13806">
        <w:rPr>
          <w:szCs w:val="24"/>
        </w:rPr>
        <w:t>Tehniskais un finanšu piedāvājums.</w:t>
      </w:r>
    </w:p>
    <w:p w14:paraId="258E7561" w14:textId="77777777" w:rsidR="00EC5C94" w:rsidRPr="003315DD" w:rsidRDefault="00EC5C94" w:rsidP="00EC5C94">
      <w:pPr>
        <w:pStyle w:val="BlockText"/>
        <w:spacing w:after="120"/>
        <w:ind w:left="1134" w:right="-57"/>
        <w:jc w:val="both"/>
        <w:rPr>
          <w:b/>
          <w:bCs/>
          <w:szCs w:val="24"/>
        </w:rPr>
      </w:pPr>
    </w:p>
    <w:p w14:paraId="2A88B43A" w14:textId="77777777" w:rsidR="00BF7818" w:rsidRPr="003315DD" w:rsidRDefault="0001666C"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bookmarkStart w:id="21" w:name="_Toc58570505"/>
      <w:r w:rsidRPr="003315DD">
        <w:rPr>
          <w:szCs w:val="24"/>
          <w:u w:val="single"/>
        </w:rPr>
        <w:t>PRETENDENTU ATLASES DOKUMENTI</w:t>
      </w:r>
      <w:bookmarkEnd w:id="21"/>
    </w:p>
    <w:tbl>
      <w:tblPr>
        <w:tblStyle w:val="TableGrid"/>
        <w:tblW w:w="0" w:type="auto"/>
        <w:tblLook w:val="04A0" w:firstRow="1" w:lastRow="0" w:firstColumn="1" w:lastColumn="0" w:noHBand="0" w:noVBand="1"/>
      </w:tblPr>
      <w:tblGrid>
        <w:gridCol w:w="4340"/>
        <w:gridCol w:w="4341"/>
      </w:tblGrid>
      <w:tr w:rsidR="00EC5C94" w:rsidRPr="00953A15" w14:paraId="78696826" w14:textId="77777777" w:rsidTr="00CF698A">
        <w:trPr>
          <w:trHeight w:val="497"/>
        </w:trPr>
        <w:tc>
          <w:tcPr>
            <w:tcW w:w="4340" w:type="dxa"/>
            <w:vAlign w:val="center"/>
          </w:tcPr>
          <w:p w14:paraId="643711B6" w14:textId="77777777" w:rsidR="00EC5C94" w:rsidRPr="00EC5C94" w:rsidRDefault="00EC5C94" w:rsidP="00EC5C94">
            <w:pPr>
              <w:pStyle w:val="ListParagraph"/>
              <w:numPr>
                <w:ilvl w:val="1"/>
                <w:numId w:val="6"/>
              </w:numPr>
              <w:contextualSpacing/>
              <w:rPr>
                <w:b/>
                <w:sz w:val="24"/>
                <w:szCs w:val="24"/>
              </w:rPr>
            </w:pPr>
            <w:bookmarkStart w:id="22" w:name="_Toc312767052"/>
            <w:bookmarkStart w:id="23" w:name="_Toc480981675"/>
            <w:bookmarkStart w:id="24" w:name="_Toc58570506"/>
            <w:bookmarkEnd w:id="19"/>
            <w:bookmarkEnd w:id="20"/>
            <w:r w:rsidRPr="00EC5C94">
              <w:rPr>
                <w:b/>
                <w:sz w:val="24"/>
                <w:szCs w:val="24"/>
              </w:rPr>
              <w:t>Kvalifikācijas prasības / dalības nosacījumi</w:t>
            </w:r>
          </w:p>
        </w:tc>
        <w:tc>
          <w:tcPr>
            <w:tcW w:w="4341" w:type="dxa"/>
            <w:vAlign w:val="center"/>
          </w:tcPr>
          <w:p w14:paraId="2FAF7006" w14:textId="77777777" w:rsidR="00EC5C94" w:rsidRPr="00EC5C94" w:rsidRDefault="00EC5C94" w:rsidP="00EC5C94">
            <w:pPr>
              <w:pStyle w:val="ListParagraph"/>
              <w:numPr>
                <w:ilvl w:val="1"/>
                <w:numId w:val="6"/>
              </w:numPr>
              <w:contextualSpacing/>
              <w:rPr>
                <w:b/>
                <w:sz w:val="24"/>
                <w:szCs w:val="24"/>
              </w:rPr>
            </w:pPr>
            <w:r w:rsidRPr="00EC5C94">
              <w:rPr>
                <w:b/>
                <w:sz w:val="24"/>
                <w:szCs w:val="24"/>
              </w:rPr>
              <w:t>Atlases dokumenti</w:t>
            </w:r>
          </w:p>
        </w:tc>
      </w:tr>
      <w:tr w:rsidR="00EC5C94" w:rsidRPr="004B228A" w14:paraId="6D439E8C" w14:textId="77777777" w:rsidTr="00CF698A">
        <w:trPr>
          <w:trHeight w:val="660"/>
        </w:trPr>
        <w:tc>
          <w:tcPr>
            <w:tcW w:w="4340" w:type="dxa"/>
            <w:vMerge w:val="restart"/>
            <w:shd w:val="clear" w:color="auto" w:fill="auto"/>
          </w:tcPr>
          <w:p w14:paraId="7ECD6F10" w14:textId="77777777" w:rsidR="00EC5C94" w:rsidRPr="00EC5C94" w:rsidRDefault="00EC5C94" w:rsidP="00EC5C94">
            <w:pPr>
              <w:pStyle w:val="ListParagraph"/>
              <w:numPr>
                <w:ilvl w:val="2"/>
                <w:numId w:val="8"/>
              </w:numPr>
              <w:ind w:left="0" w:firstLine="0"/>
              <w:contextualSpacing/>
              <w:jc w:val="both"/>
              <w:rPr>
                <w:sz w:val="24"/>
                <w:szCs w:val="24"/>
              </w:rPr>
            </w:pPr>
            <w:r w:rsidRPr="00EC5C94">
              <w:rPr>
                <w:sz w:val="24"/>
                <w:szCs w:val="24"/>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w:t>
            </w:r>
            <w:r w:rsidRPr="00EC5C94">
              <w:rPr>
                <w:sz w:val="24"/>
                <w:szCs w:val="24"/>
              </w:rPr>
              <w:lastRenderedPageBreak/>
              <w:t>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2A2AC35B" w14:textId="77777777" w:rsidR="00EC5C94" w:rsidRPr="00EC5C94" w:rsidRDefault="00EC5C94" w:rsidP="00EC5C94">
            <w:pPr>
              <w:pStyle w:val="BlockText"/>
              <w:numPr>
                <w:ilvl w:val="2"/>
                <w:numId w:val="6"/>
              </w:numPr>
              <w:ind w:left="0" w:right="-57" w:firstLine="0"/>
              <w:jc w:val="center"/>
              <w:rPr>
                <w:rFonts w:eastAsia="Calibri"/>
                <w:b/>
                <w:bCs/>
                <w:i/>
                <w:iCs/>
                <w:szCs w:val="24"/>
              </w:rPr>
            </w:pPr>
          </w:p>
          <w:p w14:paraId="45954E5A" w14:textId="77777777" w:rsidR="00EC5C94" w:rsidRPr="00EC5C94" w:rsidRDefault="00B47F91" w:rsidP="00CF698A">
            <w:pPr>
              <w:pStyle w:val="BlockText"/>
              <w:spacing w:after="120"/>
              <w:ind w:left="-58" w:right="-57"/>
              <w:jc w:val="both"/>
              <w:rPr>
                <w:rFonts w:eastAsia="Calibri"/>
                <w:bCs/>
                <w:szCs w:val="24"/>
              </w:rPr>
            </w:pPr>
            <w:r>
              <w:rPr>
                <w:szCs w:val="24"/>
              </w:rPr>
              <w:pict w14:anchorId="510753E3">
                <v:rect id="_x0000_i1025" style="width:0;height:1.5pt" o:hralign="center" o:hrstd="t" o:hr="t" fillcolor="#a0a0a0" stroked="f"/>
              </w:pict>
            </w:r>
          </w:p>
          <w:p w14:paraId="0BEBB9CD" w14:textId="77777777" w:rsidR="00EC5C94" w:rsidRPr="00EC5C94" w:rsidRDefault="00EC5C94" w:rsidP="00EC5C94">
            <w:pPr>
              <w:pStyle w:val="BlockText"/>
              <w:numPr>
                <w:ilvl w:val="3"/>
                <w:numId w:val="6"/>
              </w:numPr>
              <w:spacing w:after="120"/>
              <w:ind w:left="-58" w:right="-57" w:firstLine="0"/>
              <w:jc w:val="both"/>
              <w:rPr>
                <w:rFonts w:eastAsia="Calibri"/>
                <w:bCs/>
                <w:szCs w:val="24"/>
              </w:rPr>
            </w:pPr>
            <w:r w:rsidRPr="00EC5C94">
              <w:rPr>
                <w:rFonts w:eastAsia="Calibri"/>
                <w:b/>
                <w:bCs/>
                <w:szCs w:val="24"/>
              </w:rPr>
              <w:t>Apliecinājums</w:t>
            </w:r>
            <w:r w:rsidRPr="00EC5C94">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EC5C94">
              <w:rPr>
                <w:rFonts w:eastAsia="Calibri"/>
                <w:bCs/>
                <w:i/>
                <w:iCs/>
                <w:szCs w:val="24"/>
              </w:rPr>
              <w:t>(ja attiecināms).</w:t>
            </w:r>
          </w:p>
        </w:tc>
      </w:tr>
      <w:tr w:rsidR="00EC5C94" w:rsidRPr="004B228A" w14:paraId="7101F199" w14:textId="77777777" w:rsidTr="00CF698A">
        <w:trPr>
          <w:trHeight w:val="1935"/>
        </w:trPr>
        <w:tc>
          <w:tcPr>
            <w:tcW w:w="4340" w:type="dxa"/>
            <w:vMerge/>
          </w:tcPr>
          <w:p w14:paraId="56266016" w14:textId="77777777" w:rsidR="00EC5C94" w:rsidRPr="00EC5C94" w:rsidRDefault="00EC5C94" w:rsidP="00EC5C94">
            <w:pPr>
              <w:pStyle w:val="ListParagraph"/>
              <w:numPr>
                <w:ilvl w:val="2"/>
                <w:numId w:val="8"/>
              </w:numPr>
              <w:ind w:left="0" w:firstLine="0"/>
              <w:contextualSpacing/>
              <w:jc w:val="both"/>
              <w:rPr>
                <w:sz w:val="24"/>
                <w:szCs w:val="24"/>
              </w:rPr>
            </w:pPr>
          </w:p>
        </w:tc>
        <w:tc>
          <w:tcPr>
            <w:tcW w:w="4341" w:type="dxa"/>
            <w:shd w:val="clear" w:color="auto" w:fill="auto"/>
            <w:vAlign w:val="center"/>
          </w:tcPr>
          <w:p w14:paraId="19411651" w14:textId="77777777" w:rsidR="00EC5C94" w:rsidRPr="00EC5C94" w:rsidRDefault="00EC5C94" w:rsidP="00EC5C94">
            <w:pPr>
              <w:pStyle w:val="BlockText"/>
              <w:numPr>
                <w:ilvl w:val="3"/>
                <w:numId w:val="6"/>
              </w:numPr>
              <w:spacing w:after="120"/>
              <w:ind w:left="0" w:right="-57" w:hanging="58"/>
              <w:jc w:val="both"/>
              <w:rPr>
                <w:rFonts w:eastAsia="Calibri"/>
                <w:bCs/>
                <w:i/>
                <w:iCs/>
                <w:szCs w:val="24"/>
              </w:rPr>
            </w:pPr>
            <w:r w:rsidRPr="00EC5C94">
              <w:rPr>
                <w:rFonts w:eastAsia="Calibri"/>
                <w:b/>
                <w:szCs w:val="24"/>
              </w:rPr>
              <w:t>Apliecinājums,</w:t>
            </w:r>
            <w:r w:rsidRPr="00EC5C94">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sidRPr="00EC5C94">
              <w:rPr>
                <w:rFonts w:eastAsia="Calibri"/>
                <w:bCs/>
                <w:i/>
                <w:szCs w:val="24"/>
              </w:rPr>
              <w:t>(ja attiecināms)</w:t>
            </w:r>
            <w:r w:rsidRPr="00EC5C94">
              <w:rPr>
                <w:rFonts w:eastAsia="Calibri"/>
                <w:bCs/>
                <w:szCs w:val="24"/>
              </w:rPr>
              <w:t>.</w:t>
            </w:r>
          </w:p>
        </w:tc>
      </w:tr>
      <w:tr w:rsidR="00EC5C94" w:rsidRPr="004B228A" w14:paraId="371EB9B8" w14:textId="77777777" w:rsidTr="00CF698A">
        <w:trPr>
          <w:trHeight w:val="2160"/>
        </w:trPr>
        <w:tc>
          <w:tcPr>
            <w:tcW w:w="4340" w:type="dxa"/>
            <w:vMerge/>
          </w:tcPr>
          <w:p w14:paraId="729E620E" w14:textId="77777777" w:rsidR="00EC5C94" w:rsidRPr="00EC5C94" w:rsidRDefault="00EC5C94" w:rsidP="00EC5C94">
            <w:pPr>
              <w:pStyle w:val="ListParagraph"/>
              <w:numPr>
                <w:ilvl w:val="2"/>
                <w:numId w:val="8"/>
              </w:numPr>
              <w:ind w:left="0" w:firstLine="0"/>
              <w:contextualSpacing/>
              <w:jc w:val="both"/>
              <w:rPr>
                <w:sz w:val="24"/>
                <w:szCs w:val="24"/>
              </w:rPr>
            </w:pPr>
          </w:p>
        </w:tc>
        <w:tc>
          <w:tcPr>
            <w:tcW w:w="4341" w:type="dxa"/>
            <w:shd w:val="clear" w:color="auto" w:fill="auto"/>
            <w:vAlign w:val="center"/>
          </w:tcPr>
          <w:p w14:paraId="4124AD72" w14:textId="77777777" w:rsidR="00EC5C94" w:rsidRPr="00EC5C94" w:rsidRDefault="00EC5C94" w:rsidP="00EC5C94">
            <w:pPr>
              <w:pStyle w:val="BlockText"/>
              <w:numPr>
                <w:ilvl w:val="3"/>
                <w:numId w:val="6"/>
              </w:numPr>
              <w:tabs>
                <w:tab w:val="left" w:pos="792"/>
              </w:tabs>
              <w:spacing w:after="120"/>
              <w:ind w:left="0" w:right="-57" w:firstLine="0"/>
              <w:jc w:val="both"/>
              <w:rPr>
                <w:rFonts w:eastAsia="Calibri"/>
                <w:b/>
                <w:szCs w:val="24"/>
              </w:rPr>
            </w:pPr>
            <w:r w:rsidRPr="00EC5C94">
              <w:rPr>
                <w:rFonts w:eastAsia="Calibri"/>
                <w:b/>
                <w:bCs/>
                <w:szCs w:val="24"/>
              </w:rPr>
              <w:t>Personu apvienības katra dalībnieka (biedra) apliecinājums</w:t>
            </w:r>
            <w:r w:rsidRPr="00EC5C94">
              <w:rPr>
                <w:rFonts w:eastAsia="Calibri"/>
                <w:bCs/>
                <w:szCs w:val="24"/>
              </w:rPr>
              <w:t xml:space="preserve"> (ja piedāvājumu iesniedz personu apvienība), ka tie atbilst šī nolikuma 4.1.punkta apakšpunktos minētajām dalības nosacījumu prasībām </w:t>
            </w:r>
            <w:r w:rsidRPr="00EC5C94">
              <w:rPr>
                <w:rFonts w:eastAsia="Calibri"/>
                <w:bCs/>
                <w:i/>
                <w:szCs w:val="24"/>
              </w:rPr>
              <w:t>(ja attiecināms).</w:t>
            </w:r>
          </w:p>
        </w:tc>
      </w:tr>
      <w:tr w:rsidR="00EC5C94" w:rsidRPr="004B228A" w14:paraId="7D219C68" w14:textId="77777777" w:rsidTr="00CF698A">
        <w:trPr>
          <w:trHeight w:val="2064"/>
        </w:trPr>
        <w:tc>
          <w:tcPr>
            <w:tcW w:w="4340" w:type="dxa"/>
            <w:vMerge w:val="restart"/>
          </w:tcPr>
          <w:p w14:paraId="30C79060" w14:textId="77777777" w:rsidR="00EC5C94" w:rsidRPr="00EC5C94" w:rsidRDefault="00EC5C94" w:rsidP="00EC5C94">
            <w:pPr>
              <w:pStyle w:val="ListParagraph"/>
              <w:numPr>
                <w:ilvl w:val="2"/>
                <w:numId w:val="8"/>
              </w:numPr>
              <w:tabs>
                <w:tab w:val="left" w:pos="0"/>
              </w:tabs>
              <w:ind w:left="0" w:firstLine="0"/>
              <w:contextualSpacing/>
              <w:jc w:val="both"/>
              <w:rPr>
                <w:sz w:val="24"/>
                <w:szCs w:val="24"/>
              </w:rPr>
            </w:pPr>
            <w:r w:rsidRPr="00EC5C94">
              <w:rPr>
                <w:sz w:val="24"/>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FA861E" w14:textId="77777777" w:rsidR="00EC5C94" w:rsidRPr="00EC5C94" w:rsidRDefault="00EC5C94" w:rsidP="00EC5C94">
            <w:pPr>
              <w:pStyle w:val="ListParagraph"/>
              <w:numPr>
                <w:ilvl w:val="2"/>
                <w:numId w:val="6"/>
              </w:numPr>
              <w:ind w:left="0" w:firstLine="0"/>
              <w:contextualSpacing/>
              <w:jc w:val="center"/>
              <w:rPr>
                <w:sz w:val="24"/>
                <w:szCs w:val="24"/>
              </w:rPr>
            </w:pPr>
          </w:p>
          <w:p w14:paraId="0FF82589" w14:textId="77777777" w:rsidR="00EC5C94" w:rsidRPr="00EC5C94" w:rsidRDefault="00B47F91" w:rsidP="00CF698A">
            <w:pPr>
              <w:pStyle w:val="ListParagraph"/>
              <w:tabs>
                <w:tab w:val="left" w:pos="792"/>
              </w:tabs>
              <w:ind w:left="0"/>
              <w:jc w:val="both"/>
              <w:rPr>
                <w:sz w:val="24"/>
                <w:szCs w:val="24"/>
              </w:rPr>
            </w:pPr>
            <w:r>
              <w:rPr>
                <w:sz w:val="24"/>
                <w:szCs w:val="24"/>
              </w:rPr>
              <w:pict w14:anchorId="212A060E">
                <v:rect id="_x0000_i1026" style="width:0;height:1.5pt" o:hralign="center" o:hrstd="t" o:hr="t" fillcolor="#a0a0a0" stroked="f"/>
              </w:pict>
            </w:r>
          </w:p>
          <w:p w14:paraId="3DC4BD54" w14:textId="5A5E0CE0" w:rsidR="00EC5C94" w:rsidRPr="00A70B64" w:rsidRDefault="00EC5C94" w:rsidP="00EC5C94">
            <w:pPr>
              <w:pStyle w:val="ListParagraph"/>
              <w:numPr>
                <w:ilvl w:val="3"/>
                <w:numId w:val="6"/>
              </w:numPr>
              <w:tabs>
                <w:tab w:val="left" w:pos="792"/>
              </w:tabs>
              <w:ind w:left="0" w:firstLine="0"/>
              <w:contextualSpacing/>
              <w:jc w:val="both"/>
              <w:rPr>
                <w:sz w:val="24"/>
                <w:szCs w:val="24"/>
              </w:rPr>
            </w:pPr>
            <w:r w:rsidRPr="00EC5C94">
              <w:rPr>
                <w:rFonts w:eastAsia="Calibri"/>
                <w:b/>
                <w:bCs/>
                <w:sz w:val="24"/>
                <w:szCs w:val="24"/>
              </w:rPr>
              <w:t>Apliecinājums</w:t>
            </w:r>
            <w:r w:rsidRPr="00EC5C94">
              <w:rPr>
                <w:rFonts w:eastAsia="Calibri"/>
                <w:bCs/>
                <w:sz w:val="24"/>
                <w:szCs w:val="24"/>
              </w:rPr>
              <w:t>, ka Pretendents līdz iepirkuma līguma noslēgšanai būs reģistrēts Latvijas Republikas Komercreģistrā vai ārvalstīs attiecīgās valsts normatīvajos aktos paredzētajā kārtībā.</w:t>
            </w:r>
          </w:p>
          <w:p w14:paraId="6520D8BF" w14:textId="7A9E72B8" w:rsidR="00A70B64" w:rsidRDefault="00A70B64" w:rsidP="00A70B64">
            <w:pPr>
              <w:tabs>
                <w:tab w:val="left" w:pos="792"/>
              </w:tabs>
              <w:contextualSpacing/>
              <w:jc w:val="both"/>
              <w:rPr>
                <w:sz w:val="24"/>
                <w:szCs w:val="24"/>
              </w:rPr>
            </w:pPr>
          </w:p>
          <w:p w14:paraId="4E37FB35" w14:textId="77777777" w:rsidR="00A70B64" w:rsidRDefault="00A70B64" w:rsidP="00A70B64">
            <w:pPr>
              <w:jc w:val="both"/>
              <w:rPr>
                <w:rFonts w:eastAsia="Calibri"/>
                <w:b/>
                <w:sz w:val="24"/>
                <w:szCs w:val="24"/>
              </w:rPr>
            </w:pPr>
            <w:r w:rsidRPr="00EC5C94">
              <w:rPr>
                <w:b/>
                <w:color w:val="000000"/>
                <w:sz w:val="24"/>
                <w:szCs w:val="24"/>
                <w:u w:val="single"/>
              </w:rPr>
              <w:t>Apliecinājums nav jāiesniedz</w:t>
            </w:r>
            <w:r w:rsidRPr="00EC5C94">
              <w:rPr>
                <w:b/>
                <w:color w:val="000000"/>
                <w:sz w:val="24"/>
                <w:szCs w:val="24"/>
              </w:rPr>
              <w:t>, ja Pretendents vai personu apvienība jau ir reģistrēta Latvijas Republikas Komercreģistrā</w:t>
            </w:r>
            <w:r w:rsidRPr="00EC5C94">
              <w:rPr>
                <w:rFonts w:eastAsia="Calibri"/>
                <w:b/>
                <w:sz w:val="24"/>
                <w:szCs w:val="24"/>
              </w:rPr>
              <w:t xml:space="preserve"> vai ārvalstīs attiecīgās valsts normatīvajos aktos paredzētajā kārtībā.</w:t>
            </w:r>
          </w:p>
          <w:p w14:paraId="2BA403F1" w14:textId="77777777" w:rsidR="00A70B64" w:rsidRPr="00A70B64" w:rsidRDefault="00A70B64" w:rsidP="00A70B64">
            <w:pPr>
              <w:tabs>
                <w:tab w:val="left" w:pos="792"/>
              </w:tabs>
              <w:contextualSpacing/>
              <w:jc w:val="both"/>
              <w:rPr>
                <w:sz w:val="24"/>
                <w:szCs w:val="24"/>
              </w:rPr>
            </w:pPr>
          </w:p>
          <w:p w14:paraId="3FA02113" w14:textId="77777777" w:rsidR="00EC5C94" w:rsidRPr="00EC5C94" w:rsidRDefault="00EC5C94" w:rsidP="00CF698A">
            <w:pPr>
              <w:jc w:val="both"/>
              <w:rPr>
                <w:rFonts w:eastAsia="Calibri"/>
                <w:sz w:val="24"/>
                <w:szCs w:val="24"/>
              </w:rPr>
            </w:pPr>
          </w:p>
        </w:tc>
      </w:tr>
      <w:tr w:rsidR="00EC5C94" w:rsidRPr="004B228A" w14:paraId="6DB3E9F3" w14:textId="77777777" w:rsidTr="00CF698A">
        <w:trPr>
          <w:trHeight w:val="5172"/>
        </w:trPr>
        <w:tc>
          <w:tcPr>
            <w:tcW w:w="4340" w:type="dxa"/>
            <w:vMerge/>
          </w:tcPr>
          <w:p w14:paraId="0D7A3F11" w14:textId="77777777" w:rsidR="00EC5C94" w:rsidRPr="00EC5C94" w:rsidRDefault="00EC5C94" w:rsidP="00EC5C94">
            <w:pPr>
              <w:pStyle w:val="ListParagraph"/>
              <w:numPr>
                <w:ilvl w:val="2"/>
                <w:numId w:val="8"/>
              </w:numPr>
              <w:tabs>
                <w:tab w:val="left" w:pos="0"/>
              </w:tabs>
              <w:ind w:left="0" w:firstLine="0"/>
              <w:contextualSpacing/>
              <w:jc w:val="both"/>
              <w:rPr>
                <w:sz w:val="24"/>
                <w:szCs w:val="24"/>
              </w:rPr>
            </w:pPr>
          </w:p>
        </w:tc>
        <w:tc>
          <w:tcPr>
            <w:tcW w:w="4341" w:type="dxa"/>
          </w:tcPr>
          <w:p w14:paraId="25D21744" w14:textId="77777777" w:rsidR="00EC5C94" w:rsidRPr="00EC5C94" w:rsidRDefault="00EC5C94" w:rsidP="00EC5C94">
            <w:pPr>
              <w:pStyle w:val="ListParagraph"/>
              <w:numPr>
                <w:ilvl w:val="3"/>
                <w:numId w:val="6"/>
              </w:numPr>
              <w:ind w:left="0" w:firstLine="2"/>
              <w:contextualSpacing/>
              <w:jc w:val="both"/>
              <w:rPr>
                <w:sz w:val="24"/>
                <w:szCs w:val="24"/>
              </w:rPr>
            </w:pPr>
            <w:r w:rsidRPr="00EC5C94">
              <w:rPr>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07D34600" w14:textId="77777777" w:rsidR="00EC5C94" w:rsidRPr="00EC5C94" w:rsidRDefault="00EC5C94" w:rsidP="00CF698A">
            <w:pPr>
              <w:ind w:firstLine="367"/>
              <w:jc w:val="both"/>
              <w:rPr>
                <w:b/>
                <w:color w:val="000000"/>
                <w:sz w:val="24"/>
                <w:szCs w:val="24"/>
              </w:rPr>
            </w:pPr>
          </w:p>
          <w:p w14:paraId="4F312D9D" w14:textId="3787CF89" w:rsidR="00EC5C94" w:rsidRDefault="00EC5C94" w:rsidP="00CF698A">
            <w:pPr>
              <w:jc w:val="both"/>
              <w:rPr>
                <w:rFonts w:eastAsia="Calibri"/>
                <w:b/>
                <w:sz w:val="24"/>
                <w:szCs w:val="24"/>
              </w:rPr>
            </w:pPr>
            <w:r w:rsidRPr="00EC5C94">
              <w:rPr>
                <w:b/>
                <w:color w:val="000000"/>
                <w:sz w:val="24"/>
                <w:szCs w:val="24"/>
                <w:u w:val="single"/>
              </w:rPr>
              <w:t>Apliecinājums nav jāiesniedz</w:t>
            </w:r>
            <w:r w:rsidRPr="00EC5C94">
              <w:rPr>
                <w:b/>
                <w:color w:val="000000"/>
                <w:sz w:val="24"/>
                <w:szCs w:val="24"/>
              </w:rPr>
              <w:t>, ja Pretendents vai personu apvienība jau ir reģistrēta Latvijas Republikas Komercreģistrā</w:t>
            </w:r>
            <w:r w:rsidRPr="00EC5C94">
              <w:rPr>
                <w:rFonts w:eastAsia="Calibri"/>
                <w:b/>
                <w:sz w:val="24"/>
                <w:szCs w:val="24"/>
              </w:rPr>
              <w:t xml:space="preserve"> vai ārvalstīs attiecīgās valsts normatīvajos aktos paredzētajā kārtībā.</w:t>
            </w:r>
          </w:p>
          <w:p w14:paraId="4225A863" w14:textId="54D4EA5B" w:rsidR="00A70B64" w:rsidRDefault="00A70B64" w:rsidP="00CF698A">
            <w:pPr>
              <w:jc w:val="both"/>
              <w:rPr>
                <w:rFonts w:eastAsia="Calibri"/>
                <w:b/>
                <w:sz w:val="24"/>
                <w:szCs w:val="24"/>
              </w:rPr>
            </w:pPr>
          </w:p>
          <w:p w14:paraId="072F9874" w14:textId="47F84320" w:rsidR="00A70B64" w:rsidRDefault="00A70B64" w:rsidP="00CF698A">
            <w:pPr>
              <w:jc w:val="both"/>
              <w:rPr>
                <w:rFonts w:eastAsia="Calibri"/>
                <w:b/>
                <w:sz w:val="24"/>
                <w:szCs w:val="24"/>
              </w:rPr>
            </w:pPr>
          </w:p>
          <w:p w14:paraId="1A340A2E" w14:textId="59773B3C" w:rsidR="00A70B64" w:rsidRDefault="00A70B64" w:rsidP="00CF698A">
            <w:pPr>
              <w:jc w:val="both"/>
              <w:rPr>
                <w:rFonts w:eastAsia="Calibri"/>
                <w:b/>
                <w:sz w:val="24"/>
                <w:szCs w:val="24"/>
              </w:rPr>
            </w:pPr>
          </w:p>
          <w:p w14:paraId="4E28534C" w14:textId="7C107707" w:rsidR="00A70B64" w:rsidRDefault="00A70B64" w:rsidP="00CF698A">
            <w:pPr>
              <w:jc w:val="both"/>
              <w:rPr>
                <w:rFonts w:eastAsia="Calibri"/>
                <w:b/>
                <w:sz w:val="24"/>
                <w:szCs w:val="24"/>
              </w:rPr>
            </w:pPr>
          </w:p>
          <w:p w14:paraId="1EB34161" w14:textId="77777777" w:rsidR="00A70B64" w:rsidRPr="00EC5C94" w:rsidRDefault="00A70B64" w:rsidP="00CF698A">
            <w:pPr>
              <w:jc w:val="both"/>
              <w:rPr>
                <w:rFonts w:eastAsia="Calibri"/>
                <w:b/>
                <w:sz w:val="24"/>
                <w:szCs w:val="24"/>
              </w:rPr>
            </w:pPr>
          </w:p>
          <w:p w14:paraId="2CAFC20B" w14:textId="77777777" w:rsidR="00EC5C94" w:rsidRPr="00EC5C94" w:rsidRDefault="00EC5C94" w:rsidP="00CF698A">
            <w:pPr>
              <w:jc w:val="both"/>
              <w:rPr>
                <w:sz w:val="24"/>
                <w:szCs w:val="24"/>
              </w:rPr>
            </w:pPr>
          </w:p>
        </w:tc>
      </w:tr>
      <w:tr w:rsidR="00EC5C94" w:rsidRPr="004B228A" w14:paraId="4222674D" w14:textId="77777777" w:rsidTr="00CF698A">
        <w:trPr>
          <w:trHeight w:val="12203"/>
        </w:trPr>
        <w:tc>
          <w:tcPr>
            <w:tcW w:w="4340" w:type="dxa"/>
            <w:vMerge/>
          </w:tcPr>
          <w:p w14:paraId="2A22F3D5" w14:textId="77777777" w:rsidR="00EC5C94" w:rsidRPr="00EC5C94" w:rsidRDefault="00EC5C94" w:rsidP="00EC5C94">
            <w:pPr>
              <w:pStyle w:val="ListParagraph"/>
              <w:numPr>
                <w:ilvl w:val="2"/>
                <w:numId w:val="8"/>
              </w:numPr>
              <w:tabs>
                <w:tab w:val="left" w:pos="0"/>
              </w:tabs>
              <w:ind w:left="0" w:firstLine="0"/>
              <w:contextualSpacing/>
              <w:jc w:val="both"/>
              <w:rPr>
                <w:sz w:val="24"/>
                <w:szCs w:val="24"/>
              </w:rPr>
            </w:pPr>
          </w:p>
        </w:tc>
        <w:tc>
          <w:tcPr>
            <w:tcW w:w="4341" w:type="dxa"/>
          </w:tcPr>
          <w:p w14:paraId="19F1033B" w14:textId="77777777" w:rsidR="00EC5C94" w:rsidRPr="00EC5C94" w:rsidRDefault="00EC5C94" w:rsidP="00EC5C94">
            <w:pPr>
              <w:pStyle w:val="ListParagraph"/>
              <w:numPr>
                <w:ilvl w:val="3"/>
                <w:numId w:val="6"/>
              </w:numPr>
              <w:tabs>
                <w:tab w:val="left" w:pos="792"/>
              </w:tabs>
              <w:ind w:left="0" w:firstLine="0"/>
              <w:contextualSpacing/>
              <w:jc w:val="both"/>
              <w:rPr>
                <w:rFonts w:eastAsia="Calibri"/>
                <w:sz w:val="24"/>
                <w:szCs w:val="24"/>
              </w:rPr>
            </w:pPr>
            <w:r w:rsidRPr="00EC5C94">
              <w:rPr>
                <w:rFonts w:eastAsia="Calibri"/>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E15A189" w14:textId="77777777" w:rsidR="00EC5C94" w:rsidRPr="00EC5C94" w:rsidRDefault="00EC5C94" w:rsidP="00EC5C94">
            <w:pPr>
              <w:pStyle w:val="ListParagraph"/>
              <w:numPr>
                <w:ilvl w:val="4"/>
                <w:numId w:val="6"/>
              </w:numPr>
              <w:tabs>
                <w:tab w:val="left" w:pos="934"/>
              </w:tabs>
              <w:ind w:left="0" w:firstLine="0"/>
              <w:contextualSpacing/>
              <w:jc w:val="both"/>
              <w:rPr>
                <w:rFonts w:eastAsia="Calibri"/>
                <w:sz w:val="24"/>
                <w:szCs w:val="24"/>
              </w:rPr>
            </w:pPr>
            <w:r w:rsidRPr="00EC5C94">
              <w:rPr>
                <w:rFonts w:eastAsia="Calibri"/>
                <w:sz w:val="24"/>
                <w:szCs w:val="24"/>
              </w:rPr>
              <w:t>Apvienības izveidošanas mērķis un darbības laiks.</w:t>
            </w:r>
          </w:p>
          <w:p w14:paraId="2EE2D9F7" w14:textId="77777777" w:rsidR="00EC5C94" w:rsidRPr="00EC5C94" w:rsidRDefault="00EC5C94" w:rsidP="00EC5C94">
            <w:pPr>
              <w:pStyle w:val="ListParagraph"/>
              <w:numPr>
                <w:ilvl w:val="4"/>
                <w:numId w:val="6"/>
              </w:numPr>
              <w:tabs>
                <w:tab w:val="left" w:pos="934"/>
              </w:tabs>
              <w:ind w:left="0" w:firstLine="0"/>
              <w:contextualSpacing/>
              <w:jc w:val="both"/>
              <w:rPr>
                <w:rFonts w:eastAsia="Calibri"/>
                <w:sz w:val="24"/>
                <w:szCs w:val="24"/>
              </w:rPr>
            </w:pPr>
            <w:r w:rsidRPr="00EC5C94">
              <w:rPr>
                <w:rFonts w:eastAsia="Calibri"/>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FD0A05C" w14:textId="77777777" w:rsidR="00EC5C94" w:rsidRPr="00EC5C94" w:rsidRDefault="00EC5C94" w:rsidP="00EC5C94">
            <w:pPr>
              <w:pStyle w:val="ListParagraph"/>
              <w:numPr>
                <w:ilvl w:val="4"/>
                <w:numId w:val="6"/>
              </w:numPr>
              <w:tabs>
                <w:tab w:val="left" w:pos="934"/>
              </w:tabs>
              <w:ind w:left="0" w:firstLine="0"/>
              <w:contextualSpacing/>
              <w:jc w:val="both"/>
              <w:rPr>
                <w:rFonts w:eastAsia="Calibri"/>
                <w:sz w:val="24"/>
                <w:szCs w:val="24"/>
              </w:rPr>
            </w:pPr>
            <w:r w:rsidRPr="00EC5C94">
              <w:rPr>
                <w:rFonts w:eastAsia="Calibri"/>
                <w:sz w:val="24"/>
                <w:szCs w:val="24"/>
              </w:rPr>
              <w:t>Kādus darbu veidus un kādā apjomā (gan naudas izteiksmē, gan procentuāli) veiks katrs no apvienības dalībniekiem.</w:t>
            </w:r>
          </w:p>
          <w:p w14:paraId="11A4DC24" w14:textId="77777777" w:rsidR="00EC5C94" w:rsidRPr="00EC5C94" w:rsidRDefault="00EC5C94" w:rsidP="00EC5C94">
            <w:pPr>
              <w:pStyle w:val="ListParagraph"/>
              <w:numPr>
                <w:ilvl w:val="4"/>
                <w:numId w:val="6"/>
              </w:numPr>
              <w:tabs>
                <w:tab w:val="left" w:pos="934"/>
              </w:tabs>
              <w:ind w:left="0" w:firstLine="0"/>
              <w:contextualSpacing/>
              <w:jc w:val="both"/>
              <w:rPr>
                <w:rFonts w:eastAsia="Calibri"/>
                <w:sz w:val="24"/>
                <w:szCs w:val="24"/>
              </w:rPr>
            </w:pPr>
            <w:r w:rsidRPr="00EC5C94">
              <w:rPr>
                <w:rFonts w:eastAsia="Calibri"/>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C9E0812" w14:textId="77777777" w:rsidR="00EC5C94" w:rsidRPr="00EC5C94" w:rsidRDefault="00EC5C94" w:rsidP="00CF698A">
            <w:pPr>
              <w:ind w:left="1062"/>
              <w:jc w:val="both"/>
              <w:rPr>
                <w:rFonts w:eastAsia="Calibri"/>
                <w:sz w:val="24"/>
                <w:szCs w:val="24"/>
              </w:rPr>
            </w:pPr>
          </w:p>
          <w:p w14:paraId="55A8A72E" w14:textId="77777777" w:rsidR="00EC5C94" w:rsidRPr="00EC5C94" w:rsidRDefault="00EC5C94" w:rsidP="00CF698A">
            <w:pPr>
              <w:jc w:val="both"/>
              <w:rPr>
                <w:bCs/>
                <w:color w:val="000000"/>
                <w:sz w:val="24"/>
                <w:szCs w:val="24"/>
              </w:rPr>
            </w:pPr>
            <w:r w:rsidRPr="00EC5C94">
              <w:rPr>
                <w:rFonts w:eastAsia="Calibri"/>
                <w:sz w:val="24"/>
                <w:szCs w:val="24"/>
              </w:rPr>
              <w:t>Vienošanās protokolam jāpievieno visu personu apvienības dalībnieku personu ar pārstāvības tiesībām parakstīta pilnvara par pilnvarotās personas nozīmēšanu.</w:t>
            </w:r>
          </w:p>
        </w:tc>
      </w:tr>
      <w:tr w:rsidR="00EC5C94" w:rsidRPr="004B228A" w14:paraId="3B950D46" w14:textId="77777777" w:rsidTr="00CF698A">
        <w:tc>
          <w:tcPr>
            <w:tcW w:w="4340" w:type="dxa"/>
          </w:tcPr>
          <w:p w14:paraId="3CE1DBC6" w14:textId="77777777" w:rsidR="00EC5C94" w:rsidRPr="00EC5C94" w:rsidRDefault="00EC5C94" w:rsidP="00EC5C94">
            <w:pPr>
              <w:pStyle w:val="ListParagraph"/>
              <w:numPr>
                <w:ilvl w:val="2"/>
                <w:numId w:val="8"/>
              </w:numPr>
              <w:tabs>
                <w:tab w:val="left" w:pos="0"/>
              </w:tabs>
              <w:ind w:left="0" w:firstLine="0"/>
              <w:contextualSpacing/>
              <w:jc w:val="both"/>
              <w:rPr>
                <w:sz w:val="24"/>
                <w:szCs w:val="24"/>
              </w:rPr>
            </w:pPr>
            <w:r w:rsidRPr="00EC5C94">
              <w:rPr>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3FB91CDC" w14:textId="5F49A76B" w:rsidR="00EC5C94" w:rsidRPr="00EC5C94" w:rsidRDefault="00EC5C94" w:rsidP="00EC5C94">
            <w:pPr>
              <w:pStyle w:val="ListParagraph"/>
              <w:numPr>
                <w:ilvl w:val="2"/>
                <w:numId w:val="6"/>
              </w:numPr>
              <w:ind w:left="83" w:firstLine="0"/>
              <w:jc w:val="both"/>
              <w:rPr>
                <w:iCs/>
                <w:sz w:val="24"/>
                <w:szCs w:val="24"/>
              </w:rPr>
            </w:pPr>
            <w:r w:rsidRPr="00EC5C94">
              <w:rPr>
                <w:rFonts w:eastAsia="Calibri"/>
                <w:bCs/>
                <w:sz w:val="24"/>
                <w:szCs w:val="24"/>
              </w:rPr>
              <w:t xml:space="preserve">Ja Pretendents, lai nodrošinātu līgumsaistību izpildi, paredz balstīties uz citu piegādātāju iespējām, Pretendentam jāiesniedz </w:t>
            </w:r>
            <w:r w:rsidRPr="00EC5C94">
              <w:rPr>
                <w:rFonts w:eastAsia="Calibri"/>
                <w:b/>
                <w:bCs/>
                <w:sz w:val="24"/>
                <w:szCs w:val="24"/>
              </w:rPr>
              <w:t xml:space="preserve">apakšuzņēmēju saraksts un apakšuzņēmēja apliecinājums </w:t>
            </w:r>
            <w:r w:rsidRPr="00EC5C94">
              <w:rPr>
                <w:rFonts w:eastAsia="Calibri"/>
                <w:bCs/>
                <w:sz w:val="24"/>
                <w:szCs w:val="24"/>
              </w:rPr>
              <w:t xml:space="preserve">(saskaņā ar šī nolikuma </w:t>
            </w:r>
            <w:r w:rsidR="0066389E" w:rsidRPr="0066389E">
              <w:rPr>
                <w:rFonts w:eastAsia="Calibri"/>
                <w:b/>
                <w:sz w:val="24"/>
                <w:szCs w:val="24"/>
              </w:rPr>
              <w:t>3</w:t>
            </w:r>
            <w:r w:rsidRPr="00EC5C94">
              <w:rPr>
                <w:rFonts w:eastAsia="Calibri"/>
                <w:b/>
                <w:bCs/>
                <w:sz w:val="24"/>
                <w:szCs w:val="24"/>
              </w:rPr>
              <w:t>.pielikumu</w:t>
            </w:r>
            <w:r w:rsidRPr="00EC5C94">
              <w:rPr>
                <w:rFonts w:eastAsia="Calibri"/>
                <w:bCs/>
                <w:sz w:val="24"/>
                <w:szCs w:val="24"/>
              </w:rPr>
              <w:t xml:space="preserve">). Sarakstā jānorāda arī apakšuzņēmēju apakšuzņēmēji, ja to sniedzamo </w:t>
            </w:r>
            <w:r w:rsidRPr="00EC5C94">
              <w:rPr>
                <w:rFonts w:eastAsia="Calibri"/>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EC5C94" w:rsidRPr="004B228A" w14:paraId="08F70E82" w14:textId="77777777" w:rsidTr="00CF698A">
        <w:tc>
          <w:tcPr>
            <w:tcW w:w="4340" w:type="dxa"/>
          </w:tcPr>
          <w:p w14:paraId="602AF8BD" w14:textId="77777777" w:rsidR="00EC5C94" w:rsidRPr="00EC5C94" w:rsidRDefault="00EC5C94" w:rsidP="00EC5C94">
            <w:pPr>
              <w:pStyle w:val="ListParagraph"/>
              <w:numPr>
                <w:ilvl w:val="2"/>
                <w:numId w:val="8"/>
              </w:numPr>
              <w:tabs>
                <w:tab w:val="left" w:pos="171"/>
              </w:tabs>
              <w:ind w:left="0" w:firstLine="0"/>
              <w:contextualSpacing/>
              <w:jc w:val="both"/>
              <w:rPr>
                <w:sz w:val="24"/>
                <w:szCs w:val="24"/>
              </w:rPr>
            </w:pPr>
            <w:r w:rsidRPr="00EC5C94">
              <w:rPr>
                <w:sz w:val="24"/>
                <w:szCs w:val="24"/>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B956158" w14:textId="77777777" w:rsidR="00EC5C94" w:rsidRPr="00EC5C94" w:rsidRDefault="00EC5C94" w:rsidP="00CF698A">
            <w:pPr>
              <w:pStyle w:val="ListParagraph"/>
              <w:tabs>
                <w:tab w:val="left" w:pos="171"/>
              </w:tabs>
              <w:ind w:left="0"/>
              <w:jc w:val="both"/>
              <w:rPr>
                <w:sz w:val="24"/>
                <w:szCs w:val="24"/>
              </w:rPr>
            </w:pPr>
          </w:p>
          <w:p w14:paraId="5CC46261" w14:textId="77777777" w:rsidR="00EC5C94" w:rsidRPr="00EC5C94" w:rsidRDefault="00EC5C94" w:rsidP="00CF698A">
            <w:pPr>
              <w:pStyle w:val="ListParagraph"/>
              <w:tabs>
                <w:tab w:val="left" w:pos="171"/>
              </w:tabs>
              <w:ind w:left="29"/>
              <w:jc w:val="both"/>
              <w:rPr>
                <w:sz w:val="24"/>
                <w:szCs w:val="24"/>
              </w:rPr>
            </w:pPr>
            <w:r w:rsidRPr="00EC5C94">
              <w:rPr>
                <w:sz w:val="24"/>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74FF155A" w14:textId="77777777" w:rsidR="00EC5C94" w:rsidRPr="00EC5C94" w:rsidRDefault="00EC5C94" w:rsidP="00EC5C94">
            <w:pPr>
              <w:pStyle w:val="ListParagraph"/>
              <w:numPr>
                <w:ilvl w:val="2"/>
                <w:numId w:val="6"/>
              </w:numPr>
              <w:ind w:left="0" w:firstLine="0"/>
              <w:jc w:val="both"/>
              <w:rPr>
                <w:sz w:val="24"/>
                <w:szCs w:val="24"/>
              </w:rPr>
            </w:pPr>
            <w:r w:rsidRPr="00EC5C94">
              <w:rPr>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8E31008" w14:textId="77777777" w:rsidR="00EC5C94" w:rsidRPr="00EC5C94" w:rsidRDefault="00EC5C94" w:rsidP="00CF698A">
            <w:pPr>
              <w:pStyle w:val="ListParagraph"/>
              <w:ind w:left="0"/>
              <w:jc w:val="both"/>
              <w:rPr>
                <w:iCs/>
                <w:sz w:val="24"/>
                <w:szCs w:val="24"/>
              </w:rPr>
            </w:pPr>
          </w:p>
          <w:p w14:paraId="39EB0A4D" w14:textId="77777777" w:rsidR="00EC5C94" w:rsidRPr="00EC5C94" w:rsidRDefault="00EC5C94" w:rsidP="00CF698A">
            <w:pPr>
              <w:pStyle w:val="ListParagraph"/>
              <w:ind w:left="0"/>
              <w:jc w:val="both"/>
              <w:rPr>
                <w:iCs/>
                <w:sz w:val="24"/>
                <w:szCs w:val="24"/>
              </w:rPr>
            </w:pPr>
            <w:r w:rsidRPr="00EC5C94">
              <w:rPr>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27C10E20" w14:textId="7CBF0D11" w:rsidR="000A488A" w:rsidRPr="003315DD" w:rsidRDefault="00F310C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TEHNISKAI</w:t>
      </w:r>
      <w:r w:rsidR="007E5136">
        <w:rPr>
          <w:szCs w:val="24"/>
          <w:u w:val="single"/>
        </w:rPr>
        <w:t>S</w:t>
      </w:r>
      <w:r w:rsidRPr="003315DD">
        <w:rPr>
          <w:szCs w:val="24"/>
          <w:u w:val="single"/>
        </w:rPr>
        <w:t xml:space="preserve"> UN </w:t>
      </w:r>
      <w:r w:rsidR="00522927" w:rsidRPr="003315DD">
        <w:rPr>
          <w:szCs w:val="24"/>
          <w:u w:val="single"/>
        </w:rPr>
        <w:t>FINANŠU PIEDĀVĀJUMS</w:t>
      </w:r>
      <w:bookmarkEnd w:id="22"/>
      <w:bookmarkEnd w:id="23"/>
      <w:bookmarkEnd w:id="24"/>
    </w:p>
    <w:p w14:paraId="785A05F3" w14:textId="701D7C92" w:rsidR="00BF0E60" w:rsidRPr="003315DD" w:rsidRDefault="00EC5C94" w:rsidP="00EC5C94">
      <w:pPr>
        <w:pStyle w:val="tv213"/>
        <w:numPr>
          <w:ilvl w:val="1"/>
          <w:numId w:val="3"/>
        </w:numPr>
        <w:tabs>
          <w:tab w:val="left" w:pos="709"/>
          <w:tab w:val="left" w:pos="1134"/>
        </w:tabs>
        <w:spacing w:before="0" w:beforeAutospacing="0" w:after="0" w:afterAutospacing="0" w:line="293" w:lineRule="atLeast"/>
        <w:jc w:val="both"/>
        <w:rPr>
          <w:sz w:val="28"/>
          <w:szCs w:val="28"/>
        </w:rPr>
      </w:pPr>
      <w:r>
        <w:t xml:space="preserve"> Pretendentam jāiesniedz p</w:t>
      </w:r>
      <w:r w:rsidR="00BF0E60" w:rsidRPr="003315DD">
        <w:t>arakstīts un aizpildīts Pretendenta pieteikums (</w:t>
      </w:r>
      <w:r w:rsidRPr="0088255B">
        <w:rPr>
          <w:b/>
          <w:bCs/>
        </w:rPr>
        <w:t>1.pielikums</w:t>
      </w:r>
      <w:r w:rsidR="00BF0E60" w:rsidRPr="003315DD">
        <w:t>).</w:t>
      </w:r>
    </w:p>
    <w:p w14:paraId="6D1A8DE0"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25" w:name="_Toc312767053"/>
      <w:bookmarkStart w:id="26" w:name="_Toc480981676"/>
      <w:bookmarkStart w:id="27" w:name="_Toc58570507"/>
      <w:r w:rsidRPr="003315DD">
        <w:rPr>
          <w:szCs w:val="24"/>
          <w:u w:val="single"/>
        </w:rPr>
        <w:t>PIEDĀVĀJUMU IESNIEGŠANA UN ATVĒRŠANA</w:t>
      </w:r>
      <w:bookmarkEnd w:id="25"/>
      <w:bookmarkEnd w:id="26"/>
      <w:bookmarkEnd w:id="27"/>
    </w:p>
    <w:p w14:paraId="5FB0BA4C" w14:textId="501543FF" w:rsidR="00A64698" w:rsidRPr="003315DD" w:rsidRDefault="00A64698" w:rsidP="00A64698">
      <w:pPr>
        <w:pStyle w:val="ListParagraph"/>
        <w:numPr>
          <w:ilvl w:val="1"/>
          <w:numId w:val="3"/>
        </w:numPr>
        <w:ind w:left="709" w:hanging="709"/>
        <w:jc w:val="both"/>
        <w:rPr>
          <w:sz w:val="24"/>
          <w:szCs w:val="24"/>
        </w:rPr>
      </w:pPr>
      <w:bookmarkStart w:id="28" w:name="_Toc312767054"/>
      <w:bookmarkStart w:id="29" w:name="_Toc480981677"/>
      <w:bookmarkStart w:id="30" w:name="_Toc58570508"/>
      <w:r w:rsidRPr="003315DD">
        <w:rPr>
          <w:sz w:val="24"/>
          <w:szCs w:val="24"/>
        </w:rPr>
        <w:t xml:space="preserve">Piedāvājums jāiesniedz </w:t>
      </w:r>
      <w:r w:rsidRPr="005A07FF">
        <w:rPr>
          <w:b/>
          <w:bCs/>
          <w:sz w:val="24"/>
          <w:szCs w:val="24"/>
        </w:rPr>
        <w:t>līdz 202</w:t>
      </w:r>
      <w:r w:rsidR="00DA24CD" w:rsidRPr="005A07FF">
        <w:rPr>
          <w:b/>
          <w:bCs/>
          <w:sz w:val="24"/>
          <w:szCs w:val="24"/>
        </w:rPr>
        <w:t>2</w:t>
      </w:r>
      <w:r w:rsidRPr="005A07FF">
        <w:rPr>
          <w:b/>
          <w:bCs/>
          <w:sz w:val="24"/>
          <w:szCs w:val="24"/>
        </w:rPr>
        <w:t xml:space="preserve">.gada </w:t>
      </w:r>
      <w:r w:rsidR="005A07FF" w:rsidRPr="005A07FF">
        <w:rPr>
          <w:b/>
          <w:bCs/>
          <w:sz w:val="24"/>
          <w:szCs w:val="24"/>
        </w:rPr>
        <w:t>1.jūnijam</w:t>
      </w:r>
      <w:r w:rsidRPr="005A07FF">
        <w:rPr>
          <w:b/>
          <w:bCs/>
          <w:sz w:val="24"/>
          <w:szCs w:val="24"/>
        </w:rPr>
        <w:t xml:space="preserve"> plkst. 1</w:t>
      </w:r>
      <w:r w:rsidR="005302D8" w:rsidRPr="005A07FF">
        <w:rPr>
          <w:b/>
          <w:bCs/>
          <w:sz w:val="24"/>
          <w:szCs w:val="24"/>
        </w:rPr>
        <w:t>0</w:t>
      </w:r>
      <w:r w:rsidRPr="005A07FF">
        <w:rPr>
          <w:b/>
          <w:bCs/>
          <w:sz w:val="24"/>
          <w:szCs w:val="24"/>
        </w:rPr>
        <w:t>.00 elektroniski</w:t>
      </w:r>
      <w:r w:rsidRPr="003315DD">
        <w:rPr>
          <w:b/>
          <w:bCs/>
          <w:sz w:val="24"/>
          <w:szCs w:val="24"/>
        </w:rPr>
        <w:t xml:space="preserve"> EIS e-konkursu apakšsistēmā </w:t>
      </w:r>
      <w:r w:rsidRPr="003315DD">
        <w:rPr>
          <w:sz w:val="24"/>
          <w:szCs w:val="24"/>
        </w:rPr>
        <w:t>vienā no zemāk minētajiem formātiem. Katra iesniedzamā dokumenta formāts var atšķirties, bet ir jāievēro šādi iespējamie veidi:</w:t>
      </w:r>
    </w:p>
    <w:p w14:paraId="19E7F0F2"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izmantojot EIS e-konkursu apakšsistēmas piedāvātos rīkus, aizpildot minētās sistēmas e-konkursu apakšsistēmā šī konkursa sadaļā ievietotās formas;</w:t>
      </w:r>
    </w:p>
    <w:p w14:paraId="721326A3"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A54D8E7" w14:textId="77777777" w:rsidR="00A64698" w:rsidRPr="003315DD" w:rsidRDefault="00A64698" w:rsidP="00A64698">
      <w:pPr>
        <w:numPr>
          <w:ilvl w:val="1"/>
          <w:numId w:val="3"/>
        </w:numPr>
        <w:tabs>
          <w:tab w:val="left" w:pos="284"/>
        </w:tabs>
        <w:ind w:left="709" w:hanging="709"/>
        <w:jc w:val="both"/>
        <w:rPr>
          <w:sz w:val="24"/>
          <w:szCs w:val="24"/>
        </w:rPr>
      </w:pPr>
      <w:r w:rsidRPr="003315DD">
        <w:rPr>
          <w:b/>
          <w:sz w:val="24"/>
          <w:szCs w:val="24"/>
        </w:rPr>
        <w:t xml:space="preserve">Ārpus EIS e-konkursu apakšsistēmas iesniegtie piedāvājumi tiks atzīti par neatbilstošiem šī nolikuma prasībām un neatvērtā veidā tiks nosūtīti atpakaļ iesniedzējam. </w:t>
      </w:r>
    </w:p>
    <w:p w14:paraId="37FF3BA4" w14:textId="77777777"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088CBD2C" w14:textId="1FC156AB" w:rsidR="00A64698" w:rsidRPr="005A07FF" w:rsidRDefault="00A64698" w:rsidP="00A64698">
      <w:pPr>
        <w:numPr>
          <w:ilvl w:val="1"/>
          <w:numId w:val="3"/>
        </w:numPr>
        <w:tabs>
          <w:tab w:val="left" w:pos="284"/>
        </w:tabs>
        <w:ind w:left="709" w:hanging="709"/>
        <w:jc w:val="both"/>
        <w:rPr>
          <w:sz w:val="24"/>
          <w:szCs w:val="24"/>
        </w:rPr>
      </w:pPr>
      <w:r w:rsidRPr="003315DD">
        <w:rPr>
          <w:sz w:val="24"/>
          <w:szCs w:val="24"/>
        </w:rPr>
        <w:t xml:space="preserve">Piedāvājumu atvēršana sākas tūlīt pēc piedāvājumu iesniegšanas termiņa beigām. </w:t>
      </w:r>
      <w:r w:rsidRPr="005A07FF">
        <w:rPr>
          <w:sz w:val="24"/>
          <w:szCs w:val="24"/>
        </w:rPr>
        <w:t xml:space="preserve">Piedāvājumu atvēršanas sanāksme notiks Ventspils brīvostas pārvaldē Jāņa ielā 19, Ventspilī </w:t>
      </w:r>
      <w:r w:rsidRPr="005A07FF">
        <w:rPr>
          <w:b/>
          <w:sz w:val="24"/>
          <w:szCs w:val="24"/>
        </w:rPr>
        <w:t>202</w:t>
      </w:r>
      <w:r w:rsidR="00DA24CD" w:rsidRPr="005A07FF">
        <w:rPr>
          <w:b/>
          <w:sz w:val="24"/>
          <w:szCs w:val="24"/>
        </w:rPr>
        <w:t>2</w:t>
      </w:r>
      <w:r w:rsidRPr="005A07FF">
        <w:rPr>
          <w:b/>
          <w:sz w:val="24"/>
          <w:szCs w:val="24"/>
        </w:rPr>
        <w:t xml:space="preserve">.gada </w:t>
      </w:r>
      <w:r w:rsidR="005A07FF" w:rsidRPr="005A07FF">
        <w:rPr>
          <w:b/>
          <w:sz w:val="24"/>
          <w:szCs w:val="24"/>
        </w:rPr>
        <w:t>1.jūnijā</w:t>
      </w:r>
      <w:r w:rsidRPr="005A07FF">
        <w:rPr>
          <w:b/>
          <w:sz w:val="24"/>
          <w:szCs w:val="24"/>
        </w:rPr>
        <w:t xml:space="preserve"> plkst. 1</w:t>
      </w:r>
      <w:r w:rsidR="005302D8" w:rsidRPr="005A07FF">
        <w:rPr>
          <w:b/>
          <w:sz w:val="24"/>
          <w:szCs w:val="24"/>
        </w:rPr>
        <w:t>0</w:t>
      </w:r>
      <w:r w:rsidRPr="005A07FF">
        <w:rPr>
          <w:b/>
          <w:sz w:val="24"/>
          <w:szCs w:val="24"/>
        </w:rPr>
        <w:t>:00</w:t>
      </w:r>
      <w:r w:rsidRPr="005A07FF">
        <w:rPr>
          <w:sz w:val="24"/>
          <w:szCs w:val="24"/>
        </w:rPr>
        <w:t>. Iesniegto piedāvājumu atvēršanas procesam var sekot līdzi tiešsaistes režīmā EIS e-konkursu apakšsistēmā. Pretendents var piedalīties piedāvājumu atvēršanas sanāksmē klātienē.</w:t>
      </w:r>
    </w:p>
    <w:p w14:paraId="330849A6" w14:textId="1A41F344" w:rsidR="00A64698" w:rsidRPr="005A07FF" w:rsidRDefault="00A64698" w:rsidP="00A64698">
      <w:pPr>
        <w:numPr>
          <w:ilvl w:val="1"/>
          <w:numId w:val="3"/>
        </w:numPr>
        <w:tabs>
          <w:tab w:val="left" w:pos="284"/>
        </w:tabs>
        <w:ind w:left="709" w:hanging="709"/>
        <w:jc w:val="both"/>
        <w:rPr>
          <w:sz w:val="24"/>
          <w:szCs w:val="24"/>
        </w:rPr>
      </w:pPr>
      <w:r w:rsidRPr="005A07FF">
        <w:rPr>
          <w:sz w:val="24"/>
          <w:szCs w:val="24"/>
        </w:rPr>
        <w:t>Sagatavojot piedāvājumu, Pretendents ievēro, ka:</w:t>
      </w:r>
    </w:p>
    <w:p w14:paraId="5FFE3F84" w14:textId="77777777" w:rsidR="00A64698" w:rsidRPr="003315DD" w:rsidRDefault="00A64698" w:rsidP="00A64698">
      <w:pPr>
        <w:numPr>
          <w:ilvl w:val="2"/>
          <w:numId w:val="3"/>
        </w:numPr>
        <w:tabs>
          <w:tab w:val="left" w:pos="709"/>
        </w:tabs>
        <w:jc w:val="both"/>
        <w:rPr>
          <w:sz w:val="24"/>
          <w:szCs w:val="24"/>
        </w:rPr>
      </w:pPr>
      <w:r w:rsidRPr="005A07FF">
        <w:rPr>
          <w:sz w:val="24"/>
          <w:szCs w:val="24"/>
        </w:rPr>
        <w:t>Pieteikuma veidlapa, tehniskais un finanšu piedāvājums jāaizpilda tikai elektroniski, atsevišķā elektroniskā dokumentā ar</w:t>
      </w:r>
      <w:r w:rsidRPr="003315DD">
        <w:rPr>
          <w:sz w:val="24"/>
          <w:szCs w:val="24"/>
        </w:rPr>
        <w:t xml:space="preserve"> Microsoft Office 2010 (vai jaunākas programmatūras versijas) rīkiem lasāmā formātā;</w:t>
      </w:r>
    </w:p>
    <w:p w14:paraId="37D79F78" w14:textId="77777777" w:rsidR="00A64698" w:rsidRPr="003315DD" w:rsidRDefault="00A64698" w:rsidP="00A64698">
      <w:pPr>
        <w:numPr>
          <w:ilvl w:val="2"/>
          <w:numId w:val="3"/>
        </w:numPr>
        <w:tabs>
          <w:tab w:val="left" w:pos="709"/>
        </w:tabs>
        <w:jc w:val="both"/>
        <w:rPr>
          <w:sz w:val="24"/>
          <w:szCs w:val="24"/>
        </w:rPr>
      </w:pPr>
      <w:r w:rsidRPr="003315DD">
        <w:rPr>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C5E390D" w14:textId="52D43DF4" w:rsidR="00A64698" w:rsidRPr="003315DD" w:rsidRDefault="00A64698" w:rsidP="00A64698">
      <w:pPr>
        <w:numPr>
          <w:ilvl w:val="1"/>
          <w:numId w:val="3"/>
        </w:numPr>
        <w:ind w:left="709" w:hanging="709"/>
        <w:jc w:val="both"/>
        <w:rPr>
          <w:sz w:val="24"/>
          <w:szCs w:val="24"/>
        </w:rPr>
      </w:pPr>
      <w:r w:rsidRPr="003315DD">
        <w:rPr>
          <w:sz w:val="24"/>
          <w:szCs w:val="24"/>
        </w:rPr>
        <w:t>Pretendents līdz piedāvājumu iesniegšanas termiņa beigām ir tiesīgs</w:t>
      </w:r>
      <w:r w:rsidR="00E34B36" w:rsidRPr="003315DD">
        <w:rPr>
          <w:sz w:val="24"/>
          <w:szCs w:val="24"/>
        </w:rPr>
        <w:t xml:space="preserve"> </w:t>
      </w:r>
      <w:r w:rsidRPr="003315DD">
        <w:rPr>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4C5FBC2" w14:textId="77777777" w:rsidR="00A64698" w:rsidRPr="003315DD" w:rsidRDefault="00A64698" w:rsidP="00A64698">
      <w:pPr>
        <w:numPr>
          <w:ilvl w:val="1"/>
          <w:numId w:val="3"/>
        </w:numPr>
        <w:ind w:left="709" w:hanging="709"/>
        <w:jc w:val="both"/>
        <w:rPr>
          <w:sz w:val="24"/>
          <w:szCs w:val="24"/>
        </w:rPr>
      </w:pPr>
      <w:r w:rsidRPr="003315DD">
        <w:rPr>
          <w:sz w:val="24"/>
          <w:szCs w:val="24"/>
        </w:rPr>
        <w:t>Piedāvājumu iesniegšana nozīmē Pretendenta godprātīgu nodomu piedalīties iepirkumā un visu Iepirkuma dokumentu prasību akceptēšanu. Piedāvājums ir juridiski saistošs Pretendentam, kas to iesniedzis.</w:t>
      </w:r>
    </w:p>
    <w:p w14:paraId="145D9645" w14:textId="77777777" w:rsidR="00A64698" w:rsidRPr="003315DD" w:rsidRDefault="00A64698" w:rsidP="00A64698">
      <w:pPr>
        <w:numPr>
          <w:ilvl w:val="1"/>
          <w:numId w:val="3"/>
        </w:numPr>
        <w:ind w:left="709" w:hanging="709"/>
        <w:jc w:val="both"/>
        <w:rPr>
          <w:sz w:val="24"/>
          <w:szCs w:val="24"/>
        </w:rPr>
      </w:pPr>
      <w:r w:rsidRPr="003315DD">
        <w:rPr>
          <w:sz w:val="24"/>
          <w:szCs w:val="24"/>
        </w:rPr>
        <w:t>Iesniedzot piedāvājumu, Pretendents pilnībā atzīst visus nolikumā (t.sk. tā pielikumos un formās, kuras ir ievietotas EIS e-konkursu apakšsistēmas šī konkursa sadaļā) ietvertos nosacījumus.</w:t>
      </w:r>
    </w:p>
    <w:p w14:paraId="2C40E4CB" w14:textId="655A9C19" w:rsidR="00A64698" w:rsidRPr="003315DD" w:rsidRDefault="00A64698" w:rsidP="00A64698">
      <w:pPr>
        <w:numPr>
          <w:ilvl w:val="1"/>
          <w:numId w:val="3"/>
        </w:numPr>
        <w:ind w:left="709" w:hanging="709"/>
        <w:jc w:val="both"/>
        <w:rPr>
          <w:sz w:val="24"/>
          <w:szCs w:val="24"/>
        </w:rPr>
      </w:pPr>
      <w:r w:rsidRPr="003315DD">
        <w:rPr>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6CD397C"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PIEDĀVĀJUMA SAGATAVOŠANA UN NOFORMĒŠANA</w:t>
      </w:r>
      <w:bookmarkEnd w:id="28"/>
      <w:bookmarkEnd w:id="29"/>
      <w:bookmarkEnd w:id="30"/>
    </w:p>
    <w:p w14:paraId="155D9245" w14:textId="2F24A9B1" w:rsidR="00A64698" w:rsidRPr="003315DD" w:rsidRDefault="00A64698" w:rsidP="00F310C7">
      <w:pPr>
        <w:pStyle w:val="ListParagraph"/>
        <w:numPr>
          <w:ilvl w:val="1"/>
          <w:numId w:val="3"/>
        </w:numPr>
        <w:tabs>
          <w:tab w:val="left" w:pos="709"/>
        </w:tabs>
        <w:ind w:left="709" w:hanging="709"/>
        <w:contextualSpacing/>
        <w:jc w:val="both"/>
        <w:rPr>
          <w:sz w:val="24"/>
          <w:szCs w:val="24"/>
          <w:lang w:eastAsia="x-none"/>
        </w:rPr>
      </w:pPr>
      <w:bookmarkStart w:id="31" w:name="_Toc58570509"/>
      <w:bookmarkStart w:id="32" w:name="_Toc312767057"/>
      <w:bookmarkStart w:id="33" w:name="_Toc480981680"/>
      <w:r w:rsidRPr="003315DD">
        <w:rPr>
          <w:sz w:val="24"/>
          <w:szCs w:val="24"/>
          <w:lang w:eastAsia="x-none"/>
        </w:rPr>
        <w:t>Jebkurš piegādātājs var iesniegt kā Pretendents tikai 1 (vienu) piedāvājumu 1</w:t>
      </w:r>
      <w:r w:rsidR="00F310C7" w:rsidRPr="003315DD">
        <w:rPr>
          <w:sz w:val="24"/>
          <w:szCs w:val="24"/>
          <w:lang w:eastAsia="x-none"/>
        </w:rPr>
        <w:t xml:space="preserve"> </w:t>
      </w:r>
      <w:r w:rsidRPr="003315DD">
        <w:rPr>
          <w:sz w:val="24"/>
          <w:szCs w:val="24"/>
          <w:lang w:eastAsia="x-none"/>
        </w:rPr>
        <w:t xml:space="preserve">(vienā) variantā. Pretendents, kas iesniedzis piedāvājumu vairākos variantos, tiks izslēgts no dalības iepirkumu procedūrā. </w:t>
      </w:r>
    </w:p>
    <w:p w14:paraId="7638D2A7"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Piegādātājs sagatavo, noformē un iesniedz Piedāvājumu saskaņā ar Iepirkuma dokumentiem.</w:t>
      </w:r>
    </w:p>
    <w:p w14:paraId="2D1EA14B"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368CFAC"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w:t>
      </w:r>
      <w:r w:rsidRPr="003315DD">
        <w:rPr>
          <w:sz w:val="24"/>
          <w:szCs w:val="24"/>
          <w:lang w:eastAsia="x-none"/>
        </w:rPr>
        <w:lastRenderedPageBreak/>
        <w:t>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6BB4DBF" w14:textId="3DF898F5"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Piedāvājuma dokumenti jāsagatavo un jāiesniedz latviešu valodā, tiem jābūt skaidri salasāmiem</w:t>
      </w:r>
      <w:r w:rsidR="00F310C7" w:rsidRPr="003315DD">
        <w:rPr>
          <w:sz w:val="24"/>
          <w:szCs w:val="24"/>
          <w:lang w:eastAsia="x-none"/>
        </w:rPr>
        <w:t>.</w:t>
      </w:r>
    </w:p>
    <w:p w14:paraId="1B1B0CC7" w14:textId="5AA25800"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F4272E7" w14:textId="77777777" w:rsidR="00A64698" w:rsidRPr="003315DD" w:rsidRDefault="00A64698" w:rsidP="00A64698">
      <w:pPr>
        <w:tabs>
          <w:tab w:val="left" w:pos="709"/>
          <w:tab w:val="left" w:pos="851"/>
        </w:tabs>
        <w:ind w:left="709"/>
        <w:jc w:val="both"/>
        <w:rPr>
          <w:sz w:val="24"/>
          <w:szCs w:val="24"/>
          <w:lang w:eastAsia="x-none"/>
        </w:rPr>
      </w:pPr>
      <w:r w:rsidRPr="003315DD">
        <w:rPr>
          <w:sz w:val="24"/>
          <w:szCs w:val="24"/>
          <w:lang w:eastAsia="x-none"/>
        </w:rPr>
        <w:t xml:space="preserve">Par kaitējumu, kas radies dokumenta nepareiza tulkojuma dēļ, Pretendents atbild Latvijas Republikas normatīvajos tiesību aktos noteiktajā kārtībā. </w:t>
      </w:r>
    </w:p>
    <w:p w14:paraId="5F3C0D57"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77EC95F"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AA2C5"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9E7F4B" w14:textId="35B31524"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13FE663" w14:textId="77777777" w:rsidR="00F762F3" w:rsidRPr="003315DD" w:rsidRDefault="00720A71"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r w:rsidRPr="003315DD">
        <w:rPr>
          <w:szCs w:val="24"/>
          <w:u w:val="single"/>
        </w:rPr>
        <w:t>CITI NOTEIKUMI</w:t>
      </w:r>
      <w:bookmarkEnd w:id="31"/>
    </w:p>
    <w:p w14:paraId="35B500D7" w14:textId="77777777" w:rsidR="005302D8" w:rsidRPr="00FD70BA" w:rsidRDefault="005302D8" w:rsidP="005302D8">
      <w:pPr>
        <w:pStyle w:val="naisf"/>
        <w:numPr>
          <w:ilvl w:val="1"/>
          <w:numId w:val="3"/>
        </w:numPr>
        <w:spacing w:before="0" w:beforeAutospacing="0" w:after="0" w:afterAutospacing="0"/>
        <w:ind w:left="709" w:hanging="709"/>
        <w:rPr>
          <w:lang w:val="lv-LV"/>
        </w:rPr>
      </w:pPr>
      <w:bookmarkStart w:id="34" w:name="_Toc58570510"/>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BEE0FE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6E5A613" w14:textId="77777777" w:rsidR="005302D8" w:rsidRPr="00953A15" w:rsidRDefault="005302D8" w:rsidP="005302D8">
      <w:pPr>
        <w:pStyle w:val="naisf"/>
        <w:numPr>
          <w:ilvl w:val="1"/>
          <w:numId w:val="3"/>
        </w:numPr>
        <w:spacing w:before="0" w:beforeAutospacing="0" w:after="0" w:afterAutospacing="0"/>
        <w:ind w:left="709" w:hanging="709"/>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 xml:space="preserve">ikt, tiks veikti visiem </w:t>
      </w:r>
      <w:r>
        <w:rPr>
          <w:lang w:val="lv-LV"/>
        </w:rPr>
        <w:lastRenderedPageBreak/>
        <w:t>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632122E8" w14:textId="77777777" w:rsidR="005302D8" w:rsidRPr="00953A15" w:rsidRDefault="005302D8" w:rsidP="005302D8">
      <w:pPr>
        <w:pStyle w:val="BlockText"/>
        <w:ind w:left="709" w:right="-57"/>
        <w:jc w:val="both"/>
        <w:rPr>
          <w:szCs w:val="24"/>
        </w:rPr>
      </w:pPr>
      <w:r w:rsidRPr="00953A15">
        <w:rPr>
          <w:szCs w:val="24"/>
        </w:rPr>
        <w:t>Ja Komisijai radīsies šaubas, vai Pretendenta piedāvājums ir nepamatoti lēts, Pretendentam tiks pieprasīts skaidrojums par piedāvāto cenu vai izmaksām.</w:t>
      </w:r>
    </w:p>
    <w:p w14:paraId="09450FCD"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 pirms piedāvājuma izvēles veiks finanšu piedāvājuma dokumentu pārbaudi, aritmētisko kļūdu labojumus. Aritmētisko kļūdu gadījumā tiks labota līgumcena.</w:t>
      </w:r>
    </w:p>
    <w:p w14:paraId="397BE611"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6135F5A9"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 atbilstoši noteiktajam piedāvājumu izvēles kritērijam izvēlas piedāvājumu no tiem piedāvājumiem, kas atbilst iepirkuma nolikumā noteiktajām prasībām.</w:t>
      </w:r>
    </w:p>
    <w:p w14:paraId="6E1E4C47" w14:textId="789C9010" w:rsidR="005302D8" w:rsidRPr="00FD70BA" w:rsidRDefault="005302D8" w:rsidP="005302D8">
      <w:pPr>
        <w:pStyle w:val="naisf"/>
        <w:numPr>
          <w:ilvl w:val="1"/>
          <w:numId w:val="3"/>
        </w:numPr>
        <w:spacing w:before="60" w:beforeAutospacing="0" w:after="60" w:afterAutospacing="0"/>
        <w:ind w:left="709" w:hanging="567"/>
        <w:rPr>
          <w:lang w:val="lv-LV"/>
        </w:rPr>
      </w:pPr>
      <w:r w:rsidRPr="00FD70BA">
        <w:rPr>
          <w:b/>
          <w:lang w:val="lv-LV" w:eastAsia="x-none"/>
        </w:rPr>
        <w:t xml:space="preserve">PIEDĀVĀJUMA IZVĒRTĒŠANAS KRITĒRIJS – </w:t>
      </w:r>
      <w:r w:rsidRPr="00FD70BA">
        <w:rPr>
          <w:lang w:val="lv-LV" w:eastAsia="x-none"/>
        </w:rPr>
        <w:t xml:space="preserve">cena, tā kā </w:t>
      </w:r>
      <w:r w:rsidR="004C6DDC">
        <w:rPr>
          <w:lang w:val="lv-LV" w:eastAsia="x-none"/>
        </w:rPr>
        <w:t>Tehniskā specifikācija</w:t>
      </w:r>
      <w:r w:rsidRPr="00FD70BA">
        <w:rPr>
          <w:lang w:val="lv-LV" w:eastAsia="x-none"/>
        </w:rPr>
        <w:t xml:space="preserve"> ir sagatavot</w:t>
      </w:r>
      <w:r w:rsidR="004C6DDC">
        <w:rPr>
          <w:lang w:val="lv-LV" w:eastAsia="x-none"/>
        </w:rPr>
        <w:t>a</w:t>
      </w:r>
      <w:r w:rsidRPr="00FD70BA">
        <w:rPr>
          <w:lang w:val="lv-LV" w:eastAsia="x-none"/>
        </w:rPr>
        <w:t xml:space="preserve"> detalizēti un citiem kritērijiem nav būtiskas nozīmes piedāvājuma izvēlē.</w:t>
      </w:r>
    </w:p>
    <w:p w14:paraId="1B61319D" w14:textId="77777777" w:rsidR="005302D8" w:rsidRPr="00FD70BA" w:rsidRDefault="005302D8" w:rsidP="005302D8">
      <w:pPr>
        <w:pStyle w:val="naisf"/>
        <w:numPr>
          <w:ilvl w:val="1"/>
          <w:numId w:val="3"/>
        </w:numPr>
        <w:spacing w:before="60" w:beforeAutospacing="0" w:after="60" w:afterAutospacing="0"/>
        <w:ind w:left="709" w:hanging="567"/>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7AB90436"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6E383F4"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149F6B2" w14:textId="77777777" w:rsidR="005302D8" w:rsidRPr="00FD70BA" w:rsidRDefault="005302D8" w:rsidP="005302D8">
      <w:pPr>
        <w:pStyle w:val="BlockText"/>
        <w:ind w:left="709"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D89AFF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630F531"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F3B494E"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078182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0A43F381" w14:textId="77777777" w:rsidR="005302D8" w:rsidRPr="00FD70BA" w:rsidRDefault="005302D8" w:rsidP="005302D8">
      <w:pPr>
        <w:pStyle w:val="BlockText"/>
        <w:ind w:left="709"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6BE15315" w14:textId="77777777" w:rsidR="005302D8" w:rsidRPr="00FD70BA" w:rsidRDefault="005302D8" w:rsidP="005302D8">
      <w:pPr>
        <w:pStyle w:val="BlockText"/>
        <w:ind w:left="709"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E3D47D0"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ir tiesīgs līdz iepirkuma līguma noslēgšanai pārtraukt iepirkuma procedūru, ja tam ir objektīvs pamatojums.</w:t>
      </w:r>
    </w:p>
    <w:p w14:paraId="4D1B359E"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IEPIRKUMA LĪGUMA SLĒGŠANA</w:t>
      </w:r>
      <w:bookmarkEnd w:id="32"/>
      <w:bookmarkEnd w:id="33"/>
      <w:bookmarkEnd w:id="34"/>
    </w:p>
    <w:bookmarkEnd w:id="17"/>
    <w:p w14:paraId="58AC08D9" w14:textId="2BF8DADD" w:rsidR="0048275C" w:rsidRPr="00EC5C94" w:rsidRDefault="00C72E05" w:rsidP="00EC5C94">
      <w:pPr>
        <w:pStyle w:val="BlockText"/>
        <w:numPr>
          <w:ilvl w:val="1"/>
          <w:numId w:val="3"/>
        </w:numPr>
        <w:spacing w:after="120"/>
        <w:ind w:left="709" w:right="-57" w:hanging="709"/>
        <w:jc w:val="both"/>
        <w:rPr>
          <w:sz w:val="20"/>
        </w:rPr>
      </w:pPr>
      <w:r w:rsidRPr="003315DD">
        <w:rPr>
          <w:szCs w:val="24"/>
        </w:rPr>
        <w:t xml:space="preserve">Līgums jānoslēdz 5 (piecu) darba dienu laikā no Pasūtītāja rakstiska pieprasījuma saņemšanas. </w:t>
      </w:r>
    </w:p>
    <w:sectPr w:rsidR="0048275C" w:rsidRPr="00EC5C94" w:rsidSect="003315DD">
      <w:headerReference w:type="even" r:id="rId17"/>
      <w:headerReference w:type="default" r:id="rId18"/>
      <w:footerReference w:type="even" r:id="rId19"/>
      <w:footerReference w:type="default" r:id="rId20"/>
      <w:pgSz w:w="11906" w:h="16838"/>
      <w:pgMar w:top="567" w:right="1418" w:bottom="1276" w:left="1797"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9C29" w14:textId="77777777" w:rsidR="00126D92" w:rsidRDefault="00126D92" w:rsidP="002303CF">
      <w:r>
        <w:separator/>
      </w:r>
    </w:p>
  </w:endnote>
  <w:endnote w:type="continuationSeparator" w:id="0">
    <w:p w14:paraId="1C301B0B" w14:textId="77777777" w:rsidR="00126D92" w:rsidRDefault="00126D92"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C56B" w14:textId="77777777"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D4F5973" w14:textId="77777777" w:rsidR="009A3EC8" w:rsidRDefault="009A3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18" w14:textId="77777777"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7E5136">
      <w:rPr>
        <w:noProof/>
        <w:sz w:val="24"/>
        <w:szCs w:val="24"/>
      </w:rPr>
      <w:t>5</w:t>
    </w:r>
    <w:r w:rsidRPr="0045363B">
      <w:rPr>
        <w:noProof/>
        <w:sz w:val="24"/>
        <w:szCs w:val="24"/>
      </w:rPr>
      <w:fldChar w:fldCharType="end"/>
    </w:r>
  </w:p>
  <w:p w14:paraId="1E26DF16" w14:textId="77777777" w:rsidR="009A3EC8" w:rsidRPr="00C1547C" w:rsidRDefault="009A3EC8"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1B06" w14:textId="77777777" w:rsidR="00126D92" w:rsidRDefault="00126D92" w:rsidP="002303CF">
      <w:r>
        <w:separator/>
      </w:r>
    </w:p>
  </w:footnote>
  <w:footnote w:type="continuationSeparator" w:id="0">
    <w:p w14:paraId="01869317" w14:textId="77777777" w:rsidR="00126D92" w:rsidRDefault="00126D92" w:rsidP="002303CF">
      <w:r>
        <w:continuationSeparator/>
      </w:r>
    </w:p>
  </w:footnote>
  <w:footnote w:id="1">
    <w:p w14:paraId="011AE9F1" w14:textId="77777777" w:rsidR="003E303E" w:rsidRPr="00FF0282" w:rsidRDefault="003E303E" w:rsidP="003E303E">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C84" w14:textId="77777777"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60E434" w14:textId="77777777" w:rsidR="009A3EC8" w:rsidRDefault="009A3E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E43" w14:textId="77777777" w:rsidR="009A3EC8" w:rsidRDefault="009A3EC8">
    <w:pPr>
      <w:pStyle w:val="Header"/>
      <w:framePr w:wrap="around" w:vAnchor="text" w:hAnchor="margin" w:xAlign="right" w:y="1"/>
      <w:rPr>
        <w:rStyle w:val="PageNumber"/>
      </w:rPr>
    </w:pPr>
  </w:p>
  <w:p w14:paraId="1B015E9D" w14:textId="77777777" w:rsidR="009A3EC8" w:rsidRDefault="009A3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9F87100"/>
    <w:multiLevelType w:val="multilevel"/>
    <w:tmpl w:val="B50E7A7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723265"/>
    <w:multiLevelType w:val="multilevel"/>
    <w:tmpl w:val="7958A50A"/>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EF07C05"/>
    <w:multiLevelType w:val="hybridMultilevel"/>
    <w:tmpl w:val="4A309E7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3898599">
    <w:abstractNumId w:val="0"/>
  </w:num>
  <w:num w:numId="2" w16cid:durableId="87895394">
    <w:abstractNumId w:val="7"/>
  </w:num>
  <w:num w:numId="3" w16cid:durableId="1438254606">
    <w:abstractNumId w:val="5"/>
  </w:num>
  <w:num w:numId="4" w16cid:durableId="879241723">
    <w:abstractNumId w:val="2"/>
  </w:num>
  <w:num w:numId="5" w16cid:durableId="1623219673">
    <w:abstractNumId w:val="1"/>
  </w:num>
  <w:num w:numId="6" w16cid:durableId="21055328">
    <w:abstractNumId w:val="3"/>
  </w:num>
  <w:num w:numId="7" w16cid:durableId="148524527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352354">
    <w:abstractNumId w:val="8"/>
  </w:num>
  <w:num w:numId="9" w16cid:durableId="406265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092168">
    <w:abstractNumId w:val="4"/>
  </w:num>
  <w:num w:numId="11" w16cid:durableId="171900989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3165"/>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588A"/>
    <w:rsid w:val="00097B4E"/>
    <w:rsid w:val="000A1296"/>
    <w:rsid w:val="000A409A"/>
    <w:rsid w:val="000A488A"/>
    <w:rsid w:val="000A4ABE"/>
    <w:rsid w:val="000A5AE2"/>
    <w:rsid w:val="000A7B80"/>
    <w:rsid w:val="000A7D44"/>
    <w:rsid w:val="000B05FB"/>
    <w:rsid w:val="000B1C7F"/>
    <w:rsid w:val="000B2FF0"/>
    <w:rsid w:val="000B435F"/>
    <w:rsid w:val="000C1160"/>
    <w:rsid w:val="000C3728"/>
    <w:rsid w:val="000C39BD"/>
    <w:rsid w:val="000C3C43"/>
    <w:rsid w:val="000C4098"/>
    <w:rsid w:val="000C416B"/>
    <w:rsid w:val="000D0C0E"/>
    <w:rsid w:val="000D2948"/>
    <w:rsid w:val="000D389A"/>
    <w:rsid w:val="000D3BB7"/>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4951"/>
    <w:rsid w:val="00116A4A"/>
    <w:rsid w:val="00117ED2"/>
    <w:rsid w:val="00117F55"/>
    <w:rsid w:val="001218BD"/>
    <w:rsid w:val="00122226"/>
    <w:rsid w:val="00123B40"/>
    <w:rsid w:val="00124056"/>
    <w:rsid w:val="00124695"/>
    <w:rsid w:val="00125086"/>
    <w:rsid w:val="00125E7F"/>
    <w:rsid w:val="00125EC4"/>
    <w:rsid w:val="00126046"/>
    <w:rsid w:val="00126D92"/>
    <w:rsid w:val="001273A8"/>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061"/>
    <w:rsid w:val="0017156B"/>
    <w:rsid w:val="0017167C"/>
    <w:rsid w:val="00172887"/>
    <w:rsid w:val="00174C1D"/>
    <w:rsid w:val="001802DD"/>
    <w:rsid w:val="00180E02"/>
    <w:rsid w:val="00180F45"/>
    <w:rsid w:val="001821A1"/>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6087"/>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068F"/>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36A6C"/>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0E69"/>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C7895"/>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028"/>
    <w:rsid w:val="002F29DE"/>
    <w:rsid w:val="002F3301"/>
    <w:rsid w:val="002F413E"/>
    <w:rsid w:val="002F50CC"/>
    <w:rsid w:val="002F592F"/>
    <w:rsid w:val="002F672B"/>
    <w:rsid w:val="002F6AF6"/>
    <w:rsid w:val="002F73AD"/>
    <w:rsid w:val="00300A10"/>
    <w:rsid w:val="00300BF0"/>
    <w:rsid w:val="0030158D"/>
    <w:rsid w:val="00301C5B"/>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5DD"/>
    <w:rsid w:val="00331C99"/>
    <w:rsid w:val="003335FE"/>
    <w:rsid w:val="00333CA1"/>
    <w:rsid w:val="00333FF4"/>
    <w:rsid w:val="00335D19"/>
    <w:rsid w:val="00340F76"/>
    <w:rsid w:val="00341891"/>
    <w:rsid w:val="00341B7F"/>
    <w:rsid w:val="00343DDB"/>
    <w:rsid w:val="003440BC"/>
    <w:rsid w:val="00347B65"/>
    <w:rsid w:val="00347E47"/>
    <w:rsid w:val="00350B83"/>
    <w:rsid w:val="00356040"/>
    <w:rsid w:val="00356378"/>
    <w:rsid w:val="00356DE8"/>
    <w:rsid w:val="003605F8"/>
    <w:rsid w:val="00360C23"/>
    <w:rsid w:val="00362AD1"/>
    <w:rsid w:val="00363FC8"/>
    <w:rsid w:val="0036423E"/>
    <w:rsid w:val="0036585F"/>
    <w:rsid w:val="00367AFC"/>
    <w:rsid w:val="003707E4"/>
    <w:rsid w:val="003713A3"/>
    <w:rsid w:val="00371B6B"/>
    <w:rsid w:val="00372C1C"/>
    <w:rsid w:val="00374CE4"/>
    <w:rsid w:val="00375ACA"/>
    <w:rsid w:val="003762D6"/>
    <w:rsid w:val="0037779D"/>
    <w:rsid w:val="003806D9"/>
    <w:rsid w:val="00381105"/>
    <w:rsid w:val="0038133A"/>
    <w:rsid w:val="003827DA"/>
    <w:rsid w:val="00383F64"/>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303E"/>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4C1"/>
    <w:rsid w:val="00451AD5"/>
    <w:rsid w:val="0045363B"/>
    <w:rsid w:val="0045528C"/>
    <w:rsid w:val="00456EE3"/>
    <w:rsid w:val="00457142"/>
    <w:rsid w:val="00461A84"/>
    <w:rsid w:val="00463342"/>
    <w:rsid w:val="00463613"/>
    <w:rsid w:val="00463ECC"/>
    <w:rsid w:val="004640E9"/>
    <w:rsid w:val="00465F0E"/>
    <w:rsid w:val="004664F9"/>
    <w:rsid w:val="0046656E"/>
    <w:rsid w:val="00470895"/>
    <w:rsid w:val="00470A13"/>
    <w:rsid w:val="00473CBF"/>
    <w:rsid w:val="0047637D"/>
    <w:rsid w:val="0047691A"/>
    <w:rsid w:val="00477040"/>
    <w:rsid w:val="00477E88"/>
    <w:rsid w:val="004803D5"/>
    <w:rsid w:val="004804AA"/>
    <w:rsid w:val="0048126A"/>
    <w:rsid w:val="00481FCA"/>
    <w:rsid w:val="0048275C"/>
    <w:rsid w:val="0048276F"/>
    <w:rsid w:val="00484C66"/>
    <w:rsid w:val="00486817"/>
    <w:rsid w:val="004873FB"/>
    <w:rsid w:val="0049033E"/>
    <w:rsid w:val="00491936"/>
    <w:rsid w:val="00491D8D"/>
    <w:rsid w:val="00492F32"/>
    <w:rsid w:val="00493E0F"/>
    <w:rsid w:val="00493EA0"/>
    <w:rsid w:val="00494C5B"/>
    <w:rsid w:val="00494E51"/>
    <w:rsid w:val="00495183"/>
    <w:rsid w:val="00497CB2"/>
    <w:rsid w:val="004A0C45"/>
    <w:rsid w:val="004A1713"/>
    <w:rsid w:val="004A62C0"/>
    <w:rsid w:val="004A6533"/>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C6DDC"/>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58B"/>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2D8"/>
    <w:rsid w:val="00530848"/>
    <w:rsid w:val="005315D3"/>
    <w:rsid w:val="00532BDD"/>
    <w:rsid w:val="00533277"/>
    <w:rsid w:val="005336C5"/>
    <w:rsid w:val="00533B3E"/>
    <w:rsid w:val="0053444B"/>
    <w:rsid w:val="00534D6D"/>
    <w:rsid w:val="00534EA3"/>
    <w:rsid w:val="00535AF1"/>
    <w:rsid w:val="00535D43"/>
    <w:rsid w:val="00535F2A"/>
    <w:rsid w:val="00541264"/>
    <w:rsid w:val="005415E6"/>
    <w:rsid w:val="00541CE2"/>
    <w:rsid w:val="00541F99"/>
    <w:rsid w:val="005455DC"/>
    <w:rsid w:val="005457F2"/>
    <w:rsid w:val="00552656"/>
    <w:rsid w:val="00553531"/>
    <w:rsid w:val="0055362D"/>
    <w:rsid w:val="005537B4"/>
    <w:rsid w:val="00553A79"/>
    <w:rsid w:val="00554B86"/>
    <w:rsid w:val="005559C1"/>
    <w:rsid w:val="00556BD7"/>
    <w:rsid w:val="00556CED"/>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0C05"/>
    <w:rsid w:val="00591B76"/>
    <w:rsid w:val="005924F3"/>
    <w:rsid w:val="00592A66"/>
    <w:rsid w:val="00594B56"/>
    <w:rsid w:val="00594E70"/>
    <w:rsid w:val="00596D5F"/>
    <w:rsid w:val="00597702"/>
    <w:rsid w:val="005A0486"/>
    <w:rsid w:val="005A0747"/>
    <w:rsid w:val="005A07FF"/>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5FF2"/>
    <w:rsid w:val="006268AA"/>
    <w:rsid w:val="006275A4"/>
    <w:rsid w:val="00627E89"/>
    <w:rsid w:val="0063018B"/>
    <w:rsid w:val="00630A54"/>
    <w:rsid w:val="00631168"/>
    <w:rsid w:val="006312D7"/>
    <w:rsid w:val="00632B38"/>
    <w:rsid w:val="00633073"/>
    <w:rsid w:val="006333E7"/>
    <w:rsid w:val="00633BD0"/>
    <w:rsid w:val="006342A8"/>
    <w:rsid w:val="006345C3"/>
    <w:rsid w:val="00634672"/>
    <w:rsid w:val="00634CB4"/>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389E"/>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6F7C3D"/>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D6F"/>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236"/>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67A"/>
    <w:rsid w:val="007D77AD"/>
    <w:rsid w:val="007E0E7C"/>
    <w:rsid w:val="007E3821"/>
    <w:rsid w:val="007E457D"/>
    <w:rsid w:val="007E4B34"/>
    <w:rsid w:val="007E5136"/>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0FC7"/>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255B"/>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5B9C"/>
    <w:rsid w:val="00926B9C"/>
    <w:rsid w:val="0093075F"/>
    <w:rsid w:val="00930CFE"/>
    <w:rsid w:val="00931740"/>
    <w:rsid w:val="00931832"/>
    <w:rsid w:val="00932EC3"/>
    <w:rsid w:val="0093409F"/>
    <w:rsid w:val="00934CFE"/>
    <w:rsid w:val="0093506F"/>
    <w:rsid w:val="0093542E"/>
    <w:rsid w:val="00937482"/>
    <w:rsid w:val="009377E6"/>
    <w:rsid w:val="009416DB"/>
    <w:rsid w:val="00942413"/>
    <w:rsid w:val="0094463A"/>
    <w:rsid w:val="00944E25"/>
    <w:rsid w:val="009457F3"/>
    <w:rsid w:val="009466A8"/>
    <w:rsid w:val="00954A08"/>
    <w:rsid w:val="00955048"/>
    <w:rsid w:val="0095613A"/>
    <w:rsid w:val="00956282"/>
    <w:rsid w:val="009563B2"/>
    <w:rsid w:val="00957767"/>
    <w:rsid w:val="00957899"/>
    <w:rsid w:val="00961FF9"/>
    <w:rsid w:val="00962297"/>
    <w:rsid w:val="0096238C"/>
    <w:rsid w:val="00964C0E"/>
    <w:rsid w:val="00965261"/>
    <w:rsid w:val="009659BD"/>
    <w:rsid w:val="00965A95"/>
    <w:rsid w:val="0097025E"/>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141"/>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478A"/>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3806"/>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47342"/>
    <w:rsid w:val="00A50F69"/>
    <w:rsid w:val="00A521D0"/>
    <w:rsid w:val="00A53608"/>
    <w:rsid w:val="00A56859"/>
    <w:rsid w:val="00A610FB"/>
    <w:rsid w:val="00A6267D"/>
    <w:rsid w:val="00A644CD"/>
    <w:rsid w:val="00A64698"/>
    <w:rsid w:val="00A653E8"/>
    <w:rsid w:val="00A658BC"/>
    <w:rsid w:val="00A66094"/>
    <w:rsid w:val="00A66630"/>
    <w:rsid w:val="00A66E46"/>
    <w:rsid w:val="00A66FFC"/>
    <w:rsid w:val="00A671B0"/>
    <w:rsid w:val="00A70B64"/>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A2E13"/>
    <w:rsid w:val="00AA6812"/>
    <w:rsid w:val="00AB093C"/>
    <w:rsid w:val="00AB14EE"/>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4892"/>
    <w:rsid w:val="00B45E3C"/>
    <w:rsid w:val="00B45F4F"/>
    <w:rsid w:val="00B47F91"/>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3C01"/>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8DB"/>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756"/>
    <w:rsid w:val="00BD4806"/>
    <w:rsid w:val="00BD4C3B"/>
    <w:rsid w:val="00BD6171"/>
    <w:rsid w:val="00BD6E1F"/>
    <w:rsid w:val="00BE6E99"/>
    <w:rsid w:val="00BF03C5"/>
    <w:rsid w:val="00BF0C4F"/>
    <w:rsid w:val="00BF0E60"/>
    <w:rsid w:val="00BF3D8A"/>
    <w:rsid w:val="00BF6B88"/>
    <w:rsid w:val="00BF77D9"/>
    <w:rsid w:val="00BF7818"/>
    <w:rsid w:val="00BF7917"/>
    <w:rsid w:val="00BF7ADC"/>
    <w:rsid w:val="00C00BD1"/>
    <w:rsid w:val="00C0179F"/>
    <w:rsid w:val="00C0436A"/>
    <w:rsid w:val="00C04C95"/>
    <w:rsid w:val="00C0664D"/>
    <w:rsid w:val="00C07FD8"/>
    <w:rsid w:val="00C10113"/>
    <w:rsid w:val="00C11E78"/>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66C7E"/>
    <w:rsid w:val="00C70B9A"/>
    <w:rsid w:val="00C71BB5"/>
    <w:rsid w:val="00C71F65"/>
    <w:rsid w:val="00C71FD0"/>
    <w:rsid w:val="00C72C6C"/>
    <w:rsid w:val="00C72E05"/>
    <w:rsid w:val="00C7361C"/>
    <w:rsid w:val="00C742CC"/>
    <w:rsid w:val="00C7459D"/>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354"/>
    <w:rsid w:val="00D955DB"/>
    <w:rsid w:val="00D95B48"/>
    <w:rsid w:val="00DA0DC1"/>
    <w:rsid w:val="00DA0EA3"/>
    <w:rsid w:val="00DA22EF"/>
    <w:rsid w:val="00DA24CD"/>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1CF2"/>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4384"/>
    <w:rsid w:val="00E34B36"/>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09BD"/>
    <w:rsid w:val="00EB3173"/>
    <w:rsid w:val="00EB4D32"/>
    <w:rsid w:val="00EB50AE"/>
    <w:rsid w:val="00EB570A"/>
    <w:rsid w:val="00EB6D4C"/>
    <w:rsid w:val="00EB7E41"/>
    <w:rsid w:val="00EC0985"/>
    <w:rsid w:val="00EC2914"/>
    <w:rsid w:val="00EC2BAB"/>
    <w:rsid w:val="00EC34F1"/>
    <w:rsid w:val="00EC3A76"/>
    <w:rsid w:val="00EC3FA1"/>
    <w:rsid w:val="00EC53AD"/>
    <w:rsid w:val="00EC5C94"/>
    <w:rsid w:val="00EC5D89"/>
    <w:rsid w:val="00EC5E49"/>
    <w:rsid w:val="00EC6EB5"/>
    <w:rsid w:val="00EC70EA"/>
    <w:rsid w:val="00EC7644"/>
    <w:rsid w:val="00EC7813"/>
    <w:rsid w:val="00EC7BA4"/>
    <w:rsid w:val="00ED0341"/>
    <w:rsid w:val="00ED1438"/>
    <w:rsid w:val="00ED4F1D"/>
    <w:rsid w:val="00ED6198"/>
    <w:rsid w:val="00ED707E"/>
    <w:rsid w:val="00EE17FA"/>
    <w:rsid w:val="00EE2925"/>
    <w:rsid w:val="00EE2FE1"/>
    <w:rsid w:val="00EF1D8F"/>
    <w:rsid w:val="00EF2D3A"/>
    <w:rsid w:val="00EF39DB"/>
    <w:rsid w:val="00EF4593"/>
    <w:rsid w:val="00EF4652"/>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36B3"/>
    <w:rsid w:val="00F2774A"/>
    <w:rsid w:val="00F310C7"/>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2CA7"/>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23B4"/>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25D8"/>
    <w:rsid w:val="00FC3464"/>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4D59F4"/>
  <w15:docId w15:val="{24B69E5A-7BE9-4AF1-880C-F1610E7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AB14EE"/>
    <w:pPr>
      <w:tabs>
        <w:tab w:val="left" w:pos="660"/>
        <w:tab w:val="right" w:leader="dot" w:pos="9344"/>
      </w:tabs>
      <w:spacing w:line="360" w:lineRule="auto"/>
      <w:ind w:left="426" w:hanging="426"/>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64698"/>
    <w:rPr>
      <w:rFonts w:ascii="Times New Roman" w:eastAsia="Times New Roman" w:hAnsi="Times New Roman"/>
    </w:rPr>
  </w:style>
  <w:style w:type="paragraph" w:customStyle="1" w:styleId="naisf">
    <w:name w:val="naisf"/>
    <w:basedOn w:val="Normal"/>
    <w:rsid w:val="003315DD"/>
    <w:pPr>
      <w:spacing w:before="100" w:beforeAutospacing="1" w:after="100" w:afterAutospacing="1"/>
      <w:jc w:val="both"/>
    </w:pPr>
    <w:rPr>
      <w:sz w:val="24"/>
      <w:szCs w:val="24"/>
      <w:lang w:val="en-GB" w:eastAsia="en-US"/>
    </w:rPr>
  </w:style>
  <w:style w:type="paragraph" w:styleId="Revision">
    <w:name w:val="Revision"/>
    <w:hidden/>
    <w:uiPriority w:val="99"/>
    <w:semiHidden/>
    <w:rsid w:val="00810FC7"/>
    <w:rPr>
      <w:rFonts w:ascii="Times New Roman" w:eastAsia="Times New Roman" w:hAnsi="Times New Roman"/>
    </w:rPr>
  </w:style>
  <w:style w:type="character" w:styleId="UnresolvedMention">
    <w:name w:val="Unresolved Mention"/>
    <w:basedOn w:val="DefaultParagraphFont"/>
    <w:uiPriority w:val="99"/>
    <w:semiHidden/>
    <w:unhideWhenUsed/>
    <w:rsid w:val="00BD4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78768">
      <w:bodyDiv w:val="1"/>
      <w:marLeft w:val="0"/>
      <w:marRight w:val="0"/>
      <w:marTop w:val="0"/>
      <w:marBottom w:val="0"/>
      <w:divBdr>
        <w:top w:val="none" w:sz="0" w:space="0" w:color="auto"/>
        <w:left w:val="none" w:sz="0" w:space="0" w:color="auto"/>
        <w:bottom w:val="none" w:sz="0" w:space="0" w:color="auto"/>
        <w:right w:val="none" w:sz="0" w:space="0" w:color="auto"/>
      </w:divBdr>
    </w:div>
    <w:div w:id="699471595">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 w:id="181849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hyperlink" Target="mailto:iepirkumi@vbp.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lis.zemturs@vbp.lv" TargetMode="External"/><Relationship Id="rId14" Type="http://schemas.openxmlformats.org/officeDocument/2006/relationships/hyperlink" Target="https://www.eis.gov.lv/EKEIS/Supplier/Organizer/316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B518-7408-4F48-877B-F3085C67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19053</Words>
  <Characters>10861</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29855</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Buka-Petroviča</cp:lastModifiedBy>
  <cp:revision>34</cp:revision>
  <cp:lastPrinted>2022-05-17T08:49:00Z</cp:lastPrinted>
  <dcterms:created xsi:type="dcterms:W3CDTF">2022-05-17T07:17:00Z</dcterms:created>
  <dcterms:modified xsi:type="dcterms:W3CDTF">2022-05-24T08:03:00Z</dcterms:modified>
</cp:coreProperties>
</file>