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73D1A0EE"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483F7F">
        <w:rPr>
          <w:rFonts w:ascii="Times New Roman" w:eastAsia="Times New Roman" w:hAnsi="Times New Roman" w:cs="Times New Roman"/>
          <w:color w:val="000000"/>
          <w:sz w:val="24"/>
          <w:szCs w:val="24"/>
        </w:rPr>
        <w:t>8.jūnija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6F7903DA" w:rsidR="00C35CA5" w:rsidRPr="00466FB7" w:rsidRDefault="00C35CA5" w:rsidP="00C35CA5">
      <w:pPr>
        <w:pStyle w:val="BlockText"/>
        <w:ind w:left="142"/>
        <w:jc w:val="center"/>
        <w:rPr>
          <w:b/>
          <w:bCs/>
          <w:sz w:val="44"/>
          <w:szCs w:val="44"/>
        </w:rPr>
      </w:pPr>
      <w:r w:rsidRPr="00466FB7">
        <w:rPr>
          <w:b/>
          <w:sz w:val="44"/>
          <w:szCs w:val="44"/>
        </w:rPr>
        <w:t>“</w:t>
      </w:r>
      <w:r w:rsidR="00B875A7" w:rsidRPr="00B875A7">
        <w:rPr>
          <w:b/>
          <w:sz w:val="44"/>
          <w:szCs w:val="44"/>
        </w:rPr>
        <w:t>Loču kuģa īstermiņa noma</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1095BFB4"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2/5</w:t>
      </w:r>
      <w:r w:rsidR="00B875A7">
        <w:rPr>
          <w:rFonts w:ascii="Times New Roman" w:hAnsi="Times New Roman" w:cs="Times New Roman"/>
          <w:b/>
          <w:sz w:val="44"/>
          <w:szCs w:val="44"/>
        </w:rPr>
        <w:t>5</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563CF62E" w14:textId="16AB8A57" w:rsidR="00D33652"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4903712" w:history="1">
            <w:r w:rsidR="00D33652" w:rsidRPr="008420F3">
              <w:rPr>
                <w:rStyle w:val="Hyperlink"/>
                <w:noProof/>
              </w:rPr>
              <w:t>1.</w:t>
            </w:r>
            <w:r w:rsidR="00D33652">
              <w:rPr>
                <w:rFonts w:asciiTheme="minorHAnsi" w:eastAsiaTheme="minorEastAsia" w:hAnsiTheme="minorHAnsi" w:cstheme="minorBidi"/>
                <w:noProof/>
                <w:sz w:val="22"/>
                <w:szCs w:val="22"/>
              </w:rPr>
              <w:tab/>
            </w:r>
            <w:r w:rsidR="00D33652" w:rsidRPr="008420F3">
              <w:rPr>
                <w:rStyle w:val="Hyperlink"/>
                <w:noProof/>
              </w:rPr>
              <w:t>VISPĀRĪGA INFORMĀCIJA</w:t>
            </w:r>
            <w:r w:rsidR="00D33652">
              <w:rPr>
                <w:noProof/>
                <w:webHidden/>
              </w:rPr>
              <w:tab/>
            </w:r>
            <w:r w:rsidR="00D33652">
              <w:rPr>
                <w:noProof/>
                <w:webHidden/>
              </w:rPr>
              <w:fldChar w:fldCharType="begin"/>
            </w:r>
            <w:r w:rsidR="00D33652">
              <w:rPr>
                <w:noProof/>
                <w:webHidden/>
              </w:rPr>
              <w:instrText xml:space="preserve"> PAGEREF _Toc104903712 \h </w:instrText>
            </w:r>
            <w:r w:rsidR="00D33652">
              <w:rPr>
                <w:noProof/>
                <w:webHidden/>
              </w:rPr>
            </w:r>
            <w:r w:rsidR="00D33652">
              <w:rPr>
                <w:noProof/>
                <w:webHidden/>
              </w:rPr>
              <w:fldChar w:fldCharType="separate"/>
            </w:r>
            <w:r w:rsidR="00D33652">
              <w:rPr>
                <w:noProof/>
                <w:webHidden/>
              </w:rPr>
              <w:t>3</w:t>
            </w:r>
            <w:r w:rsidR="00D33652">
              <w:rPr>
                <w:noProof/>
                <w:webHidden/>
              </w:rPr>
              <w:fldChar w:fldCharType="end"/>
            </w:r>
          </w:hyperlink>
        </w:p>
        <w:p w14:paraId="7BBD25FD" w14:textId="148463F7" w:rsidR="00D33652" w:rsidRDefault="00483F7F">
          <w:pPr>
            <w:pStyle w:val="TOC1"/>
            <w:rPr>
              <w:rFonts w:asciiTheme="minorHAnsi" w:eastAsiaTheme="minorEastAsia" w:hAnsiTheme="minorHAnsi" w:cstheme="minorBidi"/>
              <w:noProof/>
              <w:sz w:val="22"/>
              <w:szCs w:val="22"/>
            </w:rPr>
          </w:pPr>
          <w:hyperlink w:anchor="_Toc104903713" w:history="1">
            <w:r w:rsidR="00D33652" w:rsidRPr="008420F3">
              <w:rPr>
                <w:rStyle w:val="Hyperlink"/>
                <w:bCs/>
                <w:noProof/>
              </w:rPr>
              <w:t>2.</w:t>
            </w:r>
            <w:r w:rsidR="00D33652">
              <w:rPr>
                <w:rFonts w:asciiTheme="minorHAnsi" w:eastAsiaTheme="minorEastAsia" w:hAnsiTheme="minorHAnsi" w:cstheme="minorBidi"/>
                <w:noProof/>
                <w:sz w:val="22"/>
                <w:szCs w:val="22"/>
              </w:rPr>
              <w:tab/>
            </w:r>
            <w:r w:rsidR="00D33652" w:rsidRPr="008420F3">
              <w:rPr>
                <w:rStyle w:val="Hyperlink"/>
                <w:noProof/>
              </w:rPr>
              <w:t>INFORMĀCIJA PAR IEPIRKUMA PRIEKŠMETU</w:t>
            </w:r>
            <w:r w:rsidR="00D33652">
              <w:rPr>
                <w:noProof/>
                <w:webHidden/>
              </w:rPr>
              <w:tab/>
            </w:r>
            <w:r w:rsidR="00D33652">
              <w:rPr>
                <w:noProof/>
                <w:webHidden/>
              </w:rPr>
              <w:fldChar w:fldCharType="begin"/>
            </w:r>
            <w:r w:rsidR="00D33652">
              <w:rPr>
                <w:noProof/>
                <w:webHidden/>
              </w:rPr>
              <w:instrText xml:space="preserve"> PAGEREF _Toc104903713 \h </w:instrText>
            </w:r>
            <w:r w:rsidR="00D33652">
              <w:rPr>
                <w:noProof/>
                <w:webHidden/>
              </w:rPr>
            </w:r>
            <w:r w:rsidR="00D33652">
              <w:rPr>
                <w:noProof/>
                <w:webHidden/>
              </w:rPr>
              <w:fldChar w:fldCharType="separate"/>
            </w:r>
            <w:r w:rsidR="00D33652">
              <w:rPr>
                <w:noProof/>
                <w:webHidden/>
              </w:rPr>
              <w:t>3</w:t>
            </w:r>
            <w:r w:rsidR="00D33652">
              <w:rPr>
                <w:noProof/>
                <w:webHidden/>
              </w:rPr>
              <w:fldChar w:fldCharType="end"/>
            </w:r>
          </w:hyperlink>
        </w:p>
        <w:p w14:paraId="22674E9A" w14:textId="73D84C63" w:rsidR="00D33652" w:rsidRDefault="00483F7F">
          <w:pPr>
            <w:pStyle w:val="TOC1"/>
            <w:rPr>
              <w:rFonts w:asciiTheme="minorHAnsi" w:eastAsiaTheme="minorEastAsia" w:hAnsiTheme="minorHAnsi" w:cstheme="minorBidi"/>
              <w:noProof/>
              <w:sz w:val="22"/>
              <w:szCs w:val="22"/>
            </w:rPr>
          </w:pPr>
          <w:hyperlink w:anchor="_Toc104903714" w:history="1">
            <w:r w:rsidR="00D33652" w:rsidRPr="008420F3">
              <w:rPr>
                <w:rStyle w:val="Hyperlink"/>
                <w:noProof/>
              </w:rPr>
              <w:t>3.</w:t>
            </w:r>
            <w:r w:rsidR="00D33652">
              <w:rPr>
                <w:rFonts w:asciiTheme="minorHAnsi" w:eastAsiaTheme="minorEastAsia" w:hAnsiTheme="minorHAnsi" w:cstheme="minorBidi"/>
                <w:noProof/>
                <w:sz w:val="22"/>
                <w:szCs w:val="22"/>
              </w:rPr>
              <w:tab/>
            </w:r>
            <w:r w:rsidR="00D33652" w:rsidRPr="008420F3">
              <w:rPr>
                <w:rStyle w:val="Hyperlink"/>
                <w:noProof/>
              </w:rPr>
              <w:t>IEPIRKUMA PROCEDŪRAS DOKUMENTI</w:t>
            </w:r>
            <w:r w:rsidR="00D33652">
              <w:rPr>
                <w:noProof/>
                <w:webHidden/>
              </w:rPr>
              <w:tab/>
            </w:r>
            <w:r w:rsidR="00D33652">
              <w:rPr>
                <w:noProof/>
                <w:webHidden/>
              </w:rPr>
              <w:fldChar w:fldCharType="begin"/>
            </w:r>
            <w:r w:rsidR="00D33652">
              <w:rPr>
                <w:noProof/>
                <w:webHidden/>
              </w:rPr>
              <w:instrText xml:space="preserve"> PAGEREF _Toc104903714 \h </w:instrText>
            </w:r>
            <w:r w:rsidR="00D33652">
              <w:rPr>
                <w:noProof/>
                <w:webHidden/>
              </w:rPr>
            </w:r>
            <w:r w:rsidR="00D33652">
              <w:rPr>
                <w:noProof/>
                <w:webHidden/>
              </w:rPr>
              <w:fldChar w:fldCharType="separate"/>
            </w:r>
            <w:r w:rsidR="00D33652">
              <w:rPr>
                <w:noProof/>
                <w:webHidden/>
              </w:rPr>
              <w:t>4</w:t>
            </w:r>
            <w:r w:rsidR="00D33652">
              <w:rPr>
                <w:noProof/>
                <w:webHidden/>
              </w:rPr>
              <w:fldChar w:fldCharType="end"/>
            </w:r>
          </w:hyperlink>
        </w:p>
        <w:p w14:paraId="703F2ECD" w14:textId="2EA93D3D" w:rsidR="00D33652" w:rsidRDefault="00483F7F">
          <w:pPr>
            <w:pStyle w:val="TOC1"/>
            <w:rPr>
              <w:rFonts w:asciiTheme="minorHAnsi" w:eastAsiaTheme="minorEastAsia" w:hAnsiTheme="minorHAnsi" w:cstheme="minorBidi"/>
              <w:noProof/>
              <w:sz w:val="22"/>
              <w:szCs w:val="22"/>
            </w:rPr>
          </w:pPr>
          <w:hyperlink w:anchor="_Toc104903715" w:history="1">
            <w:r w:rsidR="00D33652" w:rsidRPr="008420F3">
              <w:rPr>
                <w:rStyle w:val="Hyperlink"/>
                <w:noProof/>
              </w:rPr>
              <w:t>4.</w:t>
            </w:r>
            <w:r w:rsidR="00D33652">
              <w:rPr>
                <w:rFonts w:asciiTheme="minorHAnsi" w:eastAsiaTheme="minorEastAsia" w:hAnsiTheme="minorHAnsi" w:cstheme="minorBidi"/>
                <w:noProof/>
                <w:sz w:val="22"/>
                <w:szCs w:val="22"/>
              </w:rPr>
              <w:tab/>
            </w:r>
            <w:r w:rsidR="00D33652" w:rsidRPr="008420F3">
              <w:rPr>
                <w:rStyle w:val="Hyperlink"/>
                <w:noProof/>
              </w:rPr>
              <w:t>DALĪBAS NOSACĪJUMI IEPIRKUMA PROCEDŪRĀ</w:t>
            </w:r>
            <w:r w:rsidR="00D33652">
              <w:rPr>
                <w:noProof/>
                <w:webHidden/>
              </w:rPr>
              <w:tab/>
            </w:r>
            <w:r w:rsidR="00D33652">
              <w:rPr>
                <w:noProof/>
                <w:webHidden/>
              </w:rPr>
              <w:fldChar w:fldCharType="begin"/>
            </w:r>
            <w:r w:rsidR="00D33652">
              <w:rPr>
                <w:noProof/>
                <w:webHidden/>
              </w:rPr>
              <w:instrText xml:space="preserve"> PAGEREF _Toc104903715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42F36BE7" w14:textId="2BAD9A9E" w:rsidR="00D33652" w:rsidRDefault="00483F7F">
          <w:pPr>
            <w:pStyle w:val="TOC1"/>
            <w:rPr>
              <w:rFonts w:asciiTheme="minorHAnsi" w:eastAsiaTheme="minorEastAsia" w:hAnsiTheme="minorHAnsi" w:cstheme="minorBidi"/>
              <w:noProof/>
              <w:sz w:val="22"/>
              <w:szCs w:val="22"/>
            </w:rPr>
          </w:pPr>
          <w:hyperlink w:anchor="_Toc104903716" w:history="1">
            <w:r w:rsidR="00D33652" w:rsidRPr="008420F3">
              <w:rPr>
                <w:rStyle w:val="Hyperlink"/>
                <w:noProof/>
              </w:rPr>
              <w:t>5.</w:t>
            </w:r>
            <w:r w:rsidR="00D33652">
              <w:rPr>
                <w:rFonts w:asciiTheme="minorHAnsi" w:eastAsiaTheme="minorEastAsia" w:hAnsiTheme="minorHAnsi" w:cstheme="minorBidi"/>
                <w:noProof/>
                <w:sz w:val="22"/>
                <w:szCs w:val="22"/>
              </w:rPr>
              <w:tab/>
            </w:r>
            <w:r w:rsidR="00D33652" w:rsidRPr="008420F3">
              <w:rPr>
                <w:rStyle w:val="Hyperlink"/>
                <w:noProof/>
              </w:rPr>
              <w:t>IESNIEDZAMIE DOKUMENTI:</w:t>
            </w:r>
            <w:r w:rsidR="00D33652">
              <w:rPr>
                <w:noProof/>
                <w:webHidden/>
              </w:rPr>
              <w:tab/>
            </w:r>
            <w:r w:rsidR="00D33652">
              <w:rPr>
                <w:noProof/>
                <w:webHidden/>
              </w:rPr>
              <w:fldChar w:fldCharType="begin"/>
            </w:r>
            <w:r w:rsidR="00D33652">
              <w:rPr>
                <w:noProof/>
                <w:webHidden/>
              </w:rPr>
              <w:instrText xml:space="preserve"> PAGEREF _Toc104903716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0F7F5975" w14:textId="525BDF7B" w:rsidR="00D33652" w:rsidRDefault="00483F7F">
          <w:pPr>
            <w:pStyle w:val="TOC1"/>
            <w:rPr>
              <w:rFonts w:asciiTheme="minorHAnsi" w:eastAsiaTheme="minorEastAsia" w:hAnsiTheme="minorHAnsi" w:cstheme="minorBidi"/>
              <w:noProof/>
              <w:sz w:val="22"/>
              <w:szCs w:val="22"/>
            </w:rPr>
          </w:pPr>
          <w:hyperlink w:anchor="_Toc104903717" w:history="1">
            <w:r w:rsidR="00D33652" w:rsidRPr="008420F3">
              <w:rPr>
                <w:rStyle w:val="Hyperlink"/>
                <w:noProof/>
              </w:rPr>
              <w:t>6.</w:t>
            </w:r>
            <w:r w:rsidR="00D33652">
              <w:rPr>
                <w:rFonts w:asciiTheme="minorHAnsi" w:eastAsiaTheme="minorEastAsia" w:hAnsiTheme="minorHAnsi" w:cstheme="minorBidi"/>
                <w:noProof/>
                <w:sz w:val="22"/>
                <w:szCs w:val="22"/>
              </w:rPr>
              <w:tab/>
            </w:r>
            <w:r w:rsidR="00D33652" w:rsidRPr="008420F3">
              <w:rPr>
                <w:rStyle w:val="Hyperlink"/>
                <w:noProof/>
              </w:rPr>
              <w:t>PRETENDENTU KVALIFIKĀCIJAS PRASĪBAS / DALĪBAS NOSACĪJUMI UN ATLASES DOKUMENTI</w:t>
            </w:r>
            <w:r w:rsidR="00D33652">
              <w:rPr>
                <w:noProof/>
                <w:webHidden/>
              </w:rPr>
              <w:tab/>
            </w:r>
            <w:r w:rsidR="00D33652">
              <w:rPr>
                <w:noProof/>
                <w:webHidden/>
              </w:rPr>
              <w:fldChar w:fldCharType="begin"/>
            </w:r>
            <w:r w:rsidR="00D33652">
              <w:rPr>
                <w:noProof/>
                <w:webHidden/>
              </w:rPr>
              <w:instrText xml:space="preserve"> PAGEREF _Toc104903717 \h </w:instrText>
            </w:r>
            <w:r w:rsidR="00D33652">
              <w:rPr>
                <w:noProof/>
                <w:webHidden/>
              </w:rPr>
            </w:r>
            <w:r w:rsidR="00D33652">
              <w:rPr>
                <w:noProof/>
                <w:webHidden/>
              </w:rPr>
              <w:fldChar w:fldCharType="separate"/>
            </w:r>
            <w:r w:rsidR="00D33652">
              <w:rPr>
                <w:noProof/>
                <w:webHidden/>
              </w:rPr>
              <w:t>5</w:t>
            </w:r>
            <w:r w:rsidR="00D33652">
              <w:rPr>
                <w:noProof/>
                <w:webHidden/>
              </w:rPr>
              <w:fldChar w:fldCharType="end"/>
            </w:r>
          </w:hyperlink>
        </w:p>
        <w:p w14:paraId="23979D7F" w14:textId="5DF4CB30" w:rsidR="00D33652" w:rsidRDefault="00483F7F">
          <w:pPr>
            <w:pStyle w:val="TOC1"/>
            <w:rPr>
              <w:rFonts w:asciiTheme="minorHAnsi" w:eastAsiaTheme="minorEastAsia" w:hAnsiTheme="minorHAnsi" w:cstheme="minorBidi"/>
              <w:noProof/>
              <w:sz w:val="22"/>
              <w:szCs w:val="22"/>
            </w:rPr>
          </w:pPr>
          <w:hyperlink w:anchor="_Toc104903720" w:history="1">
            <w:r w:rsidR="00D33652" w:rsidRPr="008420F3">
              <w:rPr>
                <w:rStyle w:val="Hyperlink"/>
                <w:noProof/>
              </w:rPr>
              <w:t>7.</w:t>
            </w:r>
            <w:r w:rsidR="00D33652">
              <w:rPr>
                <w:rFonts w:asciiTheme="minorHAnsi" w:eastAsiaTheme="minorEastAsia" w:hAnsiTheme="minorHAnsi" w:cstheme="minorBidi"/>
                <w:noProof/>
                <w:sz w:val="22"/>
                <w:szCs w:val="22"/>
              </w:rPr>
              <w:tab/>
            </w:r>
            <w:r w:rsidR="00D33652" w:rsidRPr="008420F3">
              <w:rPr>
                <w:rStyle w:val="Hyperlink"/>
                <w:noProof/>
              </w:rPr>
              <w:t>TEHNISKAIS PIEDĀVĀJUMS UN FINANŠU PIEDĀVĀJUMS</w:t>
            </w:r>
            <w:r w:rsidR="00D33652">
              <w:rPr>
                <w:noProof/>
                <w:webHidden/>
              </w:rPr>
              <w:tab/>
            </w:r>
            <w:r w:rsidR="00D33652">
              <w:rPr>
                <w:noProof/>
                <w:webHidden/>
              </w:rPr>
              <w:fldChar w:fldCharType="begin"/>
            </w:r>
            <w:r w:rsidR="00D33652">
              <w:rPr>
                <w:noProof/>
                <w:webHidden/>
              </w:rPr>
              <w:instrText xml:space="preserve"> PAGEREF _Toc104903720 \h </w:instrText>
            </w:r>
            <w:r w:rsidR="00D33652">
              <w:rPr>
                <w:noProof/>
                <w:webHidden/>
              </w:rPr>
            </w:r>
            <w:r w:rsidR="00D33652">
              <w:rPr>
                <w:noProof/>
                <w:webHidden/>
              </w:rPr>
              <w:fldChar w:fldCharType="separate"/>
            </w:r>
            <w:r w:rsidR="00D33652">
              <w:rPr>
                <w:noProof/>
                <w:webHidden/>
              </w:rPr>
              <w:t>8</w:t>
            </w:r>
            <w:r w:rsidR="00D33652">
              <w:rPr>
                <w:noProof/>
                <w:webHidden/>
              </w:rPr>
              <w:fldChar w:fldCharType="end"/>
            </w:r>
          </w:hyperlink>
        </w:p>
        <w:p w14:paraId="0A81C943" w14:textId="6DF8E43E" w:rsidR="00D33652" w:rsidRDefault="00483F7F">
          <w:pPr>
            <w:pStyle w:val="TOC1"/>
            <w:rPr>
              <w:rFonts w:asciiTheme="minorHAnsi" w:eastAsiaTheme="minorEastAsia" w:hAnsiTheme="minorHAnsi" w:cstheme="minorBidi"/>
              <w:noProof/>
              <w:sz w:val="22"/>
              <w:szCs w:val="22"/>
            </w:rPr>
          </w:pPr>
          <w:hyperlink w:anchor="_Toc104903721" w:history="1">
            <w:r w:rsidR="00D33652" w:rsidRPr="008420F3">
              <w:rPr>
                <w:rStyle w:val="Hyperlink"/>
                <w:noProof/>
              </w:rPr>
              <w:t>8.</w:t>
            </w:r>
            <w:r w:rsidR="00D33652">
              <w:rPr>
                <w:rFonts w:asciiTheme="minorHAnsi" w:eastAsiaTheme="minorEastAsia" w:hAnsiTheme="minorHAnsi" w:cstheme="minorBidi"/>
                <w:noProof/>
                <w:sz w:val="22"/>
                <w:szCs w:val="22"/>
              </w:rPr>
              <w:tab/>
            </w:r>
            <w:r w:rsidR="00D33652" w:rsidRPr="008420F3">
              <w:rPr>
                <w:rStyle w:val="Hyperlink"/>
                <w:noProof/>
              </w:rPr>
              <w:t>PIEDĀVĀJUMA SAGATAVOŠANA UN NOFORMĒŠANA</w:t>
            </w:r>
            <w:r w:rsidR="00D33652">
              <w:rPr>
                <w:noProof/>
                <w:webHidden/>
              </w:rPr>
              <w:tab/>
            </w:r>
            <w:r w:rsidR="00D33652">
              <w:rPr>
                <w:noProof/>
                <w:webHidden/>
              </w:rPr>
              <w:fldChar w:fldCharType="begin"/>
            </w:r>
            <w:r w:rsidR="00D33652">
              <w:rPr>
                <w:noProof/>
                <w:webHidden/>
              </w:rPr>
              <w:instrText xml:space="preserve"> PAGEREF _Toc104903721 \h </w:instrText>
            </w:r>
            <w:r w:rsidR="00D33652">
              <w:rPr>
                <w:noProof/>
                <w:webHidden/>
              </w:rPr>
            </w:r>
            <w:r w:rsidR="00D33652">
              <w:rPr>
                <w:noProof/>
                <w:webHidden/>
              </w:rPr>
              <w:fldChar w:fldCharType="separate"/>
            </w:r>
            <w:r w:rsidR="00D33652">
              <w:rPr>
                <w:noProof/>
                <w:webHidden/>
              </w:rPr>
              <w:t>9</w:t>
            </w:r>
            <w:r w:rsidR="00D33652">
              <w:rPr>
                <w:noProof/>
                <w:webHidden/>
              </w:rPr>
              <w:fldChar w:fldCharType="end"/>
            </w:r>
          </w:hyperlink>
        </w:p>
        <w:p w14:paraId="3012C4B1" w14:textId="6ED734C0" w:rsidR="00D33652" w:rsidRDefault="00483F7F">
          <w:pPr>
            <w:pStyle w:val="TOC1"/>
            <w:rPr>
              <w:rFonts w:asciiTheme="minorHAnsi" w:eastAsiaTheme="minorEastAsia" w:hAnsiTheme="minorHAnsi" w:cstheme="minorBidi"/>
              <w:noProof/>
              <w:sz w:val="22"/>
              <w:szCs w:val="22"/>
            </w:rPr>
          </w:pPr>
          <w:hyperlink w:anchor="_Toc104903722" w:history="1">
            <w:r w:rsidR="00D33652" w:rsidRPr="008420F3">
              <w:rPr>
                <w:rStyle w:val="Hyperlink"/>
                <w:noProof/>
              </w:rPr>
              <w:t>9.</w:t>
            </w:r>
            <w:r w:rsidR="00D33652">
              <w:rPr>
                <w:rFonts w:asciiTheme="minorHAnsi" w:eastAsiaTheme="minorEastAsia" w:hAnsiTheme="minorHAnsi" w:cstheme="minorBidi"/>
                <w:noProof/>
                <w:sz w:val="22"/>
                <w:szCs w:val="22"/>
              </w:rPr>
              <w:tab/>
            </w:r>
            <w:r w:rsidR="00D33652" w:rsidRPr="008420F3">
              <w:rPr>
                <w:rStyle w:val="Hyperlink"/>
                <w:noProof/>
              </w:rPr>
              <w:t>PIEDĀVĀJUMA IESNIEGŠANA UN ATVĒRŠANA</w:t>
            </w:r>
            <w:r w:rsidR="00D33652">
              <w:rPr>
                <w:noProof/>
                <w:webHidden/>
              </w:rPr>
              <w:tab/>
            </w:r>
            <w:r w:rsidR="00D33652">
              <w:rPr>
                <w:noProof/>
                <w:webHidden/>
              </w:rPr>
              <w:fldChar w:fldCharType="begin"/>
            </w:r>
            <w:r w:rsidR="00D33652">
              <w:rPr>
                <w:noProof/>
                <w:webHidden/>
              </w:rPr>
              <w:instrText xml:space="preserve"> PAGEREF _Toc104903722 \h </w:instrText>
            </w:r>
            <w:r w:rsidR="00D33652">
              <w:rPr>
                <w:noProof/>
                <w:webHidden/>
              </w:rPr>
            </w:r>
            <w:r w:rsidR="00D33652">
              <w:rPr>
                <w:noProof/>
                <w:webHidden/>
              </w:rPr>
              <w:fldChar w:fldCharType="separate"/>
            </w:r>
            <w:r w:rsidR="00D33652">
              <w:rPr>
                <w:noProof/>
                <w:webHidden/>
              </w:rPr>
              <w:t>10</w:t>
            </w:r>
            <w:r w:rsidR="00D33652">
              <w:rPr>
                <w:noProof/>
                <w:webHidden/>
              </w:rPr>
              <w:fldChar w:fldCharType="end"/>
            </w:r>
          </w:hyperlink>
        </w:p>
        <w:p w14:paraId="5B107A5D" w14:textId="0866FD18" w:rsidR="00D33652" w:rsidRDefault="00483F7F">
          <w:pPr>
            <w:pStyle w:val="TOC1"/>
            <w:rPr>
              <w:rFonts w:asciiTheme="minorHAnsi" w:eastAsiaTheme="minorEastAsia" w:hAnsiTheme="minorHAnsi" w:cstheme="minorBidi"/>
              <w:noProof/>
              <w:sz w:val="22"/>
              <w:szCs w:val="22"/>
            </w:rPr>
          </w:pPr>
          <w:hyperlink w:anchor="_Toc104903723" w:history="1">
            <w:r w:rsidR="00D33652" w:rsidRPr="008420F3">
              <w:rPr>
                <w:rStyle w:val="Hyperlink"/>
                <w:noProof/>
              </w:rPr>
              <w:t>10.</w:t>
            </w:r>
            <w:r w:rsidR="00D33652">
              <w:rPr>
                <w:rFonts w:asciiTheme="minorHAnsi" w:eastAsiaTheme="minorEastAsia" w:hAnsiTheme="minorHAnsi" w:cstheme="minorBidi"/>
                <w:noProof/>
                <w:sz w:val="22"/>
                <w:szCs w:val="22"/>
              </w:rPr>
              <w:tab/>
            </w:r>
            <w:r w:rsidR="00D33652" w:rsidRPr="008420F3">
              <w:rPr>
                <w:rStyle w:val="Hyperlink"/>
                <w:noProof/>
              </w:rPr>
              <w:t>CITI NOTEIKUMI</w:t>
            </w:r>
            <w:r w:rsidR="00D33652">
              <w:rPr>
                <w:noProof/>
                <w:webHidden/>
              </w:rPr>
              <w:tab/>
            </w:r>
            <w:r w:rsidR="00D33652">
              <w:rPr>
                <w:noProof/>
                <w:webHidden/>
              </w:rPr>
              <w:fldChar w:fldCharType="begin"/>
            </w:r>
            <w:r w:rsidR="00D33652">
              <w:rPr>
                <w:noProof/>
                <w:webHidden/>
              </w:rPr>
              <w:instrText xml:space="preserve"> PAGEREF _Toc104903723 \h </w:instrText>
            </w:r>
            <w:r w:rsidR="00D33652">
              <w:rPr>
                <w:noProof/>
                <w:webHidden/>
              </w:rPr>
            </w:r>
            <w:r w:rsidR="00D33652">
              <w:rPr>
                <w:noProof/>
                <w:webHidden/>
              </w:rPr>
              <w:fldChar w:fldCharType="separate"/>
            </w:r>
            <w:r w:rsidR="00D33652">
              <w:rPr>
                <w:noProof/>
                <w:webHidden/>
              </w:rPr>
              <w:t>11</w:t>
            </w:r>
            <w:r w:rsidR="00D33652">
              <w:rPr>
                <w:noProof/>
                <w:webHidden/>
              </w:rPr>
              <w:fldChar w:fldCharType="end"/>
            </w:r>
          </w:hyperlink>
        </w:p>
        <w:p w14:paraId="2233273D" w14:textId="57AE187B" w:rsidR="00D33652" w:rsidRDefault="00483F7F">
          <w:pPr>
            <w:pStyle w:val="TOC1"/>
            <w:rPr>
              <w:rFonts w:asciiTheme="minorHAnsi" w:eastAsiaTheme="minorEastAsia" w:hAnsiTheme="minorHAnsi" w:cstheme="minorBidi"/>
              <w:noProof/>
              <w:sz w:val="22"/>
              <w:szCs w:val="22"/>
            </w:rPr>
          </w:pPr>
          <w:hyperlink w:anchor="_Toc104903724" w:history="1">
            <w:r w:rsidR="00D33652" w:rsidRPr="008420F3">
              <w:rPr>
                <w:rStyle w:val="Hyperlink"/>
                <w:noProof/>
              </w:rPr>
              <w:t>11.</w:t>
            </w:r>
            <w:r w:rsidR="00D33652">
              <w:rPr>
                <w:rFonts w:asciiTheme="minorHAnsi" w:eastAsiaTheme="minorEastAsia" w:hAnsiTheme="minorHAnsi" w:cstheme="minorBidi"/>
                <w:noProof/>
                <w:sz w:val="22"/>
                <w:szCs w:val="22"/>
              </w:rPr>
              <w:tab/>
            </w:r>
            <w:r w:rsidR="00D33652" w:rsidRPr="008420F3">
              <w:rPr>
                <w:rStyle w:val="Hyperlink"/>
                <w:noProof/>
              </w:rPr>
              <w:t>IEPIRKUMA LĪGUMA SLĒGŠANA</w:t>
            </w:r>
            <w:r w:rsidR="00D33652">
              <w:rPr>
                <w:noProof/>
                <w:webHidden/>
              </w:rPr>
              <w:tab/>
            </w:r>
            <w:r w:rsidR="00D33652">
              <w:rPr>
                <w:noProof/>
                <w:webHidden/>
              </w:rPr>
              <w:fldChar w:fldCharType="begin"/>
            </w:r>
            <w:r w:rsidR="00D33652">
              <w:rPr>
                <w:noProof/>
                <w:webHidden/>
              </w:rPr>
              <w:instrText xml:space="preserve"> PAGEREF _Toc104903724 \h </w:instrText>
            </w:r>
            <w:r w:rsidR="00D33652">
              <w:rPr>
                <w:noProof/>
                <w:webHidden/>
              </w:rPr>
            </w:r>
            <w:r w:rsidR="00D33652">
              <w:rPr>
                <w:noProof/>
                <w:webHidden/>
              </w:rPr>
              <w:fldChar w:fldCharType="separate"/>
            </w:r>
            <w:r w:rsidR="00D33652">
              <w:rPr>
                <w:noProof/>
                <w:webHidden/>
              </w:rPr>
              <w:t>13</w:t>
            </w:r>
            <w:r w:rsidR="00D33652">
              <w:rPr>
                <w:noProof/>
                <w:webHidden/>
              </w:rPr>
              <w:fldChar w:fldCharType="end"/>
            </w:r>
          </w:hyperlink>
        </w:p>
        <w:p w14:paraId="1383A43C" w14:textId="1F7526C1"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04903712"/>
      <w:r w:rsidRPr="00466FB7">
        <w:lastRenderedPageBreak/>
        <w:t>VISPĀRĪGA INFORMĀCIJA</w:t>
      </w:r>
      <w:bookmarkEnd w:id="0"/>
      <w:bookmarkEnd w:id="1"/>
    </w:p>
    <w:p w14:paraId="21ED1D87" w14:textId="5BE81975"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B875A7">
        <w:rPr>
          <w:rFonts w:ascii="Times New Roman" w:hAnsi="Times New Roman" w:cs="Times New Roman"/>
          <w:sz w:val="24"/>
          <w:szCs w:val="24"/>
        </w:rPr>
        <w:t>5</w:t>
      </w:r>
      <w:r w:rsidR="00636F61">
        <w:rPr>
          <w:rFonts w:ascii="Times New Roman" w:hAnsi="Times New Roman" w:cs="Times New Roman"/>
          <w:sz w:val="24"/>
          <w:szCs w:val="24"/>
        </w:rPr>
        <w:t>5</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483F7F"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34032112" w:rsidR="00C35CA5" w:rsidRPr="00067EE6" w:rsidRDefault="00067EE6" w:rsidP="00067EE6">
            <w:pPr>
              <w:overflowPunct w:val="0"/>
              <w:autoSpaceDE w:val="0"/>
              <w:autoSpaceDN w:val="0"/>
              <w:adjustRightInd w:val="0"/>
              <w:spacing w:after="0"/>
              <w:jc w:val="both"/>
              <w:textAlignment w:val="baseline"/>
              <w:rPr>
                <w:rFonts w:ascii="Times New Roman" w:hAnsi="Times New Roman" w:cs="Times New Roman"/>
                <w:sz w:val="24"/>
                <w:szCs w:val="24"/>
              </w:rPr>
            </w:pPr>
            <w:r w:rsidRPr="00067EE6">
              <w:rPr>
                <w:rFonts w:ascii="Times New Roman" w:hAnsi="Times New Roman" w:cs="Times New Roman"/>
                <w:sz w:val="24"/>
                <w:szCs w:val="24"/>
              </w:rPr>
              <w:t>Gunārs Trukšāns</w:t>
            </w:r>
            <w:r w:rsidR="00636F61" w:rsidRPr="00067EE6">
              <w:rPr>
                <w:rFonts w:ascii="Times New Roman" w:hAnsi="Times New Roman" w:cs="Times New Roman"/>
                <w:sz w:val="24"/>
                <w:szCs w:val="24"/>
              </w:rPr>
              <w:t xml:space="preserve">, t. </w:t>
            </w:r>
            <w:r w:rsidRPr="00067EE6">
              <w:rPr>
                <w:rFonts w:ascii="Times New Roman" w:hAnsi="Times New Roman" w:cs="Times New Roman"/>
                <w:sz w:val="24"/>
                <w:szCs w:val="24"/>
              </w:rPr>
              <w:t>63623324</w:t>
            </w:r>
            <w:r w:rsidR="00636F61" w:rsidRPr="00067EE6">
              <w:rPr>
                <w:rFonts w:ascii="Times New Roman" w:hAnsi="Times New Roman" w:cs="Times New Roman"/>
                <w:sz w:val="24"/>
                <w:szCs w:val="24"/>
              </w:rPr>
              <w:t xml:space="preserve">, e-pasts: </w:t>
            </w:r>
            <w:r w:rsidRPr="00067EE6">
              <w:rPr>
                <w:rFonts w:ascii="Times New Roman" w:hAnsi="Times New Roman" w:cs="Times New Roman"/>
                <w:sz w:val="24"/>
                <w:szCs w:val="24"/>
              </w:rPr>
              <w:t>gunars.truksans</w:t>
            </w:r>
            <w:r w:rsidR="00636F61" w:rsidRPr="00067EE6">
              <w:rPr>
                <w:rFonts w:ascii="Times New Roman" w:hAnsi="Times New Roman" w:cs="Times New Roman"/>
                <w:sz w:val="24"/>
                <w:szCs w:val="24"/>
              </w:rPr>
              <w:t>@vbp.lv vai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04903713"/>
      <w:r w:rsidRPr="00466FB7">
        <w:t>INFORMĀCIJA PAR IEPIRKUMA PRIEKŠMETU</w:t>
      </w:r>
      <w:bookmarkEnd w:id="2"/>
      <w:bookmarkEnd w:id="3"/>
    </w:p>
    <w:p w14:paraId="70AE7550" w14:textId="079D1FFC" w:rsidR="00B875A7" w:rsidRPr="00B875A7"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r w:rsidR="00B875A7" w:rsidRPr="00B875A7">
        <w:rPr>
          <w:rFonts w:ascii="Times New Roman" w:eastAsia="Calibri" w:hAnsi="Times New Roman" w:cs="Times New Roman"/>
          <w:sz w:val="24"/>
          <w:szCs w:val="24"/>
        </w:rPr>
        <w:t>Kuģa, piemērota loču izsēdināšanai un noņemšanai no kuģiem ostas un piekrastes akvatorijā, noma</w:t>
      </w:r>
      <w:r w:rsidR="00C04D7C">
        <w:rPr>
          <w:rFonts w:ascii="Times New Roman" w:eastAsia="Calibri" w:hAnsi="Times New Roman" w:cs="Times New Roman"/>
          <w:sz w:val="24"/>
          <w:szCs w:val="24"/>
        </w:rPr>
        <w:t xml:space="preserve"> saskaņā ar Darba uzdevumu</w:t>
      </w:r>
      <w:r w:rsidR="008F24F2">
        <w:rPr>
          <w:rFonts w:ascii="Times New Roman" w:eastAsia="Calibri" w:hAnsi="Times New Roman" w:cs="Times New Roman"/>
          <w:sz w:val="24"/>
          <w:szCs w:val="24"/>
        </w:rPr>
        <w:t xml:space="preserve"> Nr.1 (1.pielikums) un</w:t>
      </w:r>
      <w:r w:rsidR="00C70B96">
        <w:rPr>
          <w:rFonts w:ascii="Times New Roman" w:eastAsia="Calibri" w:hAnsi="Times New Roman" w:cs="Times New Roman"/>
          <w:sz w:val="24"/>
          <w:szCs w:val="24"/>
        </w:rPr>
        <w:t xml:space="preserve"> Darba uzdevumu</w:t>
      </w:r>
      <w:r w:rsidR="008F24F2">
        <w:rPr>
          <w:rFonts w:ascii="Times New Roman" w:eastAsia="Calibri" w:hAnsi="Times New Roman" w:cs="Times New Roman"/>
          <w:sz w:val="24"/>
          <w:szCs w:val="24"/>
        </w:rPr>
        <w:t xml:space="preserve"> Nr.2 (2.pielikums)</w:t>
      </w:r>
      <w:r w:rsidR="00C04D7C">
        <w:rPr>
          <w:rFonts w:ascii="Times New Roman" w:eastAsia="Calibri" w:hAnsi="Times New Roman" w:cs="Times New Roman"/>
          <w:sz w:val="24"/>
          <w:szCs w:val="24"/>
        </w:rPr>
        <w:t>.</w:t>
      </w:r>
    </w:p>
    <w:p w14:paraId="41AAA0E5" w14:textId="0DA92308" w:rsidR="008F24F2" w:rsidRPr="00D33652" w:rsidRDefault="008F24F2" w:rsidP="00633A8B">
      <w:pPr>
        <w:pStyle w:val="ListParagraph"/>
        <w:numPr>
          <w:ilvl w:val="1"/>
          <w:numId w:val="2"/>
        </w:numPr>
        <w:spacing w:before="120" w:after="120" w:line="240" w:lineRule="auto"/>
        <w:ind w:hanging="436"/>
        <w:jc w:val="both"/>
        <w:rPr>
          <w:rFonts w:ascii="Times New Roman" w:eastAsia="Times New Roman" w:hAnsi="Times New Roman" w:cs="Times New Roman"/>
          <w:b/>
          <w:bCs/>
          <w:sz w:val="24"/>
          <w:szCs w:val="24"/>
          <w:lang w:eastAsia="lv-LV"/>
        </w:rPr>
      </w:pPr>
      <w:r w:rsidRPr="00D33652">
        <w:rPr>
          <w:rFonts w:ascii="Times New Roman" w:eastAsia="Times New Roman" w:hAnsi="Times New Roman" w:cs="Times New Roman"/>
          <w:b/>
          <w:bCs/>
          <w:sz w:val="24"/>
          <w:szCs w:val="24"/>
          <w:lang w:eastAsia="lv-LV"/>
        </w:rPr>
        <w:t>Iepirkuma priekšmets sadalīts 2 (divās) daļās:</w:t>
      </w:r>
    </w:p>
    <w:p w14:paraId="5632D2F6" w14:textId="38F7D36D" w:rsidR="006D3DBE" w:rsidRPr="00C70B96" w:rsidRDefault="008F24F2" w:rsidP="006D3DBE">
      <w:pPr>
        <w:pStyle w:val="ListParagraph"/>
        <w:numPr>
          <w:ilvl w:val="2"/>
          <w:numId w:val="2"/>
        </w:numPr>
        <w:spacing w:before="120" w:after="120" w:line="240" w:lineRule="auto"/>
        <w:ind w:left="1418" w:hanging="709"/>
        <w:jc w:val="both"/>
        <w:rPr>
          <w:rFonts w:ascii="Times New Roman" w:eastAsia="Times New Roman" w:hAnsi="Times New Roman" w:cs="Times New Roman"/>
          <w:b/>
          <w:bCs/>
          <w:sz w:val="24"/>
          <w:szCs w:val="24"/>
          <w:lang w:eastAsia="lv-LV"/>
        </w:rPr>
      </w:pPr>
      <w:r w:rsidRPr="00C70B96">
        <w:rPr>
          <w:rFonts w:ascii="Times New Roman" w:eastAsia="Times New Roman" w:hAnsi="Times New Roman" w:cs="Times New Roman"/>
          <w:b/>
          <w:bCs/>
          <w:sz w:val="24"/>
          <w:szCs w:val="24"/>
          <w:lang w:eastAsia="lv-LV"/>
        </w:rPr>
        <w:t xml:space="preserve">1.daļa – </w:t>
      </w:r>
      <w:r w:rsidR="006D3DBE" w:rsidRPr="00D33652">
        <w:rPr>
          <w:rFonts w:ascii="Times New Roman" w:eastAsia="Times New Roman" w:hAnsi="Times New Roman" w:cs="Times New Roman"/>
          <w:sz w:val="24"/>
          <w:szCs w:val="24"/>
          <w:lang w:eastAsia="lv-LV"/>
        </w:rPr>
        <w:t>Kuģa, piemērota loču izsēdināšanai un noņemšanai no kuģiem, noma (bez apkalpes).</w:t>
      </w:r>
    </w:p>
    <w:p w14:paraId="31DEB4D4" w14:textId="500CDB58" w:rsidR="008F24F2" w:rsidRPr="006D3DBE" w:rsidRDefault="008F24F2" w:rsidP="006D3DBE">
      <w:pPr>
        <w:pStyle w:val="ListParagraph"/>
        <w:numPr>
          <w:ilvl w:val="2"/>
          <w:numId w:val="2"/>
        </w:numPr>
        <w:spacing w:before="120" w:after="120" w:line="240" w:lineRule="auto"/>
        <w:ind w:left="1418" w:hanging="709"/>
        <w:jc w:val="both"/>
        <w:rPr>
          <w:rFonts w:ascii="Times New Roman" w:eastAsia="Times New Roman" w:hAnsi="Times New Roman" w:cs="Times New Roman"/>
          <w:b/>
          <w:bCs/>
          <w:sz w:val="24"/>
          <w:szCs w:val="24"/>
          <w:lang w:eastAsia="lv-LV"/>
        </w:rPr>
      </w:pPr>
      <w:r w:rsidRPr="006D3DBE">
        <w:rPr>
          <w:rFonts w:ascii="Times New Roman" w:eastAsia="Times New Roman" w:hAnsi="Times New Roman" w:cs="Times New Roman"/>
          <w:b/>
          <w:bCs/>
          <w:sz w:val="24"/>
          <w:szCs w:val="24"/>
          <w:lang w:eastAsia="lv-LV"/>
        </w:rPr>
        <w:t xml:space="preserve">2.daļa - </w:t>
      </w:r>
      <w:r w:rsidR="006D3DBE" w:rsidRPr="00D33652">
        <w:rPr>
          <w:rFonts w:ascii="Times New Roman" w:eastAsia="Times New Roman" w:hAnsi="Times New Roman" w:cs="Times New Roman"/>
          <w:sz w:val="24"/>
          <w:szCs w:val="24"/>
          <w:lang w:eastAsia="lv-LV"/>
        </w:rPr>
        <w:t>Kuģa, piemērota loču izsēdināšanai un noņemšanai no kuģiem, noma, izmantojot Ventspils brīvostas pārvaldes apkalpi.</w:t>
      </w:r>
    </w:p>
    <w:p w14:paraId="16CC9769" w14:textId="34A43D41" w:rsidR="008F24F2" w:rsidRPr="008F24F2" w:rsidRDefault="008F24F2" w:rsidP="008F24F2">
      <w:pPr>
        <w:pStyle w:val="ListParagraph"/>
        <w:spacing w:before="120" w:after="120" w:line="240" w:lineRule="auto"/>
        <w:jc w:val="both"/>
        <w:rPr>
          <w:rFonts w:ascii="Times New Roman" w:eastAsia="Times New Roman" w:hAnsi="Times New Roman" w:cs="Times New Roman"/>
          <w:sz w:val="24"/>
          <w:szCs w:val="24"/>
          <w:lang w:eastAsia="lv-LV"/>
        </w:rPr>
      </w:pPr>
      <w:r w:rsidRPr="008F24F2">
        <w:rPr>
          <w:rFonts w:ascii="Times New Roman" w:eastAsia="Calibri" w:hAnsi="Times New Roman" w:cs="Times New Roman"/>
          <w:sz w:val="24"/>
          <w:szCs w:val="24"/>
        </w:rPr>
        <w:t xml:space="preserve">Pretendentam ir tiesības sagatavot piedāvājumu par vienu, vai </w:t>
      </w:r>
      <w:r w:rsidR="00136B70">
        <w:rPr>
          <w:rFonts w:ascii="Times New Roman" w:eastAsia="Calibri" w:hAnsi="Times New Roman" w:cs="Times New Roman"/>
          <w:sz w:val="24"/>
          <w:szCs w:val="24"/>
        </w:rPr>
        <w:t>abām</w:t>
      </w:r>
      <w:r w:rsidR="00136B70" w:rsidRPr="008F24F2">
        <w:rPr>
          <w:rFonts w:ascii="Times New Roman" w:eastAsia="Calibri" w:hAnsi="Times New Roman" w:cs="Times New Roman"/>
          <w:sz w:val="24"/>
          <w:szCs w:val="24"/>
        </w:rPr>
        <w:t xml:space="preserve"> </w:t>
      </w:r>
      <w:r w:rsidRPr="008F24F2">
        <w:rPr>
          <w:rFonts w:ascii="Times New Roman" w:eastAsia="Calibri" w:hAnsi="Times New Roman" w:cs="Times New Roman"/>
          <w:sz w:val="24"/>
          <w:szCs w:val="24"/>
        </w:rPr>
        <w:t>iepirkuma daļām. Pasūtītājs patur tiesības slēgt līgumu par visu iepirkuma apjomu kopumā vai par katru iepirkuma daļu atsevišķi. Katrā iepirkuma daļā uzvarētājs tiks noteikts atsevišķi.</w:t>
      </w:r>
    </w:p>
    <w:p w14:paraId="6D7B4372" w14:textId="76F10152"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lastRenderedPageBreak/>
        <w:t>CPV kods:</w:t>
      </w:r>
      <w:r w:rsidRPr="00B875A7">
        <w:rPr>
          <w:rFonts w:ascii="Times New Roman" w:eastAsia="Calibri" w:hAnsi="Times New Roman" w:cs="Times New Roman"/>
          <w:sz w:val="24"/>
          <w:szCs w:val="24"/>
        </w:rPr>
        <w:t xml:space="preserve"> </w:t>
      </w:r>
      <w:r w:rsidR="00B875A7" w:rsidRPr="00B875A7">
        <w:rPr>
          <w:rFonts w:ascii="Times New Roman" w:hAnsi="Times New Roman" w:cs="Times New Roman"/>
          <w:sz w:val="24"/>
          <w:szCs w:val="24"/>
        </w:rPr>
        <w:t>60600000-4 (Ūdensceļu transporta pakalpojumi)</w:t>
      </w:r>
      <w:r w:rsidR="00C04D7C">
        <w:rPr>
          <w:rFonts w:ascii="Times New Roman" w:hAnsi="Times New Roman" w:cs="Times New Roman"/>
          <w:sz w:val="24"/>
          <w:szCs w:val="24"/>
        </w:rPr>
        <w:t>.</w:t>
      </w:r>
    </w:p>
    <w:p w14:paraId="08D039E8" w14:textId="33652D1B" w:rsidR="006D3DBE" w:rsidRPr="006D3DBE" w:rsidRDefault="00C35CA5"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sz w:val="24"/>
          <w:szCs w:val="24"/>
          <w:lang w:eastAsia="lv-LV"/>
        </w:rPr>
        <w:t xml:space="preserve">Iepirkuma līguma izpildes </w:t>
      </w:r>
      <w:r w:rsidR="00C466B0" w:rsidRPr="006D3DBE">
        <w:rPr>
          <w:rFonts w:ascii="Times New Roman" w:eastAsia="Times New Roman" w:hAnsi="Times New Roman" w:cs="Times New Roman"/>
          <w:b/>
          <w:sz w:val="24"/>
          <w:szCs w:val="24"/>
          <w:lang w:eastAsia="lv-LV"/>
        </w:rPr>
        <w:t>periods</w:t>
      </w:r>
      <w:r w:rsidRPr="006D3DBE">
        <w:rPr>
          <w:rFonts w:ascii="Times New Roman" w:eastAsia="Times New Roman" w:hAnsi="Times New Roman" w:cs="Times New Roman"/>
          <w:b/>
          <w:sz w:val="24"/>
          <w:szCs w:val="24"/>
          <w:lang w:eastAsia="lv-LV"/>
        </w:rPr>
        <w:t>:</w:t>
      </w:r>
      <w:r w:rsidRPr="006D3DBE">
        <w:rPr>
          <w:rFonts w:ascii="Times New Roman" w:eastAsia="Times New Roman" w:hAnsi="Times New Roman" w:cs="Times New Roman"/>
          <w:sz w:val="24"/>
          <w:szCs w:val="24"/>
          <w:lang w:eastAsia="lv-LV"/>
        </w:rPr>
        <w:t xml:space="preserve"> </w:t>
      </w:r>
      <w:r w:rsidR="00C466B0" w:rsidRPr="006D3DBE">
        <w:rPr>
          <w:rFonts w:ascii="Times New Roman" w:eastAsia="Times New Roman" w:hAnsi="Times New Roman" w:cs="Times New Roman"/>
          <w:sz w:val="24"/>
          <w:szCs w:val="24"/>
          <w:lang w:eastAsia="lv-LV"/>
        </w:rPr>
        <w:t xml:space="preserve">2022.gada jūnijs – </w:t>
      </w:r>
      <w:r w:rsidR="008F24F2" w:rsidRPr="006D3DBE">
        <w:rPr>
          <w:rFonts w:ascii="Times New Roman" w:eastAsia="Times New Roman" w:hAnsi="Times New Roman" w:cs="Times New Roman"/>
          <w:sz w:val="24"/>
          <w:szCs w:val="24"/>
          <w:lang w:eastAsia="lv-LV"/>
        </w:rPr>
        <w:t xml:space="preserve">oktobris ar iespēju, nepieciešamības gadījumā, pagarināt līdz 2022.gada </w:t>
      </w:r>
      <w:r w:rsidR="00136B70">
        <w:rPr>
          <w:rFonts w:ascii="Times New Roman" w:eastAsia="Times New Roman" w:hAnsi="Times New Roman" w:cs="Times New Roman"/>
          <w:sz w:val="24"/>
          <w:szCs w:val="24"/>
          <w:lang w:eastAsia="lv-LV"/>
        </w:rPr>
        <w:t>31.decembrim</w:t>
      </w:r>
      <w:r w:rsidR="00C466B0" w:rsidRPr="006D3DBE">
        <w:rPr>
          <w:rFonts w:ascii="Times New Roman" w:eastAsia="Times New Roman" w:hAnsi="Times New Roman" w:cs="Times New Roman"/>
          <w:sz w:val="24"/>
          <w:szCs w:val="24"/>
          <w:lang w:eastAsia="lv-LV"/>
        </w:rPr>
        <w:t xml:space="preserve">. </w:t>
      </w:r>
    </w:p>
    <w:p w14:paraId="0143B7F4" w14:textId="77777777" w:rsidR="006D3DBE" w:rsidRPr="00D33652" w:rsidRDefault="00C466B0" w:rsidP="006D3DBE">
      <w:pPr>
        <w:pStyle w:val="ListParagraph"/>
        <w:spacing w:before="120" w:after="120" w:line="240" w:lineRule="auto"/>
        <w:jc w:val="both"/>
        <w:rPr>
          <w:rFonts w:ascii="Times New Roman" w:eastAsia="Times New Roman" w:hAnsi="Times New Roman" w:cs="Times New Roman"/>
          <w:b/>
          <w:bCs/>
          <w:sz w:val="24"/>
          <w:szCs w:val="24"/>
          <w:lang w:eastAsia="lv-LV"/>
        </w:rPr>
      </w:pPr>
      <w:r w:rsidRPr="00D33652">
        <w:rPr>
          <w:rFonts w:ascii="Times New Roman" w:eastAsia="Times New Roman" w:hAnsi="Times New Roman" w:cs="Times New Roman"/>
          <w:b/>
          <w:bCs/>
          <w:sz w:val="24"/>
          <w:szCs w:val="24"/>
          <w:lang w:eastAsia="lv-LV"/>
        </w:rPr>
        <w:t>Paredzamais nomas termiņš</w:t>
      </w:r>
      <w:r w:rsidR="006D3DBE" w:rsidRPr="00D33652">
        <w:rPr>
          <w:rFonts w:ascii="Times New Roman" w:eastAsia="Times New Roman" w:hAnsi="Times New Roman" w:cs="Times New Roman"/>
          <w:b/>
          <w:bCs/>
          <w:sz w:val="24"/>
          <w:szCs w:val="24"/>
          <w:lang w:eastAsia="lv-LV"/>
        </w:rPr>
        <w:t>:</w:t>
      </w:r>
    </w:p>
    <w:p w14:paraId="40D12CF8" w14:textId="3DBE71AF" w:rsidR="006D3DBE" w:rsidRPr="006D3DBE" w:rsidRDefault="006D3DBE" w:rsidP="006D3DBE">
      <w:pPr>
        <w:pStyle w:val="ListParagraph"/>
        <w:numPr>
          <w:ilvl w:val="2"/>
          <w:numId w:val="2"/>
        </w:numPr>
        <w:spacing w:before="120" w:after="120" w:line="240" w:lineRule="auto"/>
        <w:ind w:left="1560" w:hanging="709"/>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bCs/>
          <w:sz w:val="24"/>
          <w:szCs w:val="24"/>
          <w:lang w:eastAsia="lv-LV"/>
        </w:rPr>
        <w:t>1.daļa</w:t>
      </w:r>
      <w:r w:rsidRPr="006D3DBE">
        <w:rPr>
          <w:rFonts w:ascii="Times New Roman" w:eastAsia="Times New Roman" w:hAnsi="Times New Roman" w:cs="Times New Roman"/>
          <w:sz w:val="24"/>
          <w:szCs w:val="24"/>
          <w:lang w:eastAsia="lv-LV"/>
        </w:rPr>
        <w:t xml:space="preserve"> - </w:t>
      </w:r>
      <w:r w:rsidR="00C466B0" w:rsidRPr="006D3DBE">
        <w:rPr>
          <w:rFonts w:ascii="Times New Roman" w:eastAsia="Times New Roman" w:hAnsi="Times New Roman" w:cs="Times New Roman"/>
          <w:sz w:val="24"/>
          <w:szCs w:val="24"/>
          <w:lang w:eastAsia="lv-LV"/>
        </w:rPr>
        <w:t xml:space="preserve"> no 2 stundām līdz 96 stundā</w:t>
      </w:r>
      <w:r w:rsidR="003663DF" w:rsidRPr="006D3DBE">
        <w:rPr>
          <w:rFonts w:ascii="Times New Roman" w:eastAsia="Times New Roman" w:hAnsi="Times New Roman" w:cs="Times New Roman"/>
          <w:sz w:val="24"/>
          <w:szCs w:val="24"/>
          <w:lang w:eastAsia="lv-LV"/>
        </w:rPr>
        <w:t>m</w:t>
      </w:r>
      <w:r w:rsidR="00136B70">
        <w:rPr>
          <w:rFonts w:ascii="Times New Roman" w:eastAsia="Times New Roman" w:hAnsi="Times New Roman" w:cs="Times New Roman"/>
          <w:sz w:val="24"/>
          <w:szCs w:val="24"/>
          <w:lang w:eastAsia="lv-LV"/>
        </w:rPr>
        <w:t xml:space="preserve"> katrā izsaukuma reizē</w:t>
      </w:r>
      <w:r w:rsidR="00C466B0" w:rsidRPr="006D3DBE">
        <w:rPr>
          <w:rFonts w:ascii="Times New Roman" w:eastAsia="Times New Roman" w:hAnsi="Times New Roman" w:cs="Times New Roman"/>
          <w:sz w:val="24"/>
          <w:szCs w:val="24"/>
          <w:lang w:eastAsia="lv-LV"/>
        </w:rPr>
        <w:t xml:space="preserve">. </w:t>
      </w:r>
      <w:r w:rsidR="00C466B0" w:rsidRPr="006D3DBE">
        <w:rPr>
          <w:rFonts w:ascii="Times New Roman" w:hAnsi="Times New Roman" w:cs="Times New Roman"/>
          <w:sz w:val="24"/>
          <w:szCs w:val="24"/>
        </w:rPr>
        <w:t>Kuģis jānodod nomā 1 (vienas) stundas laikā pēc attiecīga pieprasījuma no Pasūtītāja saņemšanas</w:t>
      </w:r>
      <w:r w:rsidRPr="006D3DBE">
        <w:rPr>
          <w:rFonts w:ascii="Times New Roman" w:hAnsi="Times New Roman" w:cs="Times New Roman"/>
          <w:sz w:val="24"/>
          <w:szCs w:val="24"/>
        </w:rPr>
        <w:t>.</w:t>
      </w:r>
      <w:r w:rsidR="00136B70">
        <w:rPr>
          <w:rFonts w:ascii="Times New Roman" w:hAnsi="Times New Roman" w:cs="Times New Roman"/>
          <w:sz w:val="24"/>
          <w:szCs w:val="24"/>
        </w:rPr>
        <w:t xml:space="preserve"> Stundu skaits tiek fiksēts kuģa žurnālā un kuģa satiksmes dienesta operatoru žu</w:t>
      </w:r>
      <w:r w:rsidR="00785C66">
        <w:rPr>
          <w:rFonts w:ascii="Times New Roman" w:hAnsi="Times New Roman" w:cs="Times New Roman"/>
          <w:sz w:val="24"/>
          <w:szCs w:val="24"/>
        </w:rPr>
        <w:t>rnālā</w:t>
      </w:r>
      <w:r w:rsidR="00136B70">
        <w:rPr>
          <w:rFonts w:ascii="Times New Roman" w:hAnsi="Times New Roman" w:cs="Times New Roman"/>
          <w:sz w:val="24"/>
          <w:szCs w:val="24"/>
        </w:rPr>
        <w:t>.</w:t>
      </w:r>
    </w:p>
    <w:p w14:paraId="4FB601C4" w14:textId="01330835" w:rsidR="006D3DBE" w:rsidRPr="00165D4F" w:rsidRDefault="006D3DBE" w:rsidP="00785C66">
      <w:pPr>
        <w:pStyle w:val="ListParagraph"/>
        <w:numPr>
          <w:ilvl w:val="2"/>
          <w:numId w:val="2"/>
        </w:numPr>
        <w:spacing w:before="120" w:after="120" w:line="240" w:lineRule="auto"/>
        <w:ind w:left="1560" w:hanging="709"/>
        <w:jc w:val="both"/>
        <w:rPr>
          <w:rFonts w:ascii="Times New Roman" w:eastAsia="Times New Roman" w:hAnsi="Times New Roman" w:cs="Times New Roman"/>
          <w:sz w:val="24"/>
          <w:szCs w:val="24"/>
          <w:lang w:eastAsia="lv-LV"/>
        </w:rPr>
      </w:pPr>
      <w:r w:rsidRPr="006D3DBE">
        <w:rPr>
          <w:rFonts w:ascii="Times New Roman" w:hAnsi="Times New Roman" w:cs="Times New Roman"/>
          <w:b/>
          <w:bCs/>
          <w:sz w:val="24"/>
          <w:szCs w:val="24"/>
        </w:rPr>
        <w:t>2.daļa</w:t>
      </w:r>
      <w:r w:rsidRPr="006D3DBE">
        <w:rPr>
          <w:rFonts w:ascii="Times New Roman" w:hAnsi="Times New Roman" w:cs="Times New Roman"/>
          <w:sz w:val="24"/>
          <w:szCs w:val="24"/>
        </w:rPr>
        <w:t xml:space="preserve"> - no 7 dienām līdz 35 dienām</w:t>
      </w:r>
      <w:r w:rsidR="00136B70">
        <w:rPr>
          <w:rFonts w:ascii="Times New Roman" w:hAnsi="Times New Roman" w:cs="Times New Roman"/>
          <w:sz w:val="24"/>
          <w:szCs w:val="24"/>
        </w:rPr>
        <w:t xml:space="preserve"> katrā izsaukuma reizē</w:t>
      </w:r>
      <w:r w:rsidRPr="006D3DBE">
        <w:rPr>
          <w:rFonts w:ascii="Times New Roman" w:hAnsi="Times New Roman" w:cs="Times New Roman"/>
          <w:sz w:val="24"/>
          <w:szCs w:val="24"/>
        </w:rPr>
        <w:t>. Kuģis jānodod nomā 72 (septiņdesmit divu) stundu laikā pēc attiecīga pieprasījuma no Pasūtītāja saņemšanas.</w:t>
      </w:r>
      <w:r w:rsidR="00136B70" w:rsidRPr="00136B70">
        <w:rPr>
          <w:rFonts w:ascii="Times New Roman" w:hAnsi="Times New Roman" w:cs="Times New Roman"/>
          <w:sz w:val="24"/>
          <w:szCs w:val="24"/>
        </w:rPr>
        <w:t xml:space="preserve"> </w:t>
      </w:r>
      <w:r w:rsidR="00136B70">
        <w:rPr>
          <w:rFonts w:ascii="Times New Roman" w:hAnsi="Times New Roman" w:cs="Times New Roman"/>
          <w:sz w:val="24"/>
          <w:szCs w:val="24"/>
        </w:rPr>
        <w:t>Stundu skaits tiek fiksēts kuģa žurnālā</w:t>
      </w:r>
      <w:r w:rsidR="00785C66">
        <w:rPr>
          <w:rFonts w:ascii="Times New Roman" w:hAnsi="Times New Roman" w:cs="Times New Roman"/>
          <w:sz w:val="24"/>
          <w:szCs w:val="24"/>
        </w:rPr>
        <w:t xml:space="preserve"> un kuģa satiksmes dienesta operatoru žurnālā.</w:t>
      </w:r>
    </w:p>
    <w:p w14:paraId="45661644" w14:textId="03AEA28A" w:rsidR="003249BB" w:rsidRPr="007648A7" w:rsidRDefault="00C70B96"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Izpildes </w:t>
      </w:r>
      <w:r w:rsidR="00636F61" w:rsidRPr="007648A7">
        <w:rPr>
          <w:rFonts w:ascii="Times New Roman" w:eastAsia="Times New Roman" w:hAnsi="Times New Roman" w:cs="Times New Roman"/>
          <w:b/>
          <w:bCs/>
          <w:sz w:val="24"/>
          <w:szCs w:val="24"/>
          <w:lang w:eastAsia="lv-LV"/>
        </w:rPr>
        <w:t>vieta</w:t>
      </w:r>
      <w:r w:rsidR="00C35CA5" w:rsidRPr="007648A7">
        <w:rPr>
          <w:rFonts w:ascii="Times New Roman" w:eastAsia="Times New Roman" w:hAnsi="Times New Roman" w:cs="Times New Roman"/>
          <w:b/>
          <w:bCs/>
          <w:sz w:val="24"/>
          <w:szCs w:val="24"/>
          <w:lang w:eastAsia="lv-LV"/>
        </w:rPr>
        <w:t>:</w:t>
      </w:r>
      <w:r w:rsidR="00C35CA5" w:rsidRPr="007648A7">
        <w:rPr>
          <w:rFonts w:ascii="Times New Roman" w:eastAsia="Times New Roman" w:hAnsi="Times New Roman" w:cs="Times New Roman"/>
          <w:sz w:val="24"/>
          <w:szCs w:val="24"/>
          <w:lang w:eastAsia="lv-LV"/>
        </w:rPr>
        <w:t xml:space="preserve"> </w:t>
      </w:r>
      <w:r w:rsidR="00B875A7" w:rsidRPr="00B875A7">
        <w:rPr>
          <w:rFonts w:ascii="Times New Roman" w:eastAsia="Times New Roman" w:hAnsi="Times New Roman" w:cs="Times New Roman"/>
          <w:sz w:val="24"/>
          <w:szCs w:val="24"/>
          <w:lang w:eastAsia="lv-LV"/>
        </w:rPr>
        <w:t>Ventspils ostas akvatorija</w:t>
      </w:r>
      <w:r w:rsidR="00C35CA5" w:rsidRPr="007648A7">
        <w:rPr>
          <w:rFonts w:ascii="Times New Roman" w:eastAsia="Times New Roman" w:hAnsi="Times New Roman" w:cs="Times New Roman"/>
          <w:sz w:val="24"/>
          <w:szCs w:val="24"/>
          <w:lang w:eastAsia="lv-LV"/>
        </w:rPr>
        <w:t>.</w:t>
      </w:r>
      <w:r w:rsidR="003249BB" w:rsidRPr="007648A7">
        <w:rPr>
          <w:rFonts w:ascii="Times New Roman" w:eastAsia="Times New Roman" w:hAnsi="Times New Roman" w:cs="Times New Roman"/>
          <w:sz w:val="24"/>
          <w:szCs w:val="24"/>
          <w:lang w:eastAsia="lv-LV"/>
        </w:rPr>
        <w:t xml:space="preserve"> </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04903714"/>
      <w:r w:rsidRPr="00466FB7">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53D44A6B"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w:t>
      </w:r>
      <w:r w:rsidR="0029613C">
        <w:rPr>
          <w:rFonts w:ascii="Times New Roman" w:eastAsia="Times New Roman" w:hAnsi="Times New Roman" w:cs="Times New Roman"/>
          <w:sz w:val="24"/>
          <w:szCs w:val="24"/>
        </w:rPr>
        <w:t xml:space="preserve"> Nr.1 (1.daļa)</w:t>
      </w:r>
      <w:r w:rsidRPr="00466FB7">
        <w:rPr>
          <w:rFonts w:ascii="Times New Roman" w:eastAsia="Times New Roman" w:hAnsi="Times New Roman" w:cs="Times New Roman"/>
          <w:sz w:val="24"/>
          <w:szCs w:val="24"/>
        </w:rPr>
        <w:t xml:space="preserve"> (1.pielikums);</w:t>
      </w:r>
    </w:p>
    <w:p w14:paraId="1237D858" w14:textId="30826242" w:rsidR="0029613C" w:rsidRPr="00466FB7" w:rsidRDefault="0029613C"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 Nr.2 (2.daļa) (2.pielikums);</w:t>
      </w:r>
    </w:p>
    <w:p w14:paraId="72F25D25" w14:textId="485E284C"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29613C">
        <w:rPr>
          <w:rFonts w:ascii="Times New Roman" w:eastAsia="Times New Roman" w:hAnsi="Times New Roman" w:cs="Times New Roman"/>
          <w:sz w:val="24"/>
          <w:szCs w:val="24"/>
        </w:rPr>
        <w:t>3</w:t>
      </w:r>
      <w:r w:rsidRPr="00466FB7">
        <w:rPr>
          <w:rFonts w:ascii="Times New Roman" w:eastAsia="Times New Roman" w:hAnsi="Times New Roman" w:cs="Times New Roman"/>
          <w:sz w:val="24"/>
          <w:szCs w:val="24"/>
        </w:rPr>
        <w:t>.pielikums);</w:t>
      </w:r>
    </w:p>
    <w:p w14:paraId="310CBA1C" w14:textId="39B1BB7A"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29613C">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4685B324" w14:textId="405C2331"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466FB7">
          <w:rPr>
            <w:rFonts w:ascii="Times New Roman" w:eastAsia="Times New Roman" w:hAnsi="Times New Roman" w:cs="Times New Roman"/>
            <w:color w:val="0000FF"/>
            <w:sz w:val="24"/>
            <w:szCs w:val="24"/>
            <w:u w:val="single"/>
          </w:rPr>
          <w:t>http://www.portofventspils.lv/lv/publiskie-iepirkumi</w:t>
        </w:r>
      </w:hyperlink>
      <w:r w:rsidRPr="00466FB7">
        <w:rPr>
          <w:rFonts w:ascii="Times New Roman" w:eastAsia="Times New Roman" w:hAnsi="Times New Roman" w:cs="Times New Roman"/>
          <w:color w:val="0000FF"/>
          <w:sz w:val="24"/>
          <w:szCs w:val="24"/>
          <w:u w:val="single"/>
        </w:rPr>
        <w:t xml:space="preserve"> un </w:t>
      </w:r>
      <w:r w:rsidRPr="00466FB7">
        <w:rPr>
          <w:rFonts w:ascii="Times New Roman" w:eastAsia="Times New Roman" w:hAnsi="Times New Roman" w:cs="Times New Roman"/>
          <w:sz w:val="24"/>
          <w:szCs w:val="24"/>
        </w:rPr>
        <w:t xml:space="preserve">EIS pircēja profilā </w:t>
      </w:r>
      <w:hyperlink r:id="rId11"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B875A7">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 xml:space="preserve">.gada </w:t>
      </w:r>
      <w:r w:rsidR="00483F7F">
        <w:rPr>
          <w:rFonts w:ascii="Times New Roman" w:eastAsia="Times New Roman" w:hAnsi="Times New Roman" w:cs="Times New Roman"/>
          <w:b/>
          <w:bCs/>
          <w:color w:val="000000"/>
          <w:sz w:val="24"/>
          <w:szCs w:val="24"/>
        </w:rPr>
        <w:t>15.jūnijam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plkst.10</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466FB7">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04903715"/>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04903716"/>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04903717"/>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w:t>
            </w:r>
            <w:r w:rsidRPr="00855696">
              <w:rPr>
                <w:rFonts w:ascii="Times New Roman" w:eastAsia="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483F7F"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lastRenderedPageBreak/>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483F7F"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483F7F"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483F7F">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7" w:name="_Toc68870105"/>
            <w:bookmarkStart w:id="28" w:name="_Toc69213524"/>
            <w:bookmarkStart w:id="29" w:name="_Toc69305592"/>
            <w:bookmarkStart w:id="30" w:name="_Toc72225672"/>
            <w:bookmarkStart w:id="31" w:name="_Toc76712682"/>
            <w:bookmarkStart w:id="32" w:name="_Toc80341097"/>
            <w:bookmarkStart w:id="33" w:name="_Toc80947295"/>
            <w:bookmarkStart w:id="34" w:name="_Toc80963728"/>
            <w:bookmarkStart w:id="35" w:name="_Toc93304702"/>
            <w:bookmarkStart w:id="36" w:name="_Toc93311820"/>
            <w:bookmarkStart w:id="37" w:name="_Toc93322176"/>
            <w:bookmarkStart w:id="38" w:name="_Toc93391554"/>
            <w:bookmarkStart w:id="39" w:name="_Toc93391713"/>
            <w:bookmarkStart w:id="40" w:name="_Toc104812035"/>
            <w:bookmarkStart w:id="41" w:name="_Toc1049037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483F7F"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lastRenderedPageBreak/>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483F7F">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lastRenderedPageBreak/>
              <w:t>Vienošanās protokolam jāpievieno visu personu apvienības dalībnieku personu ar pārstāvības tiesībām parakstīta pilnvara par pilnvarotās personas nozīmēšanu.</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1A432383"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29613C">
              <w:rPr>
                <w:rFonts w:eastAsia="Calibri"/>
                <w:b/>
                <w:bCs/>
                <w:szCs w:val="24"/>
              </w:rPr>
              <w:t>4</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2" w:name="_Toc67470575"/>
      <w:bookmarkStart w:id="43" w:name="_Toc104903720"/>
      <w:r w:rsidRPr="00466FB7">
        <w:lastRenderedPageBreak/>
        <w:t>TEHNISKAIS PIEDĀVĀJUMS UN FINANŠU PIEDĀVĀJUMS</w:t>
      </w:r>
      <w:bookmarkEnd w:id="42"/>
      <w:bookmarkEnd w:id="43"/>
    </w:p>
    <w:p w14:paraId="29A113FA" w14:textId="0F126DEC" w:rsidR="00C35CA5" w:rsidRPr="0029613C"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29613C">
        <w:rPr>
          <w:rFonts w:ascii="Times New Roman" w:hAnsi="Times New Roman" w:cs="Times New Roman"/>
          <w:b/>
          <w:bCs/>
          <w:sz w:val="24"/>
          <w:szCs w:val="24"/>
        </w:rPr>
        <w:t>3</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510FB646" w14:textId="2E15F149" w:rsidR="0029613C" w:rsidRPr="00466FB7" w:rsidRDefault="0029613C"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9613C">
        <w:rPr>
          <w:rFonts w:ascii="Times New Roman" w:hAnsi="Times New Roman" w:cs="Times New Roman"/>
          <w:b/>
          <w:sz w:val="24"/>
          <w:szCs w:val="24"/>
        </w:rPr>
        <w:t>tehniskais piedāvājums</w:t>
      </w:r>
      <w:r>
        <w:rPr>
          <w:rFonts w:ascii="Times New Roman" w:hAnsi="Times New Roman" w:cs="Times New Roman"/>
          <w:bCs/>
          <w:sz w:val="24"/>
          <w:szCs w:val="24"/>
        </w:rPr>
        <w:t xml:space="preserve"> atbilstoši </w:t>
      </w:r>
      <w:r w:rsidRPr="0029613C">
        <w:rPr>
          <w:rFonts w:ascii="Times New Roman" w:hAnsi="Times New Roman" w:cs="Times New Roman"/>
          <w:b/>
          <w:sz w:val="24"/>
          <w:szCs w:val="24"/>
        </w:rPr>
        <w:t>1.pielikumā</w:t>
      </w:r>
      <w:r>
        <w:rPr>
          <w:rFonts w:ascii="Times New Roman" w:hAnsi="Times New Roman" w:cs="Times New Roman"/>
          <w:bCs/>
          <w:sz w:val="24"/>
          <w:szCs w:val="24"/>
        </w:rPr>
        <w:t xml:space="preserve"> (1.daļa) un </w:t>
      </w:r>
      <w:r w:rsidRPr="0029613C">
        <w:rPr>
          <w:rFonts w:ascii="Times New Roman" w:hAnsi="Times New Roman" w:cs="Times New Roman"/>
          <w:b/>
          <w:sz w:val="24"/>
          <w:szCs w:val="24"/>
        </w:rPr>
        <w:t>2.pielikumā</w:t>
      </w:r>
      <w:r>
        <w:rPr>
          <w:rFonts w:ascii="Times New Roman" w:hAnsi="Times New Roman" w:cs="Times New Roman"/>
          <w:bCs/>
          <w:sz w:val="24"/>
          <w:szCs w:val="24"/>
        </w:rPr>
        <w:t xml:space="preserve"> (2.daļa) pievienotajām veidnēm.</w:t>
      </w:r>
    </w:p>
    <w:p w14:paraId="0295AD46" w14:textId="77777777" w:rsidR="00C35CA5" w:rsidRPr="00466FB7" w:rsidRDefault="00C35CA5" w:rsidP="009647B6">
      <w:pPr>
        <w:pStyle w:val="Heading1"/>
      </w:pPr>
      <w:bookmarkStart w:id="44" w:name="_Toc67470576"/>
      <w:bookmarkStart w:id="45" w:name="_Toc104903721"/>
      <w:r w:rsidRPr="00466FB7">
        <w:t>PIEDĀVĀJUMA SAGATAVOŠANA UN NOFORMĒŠANA</w:t>
      </w:r>
      <w:bookmarkEnd w:id="44"/>
      <w:bookmarkEnd w:id="45"/>
    </w:p>
    <w:p w14:paraId="390A18F0" w14:textId="6545B40F" w:rsidR="0029613C" w:rsidRPr="0029613C" w:rsidRDefault="0029613C" w:rsidP="0029613C">
      <w:pPr>
        <w:pStyle w:val="ListParagraph"/>
        <w:numPr>
          <w:ilvl w:val="1"/>
          <w:numId w:val="4"/>
        </w:numPr>
        <w:ind w:left="709" w:hanging="425"/>
        <w:jc w:val="both"/>
        <w:rPr>
          <w:rFonts w:ascii="Times New Roman" w:hAnsi="Times New Roman" w:cs="Times New Roman"/>
          <w:sz w:val="24"/>
          <w:szCs w:val="24"/>
          <w:lang w:eastAsia="x-none"/>
        </w:rPr>
      </w:pPr>
      <w:bookmarkStart w:id="46" w:name="_Toc67470577"/>
      <w:r w:rsidRPr="0029613C">
        <w:rPr>
          <w:rFonts w:ascii="Times New Roman" w:hAnsi="Times New Roman" w:cs="Times New Roman"/>
          <w:sz w:val="24"/>
          <w:szCs w:val="24"/>
          <w:lang w:eastAsia="x-none"/>
        </w:rPr>
        <w:t>Jebkurš piegādātājs var iesniegt kā Pretendents piedāvājumu 1 (vienā) variantā par vienu</w:t>
      </w:r>
      <w:r w:rsidR="00165D4F">
        <w:rPr>
          <w:rFonts w:ascii="Times New Roman" w:hAnsi="Times New Roman" w:cs="Times New Roman"/>
          <w:sz w:val="24"/>
          <w:szCs w:val="24"/>
          <w:lang w:eastAsia="x-none"/>
        </w:rPr>
        <w:t xml:space="preserve"> vai abām</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466FB7" w:rsidRDefault="00C35CA5" w:rsidP="009647B6">
      <w:pPr>
        <w:pStyle w:val="Heading1"/>
      </w:pPr>
      <w:bookmarkStart w:id="47" w:name="_Toc104903722"/>
      <w:r w:rsidRPr="00466FB7">
        <w:t>PIEDĀVĀJUMA IESNIEGŠANA UN ATVĒRŠANA</w:t>
      </w:r>
      <w:bookmarkEnd w:id="46"/>
      <w:bookmarkEnd w:id="47"/>
    </w:p>
    <w:p w14:paraId="1A43900A" w14:textId="03B9900F"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48" w:name="_Toc67470578"/>
      <w:r w:rsidRPr="00907281">
        <w:rPr>
          <w:rFonts w:ascii="Times New Roman" w:hAnsi="Times New Roman" w:cs="Times New Roman"/>
          <w:sz w:val="24"/>
          <w:szCs w:val="24"/>
        </w:rPr>
        <w:t xml:space="preserve">Piedāvājums jāiesniedz </w:t>
      </w:r>
      <w:r w:rsidRPr="00907281">
        <w:rPr>
          <w:rFonts w:ascii="Times New Roman" w:hAnsi="Times New Roman" w:cs="Times New Roman"/>
          <w:b/>
          <w:bCs/>
          <w:sz w:val="24"/>
          <w:szCs w:val="24"/>
        </w:rPr>
        <w:t xml:space="preserve">līdz 2022.gada </w:t>
      </w:r>
      <w:r w:rsidR="00483F7F">
        <w:rPr>
          <w:rFonts w:ascii="Times New Roman" w:hAnsi="Times New Roman" w:cs="Times New Roman"/>
          <w:b/>
          <w:bCs/>
          <w:sz w:val="24"/>
          <w:szCs w:val="24"/>
        </w:rPr>
        <w:t>15.jūnijam</w:t>
      </w:r>
      <w:r w:rsidRPr="00907281">
        <w:rPr>
          <w:rFonts w:ascii="Times New Roman" w:hAnsi="Times New Roman" w:cs="Times New Roman"/>
          <w:b/>
          <w:bCs/>
          <w:sz w:val="24"/>
          <w:szCs w:val="24"/>
        </w:rPr>
        <w:t xml:space="preserve"> plkst. 10.00 elektroniski EIS e-konkursu apakšsistēmā </w:t>
      </w:r>
      <w:r w:rsidRPr="00907281">
        <w:rPr>
          <w:rFonts w:ascii="Times New Roman" w:hAnsi="Times New Roman" w:cs="Times New Roman"/>
          <w:sz w:val="24"/>
          <w:szCs w:val="24"/>
        </w:rPr>
        <w:t>vienā no zemāk minētajiem formātiem. Katra iesniedzamā dokumenta formāts var atšķirties, bet ir jāievēro šādi iespējamie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4A159B88"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907281">
        <w:rPr>
          <w:rFonts w:ascii="Times New Roman" w:hAnsi="Times New Roman" w:cs="Times New Roman"/>
          <w:b/>
          <w:sz w:val="24"/>
          <w:szCs w:val="24"/>
        </w:rPr>
        <w:t xml:space="preserve">2022.gada </w:t>
      </w:r>
      <w:r w:rsidR="00483F7F">
        <w:rPr>
          <w:rFonts w:ascii="Times New Roman" w:hAnsi="Times New Roman" w:cs="Times New Roman"/>
          <w:b/>
          <w:sz w:val="24"/>
          <w:szCs w:val="24"/>
        </w:rPr>
        <w:t>15.jūnijā</w:t>
      </w:r>
      <w:r w:rsidRPr="00907281">
        <w:rPr>
          <w:rFonts w:ascii="Times New Roman" w:hAnsi="Times New Roman" w:cs="Times New Roman"/>
          <w:b/>
          <w:sz w:val="24"/>
          <w:szCs w:val="24"/>
        </w:rPr>
        <w:t xml:space="preserve"> plkst. 10:00</w:t>
      </w:r>
      <w:r w:rsidRPr="009072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49" w:name="_Toc104903723"/>
      <w:r w:rsidRPr="00466FB7">
        <w:t>CITI NOTEIKUMI</w:t>
      </w:r>
      <w:bookmarkEnd w:id="48"/>
      <w:bookmarkEnd w:id="49"/>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4ABE8B7D"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AB1159">
        <w:rPr>
          <w:lang w:val="lv-LV" w:eastAsia="x-none"/>
        </w:rPr>
        <w:t>Tehniskā specifikācija</w:t>
      </w:r>
      <w:r w:rsidRPr="00466FB7">
        <w:rPr>
          <w:lang w:val="lv-LV" w:eastAsia="x-none"/>
        </w:rPr>
        <w:t xml:space="preserve"> ir sagatavot</w:t>
      </w:r>
      <w:r w:rsidR="00AB1159">
        <w:rPr>
          <w:lang w:val="lv-LV" w:eastAsia="x-none"/>
        </w:rPr>
        <w:t>a</w:t>
      </w:r>
      <w:r w:rsidRPr="00466FB7">
        <w:rPr>
          <w:lang w:val="lv-LV" w:eastAsia="x-none"/>
        </w:rPr>
        <w:t xml:space="preserve"> detalizēti un citiem kritērijiem nav būtiskas nozīmes piedāvājuma izvēlē.</w:t>
      </w:r>
    </w:p>
    <w:p w14:paraId="6EB43975" w14:textId="6C43B4B5"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29613C">
        <w:rPr>
          <w:lang w:val="lv-LV" w:eastAsia="x-none"/>
        </w:rPr>
        <w:t xml:space="preserve"> katrā Iepirkuma daļā atsevišķi.</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lastRenderedPageBreak/>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0" w:name="_Toc67470579"/>
      <w:bookmarkStart w:id="51" w:name="_Toc104903724"/>
      <w:r w:rsidRPr="00466FB7">
        <w:t>IEPIRKUMA LĪGUMA SLĒGŠANA</w:t>
      </w:r>
      <w:bookmarkEnd w:id="50"/>
      <w:bookmarkEnd w:id="51"/>
    </w:p>
    <w:p w14:paraId="67CDB4B1" w14:textId="0C11BBA1" w:rsidR="00C35CA5" w:rsidRPr="00466FB7"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8E88" w14:textId="77777777" w:rsidR="007E0754" w:rsidRDefault="007E0754" w:rsidP="00C35CA5">
      <w:pPr>
        <w:spacing w:after="0" w:line="240" w:lineRule="auto"/>
      </w:pPr>
      <w:r>
        <w:separator/>
      </w:r>
    </w:p>
  </w:endnote>
  <w:endnote w:type="continuationSeparator" w:id="0">
    <w:p w14:paraId="0B6AD87C" w14:textId="77777777" w:rsidR="007E0754" w:rsidRDefault="007E0754"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5D2A" w14:textId="77777777" w:rsidR="007E0754" w:rsidRDefault="007E0754" w:rsidP="00C35CA5">
      <w:pPr>
        <w:spacing w:after="0" w:line="240" w:lineRule="auto"/>
      </w:pPr>
      <w:r>
        <w:separator/>
      </w:r>
    </w:p>
  </w:footnote>
  <w:footnote w:type="continuationSeparator" w:id="0">
    <w:p w14:paraId="52062E20" w14:textId="77777777" w:rsidR="007E0754" w:rsidRDefault="007E0754"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9"/>
  </w:num>
  <w:num w:numId="2" w16cid:durableId="1724022471">
    <w:abstractNumId w:val="7"/>
  </w:num>
  <w:num w:numId="3" w16cid:durableId="871263671">
    <w:abstractNumId w:val="5"/>
  </w:num>
  <w:num w:numId="4" w16cid:durableId="1726444872">
    <w:abstractNumId w:val="0"/>
  </w:num>
  <w:num w:numId="5" w16cid:durableId="1312249766">
    <w:abstractNumId w:val="4"/>
  </w:num>
  <w:num w:numId="6" w16cid:durableId="60411384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8"/>
  </w:num>
  <w:num w:numId="8" w16cid:durableId="1611552522">
    <w:abstractNumId w:val="3"/>
  </w:num>
  <w:num w:numId="9" w16cid:durableId="210056416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2"/>
  </w:num>
  <w:num w:numId="12" w16cid:durableId="622004576">
    <w:abstractNumId w:val="1"/>
  </w:num>
  <w:num w:numId="13" w16cid:durableId="1620138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67EE6"/>
    <w:rsid w:val="000712C1"/>
    <w:rsid w:val="00077660"/>
    <w:rsid w:val="000D03D3"/>
    <w:rsid w:val="00136B70"/>
    <w:rsid w:val="00165D4F"/>
    <w:rsid w:val="00186641"/>
    <w:rsid w:val="001B1EA3"/>
    <w:rsid w:val="001D4B6A"/>
    <w:rsid w:val="001D68FD"/>
    <w:rsid w:val="001D6AE6"/>
    <w:rsid w:val="001F7768"/>
    <w:rsid w:val="002078B9"/>
    <w:rsid w:val="00227BAD"/>
    <w:rsid w:val="00244FC0"/>
    <w:rsid w:val="00273CB7"/>
    <w:rsid w:val="0027547E"/>
    <w:rsid w:val="0029613C"/>
    <w:rsid w:val="002B1B7F"/>
    <w:rsid w:val="003249BB"/>
    <w:rsid w:val="00337EAB"/>
    <w:rsid w:val="00364C51"/>
    <w:rsid w:val="003663DF"/>
    <w:rsid w:val="003C1464"/>
    <w:rsid w:val="003F43C8"/>
    <w:rsid w:val="00403149"/>
    <w:rsid w:val="00436189"/>
    <w:rsid w:val="00460005"/>
    <w:rsid w:val="00466FB7"/>
    <w:rsid w:val="0047701C"/>
    <w:rsid w:val="0047761E"/>
    <w:rsid w:val="00483F7F"/>
    <w:rsid w:val="0049403F"/>
    <w:rsid w:val="004B6605"/>
    <w:rsid w:val="004D530B"/>
    <w:rsid w:val="004F1317"/>
    <w:rsid w:val="005010A6"/>
    <w:rsid w:val="0050150A"/>
    <w:rsid w:val="005030C5"/>
    <w:rsid w:val="00580920"/>
    <w:rsid w:val="005C3697"/>
    <w:rsid w:val="005D3564"/>
    <w:rsid w:val="00632C9C"/>
    <w:rsid w:val="00634ADB"/>
    <w:rsid w:val="00636F61"/>
    <w:rsid w:val="006435FF"/>
    <w:rsid w:val="006600A6"/>
    <w:rsid w:val="00674E89"/>
    <w:rsid w:val="006A7590"/>
    <w:rsid w:val="006D2F8E"/>
    <w:rsid w:val="006D3DBE"/>
    <w:rsid w:val="00737919"/>
    <w:rsid w:val="007648A7"/>
    <w:rsid w:val="00785C66"/>
    <w:rsid w:val="007A7F26"/>
    <w:rsid w:val="007B23DD"/>
    <w:rsid w:val="007B46FF"/>
    <w:rsid w:val="007C15A6"/>
    <w:rsid w:val="007C43A5"/>
    <w:rsid w:val="007E0754"/>
    <w:rsid w:val="007E4AB4"/>
    <w:rsid w:val="00820061"/>
    <w:rsid w:val="008815F5"/>
    <w:rsid w:val="008832CB"/>
    <w:rsid w:val="00890FBD"/>
    <w:rsid w:val="008F24F2"/>
    <w:rsid w:val="00903A2A"/>
    <w:rsid w:val="00907281"/>
    <w:rsid w:val="0094410A"/>
    <w:rsid w:val="00952DE0"/>
    <w:rsid w:val="009647B6"/>
    <w:rsid w:val="0097170A"/>
    <w:rsid w:val="00976004"/>
    <w:rsid w:val="00990462"/>
    <w:rsid w:val="009A1BAD"/>
    <w:rsid w:val="009D5A5A"/>
    <w:rsid w:val="009E7D52"/>
    <w:rsid w:val="00A400BB"/>
    <w:rsid w:val="00A968A6"/>
    <w:rsid w:val="00AB1159"/>
    <w:rsid w:val="00AB2900"/>
    <w:rsid w:val="00AB2BFD"/>
    <w:rsid w:val="00AC38B3"/>
    <w:rsid w:val="00B13D67"/>
    <w:rsid w:val="00B140FC"/>
    <w:rsid w:val="00B1519A"/>
    <w:rsid w:val="00B875A7"/>
    <w:rsid w:val="00C04D7C"/>
    <w:rsid w:val="00C069E2"/>
    <w:rsid w:val="00C35CA5"/>
    <w:rsid w:val="00C466B0"/>
    <w:rsid w:val="00C70B96"/>
    <w:rsid w:val="00CD5945"/>
    <w:rsid w:val="00D20D62"/>
    <w:rsid w:val="00D22B3F"/>
    <w:rsid w:val="00D33652"/>
    <w:rsid w:val="00D33C4F"/>
    <w:rsid w:val="00DA0223"/>
    <w:rsid w:val="00DA18D7"/>
    <w:rsid w:val="00DA5663"/>
    <w:rsid w:val="00DD3031"/>
    <w:rsid w:val="00DE24C9"/>
    <w:rsid w:val="00DF6B80"/>
    <w:rsid w:val="00E33EBF"/>
    <w:rsid w:val="00E45AD2"/>
    <w:rsid w:val="00E521E5"/>
    <w:rsid w:val="00E57665"/>
    <w:rsid w:val="00EC1907"/>
    <w:rsid w:val="00EE36A1"/>
    <w:rsid w:val="00F020B3"/>
    <w:rsid w:val="00F30685"/>
    <w:rsid w:val="00F4089D"/>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20171</Words>
  <Characters>11498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cp:revision>
  <dcterms:created xsi:type="dcterms:W3CDTF">2022-06-02T10:58:00Z</dcterms:created>
  <dcterms:modified xsi:type="dcterms:W3CDTF">2022-06-08T07:30:00Z</dcterms:modified>
</cp:coreProperties>
</file>