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1D344BBE" w:rsidR="00C16EFE" w:rsidRPr="00E67A4C" w:rsidRDefault="00275510"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00C16EFE" w:rsidRPr="00E67A4C">
        <w:rPr>
          <w:rFonts w:ascii="Times New Roman" w:eastAsia="Times New Roman" w:hAnsi="Times New Roman"/>
          <w:b/>
          <w:i/>
          <w:iCs/>
          <w:color w:val="000000"/>
          <w:sz w:val="24"/>
          <w:szCs w:val="24"/>
        </w:rPr>
        <w:t>.pielikums</w:t>
      </w:r>
    </w:p>
    <w:p w14:paraId="5BFACD8F" w14:textId="18DC676F" w:rsidR="00C16EFE" w:rsidRPr="006829E0" w:rsidRDefault="00C16EFE" w:rsidP="00FB08CD">
      <w:pPr>
        <w:spacing w:after="0" w:line="240" w:lineRule="auto"/>
        <w:jc w:val="right"/>
        <w:rPr>
          <w:rFonts w:ascii="Times New Roman" w:eastAsia="Times New Roman" w:hAnsi="Times New Roman"/>
          <w:i/>
          <w:color w:val="000000"/>
          <w:sz w:val="24"/>
          <w:szCs w:val="24"/>
        </w:rPr>
      </w:pPr>
      <w:r w:rsidRPr="006829E0">
        <w:rPr>
          <w:rFonts w:ascii="Times New Roman" w:eastAsia="Times New Roman" w:hAnsi="Times New Roman"/>
          <w:i/>
          <w:color w:val="000000"/>
          <w:sz w:val="24"/>
          <w:szCs w:val="24"/>
        </w:rPr>
        <w:t>Iepirkuma “</w:t>
      </w:r>
      <w:r w:rsidR="00935F97" w:rsidRPr="00935F97">
        <w:rPr>
          <w:rFonts w:ascii="Times New Roman" w:eastAsia="Times New Roman" w:hAnsi="Times New Roman"/>
          <w:i/>
          <w:color w:val="000000"/>
          <w:sz w:val="24"/>
          <w:szCs w:val="24"/>
        </w:rPr>
        <w:t>Ventspils brīvostas pārvaldes kuģu aprīkošana ar GPS iekārtām</w:t>
      </w:r>
      <w:r w:rsidRPr="006829E0">
        <w:rPr>
          <w:rFonts w:ascii="Times New Roman" w:eastAsia="Times New Roman" w:hAnsi="Times New Roman"/>
          <w:i/>
          <w:color w:val="000000"/>
          <w:sz w:val="24"/>
          <w:szCs w:val="24"/>
        </w:rPr>
        <w:t xml:space="preserve">” nolikumam. </w:t>
      </w:r>
    </w:p>
    <w:p w14:paraId="3FACC7AF" w14:textId="5E28300E" w:rsidR="00C16EFE" w:rsidRPr="00275510" w:rsidRDefault="00C16EFE" w:rsidP="00C16EFE">
      <w:pPr>
        <w:spacing w:after="0" w:line="240" w:lineRule="auto"/>
        <w:jc w:val="right"/>
        <w:rPr>
          <w:rFonts w:ascii="Times New Roman" w:eastAsia="Times New Roman" w:hAnsi="Times New Roman"/>
          <w:bCs/>
          <w:i/>
          <w:color w:val="000000"/>
          <w:sz w:val="24"/>
          <w:szCs w:val="24"/>
        </w:rPr>
      </w:pPr>
      <w:r w:rsidRPr="006829E0">
        <w:rPr>
          <w:rFonts w:ascii="Times New Roman" w:eastAsia="Times New Roman" w:hAnsi="Times New Roman"/>
          <w:i/>
          <w:color w:val="000000"/>
          <w:sz w:val="24"/>
          <w:szCs w:val="24"/>
        </w:rPr>
        <w:t>Identifikācijas Nr.VBOP 202</w:t>
      </w:r>
      <w:r w:rsidR="009B0F03">
        <w:rPr>
          <w:rFonts w:ascii="Times New Roman" w:eastAsia="Times New Roman" w:hAnsi="Times New Roman"/>
          <w:i/>
          <w:color w:val="000000"/>
          <w:sz w:val="24"/>
          <w:szCs w:val="24"/>
        </w:rPr>
        <w:t>2</w:t>
      </w:r>
      <w:r w:rsidRPr="006829E0">
        <w:rPr>
          <w:rFonts w:ascii="Times New Roman" w:eastAsia="Times New Roman" w:hAnsi="Times New Roman"/>
          <w:i/>
          <w:color w:val="000000"/>
          <w:sz w:val="24"/>
          <w:szCs w:val="24"/>
        </w:rPr>
        <w:t>/</w:t>
      </w:r>
      <w:r w:rsidR="00935F97">
        <w:rPr>
          <w:rFonts w:ascii="Times New Roman" w:eastAsia="Times New Roman" w:hAnsi="Times New Roman"/>
          <w:i/>
          <w:color w:val="000000"/>
          <w:sz w:val="24"/>
          <w:szCs w:val="24"/>
        </w:rPr>
        <w:t>7</w:t>
      </w:r>
      <w:r w:rsidR="00B9393A">
        <w:rPr>
          <w:rFonts w:ascii="Times New Roman" w:eastAsia="Times New Roman" w:hAnsi="Times New Roman"/>
          <w:i/>
          <w:color w:val="000000"/>
          <w:sz w:val="24"/>
          <w:szCs w:val="24"/>
        </w:rPr>
        <w:t>1</w:t>
      </w: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04506F8F"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9B0F03">
              <w:rPr>
                <w:rFonts w:ascii="Times New Roman" w:eastAsia="Times New Roman" w:hAnsi="Times New Roman"/>
                <w:lang w:eastAsia="lv-LV"/>
              </w:rPr>
              <w:t>2</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0F488B0B"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bookmarkStart w:id="0" w:name="_Hlk108078100"/>
      <w:r w:rsidR="00935F97" w:rsidRPr="00935F97">
        <w:rPr>
          <w:rFonts w:ascii="Times New Roman" w:hAnsi="Times New Roman"/>
        </w:rPr>
        <w:t>Ventspils brīvostas pārvaldes kuģu aprīkošana ar GPS iekārtām</w:t>
      </w:r>
      <w:bookmarkEnd w:id="0"/>
      <w:r w:rsidRPr="00301678">
        <w:rPr>
          <w:rFonts w:ascii="Times New Roman" w:eastAsia="Times New Roman" w:hAnsi="Times New Roman"/>
          <w:lang w:eastAsia="lv-LV"/>
        </w:rPr>
        <w:t>”, iepirkuma identifikācijas Nr. VBOP 202</w:t>
      </w:r>
      <w:r w:rsidR="009B0F03">
        <w:rPr>
          <w:rFonts w:ascii="Times New Roman" w:eastAsia="Times New Roman" w:hAnsi="Times New Roman"/>
          <w:lang w:eastAsia="lv-LV"/>
        </w:rPr>
        <w:t>2</w:t>
      </w:r>
      <w:r w:rsidR="00003B33" w:rsidRPr="00301678">
        <w:rPr>
          <w:rFonts w:ascii="Times New Roman" w:eastAsia="Times New Roman" w:hAnsi="Times New Roman"/>
          <w:lang w:eastAsia="lv-LV"/>
        </w:rPr>
        <w:t>/</w:t>
      </w:r>
      <w:r w:rsidR="00B9393A">
        <w:rPr>
          <w:rFonts w:ascii="Times New Roman" w:eastAsia="Times New Roman" w:hAnsi="Times New Roman"/>
          <w:lang w:eastAsia="lv-LV"/>
        </w:rPr>
        <w:t>71</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6C7A6094" w:rsidR="00ED15A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8055A" w14:textId="48C02F5A" w:rsidR="00CC5454" w:rsidRPr="00301678" w:rsidRDefault="00CC5454" w:rsidP="00FA2883">
      <w:pPr>
        <w:numPr>
          <w:ilvl w:val="0"/>
          <w:numId w:val="1"/>
        </w:numPr>
        <w:spacing w:before="60" w:after="60" w:line="240" w:lineRule="auto"/>
        <w:ind w:left="357" w:hanging="357"/>
        <w:jc w:val="both"/>
        <w:rPr>
          <w:rFonts w:ascii="Times New Roman" w:eastAsia="Times New Roman" w:hAnsi="Times New Roman"/>
          <w:lang w:eastAsia="lv-LV"/>
        </w:rPr>
      </w:pPr>
      <w:r w:rsidRPr="00CC5454">
        <w:rPr>
          <w:rFonts w:ascii="Times New Roman" w:eastAsia="Times New Roman" w:hAnsi="Times New Roman"/>
          <w:lang w:eastAsia="lv-LV"/>
        </w:rPr>
        <w:t xml:space="preserve">Apņemamies </w:t>
      </w:r>
      <w:r>
        <w:rPr>
          <w:rFonts w:ascii="Times New Roman" w:eastAsia="Times New Roman" w:hAnsi="Times New Roman"/>
          <w:lang w:eastAsia="lv-LV"/>
        </w:rPr>
        <w:t>iekārtas uzstādīt</w:t>
      </w:r>
      <w:r w:rsidRPr="00CC5454">
        <w:rPr>
          <w:rFonts w:ascii="Times New Roman" w:eastAsia="Times New Roman" w:hAnsi="Times New Roman"/>
          <w:lang w:eastAsia="lv-LV"/>
        </w:rPr>
        <w:t xml:space="preserve"> ievērojot darba drošību, pielietojot materiālus un metodes, lai nodrošinātu kvalitatīvu rezultātu, nebojājot </w:t>
      </w:r>
      <w:r>
        <w:rPr>
          <w:rFonts w:ascii="Times New Roman" w:eastAsia="Times New Roman" w:hAnsi="Times New Roman"/>
          <w:lang w:eastAsia="lv-LV"/>
        </w:rPr>
        <w:t>P</w:t>
      </w:r>
      <w:r w:rsidRPr="00CC5454">
        <w:rPr>
          <w:rFonts w:ascii="Times New Roman" w:eastAsia="Times New Roman" w:hAnsi="Times New Roman"/>
          <w:lang w:eastAsia="lv-LV"/>
        </w:rPr>
        <w:t>asūtītāja un trešo personu īpašumu.</w:t>
      </w:r>
    </w:p>
    <w:p w14:paraId="7192668B" w14:textId="7C1114D9" w:rsidR="003E5676" w:rsidRPr="0048329F" w:rsidRDefault="00ED15A8" w:rsidP="00134834">
      <w:pPr>
        <w:numPr>
          <w:ilvl w:val="0"/>
          <w:numId w:val="1"/>
        </w:numPr>
        <w:spacing w:before="60" w:after="60" w:line="240" w:lineRule="auto"/>
        <w:ind w:left="357" w:hanging="357"/>
        <w:jc w:val="both"/>
        <w:rPr>
          <w:rFonts w:ascii="Times New Roman" w:eastAsia="Times New Roman" w:hAnsi="Times New Roman"/>
          <w:lang w:eastAsia="lv-LV"/>
        </w:rPr>
      </w:pPr>
      <w:r w:rsidRPr="0048329F">
        <w:rPr>
          <w:rFonts w:ascii="Times New Roman" w:eastAsia="Times New Roman" w:hAnsi="Times New Roman"/>
          <w:lang w:eastAsia="lv-LV"/>
        </w:rPr>
        <w:t xml:space="preserve">Apliecinu, ka piedāvājums sagatavots atbilstoši iepirkuma dokumentu prasībām un apņemamies veikt </w:t>
      </w:r>
      <w:r w:rsidR="00935F97" w:rsidRPr="0048329F">
        <w:rPr>
          <w:rFonts w:ascii="Times New Roman" w:eastAsia="Times New Roman" w:hAnsi="Times New Roman"/>
          <w:lang w:eastAsia="lv-LV"/>
        </w:rPr>
        <w:t>GPS iekārtu</w:t>
      </w:r>
      <w:r w:rsidR="00275510" w:rsidRPr="0048329F">
        <w:rPr>
          <w:rFonts w:ascii="Times New Roman" w:eastAsia="Times New Roman" w:hAnsi="Times New Roman"/>
          <w:lang w:eastAsia="lv-LV"/>
        </w:rPr>
        <w:t xml:space="preserve"> </w:t>
      </w:r>
      <w:r w:rsidR="00935F97" w:rsidRPr="0048329F">
        <w:rPr>
          <w:rFonts w:ascii="Times New Roman" w:hAnsi="Times New Roman"/>
        </w:rPr>
        <w:t>uzstādīšanu</w:t>
      </w:r>
      <w:r w:rsidR="00CD40CC">
        <w:rPr>
          <w:rFonts w:ascii="Times New Roman" w:hAnsi="Times New Roman"/>
        </w:rPr>
        <w:t xml:space="preserve"> un apkalpošanu</w:t>
      </w:r>
      <w:r w:rsidRPr="0048329F">
        <w:rPr>
          <w:rFonts w:ascii="Times New Roman" w:eastAsia="Times New Roman" w:hAnsi="Times New Roman"/>
          <w:lang w:eastAsia="lv-LV"/>
        </w:rPr>
        <w:t xml:space="preserve"> par:</w:t>
      </w:r>
    </w:p>
    <w:tbl>
      <w:tblPr>
        <w:tblStyle w:val="TableGrid"/>
        <w:tblW w:w="10343" w:type="dxa"/>
        <w:tblLook w:val="04A0" w:firstRow="1" w:lastRow="0" w:firstColumn="1" w:lastColumn="0" w:noHBand="0" w:noVBand="1"/>
      </w:tblPr>
      <w:tblGrid>
        <w:gridCol w:w="912"/>
        <w:gridCol w:w="3076"/>
        <w:gridCol w:w="2016"/>
        <w:gridCol w:w="1646"/>
        <w:gridCol w:w="2693"/>
      </w:tblGrid>
      <w:tr w:rsidR="009B10D8" w14:paraId="5E3285EF" w14:textId="77777777" w:rsidTr="009B10D8">
        <w:trPr>
          <w:trHeight w:val="606"/>
        </w:trPr>
        <w:tc>
          <w:tcPr>
            <w:tcW w:w="912" w:type="dxa"/>
            <w:shd w:val="clear" w:color="auto" w:fill="DEEAF6" w:themeFill="accent1" w:themeFillTint="33"/>
            <w:vAlign w:val="center"/>
          </w:tcPr>
          <w:p w14:paraId="23F09128" w14:textId="1B9850A9" w:rsidR="009B10D8" w:rsidRPr="007B5185" w:rsidRDefault="009B10D8" w:rsidP="007B5185">
            <w:pPr>
              <w:spacing w:before="60" w:after="60"/>
              <w:jc w:val="center"/>
              <w:rPr>
                <w:rFonts w:ascii="Times New Roman" w:eastAsia="Times New Roman" w:hAnsi="Times New Roman"/>
                <w:b/>
                <w:bCs/>
                <w:lang w:eastAsia="lv-LV"/>
              </w:rPr>
            </w:pPr>
            <w:r w:rsidRPr="007B5185">
              <w:rPr>
                <w:rFonts w:ascii="Times New Roman" w:eastAsia="Times New Roman" w:hAnsi="Times New Roman"/>
                <w:b/>
                <w:bCs/>
                <w:lang w:eastAsia="lv-LV"/>
              </w:rPr>
              <w:t>Nr.p.k.</w:t>
            </w:r>
          </w:p>
        </w:tc>
        <w:tc>
          <w:tcPr>
            <w:tcW w:w="3076" w:type="dxa"/>
            <w:shd w:val="clear" w:color="auto" w:fill="DEEAF6" w:themeFill="accent1" w:themeFillTint="33"/>
            <w:vAlign w:val="center"/>
          </w:tcPr>
          <w:p w14:paraId="5EFD76AF" w14:textId="2A522C5F" w:rsidR="009B10D8" w:rsidRPr="007B5185" w:rsidRDefault="009B10D8" w:rsidP="007B5185">
            <w:pPr>
              <w:spacing w:before="60" w:after="60"/>
              <w:jc w:val="center"/>
              <w:rPr>
                <w:rFonts w:ascii="Times New Roman" w:eastAsia="Times New Roman" w:hAnsi="Times New Roman"/>
                <w:b/>
                <w:bCs/>
                <w:lang w:eastAsia="lv-LV"/>
              </w:rPr>
            </w:pPr>
            <w:r w:rsidRPr="007B5185">
              <w:rPr>
                <w:rFonts w:ascii="Times New Roman" w:eastAsia="Times New Roman" w:hAnsi="Times New Roman"/>
                <w:b/>
                <w:bCs/>
                <w:lang w:eastAsia="lv-LV"/>
              </w:rPr>
              <w:t>Pakalpojuma nosaukums</w:t>
            </w:r>
          </w:p>
        </w:tc>
        <w:tc>
          <w:tcPr>
            <w:tcW w:w="2016" w:type="dxa"/>
            <w:shd w:val="clear" w:color="auto" w:fill="DEEAF6" w:themeFill="accent1" w:themeFillTint="33"/>
            <w:vAlign w:val="center"/>
          </w:tcPr>
          <w:p w14:paraId="3CBEF888" w14:textId="7D0A0941" w:rsidR="009B10D8" w:rsidRPr="007B5185" w:rsidRDefault="009B10D8" w:rsidP="007B5185">
            <w:pPr>
              <w:spacing w:before="60" w:after="60"/>
              <w:jc w:val="center"/>
              <w:rPr>
                <w:rFonts w:ascii="Times New Roman" w:eastAsia="Times New Roman" w:hAnsi="Times New Roman"/>
                <w:b/>
                <w:bCs/>
                <w:lang w:eastAsia="lv-LV"/>
              </w:rPr>
            </w:pPr>
            <w:r w:rsidRPr="007B5185">
              <w:rPr>
                <w:rFonts w:ascii="Times New Roman" w:eastAsia="Times New Roman" w:hAnsi="Times New Roman"/>
                <w:b/>
                <w:bCs/>
                <w:lang w:eastAsia="lv-LV"/>
              </w:rPr>
              <w:t>Cena par 1 vienību EUR (bez PVN)</w:t>
            </w:r>
          </w:p>
        </w:tc>
        <w:tc>
          <w:tcPr>
            <w:tcW w:w="1646" w:type="dxa"/>
            <w:shd w:val="clear" w:color="auto" w:fill="DEEAF6" w:themeFill="accent1" w:themeFillTint="33"/>
            <w:vAlign w:val="center"/>
          </w:tcPr>
          <w:p w14:paraId="055154E6" w14:textId="2F057D19" w:rsidR="009B10D8" w:rsidRPr="007B5185" w:rsidRDefault="009B10D8" w:rsidP="007B5185">
            <w:pPr>
              <w:spacing w:before="60" w:after="60"/>
              <w:jc w:val="center"/>
              <w:rPr>
                <w:rFonts w:ascii="Times New Roman" w:eastAsia="Times New Roman" w:hAnsi="Times New Roman"/>
                <w:b/>
                <w:bCs/>
                <w:lang w:eastAsia="lv-LV"/>
              </w:rPr>
            </w:pPr>
            <w:r w:rsidRPr="007B5185">
              <w:rPr>
                <w:rFonts w:ascii="Times New Roman" w:eastAsia="Times New Roman" w:hAnsi="Times New Roman"/>
                <w:b/>
                <w:bCs/>
                <w:lang w:eastAsia="lv-LV"/>
              </w:rPr>
              <w:t>Iekārtu skaits</w:t>
            </w:r>
          </w:p>
        </w:tc>
        <w:tc>
          <w:tcPr>
            <w:tcW w:w="2693" w:type="dxa"/>
            <w:shd w:val="clear" w:color="auto" w:fill="DEEAF6" w:themeFill="accent1" w:themeFillTint="33"/>
            <w:vAlign w:val="center"/>
          </w:tcPr>
          <w:p w14:paraId="2D6CB502" w14:textId="56D2ED00" w:rsidR="009B10D8" w:rsidRPr="007B5185" w:rsidRDefault="00424CAC" w:rsidP="007B5185">
            <w:pPr>
              <w:spacing w:before="60" w:after="60"/>
              <w:jc w:val="center"/>
              <w:rPr>
                <w:rFonts w:ascii="Times New Roman" w:eastAsia="Times New Roman" w:hAnsi="Times New Roman"/>
                <w:b/>
                <w:bCs/>
                <w:lang w:eastAsia="lv-LV"/>
              </w:rPr>
            </w:pPr>
            <w:r>
              <w:rPr>
                <w:rFonts w:ascii="Times New Roman" w:eastAsia="Times New Roman" w:hAnsi="Times New Roman"/>
                <w:b/>
                <w:bCs/>
                <w:lang w:eastAsia="lv-LV"/>
              </w:rPr>
              <w:t>Summa</w:t>
            </w:r>
            <w:r w:rsidR="009B10D8">
              <w:rPr>
                <w:rFonts w:ascii="Times New Roman" w:eastAsia="Times New Roman" w:hAnsi="Times New Roman"/>
                <w:b/>
                <w:bCs/>
                <w:lang w:eastAsia="lv-LV"/>
              </w:rPr>
              <w:t xml:space="preserve"> k</w:t>
            </w:r>
            <w:r w:rsidR="009B10D8" w:rsidRPr="007B5185">
              <w:rPr>
                <w:rFonts w:ascii="Times New Roman" w:eastAsia="Times New Roman" w:hAnsi="Times New Roman"/>
                <w:b/>
                <w:bCs/>
                <w:lang w:eastAsia="lv-LV"/>
              </w:rPr>
              <w:t>opā</w:t>
            </w:r>
            <w:r w:rsidR="009B10D8">
              <w:rPr>
                <w:rFonts w:ascii="Times New Roman" w:eastAsia="Times New Roman" w:hAnsi="Times New Roman"/>
                <w:b/>
                <w:bCs/>
                <w:lang w:eastAsia="lv-LV"/>
              </w:rPr>
              <w:t xml:space="preserve"> par 12 iekārtām </w:t>
            </w:r>
            <w:r w:rsidR="009B10D8" w:rsidRPr="007B5185">
              <w:rPr>
                <w:rFonts w:ascii="Times New Roman" w:eastAsia="Times New Roman" w:hAnsi="Times New Roman"/>
                <w:b/>
                <w:bCs/>
                <w:lang w:eastAsia="lv-LV"/>
              </w:rPr>
              <w:t xml:space="preserve">EUR </w:t>
            </w:r>
            <w:r w:rsidR="009B10D8">
              <w:rPr>
                <w:rFonts w:ascii="Times New Roman" w:eastAsia="Times New Roman" w:hAnsi="Times New Roman"/>
                <w:b/>
                <w:bCs/>
                <w:lang w:eastAsia="lv-LV"/>
              </w:rPr>
              <w:t>(</w:t>
            </w:r>
            <w:r w:rsidR="009B10D8" w:rsidRPr="007B5185">
              <w:rPr>
                <w:rFonts w:ascii="Times New Roman" w:eastAsia="Times New Roman" w:hAnsi="Times New Roman"/>
                <w:b/>
                <w:bCs/>
                <w:lang w:eastAsia="lv-LV"/>
              </w:rPr>
              <w:t>bez PVN</w:t>
            </w:r>
            <w:r w:rsidR="009B10D8">
              <w:rPr>
                <w:rFonts w:ascii="Times New Roman" w:eastAsia="Times New Roman" w:hAnsi="Times New Roman"/>
                <w:b/>
                <w:bCs/>
                <w:lang w:eastAsia="lv-LV"/>
              </w:rPr>
              <w:t>)</w:t>
            </w:r>
          </w:p>
        </w:tc>
      </w:tr>
      <w:tr w:rsidR="009B10D8" w14:paraId="0E50069A" w14:textId="77777777" w:rsidTr="009B10D8">
        <w:trPr>
          <w:trHeight w:val="1620"/>
        </w:trPr>
        <w:tc>
          <w:tcPr>
            <w:tcW w:w="912" w:type="dxa"/>
          </w:tcPr>
          <w:p w14:paraId="5348F84A" w14:textId="5339E040" w:rsidR="009B10D8" w:rsidRDefault="009B10D8" w:rsidP="003E5676">
            <w:pPr>
              <w:spacing w:before="60" w:after="60"/>
              <w:jc w:val="both"/>
              <w:rPr>
                <w:rFonts w:ascii="Times New Roman" w:eastAsia="Times New Roman" w:hAnsi="Times New Roman"/>
                <w:lang w:eastAsia="lv-LV"/>
              </w:rPr>
            </w:pPr>
            <w:r>
              <w:rPr>
                <w:rFonts w:ascii="Times New Roman" w:eastAsia="Times New Roman" w:hAnsi="Times New Roman"/>
                <w:lang w:eastAsia="lv-LV"/>
              </w:rPr>
              <w:t>1.</w:t>
            </w:r>
          </w:p>
        </w:tc>
        <w:tc>
          <w:tcPr>
            <w:tcW w:w="3076" w:type="dxa"/>
          </w:tcPr>
          <w:p w14:paraId="0C9A2F83" w14:textId="50EF46F1" w:rsidR="009B10D8" w:rsidRDefault="009B10D8" w:rsidP="00F62083">
            <w:pPr>
              <w:spacing w:before="60" w:after="60"/>
              <w:jc w:val="both"/>
              <w:rPr>
                <w:rFonts w:ascii="Times New Roman" w:eastAsia="Times New Roman" w:hAnsi="Times New Roman"/>
                <w:b/>
                <w:bCs/>
                <w:lang w:eastAsia="lv-LV"/>
              </w:rPr>
            </w:pPr>
            <w:r w:rsidRPr="00547F51">
              <w:rPr>
                <w:rFonts w:ascii="Times New Roman" w:eastAsia="Times New Roman" w:hAnsi="Times New Roman"/>
                <w:b/>
                <w:bCs/>
                <w:lang w:eastAsia="lv-LV"/>
              </w:rPr>
              <w:t>GPS iekārtas uzstādīšana</w:t>
            </w:r>
          </w:p>
          <w:p w14:paraId="26150026" w14:textId="77777777" w:rsidR="009B10D8" w:rsidRDefault="009B10D8" w:rsidP="00F62083">
            <w:pPr>
              <w:spacing w:before="60" w:after="60"/>
              <w:jc w:val="both"/>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Ietver:</w:t>
            </w:r>
          </w:p>
          <w:p w14:paraId="74DE6A44" w14:textId="5FE075D1" w:rsidR="009B10D8" w:rsidRDefault="009B10D8" w:rsidP="00F62083">
            <w:pPr>
              <w:pStyle w:val="ListParagraph"/>
              <w:numPr>
                <w:ilvl w:val="1"/>
                <w:numId w:val="8"/>
              </w:numPr>
              <w:spacing w:before="60" w:after="60"/>
              <w:jc w:val="both"/>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iekārtas uzstādīšanu;</w:t>
            </w:r>
          </w:p>
          <w:p w14:paraId="227098B3" w14:textId="66D39F8C" w:rsidR="009B10D8" w:rsidRDefault="009B10D8" w:rsidP="00F62083">
            <w:pPr>
              <w:pStyle w:val="ListParagraph"/>
              <w:numPr>
                <w:ilvl w:val="1"/>
                <w:numId w:val="8"/>
              </w:numPr>
              <w:spacing w:before="60" w:after="60"/>
              <w:jc w:val="both"/>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iekārtas iestatīšanu;</w:t>
            </w:r>
          </w:p>
          <w:p w14:paraId="5C1A1DEC" w14:textId="07D9AA98" w:rsidR="009B10D8" w:rsidRDefault="009B10D8" w:rsidP="00F62083">
            <w:pPr>
              <w:pStyle w:val="ListParagraph"/>
              <w:numPr>
                <w:ilvl w:val="1"/>
                <w:numId w:val="8"/>
              </w:numPr>
              <w:spacing w:before="60" w:after="60"/>
              <w:jc w:val="both"/>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datu ievadi programmatūrā</w:t>
            </w:r>
            <w:r w:rsidRPr="006409C0">
              <w:rPr>
                <w:rStyle w:val="FootnoteReference"/>
                <w:rFonts w:ascii="Times New Roman" w:eastAsia="Times New Roman" w:hAnsi="Times New Roman"/>
                <w:i/>
                <w:iCs/>
                <w:color w:val="FF0000"/>
                <w:sz w:val="20"/>
                <w:szCs w:val="20"/>
                <w:lang w:eastAsia="lv-LV"/>
              </w:rPr>
              <w:footnoteReference w:id="1"/>
            </w:r>
            <w:r>
              <w:rPr>
                <w:rFonts w:ascii="Times New Roman" w:eastAsia="Times New Roman" w:hAnsi="Times New Roman"/>
                <w:i/>
                <w:iCs/>
                <w:sz w:val="20"/>
                <w:szCs w:val="20"/>
                <w:lang w:eastAsia="lv-LV"/>
              </w:rPr>
              <w:t>;</w:t>
            </w:r>
          </w:p>
          <w:p w14:paraId="316A2040" w14:textId="33336478" w:rsidR="009B10D8" w:rsidRPr="00F62083" w:rsidRDefault="009B10D8" w:rsidP="00F62083">
            <w:pPr>
              <w:pStyle w:val="ListParagraph"/>
              <w:numPr>
                <w:ilvl w:val="1"/>
                <w:numId w:val="8"/>
              </w:numPr>
              <w:spacing w:before="60" w:after="60"/>
              <w:jc w:val="both"/>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transporta izmaksas.</w:t>
            </w:r>
          </w:p>
        </w:tc>
        <w:tc>
          <w:tcPr>
            <w:tcW w:w="2016" w:type="dxa"/>
          </w:tcPr>
          <w:p w14:paraId="4F640A45" w14:textId="77777777" w:rsidR="009B10D8" w:rsidRDefault="009B10D8" w:rsidP="003E5676">
            <w:pPr>
              <w:spacing w:before="60" w:after="60"/>
              <w:jc w:val="both"/>
              <w:rPr>
                <w:rFonts w:ascii="Times New Roman" w:eastAsia="Times New Roman" w:hAnsi="Times New Roman"/>
                <w:lang w:eastAsia="lv-LV"/>
              </w:rPr>
            </w:pPr>
          </w:p>
        </w:tc>
        <w:tc>
          <w:tcPr>
            <w:tcW w:w="1646" w:type="dxa"/>
          </w:tcPr>
          <w:p w14:paraId="4BEADCCC" w14:textId="2E654048" w:rsidR="009B10D8" w:rsidRDefault="009B10D8" w:rsidP="007B5185">
            <w:pPr>
              <w:spacing w:before="60" w:after="60"/>
              <w:jc w:val="center"/>
              <w:rPr>
                <w:rFonts w:ascii="Times New Roman" w:eastAsia="Times New Roman" w:hAnsi="Times New Roman"/>
                <w:lang w:eastAsia="lv-LV"/>
              </w:rPr>
            </w:pPr>
            <w:r>
              <w:rPr>
                <w:rFonts w:ascii="Times New Roman" w:eastAsia="Times New Roman" w:hAnsi="Times New Roman"/>
                <w:lang w:eastAsia="lv-LV"/>
              </w:rPr>
              <w:t>12</w:t>
            </w:r>
          </w:p>
        </w:tc>
        <w:tc>
          <w:tcPr>
            <w:tcW w:w="2693" w:type="dxa"/>
          </w:tcPr>
          <w:p w14:paraId="6547F16E" w14:textId="77777777" w:rsidR="009B10D8" w:rsidRDefault="009B10D8" w:rsidP="003E5676">
            <w:pPr>
              <w:spacing w:before="60" w:after="60"/>
              <w:jc w:val="both"/>
              <w:rPr>
                <w:rFonts w:ascii="Times New Roman" w:eastAsia="Times New Roman" w:hAnsi="Times New Roman"/>
                <w:lang w:eastAsia="lv-LV"/>
              </w:rPr>
            </w:pPr>
          </w:p>
        </w:tc>
      </w:tr>
      <w:tr w:rsidR="009B10D8" w14:paraId="39D9F2DF" w14:textId="77777777" w:rsidTr="009B10D8">
        <w:trPr>
          <w:trHeight w:val="1233"/>
        </w:trPr>
        <w:tc>
          <w:tcPr>
            <w:tcW w:w="912" w:type="dxa"/>
            <w:tcBorders>
              <w:bottom w:val="single" w:sz="4" w:space="0" w:color="auto"/>
            </w:tcBorders>
          </w:tcPr>
          <w:p w14:paraId="24554CF9" w14:textId="3B308F1E" w:rsidR="009B10D8" w:rsidRDefault="009B10D8" w:rsidP="003E5676">
            <w:pPr>
              <w:spacing w:before="60" w:after="60"/>
              <w:jc w:val="both"/>
              <w:rPr>
                <w:rFonts w:ascii="Times New Roman" w:eastAsia="Times New Roman" w:hAnsi="Times New Roman"/>
                <w:lang w:eastAsia="lv-LV"/>
              </w:rPr>
            </w:pPr>
            <w:r>
              <w:rPr>
                <w:rFonts w:ascii="Times New Roman" w:eastAsia="Times New Roman" w:hAnsi="Times New Roman"/>
                <w:lang w:eastAsia="lv-LV"/>
              </w:rPr>
              <w:t>2.</w:t>
            </w:r>
          </w:p>
        </w:tc>
        <w:tc>
          <w:tcPr>
            <w:tcW w:w="3076" w:type="dxa"/>
            <w:tcBorders>
              <w:bottom w:val="single" w:sz="4" w:space="0" w:color="auto"/>
            </w:tcBorders>
          </w:tcPr>
          <w:p w14:paraId="3929CBD0" w14:textId="77777777" w:rsidR="009B10D8" w:rsidRDefault="009B10D8" w:rsidP="00F62083">
            <w:pPr>
              <w:spacing w:before="60" w:after="60"/>
              <w:jc w:val="both"/>
              <w:rPr>
                <w:rFonts w:ascii="Times New Roman" w:eastAsia="Times New Roman" w:hAnsi="Times New Roman"/>
                <w:b/>
                <w:bCs/>
                <w:lang w:eastAsia="lv-LV"/>
              </w:rPr>
            </w:pPr>
            <w:r>
              <w:rPr>
                <w:rFonts w:ascii="Times New Roman" w:eastAsia="Times New Roman" w:hAnsi="Times New Roman"/>
                <w:b/>
                <w:bCs/>
                <w:lang w:eastAsia="lv-LV"/>
              </w:rPr>
              <w:t>GPS iekārtas demontāža</w:t>
            </w:r>
          </w:p>
          <w:p w14:paraId="4361D1AC" w14:textId="77777777" w:rsidR="009B10D8" w:rsidRDefault="009B10D8" w:rsidP="00F62083">
            <w:pPr>
              <w:spacing w:before="60" w:after="60"/>
              <w:jc w:val="both"/>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Ietver:</w:t>
            </w:r>
          </w:p>
          <w:p w14:paraId="131D0AEC" w14:textId="77777777" w:rsidR="009B10D8" w:rsidRDefault="009B10D8" w:rsidP="00410D90">
            <w:pPr>
              <w:jc w:val="both"/>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2.1. iekārtas demontāžu;</w:t>
            </w:r>
          </w:p>
          <w:p w14:paraId="7776BB5A" w14:textId="5552ADC0" w:rsidR="009B10D8" w:rsidRPr="00410D90" w:rsidRDefault="009B10D8" w:rsidP="00F62083">
            <w:pPr>
              <w:spacing w:before="60" w:after="60"/>
              <w:jc w:val="both"/>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2.2. transporta izmaksas.</w:t>
            </w:r>
          </w:p>
        </w:tc>
        <w:tc>
          <w:tcPr>
            <w:tcW w:w="2016" w:type="dxa"/>
            <w:tcBorders>
              <w:bottom w:val="single" w:sz="4" w:space="0" w:color="auto"/>
            </w:tcBorders>
          </w:tcPr>
          <w:p w14:paraId="20FE762A" w14:textId="77777777" w:rsidR="009B10D8" w:rsidRDefault="009B10D8" w:rsidP="003E5676">
            <w:pPr>
              <w:spacing w:before="60" w:after="60"/>
              <w:jc w:val="both"/>
              <w:rPr>
                <w:rFonts w:ascii="Times New Roman" w:eastAsia="Times New Roman" w:hAnsi="Times New Roman"/>
                <w:lang w:eastAsia="lv-LV"/>
              </w:rPr>
            </w:pPr>
          </w:p>
        </w:tc>
        <w:tc>
          <w:tcPr>
            <w:tcW w:w="1646" w:type="dxa"/>
            <w:tcBorders>
              <w:bottom w:val="single" w:sz="4" w:space="0" w:color="auto"/>
            </w:tcBorders>
          </w:tcPr>
          <w:p w14:paraId="5D07F682" w14:textId="01C7D514" w:rsidR="009B10D8" w:rsidRDefault="009B10D8" w:rsidP="007B5185">
            <w:pPr>
              <w:spacing w:before="60" w:after="60"/>
              <w:jc w:val="center"/>
              <w:rPr>
                <w:rFonts w:ascii="Times New Roman" w:eastAsia="Times New Roman" w:hAnsi="Times New Roman"/>
                <w:lang w:eastAsia="lv-LV"/>
              </w:rPr>
            </w:pPr>
            <w:r>
              <w:rPr>
                <w:rFonts w:ascii="Times New Roman" w:eastAsia="Times New Roman" w:hAnsi="Times New Roman"/>
                <w:lang w:eastAsia="lv-LV"/>
              </w:rPr>
              <w:t>12</w:t>
            </w:r>
          </w:p>
        </w:tc>
        <w:tc>
          <w:tcPr>
            <w:tcW w:w="2693" w:type="dxa"/>
            <w:tcBorders>
              <w:bottom w:val="single" w:sz="4" w:space="0" w:color="auto"/>
            </w:tcBorders>
          </w:tcPr>
          <w:p w14:paraId="7AD01D0B" w14:textId="77777777" w:rsidR="009B10D8" w:rsidRDefault="009B10D8" w:rsidP="003E5676">
            <w:pPr>
              <w:spacing w:before="60" w:after="60"/>
              <w:jc w:val="both"/>
              <w:rPr>
                <w:rFonts w:ascii="Times New Roman" w:eastAsia="Times New Roman" w:hAnsi="Times New Roman"/>
                <w:lang w:eastAsia="lv-LV"/>
              </w:rPr>
            </w:pPr>
          </w:p>
        </w:tc>
      </w:tr>
      <w:tr w:rsidR="009B10D8" w14:paraId="493BA5A5" w14:textId="77777777" w:rsidTr="009B10D8">
        <w:trPr>
          <w:trHeight w:val="371"/>
        </w:trPr>
        <w:tc>
          <w:tcPr>
            <w:tcW w:w="7650" w:type="dxa"/>
            <w:gridSpan w:val="4"/>
            <w:tcBorders>
              <w:bottom w:val="single" w:sz="4" w:space="0" w:color="auto"/>
            </w:tcBorders>
            <w:shd w:val="clear" w:color="auto" w:fill="F2F2F2" w:themeFill="background1" w:themeFillShade="F2"/>
          </w:tcPr>
          <w:p w14:paraId="4A59354A" w14:textId="701E24B8" w:rsidR="009B10D8" w:rsidRPr="007B5185" w:rsidRDefault="00B05955" w:rsidP="007B5185">
            <w:pPr>
              <w:spacing w:before="60" w:after="60"/>
              <w:jc w:val="right"/>
              <w:rPr>
                <w:rFonts w:ascii="Times New Roman" w:eastAsia="Times New Roman" w:hAnsi="Times New Roman"/>
                <w:b/>
                <w:bCs/>
                <w:lang w:eastAsia="lv-LV"/>
              </w:rPr>
            </w:pPr>
            <w:r>
              <w:rPr>
                <w:rFonts w:ascii="Times New Roman" w:eastAsia="Times New Roman" w:hAnsi="Times New Roman"/>
                <w:b/>
                <w:bCs/>
                <w:lang w:eastAsia="lv-LV"/>
              </w:rPr>
              <w:t>Summa EUR (bez PVN) k</w:t>
            </w:r>
            <w:r w:rsidR="009B10D8" w:rsidRPr="007B5185">
              <w:rPr>
                <w:rFonts w:ascii="Times New Roman" w:eastAsia="Times New Roman" w:hAnsi="Times New Roman"/>
                <w:b/>
                <w:bCs/>
                <w:lang w:eastAsia="lv-LV"/>
              </w:rPr>
              <w:t>opā</w:t>
            </w:r>
            <w:r w:rsidR="009B10D8">
              <w:rPr>
                <w:rFonts w:ascii="Times New Roman" w:eastAsia="Times New Roman" w:hAnsi="Times New Roman"/>
                <w:b/>
                <w:bCs/>
                <w:lang w:eastAsia="lv-LV"/>
              </w:rPr>
              <w:t xml:space="preserve"> (1.+2.)</w:t>
            </w:r>
            <w:r w:rsidR="009B10D8" w:rsidRPr="007B5185">
              <w:rPr>
                <w:rFonts w:ascii="Times New Roman" w:eastAsia="Times New Roman" w:hAnsi="Times New Roman"/>
                <w:b/>
                <w:bCs/>
                <w:lang w:eastAsia="lv-LV"/>
              </w:rPr>
              <w:t xml:space="preserve"> (</w:t>
            </w:r>
            <w:r w:rsidR="009B10D8" w:rsidRPr="006409C0">
              <w:rPr>
                <w:rFonts w:ascii="Times New Roman" w:eastAsia="Times New Roman" w:hAnsi="Times New Roman"/>
                <w:b/>
                <w:bCs/>
                <w:color w:val="FF0000"/>
                <w:lang w:eastAsia="lv-LV"/>
              </w:rPr>
              <w:t>A</w:t>
            </w:r>
            <w:r w:rsidR="009B10D8" w:rsidRPr="007B5185">
              <w:rPr>
                <w:rFonts w:ascii="Times New Roman" w:eastAsia="Times New Roman" w:hAnsi="Times New Roman"/>
                <w:b/>
                <w:bCs/>
                <w:lang w:eastAsia="lv-LV"/>
              </w:rPr>
              <w:t>)</w:t>
            </w:r>
            <w:r w:rsidR="009B10D8">
              <w:rPr>
                <w:rFonts w:ascii="Times New Roman" w:eastAsia="Times New Roman" w:hAnsi="Times New Roman"/>
                <w:b/>
                <w:bCs/>
                <w:lang w:eastAsia="lv-LV"/>
              </w:rPr>
              <w:t>:</w:t>
            </w:r>
          </w:p>
        </w:tc>
        <w:tc>
          <w:tcPr>
            <w:tcW w:w="2693" w:type="dxa"/>
            <w:tcBorders>
              <w:bottom w:val="single" w:sz="4" w:space="0" w:color="auto"/>
            </w:tcBorders>
            <w:shd w:val="clear" w:color="auto" w:fill="F2F2F2" w:themeFill="background1" w:themeFillShade="F2"/>
          </w:tcPr>
          <w:p w14:paraId="70345F8C" w14:textId="77777777" w:rsidR="009B10D8" w:rsidRDefault="009B10D8" w:rsidP="003E5676">
            <w:pPr>
              <w:spacing w:before="60" w:after="60"/>
              <w:jc w:val="both"/>
              <w:rPr>
                <w:rFonts w:ascii="Times New Roman" w:eastAsia="Times New Roman" w:hAnsi="Times New Roman"/>
                <w:lang w:eastAsia="lv-LV"/>
              </w:rPr>
            </w:pPr>
          </w:p>
        </w:tc>
      </w:tr>
    </w:tbl>
    <w:p w14:paraId="6EF4BC34" w14:textId="77777777" w:rsidR="009B10D8" w:rsidRDefault="009B10D8" w:rsidP="009B10D8">
      <w:pPr>
        <w:spacing w:before="60" w:after="60" w:line="240" w:lineRule="auto"/>
        <w:ind w:left="357"/>
        <w:jc w:val="both"/>
        <w:rPr>
          <w:rFonts w:ascii="Times New Roman" w:eastAsia="Times New Roman" w:hAnsi="Times New Roman"/>
          <w:b/>
          <w:i/>
          <w:iCs/>
          <w:lang w:eastAsia="lv-LV"/>
        </w:rPr>
      </w:pPr>
    </w:p>
    <w:tbl>
      <w:tblPr>
        <w:tblStyle w:val="TableGrid"/>
        <w:tblW w:w="10335" w:type="dxa"/>
        <w:tblLook w:val="04A0" w:firstRow="1" w:lastRow="0" w:firstColumn="1" w:lastColumn="0" w:noHBand="0" w:noVBand="1"/>
      </w:tblPr>
      <w:tblGrid>
        <w:gridCol w:w="883"/>
        <w:gridCol w:w="3103"/>
        <w:gridCol w:w="1538"/>
        <w:gridCol w:w="992"/>
        <w:gridCol w:w="1701"/>
        <w:gridCol w:w="2118"/>
      </w:tblGrid>
      <w:tr w:rsidR="009B10D8" w:rsidRPr="0075787A" w14:paraId="1D61E7C6" w14:textId="77777777" w:rsidTr="009B10D8">
        <w:trPr>
          <w:trHeight w:val="1384"/>
        </w:trPr>
        <w:tc>
          <w:tcPr>
            <w:tcW w:w="883" w:type="dxa"/>
            <w:tcBorders>
              <w:top w:val="single" w:sz="4" w:space="0" w:color="auto"/>
            </w:tcBorders>
            <w:shd w:val="clear" w:color="auto" w:fill="DEEAF6" w:themeFill="accent1" w:themeFillTint="33"/>
            <w:vAlign w:val="center"/>
          </w:tcPr>
          <w:p w14:paraId="77323EEF" w14:textId="77777777" w:rsidR="009B10D8" w:rsidRPr="007B5185" w:rsidRDefault="009B10D8" w:rsidP="00BB348B">
            <w:pPr>
              <w:spacing w:before="60" w:after="60"/>
              <w:jc w:val="center"/>
              <w:rPr>
                <w:rFonts w:ascii="Times New Roman" w:eastAsia="Times New Roman" w:hAnsi="Times New Roman"/>
                <w:b/>
                <w:bCs/>
                <w:lang w:eastAsia="lv-LV"/>
              </w:rPr>
            </w:pPr>
            <w:r>
              <w:rPr>
                <w:rFonts w:ascii="Times New Roman" w:eastAsia="Times New Roman" w:hAnsi="Times New Roman"/>
                <w:b/>
                <w:bCs/>
                <w:lang w:eastAsia="lv-LV"/>
              </w:rPr>
              <w:t>Nr.p.k.</w:t>
            </w:r>
          </w:p>
        </w:tc>
        <w:tc>
          <w:tcPr>
            <w:tcW w:w="3103" w:type="dxa"/>
            <w:tcBorders>
              <w:top w:val="single" w:sz="4" w:space="0" w:color="auto"/>
            </w:tcBorders>
            <w:shd w:val="clear" w:color="auto" w:fill="DEEAF6" w:themeFill="accent1" w:themeFillTint="33"/>
            <w:vAlign w:val="center"/>
          </w:tcPr>
          <w:p w14:paraId="5DA55095" w14:textId="77777777" w:rsidR="009B10D8" w:rsidRPr="007B5185" w:rsidRDefault="009B10D8" w:rsidP="00BB348B">
            <w:pPr>
              <w:spacing w:before="60" w:after="60"/>
              <w:jc w:val="center"/>
              <w:rPr>
                <w:rFonts w:ascii="Times New Roman" w:eastAsia="Times New Roman" w:hAnsi="Times New Roman"/>
                <w:b/>
                <w:bCs/>
                <w:lang w:eastAsia="lv-LV"/>
              </w:rPr>
            </w:pPr>
            <w:r>
              <w:rPr>
                <w:rFonts w:ascii="Times New Roman" w:eastAsia="Times New Roman" w:hAnsi="Times New Roman"/>
                <w:b/>
                <w:bCs/>
                <w:lang w:eastAsia="lv-LV"/>
              </w:rPr>
              <w:t>Pakalpojuma nosaukums</w:t>
            </w:r>
          </w:p>
        </w:tc>
        <w:tc>
          <w:tcPr>
            <w:tcW w:w="1538" w:type="dxa"/>
            <w:tcBorders>
              <w:top w:val="single" w:sz="4" w:space="0" w:color="auto"/>
            </w:tcBorders>
            <w:shd w:val="clear" w:color="auto" w:fill="DEEAF6" w:themeFill="accent1" w:themeFillTint="33"/>
            <w:vAlign w:val="center"/>
          </w:tcPr>
          <w:p w14:paraId="2A11446A" w14:textId="77777777" w:rsidR="009B10D8" w:rsidRPr="007B5185" w:rsidRDefault="009B10D8" w:rsidP="00BB348B">
            <w:pPr>
              <w:spacing w:before="60" w:after="60"/>
              <w:jc w:val="center"/>
              <w:rPr>
                <w:rFonts w:ascii="Times New Roman" w:eastAsia="Times New Roman" w:hAnsi="Times New Roman"/>
                <w:b/>
                <w:bCs/>
                <w:lang w:eastAsia="lv-LV"/>
              </w:rPr>
            </w:pPr>
            <w:r w:rsidRPr="007B5185">
              <w:rPr>
                <w:rFonts w:ascii="Times New Roman" w:eastAsia="Times New Roman" w:hAnsi="Times New Roman"/>
                <w:b/>
                <w:bCs/>
                <w:lang w:eastAsia="lv-LV"/>
              </w:rPr>
              <w:t>Cena par 1 vienību</w:t>
            </w:r>
            <w:r>
              <w:rPr>
                <w:rFonts w:ascii="Times New Roman" w:eastAsia="Times New Roman" w:hAnsi="Times New Roman"/>
                <w:b/>
                <w:bCs/>
                <w:lang w:eastAsia="lv-LV"/>
              </w:rPr>
              <w:t xml:space="preserve"> mēnesī</w:t>
            </w:r>
            <w:r w:rsidRPr="007B5185">
              <w:rPr>
                <w:rFonts w:ascii="Times New Roman" w:eastAsia="Times New Roman" w:hAnsi="Times New Roman"/>
                <w:b/>
                <w:bCs/>
                <w:lang w:eastAsia="lv-LV"/>
              </w:rPr>
              <w:t xml:space="preserve"> EUR (bez PVN)</w:t>
            </w:r>
          </w:p>
        </w:tc>
        <w:tc>
          <w:tcPr>
            <w:tcW w:w="992" w:type="dxa"/>
            <w:tcBorders>
              <w:top w:val="single" w:sz="4" w:space="0" w:color="auto"/>
            </w:tcBorders>
            <w:shd w:val="clear" w:color="auto" w:fill="DEEAF6" w:themeFill="accent1" w:themeFillTint="33"/>
            <w:vAlign w:val="center"/>
          </w:tcPr>
          <w:p w14:paraId="737A59A4" w14:textId="77777777" w:rsidR="009B10D8" w:rsidRPr="007B5185" w:rsidRDefault="009B10D8" w:rsidP="00BB348B">
            <w:pPr>
              <w:spacing w:before="60" w:after="60"/>
              <w:jc w:val="center"/>
              <w:rPr>
                <w:rFonts w:ascii="Times New Roman" w:eastAsia="Times New Roman" w:hAnsi="Times New Roman"/>
                <w:b/>
                <w:bCs/>
                <w:lang w:eastAsia="lv-LV"/>
              </w:rPr>
            </w:pPr>
            <w:r w:rsidRPr="007B5185">
              <w:rPr>
                <w:rFonts w:ascii="Times New Roman" w:eastAsia="Times New Roman" w:hAnsi="Times New Roman"/>
                <w:b/>
                <w:bCs/>
                <w:lang w:eastAsia="lv-LV"/>
              </w:rPr>
              <w:t>Iekārtu skaits</w:t>
            </w:r>
          </w:p>
        </w:tc>
        <w:tc>
          <w:tcPr>
            <w:tcW w:w="1701" w:type="dxa"/>
            <w:tcBorders>
              <w:top w:val="single" w:sz="4" w:space="0" w:color="auto"/>
            </w:tcBorders>
            <w:shd w:val="clear" w:color="auto" w:fill="DEEAF6" w:themeFill="accent1" w:themeFillTint="33"/>
            <w:vAlign w:val="center"/>
          </w:tcPr>
          <w:p w14:paraId="37CDDF31" w14:textId="2977FC67" w:rsidR="009B10D8" w:rsidRPr="0075787A" w:rsidRDefault="00424CAC" w:rsidP="00BB348B">
            <w:pPr>
              <w:spacing w:before="60" w:after="60"/>
              <w:jc w:val="center"/>
              <w:rPr>
                <w:rFonts w:ascii="Times New Roman" w:eastAsia="Times New Roman" w:hAnsi="Times New Roman"/>
                <w:b/>
                <w:bCs/>
                <w:lang w:eastAsia="lv-LV"/>
              </w:rPr>
            </w:pPr>
            <w:r>
              <w:rPr>
                <w:rFonts w:ascii="Times New Roman" w:eastAsia="Times New Roman" w:hAnsi="Times New Roman"/>
                <w:b/>
                <w:bCs/>
                <w:lang w:eastAsia="lv-LV"/>
              </w:rPr>
              <w:t>Summa</w:t>
            </w:r>
            <w:r w:rsidR="009B10D8">
              <w:rPr>
                <w:rFonts w:ascii="Times New Roman" w:eastAsia="Times New Roman" w:hAnsi="Times New Roman"/>
                <w:b/>
                <w:bCs/>
                <w:lang w:eastAsia="lv-LV"/>
              </w:rPr>
              <w:t xml:space="preserve"> kopā par 12 vienībām mēnesī EUR (bez PVN)</w:t>
            </w:r>
          </w:p>
        </w:tc>
        <w:tc>
          <w:tcPr>
            <w:tcW w:w="2118" w:type="dxa"/>
            <w:tcBorders>
              <w:top w:val="single" w:sz="4" w:space="0" w:color="auto"/>
            </w:tcBorders>
            <w:shd w:val="clear" w:color="auto" w:fill="DEEAF6" w:themeFill="accent1" w:themeFillTint="33"/>
            <w:vAlign w:val="center"/>
          </w:tcPr>
          <w:p w14:paraId="1AC4BC78" w14:textId="77777777" w:rsidR="009B10D8" w:rsidRDefault="00CF7397" w:rsidP="00B05955">
            <w:pPr>
              <w:jc w:val="center"/>
              <w:rPr>
                <w:rFonts w:ascii="Times New Roman" w:eastAsia="Times New Roman" w:hAnsi="Times New Roman"/>
                <w:b/>
                <w:bCs/>
                <w:lang w:eastAsia="lv-LV"/>
              </w:rPr>
            </w:pPr>
            <w:r>
              <w:rPr>
                <w:rFonts w:ascii="Times New Roman" w:eastAsia="Times New Roman" w:hAnsi="Times New Roman"/>
                <w:b/>
                <w:bCs/>
                <w:lang w:eastAsia="lv-LV"/>
              </w:rPr>
              <w:t xml:space="preserve">Summa </w:t>
            </w:r>
            <w:r w:rsidR="009B10D8" w:rsidRPr="0075787A">
              <w:rPr>
                <w:rFonts w:ascii="Times New Roman" w:eastAsia="Times New Roman" w:hAnsi="Times New Roman"/>
                <w:b/>
                <w:bCs/>
                <w:lang w:eastAsia="lv-LV"/>
              </w:rPr>
              <w:t>par 60 mēnešiem</w:t>
            </w:r>
            <w:r>
              <w:rPr>
                <w:rFonts w:ascii="Times New Roman" w:eastAsia="Times New Roman" w:hAnsi="Times New Roman"/>
                <w:b/>
                <w:bCs/>
                <w:lang w:eastAsia="lv-LV"/>
              </w:rPr>
              <w:t xml:space="preserve"> </w:t>
            </w:r>
            <w:r w:rsidR="009B10D8" w:rsidRPr="0075787A">
              <w:rPr>
                <w:rFonts w:ascii="Times New Roman" w:eastAsia="Times New Roman" w:hAnsi="Times New Roman"/>
                <w:b/>
                <w:bCs/>
                <w:lang w:eastAsia="lv-LV"/>
              </w:rPr>
              <w:t>pakalpojuma nodrošināšan</w:t>
            </w:r>
            <w:r>
              <w:rPr>
                <w:rFonts w:ascii="Times New Roman" w:eastAsia="Times New Roman" w:hAnsi="Times New Roman"/>
                <w:b/>
                <w:bCs/>
                <w:lang w:eastAsia="lv-LV"/>
              </w:rPr>
              <w:t>ai</w:t>
            </w:r>
          </w:p>
          <w:p w14:paraId="6FF822F4" w14:textId="087EF5C1" w:rsidR="00B05955" w:rsidRPr="0075787A" w:rsidRDefault="00B05955" w:rsidP="00FC28DF">
            <w:pPr>
              <w:spacing w:before="60" w:after="60"/>
              <w:jc w:val="center"/>
              <w:rPr>
                <w:rFonts w:ascii="Times New Roman" w:eastAsia="Times New Roman" w:hAnsi="Times New Roman"/>
                <w:b/>
                <w:bCs/>
                <w:lang w:eastAsia="lv-LV"/>
              </w:rPr>
            </w:pPr>
            <w:r w:rsidRPr="0075787A">
              <w:rPr>
                <w:rFonts w:ascii="Times New Roman" w:eastAsia="Times New Roman" w:hAnsi="Times New Roman"/>
                <w:b/>
                <w:bCs/>
                <w:lang w:eastAsia="lv-LV"/>
              </w:rPr>
              <w:t>EUR (bez PVN)</w:t>
            </w:r>
          </w:p>
        </w:tc>
      </w:tr>
      <w:tr w:rsidR="009B10D8" w14:paraId="708CEF36" w14:textId="77777777" w:rsidTr="009B10D8">
        <w:trPr>
          <w:trHeight w:val="2140"/>
        </w:trPr>
        <w:tc>
          <w:tcPr>
            <w:tcW w:w="883" w:type="dxa"/>
          </w:tcPr>
          <w:p w14:paraId="50055798" w14:textId="77777777" w:rsidR="009B10D8" w:rsidRPr="007B5185" w:rsidRDefault="009B10D8" w:rsidP="00BB348B">
            <w:pPr>
              <w:spacing w:before="60" w:after="60"/>
              <w:rPr>
                <w:rFonts w:ascii="Times New Roman" w:eastAsia="Times New Roman" w:hAnsi="Times New Roman"/>
                <w:lang w:eastAsia="lv-LV"/>
              </w:rPr>
            </w:pPr>
            <w:r>
              <w:rPr>
                <w:rFonts w:ascii="Times New Roman" w:eastAsia="Times New Roman" w:hAnsi="Times New Roman"/>
                <w:lang w:eastAsia="lv-LV"/>
              </w:rPr>
              <w:t>3</w:t>
            </w:r>
            <w:r w:rsidRPr="007B5185">
              <w:rPr>
                <w:rFonts w:ascii="Times New Roman" w:eastAsia="Times New Roman" w:hAnsi="Times New Roman"/>
                <w:lang w:eastAsia="lv-LV"/>
              </w:rPr>
              <w:t xml:space="preserve">. </w:t>
            </w:r>
          </w:p>
        </w:tc>
        <w:tc>
          <w:tcPr>
            <w:tcW w:w="3103" w:type="dxa"/>
          </w:tcPr>
          <w:p w14:paraId="77FE32B0" w14:textId="77777777" w:rsidR="009B10D8" w:rsidRPr="00834877" w:rsidRDefault="009B10D8" w:rsidP="00BB348B">
            <w:pPr>
              <w:spacing w:before="60" w:after="60"/>
              <w:jc w:val="both"/>
              <w:rPr>
                <w:rFonts w:ascii="Times New Roman" w:eastAsia="Times New Roman" w:hAnsi="Times New Roman"/>
                <w:b/>
                <w:bCs/>
                <w:lang w:eastAsia="lv-LV"/>
              </w:rPr>
            </w:pPr>
            <w:r w:rsidRPr="00834877">
              <w:rPr>
                <w:rFonts w:ascii="Times New Roman" w:eastAsia="Times New Roman" w:hAnsi="Times New Roman"/>
                <w:b/>
                <w:bCs/>
                <w:lang w:eastAsia="lv-LV"/>
              </w:rPr>
              <w:t>Iekārtas ikmēneša nomas maksa</w:t>
            </w:r>
          </w:p>
          <w:p w14:paraId="6DEB8D49" w14:textId="63AC30A7" w:rsidR="009B10D8" w:rsidRPr="00834877" w:rsidRDefault="009B10D8" w:rsidP="00BB348B">
            <w:pPr>
              <w:spacing w:before="60" w:after="60"/>
              <w:jc w:val="both"/>
              <w:rPr>
                <w:rFonts w:ascii="Times New Roman" w:eastAsia="Times New Roman" w:hAnsi="Times New Roman"/>
                <w:i/>
                <w:iCs/>
                <w:sz w:val="20"/>
                <w:szCs w:val="20"/>
                <w:lang w:eastAsia="lv-LV"/>
              </w:rPr>
            </w:pPr>
            <w:r w:rsidRPr="00834877">
              <w:rPr>
                <w:rFonts w:ascii="Times New Roman" w:eastAsia="Times New Roman" w:hAnsi="Times New Roman"/>
                <w:i/>
                <w:iCs/>
                <w:sz w:val="20"/>
                <w:szCs w:val="20"/>
                <w:lang w:eastAsia="lv-LV"/>
              </w:rPr>
              <w:t>Nomas maks</w:t>
            </w:r>
            <w:r>
              <w:rPr>
                <w:rFonts w:ascii="Times New Roman" w:eastAsia="Times New Roman" w:hAnsi="Times New Roman"/>
                <w:i/>
                <w:iCs/>
                <w:sz w:val="20"/>
                <w:szCs w:val="20"/>
                <w:lang w:eastAsia="lv-LV"/>
              </w:rPr>
              <w:t>a</w:t>
            </w:r>
            <w:r w:rsidR="00694B1C">
              <w:rPr>
                <w:rFonts w:ascii="Times New Roman" w:eastAsia="Times New Roman" w:hAnsi="Times New Roman"/>
                <w:i/>
                <w:iCs/>
                <w:sz w:val="20"/>
                <w:szCs w:val="20"/>
                <w:lang w:eastAsia="lv-LV"/>
              </w:rPr>
              <w:t xml:space="preserve">, tai skaitā, </w:t>
            </w:r>
            <w:r w:rsidRPr="00834877">
              <w:rPr>
                <w:rFonts w:ascii="Times New Roman" w:eastAsia="Times New Roman" w:hAnsi="Times New Roman"/>
                <w:i/>
                <w:iCs/>
                <w:sz w:val="20"/>
                <w:szCs w:val="20"/>
                <w:lang w:eastAsia="lv-LV"/>
              </w:rPr>
              <w:t xml:space="preserve"> </w:t>
            </w:r>
            <w:r>
              <w:rPr>
                <w:rFonts w:ascii="Times New Roman" w:eastAsia="Times New Roman" w:hAnsi="Times New Roman"/>
                <w:i/>
                <w:iCs/>
                <w:sz w:val="20"/>
                <w:szCs w:val="20"/>
                <w:lang w:eastAsia="lv-LV"/>
              </w:rPr>
              <w:t>ietver</w:t>
            </w:r>
            <w:r w:rsidRPr="00834877">
              <w:rPr>
                <w:rFonts w:ascii="Times New Roman" w:eastAsia="Times New Roman" w:hAnsi="Times New Roman"/>
                <w:i/>
                <w:iCs/>
                <w:sz w:val="20"/>
                <w:szCs w:val="20"/>
                <w:lang w:eastAsia="lv-LV"/>
              </w:rPr>
              <w:t>:</w:t>
            </w:r>
          </w:p>
          <w:p w14:paraId="00981366" w14:textId="77777777" w:rsidR="009B10D8" w:rsidRPr="00834877" w:rsidRDefault="009B10D8" w:rsidP="00BB348B">
            <w:pPr>
              <w:spacing w:before="60" w:after="60"/>
              <w:jc w:val="both"/>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3</w:t>
            </w:r>
            <w:r w:rsidRPr="00834877">
              <w:rPr>
                <w:rFonts w:ascii="Times New Roman" w:eastAsia="Times New Roman" w:hAnsi="Times New Roman"/>
                <w:i/>
                <w:iCs/>
                <w:sz w:val="20"/>
                <w:szCs w:val="20"/>
                <w:lang w:eastAsia="lv-LV"/>
              </w:rPr>
              <w:t>.1. izmaksas, kas saistītas ar iekārtu apkopēm garantijas laikā (ja tādas ir nepieciešamas un tādas ir noteicis ražotājs);</w:t>
            </w:r>
          </w:p>
          <w:p w14:paraId="2EE1B4F3" w14:textId="77777777" w:rsidR="00424CAC" w:rsidRDefault="009B10D8" w:rsidP="00BB348B">
            <w:pPr>
              <w:spacing w:before="60" w:after="60"/>
              <w:jc w:val="both"/>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3</w:t>
            </w:r>
            <w:r w:rsidRPr="00834877">
              <w:rPr>
                <w:rFonts w:ascii="Times New Roman" w:eastAsia="Times New Roman" w:hAnsi="Times New Roman"/>
                <w:i/>
                <w:iCs/>
                <w:sz w:val="20"/>
                <w:szCs w:val="20"/>
                <w:lang w:eastAsia="lv-LV"/>
              </w:rPr>
              <w:t xml:space="preserve">.2. </w:t>
            </w:r>
            <w:r>
              <w:rPr>
                <w:rFonts w:ascii="Times New Roman" w:eastAsia="Times New Roman" w:hAnsi="Times New Roman"/>
                <w:i/>
                <w:iCs/>
                <w:sz w:val="20"/>
                <w:szCs w:val="20"/>
                <w:lang w:eastAsia="lv-LV"/>
              </w:rPr>
              <w:t>tehnisko apkalpošanu, tehnisko palīdzību</w:t>
            </w:r>
            <w:r w:rsidR="00424CAC">
              <w:rPr>
                <w:rFonts w:ascii="Times New Roman" w:eastAsia="Times New Roman" w:hAnsi="Times New Roman"/>
                <w:i/>
                <w:iCs/>
                <w:sz w:val="20"/>
                <w:szCs w:val="20"/>
                <w:lang w:eastAsia="lv-LV"/>
              </w:rPr>
              <w:t>;</w:t>
            </w:r>
          </w:p>
          <w:p w14:paraId="652CD67E" w14:textId="48BFE481" w:rsidR="00424CAC" w:rsidRPr="00547F51" w:rsidRDefault="00424CAC" w:rsidP="00BB348B">
            <w:pPr>
              <w:spacing w:before="60" w:after="60"/>
              <w:jc w:val="both"/>
              <w:rPr>
                <w:rFonts w:ascii="Times New Roman" w:eastAsia="Times New Roman" w:hAnsi="Times New Roman"/>
                <w:i/>
                <w:iCs/>
                <w:sz w:val="20"/>
                <w:szCs w:val="20"/>
                <w:lang w:eastAsia="lv-LV"/>
              </w:rPr>
            </w:pPr>
            <w:r>
              <w:rPr>
                <w:rFonts w:ascii="Times New Roman" w:eastAsia="Times New Roman" w:hAnsi="Times New Roman"/>
                <w:i/>
                <w:iCs/>
                <w:sz w:val="20"/>
                <w:szCs w:val="20"/>
                <w:lang w:eastAsia="lv-LV"/>
              </w:rPr>
              <w:t>3.3. ikmēneša abonēšanas maks</w:t>
            </w:r>
            <w:r w:rsidR="00CA0C88">
              <w:rPr>
                <w:rFonts w:ascii="Times New Roman" w:eastAsia="Times New Roman" w:hAnsi="Times New Roman"/>
                <w:i/>
                <w:iCs/>
                <w:sz w:val="20"/>
                <w:szCs w:val="20"/>
                <w:lang w:eastAsia="lv-LV"/>
              </w:rPr>
              <w:t>u</w:t>
            </w:r>
            <w:r>
              <w:rPr>
                <w:rFonts w:ascii="Times New Roman" w:eastAsia="Times New Roman" w:hAnsi="Times New Roman"/>
                <w:i/>
                <w:iCs/>
                <w:sz w:val="20"/>
                <w:szCs w:val="20"/>
                <w:lang w:eastAsia="lv-LV"/>
              </w:rPr>
              <w:t>, kas ietver</w:t>
            </w:r>
            <w:r w:rsidRPr="009B10D8">
              <w:rPr>
                <w:rFonts w:ascii="Times New Roman" w:eastAsia="Times New Roman" w:hAnsi="Times New Roman"/>
                <w:i/>
                <w:iCs/>
                <w:sz w:val="20"/>
                <w:szCs w:val="20"/>
                <w:lang w:eastAsia="lv-LV"/>
              </w:rPr>
              <w:t xml:space="preserve"> SIM kartes abonēšanu ar datu pārraidi Latvijā.</w:t>
            </w:r>
          </w:p>
        </w:tc>
        <w:tc>
          <w:tcPr>
            <w:tcW w:w="1538" w:type="dxa"/>
          </w:tcPr>
          <w:p w14:paraId="042D8096" w14:textId="77777777" w:rsidR="009B10D8" w:rsidRPr="007B5185" w:rsidRDefault="009B10D8" w:rsidP="00BB348B">
            <w:pPr>
              <w:spacing w:before="60" w:after="60"/>
              <w:jc w:val="right"/>
              <w:rPr>
                <w:rFonts w:ascii="Times New Roman" w:eastAsia="Times New Roman" w:hAnsi="Times New Roman"/>
                <w:lang w:eastAsia="lv-LV"/>
              </w:rPr>
            </w:pPr>
          </w:p>
        </w:tc>
        <w:tc>
          <w:tcPr>
            <w:tcW w:w="992" w:type="dxa"/>
          </w:tcPr>
          <w:p w14:paraId="60AAAD24" w14:textId="77777777" w:rsidR="009B10D8" w:rsidRPr="007B5185" w:rsidRDefault="009B10D8" w:rsidP="00BB348B">
            <w:pPr>
              <w:spacing w:before="60" w:after="60"/>
              <w:jc w:val="center"/>
              <w:rPr>
                <w:rFonts w:ascii="Times New Roman" w:eastAsia="Times New Roman" w:hAnsi="Times New Roman"/>
                <w:lang w:eastAsia="lv-LV"/>
              </w:rPr>
            </w:pPr>
            <w:r w:rsidRPr="007B5185">
              <w:rPr>
                <w:rFonts w:ascii="Times New Roman" w:eastAsia="Times New Roman" w:hAnsi="Times New Roman"/>
                <w:lang w:eastAsia="lv-LV"/>
              </w:rPr>
              <w:t>12</w:t>
            </w:r>
          </w:p>
        </w:tc>
        <w:tc>
          <w:tcPr>
            <w:tcW w:w="1701" w:type="dxa"/>
          </w:tcPr>
          <w:p w14:paraId="0EC13631" w14:textId="77777777" w:rsidR="009B10D8" w:rsidRDefault="009B10D8" w:rsidP="00BB348B">
            <w:pPr>
              <w:spacing w:before="60" w:after="60"/>
              <w:jc w:val="both"/>
              <w:rPr>
                <w:rFonts w:ascii="Times New Roman" w:eastAsia="Times New Roman" w:hAnsi="Times New Roman"/>
                <w:lang w:eastAsia="lv-LV"/>
              </w:rPr>
            </w:pPr>
          </w:p>
        </w:tc>
        <w:tc>
          <w:tcPr>
            <w:tcW w:w="2118" w:type="dxa"/>
          </w:tcPr>
          <w:p w14:paraId="2548AFCC" w14:textId="77777777" w:rsidR="009B10D8" w:rsidRDefault="009B10D8" w:rsidP="00BB348B">
            <w:pPr>
              <w:spacing w:before="60" w:after="60"/>
              <w:jc w:val="both"/>
              <w:rPr>
                <w:rFonts w:ascii="Times New Roman" w:eastAsia="Times New Roman" w:hAnsi="Times New Roman"/>
                <w:lang w:eastAsia="lv-LV"/>
              </w:rPr>
            </w:pPr>
          </w:p>
        </w:tc>
      </w:tr>
      <w:tr w:rsidR="009B10D8" w14:paraId="246D424F" w14:textId="77777777" w:rsidTr="009B10D8">
        <w:trPr>
          <w:trHeight w:val="371"/>
        </w:trPr>
        <w:tc>
          <w:tcPr>
            <w:tcW w:w="6516" w:type="dxa"/>
            <w:gridSpan w:val="4"/>
            <w:shd w:val="clear" w:color="auto" w:fill="F2F2F2" w:themeFill="background1" w:themeFillShade="F2"/>
          </w:tcPr>
          <w:p w14:paraId="2D8ADC05" w14:textId="0FDB07C5" w:rsidR="009B10D8" w:rsidRPr="007B5185" w:rsidRDefault="00B05955" w:rsidP="00BB348B">
            <w:pPr>
              <w:spacing w:before="60" w:after="60"/>
              <w:jc w:val="right"/>
              <w:rPr>
                <w:rFonts w:ascii="Times New Roman" w:eastAsia="Times New Roman" w:hAnsi="Times New Roman"/>
                <w:b/>
                <w:bCs/>
                <w:lang w:eastAsia="lv-LV"/>
              </w:rPr>
            </w:pPr>
            <w:r>
              <w:rPr>
                <w:rFonts w:ascii="Times New Roman" w:eastAsia="Times New Roman" w:hAnsi="Times New Roman"/>
                <w:b/>
                <w:bCs/>
                <w:lang w:eastAsia="lv-LV"/>
              </w:rPr>
              <w:t>Summa EUR (bez PVN) k</w:t>
            </w:r>
            <w:r w:rsidRPr="007B5185">
              <w:rPr>
                <w:rFonts w:ascii="Times New Roman" w:eastAsia="Times New Roman" w:hAnsi="Times New Roman"/>
                <w:b/>
                <w:bCs/>
                <w:lang w:eastAsia="lv-LV"/>
              </w:rPr>
              <w:t>opā</w:t>
            </w:r>
            <w:r w:rsidR="009B10D8" w:rsidRPr="007B5185">
              <w:rPr>
                <w:rFonts w:ascii="Times New Roman" w:eastAsia="Times New Roman" w:hAnsi="Times New Roman"/>
                <w:b/>
                <w:bCs/>
                <w:lang w:eastAsia="lv-LV"/>
              </w:rPr>
              <w:t xml:space="preserve"> (</w:t>
            </w:r>
            <w:r w:rsidR="009B10D8" w:rsidRPr="006409C0">
              <w:rPr>
                <w:rFonts w:ascii="Times New Roman" w:eastAsia="Times New Roman" w:hAnsi="Times New Roman"/>
                <w:b/>
                <w:bCs/>
                <w:color w:val="FF0000"/>
                <w:lang w:eastAsia="lv-LV"/>
              </w:rPr>
              <w:t>B</w:t>
            </w:r>
            <w:r w:rsidR="009B10D8" w:rsidRPr="007B5185">
              <w:rPr>
                <w:rFonts w:ascii="Times New Roman" w:eastAsia="Times New Roman" w:hAnsi="Times New Roman"/>
                <w:b/>
                <w:bCs/>
                <w:lang w:eastAsia="lv-LV"/>
              </w:rPr>
              <w:t>):</w:t>
            </w:r>
          </w:p>
        </w:tc>
        <w:tc>
          <w:tcPr>
            <w:tcW w:w="1701" w:type="dxa"/>
            <w:shd w:val="clear" w:color="auto" w:fill="F2F2F2" w:themeFill="background1" w:themeFillShade="F2"/>
          </w:tcPr>
          <w:p w14:paraId="43277FD0" w14:textId="77777777" w:rsidR="009B10D8" w:rsidRDefault="009B10D8" w:rsidP="00BB348B">
            <w:pPr>
              <w:spacing w:before="60" w:after="60"/>
              <w:jc w:val="both"/>
              <w:rPr>
                <w:rFonts w:ascii="Times New Roman" w:eastAsia="Times New Roman" w:hAnsi="Times New Roman"/>
                <w:lang w:eastAsia="lv-LV"/>
              </w:rPr>
            </w:pPr>
          </w:p>
        </w:tc>
        <w:tc>
          <w:tcPr>
            <w:tcW w:w="2118" w:type="dxa"/>
            <w:shd w:val="clear" w:color="auto" w:fill="F2F2F2" w:themeFill="background1" w:themeFillShade="F2"/>
          </w:tcPr>
          <w:p w14:paraId="5D5F19CA" w14:textId="77777777" w:rsidR="009B10D8" w:rsidRDefault="009B10D8" w:rsidP="00BB348B">
            <w:pPr>
              <w:spacing w:before="60" w:after="60"/>
              <w:jc w:val="both"/>
              <w:rPr>
                <w:rFonts w:ascii="Times New Roman" w:eastAsia="Times New Roman" w:hAnsi="Times New Roman"/>
                <w:lang w:eastAsia="lv-LV"/>
              </w:rPr>
            </w:pPr>
          </w:p>
        </w:tc>
      </w:tr>
      <w:tr w:rsidR="009B10D8" w14:paraId="273D099B" w14:textId="77777777" w:rsidTr="009B10D8">
        <w:trPr>
          <w:trHeight w:val="356"/>
        </w:trPr>
        <w:tc>
          <w:tcPr>
            <w:tcW w:w="6516" w:type="dxa"/>
            <w:gridSpan w:val="4"/>
            <w:shd w:val="clear" w:color="auto" w:fill="F2F2F2" w:themeFill="background1" w:themeFillShade="F2"/>
          </w:tcPr>
          <w:p w14:paraId="0E95A812" w14:textId="77777777" w:rsidR="009B10D8" w:rsidRPr="0075787A" w:rsidRDefault="009B10D8" w:rsidP="00BB348B">
            <w:pPr>
              <w:spacing w:before="60" w:after="60"/>
              <w:jc w:val="right"/>
              <w:rPr>
                <w:rFonts w:ascii="Times New Roman" w:eastAsia="Times New Roman" w:hAnsi="Times New Roman"/>
                <w:b/>
                <w:bCs/>
                <w:lang w:eastAsia="lv-LV"/>
              </w:rPr>
            </w:pPr>
            <w:r w:rsidRPr="0075787A">
              <w:rPr>
                <w:rFonts w:ascii="Times New Roman" w:eastAsia="Times New Roman" w:hAnsi="Times New Roman"/>
                <w:b/>
                <w:bCs/>
                <w:lang w:eastAsia="lv-LV"/>
              </w:rPr>
              <w:t>Līgumcena</w:t>
            </w:r>
            <w:r>
              <w:rPr>
                <w:rFonts w:ascii="Times New Roman" w:eastAsia="Times New Roman" w:hAnsi="Times New Roman"/>
                <w:b/>
                <w:bCs/>
                <w:lang w:eastAsia="lv-LV"/>
              </w:rPr>
              <w:t xml:space="preserve"> </w:t>
            </w:r>
            <w:r w:rsidRPr="007B5185">
              <w:rPr>
                <w:rFonts w:ascii="Times New Roman" w:eastAsia="Times New Roman" w:hAnsi="Times New Roman"/>
                <w:b/>
                <w:bCs/>
                <w:lang w:eastAsia="lv-LV"/>
              </w:rPr>
              <w:t>EUR (bez PVN)</w:t>
            </w:r>
            <w:r w:rsidRPr="0075787A">
              <w:rPr>
                <w:rFonts w:ascii="Times New Roman" w:eastAsia="Times New Roman" w:hAnsi="Times New Roman"/>
                <w:b/>
                <w:bCs/>
                <w:lang w:eastAsia="lv-LV"/>
              </w:rPr>
              <w:t xml:space="preserve"> kopā (</w:t>
            </w:r>
            <w:r w:rsidRPr="006409C0">
              <w:rPr>
                <w:rFonts w:ascii="Times New Roman" w:eastAsia="Times New Roman" w:hAnsi="Times New Roman"/>
                <w:b/>
                <w:bCs/>
                <w:color w:val="FF0000"/>
                <w:lang w:eastAsia="lv-LV"/>
              </w:rPr>
              <w:t>A+B</w:t>
            </w:r>
            <w:r w:rsidRPr="0075787A">
              <w:rPr>
                <w:rFonts w:ascii="Times New Roman" w:eastAsia="Times New Roman" w:hAnsi="Times New Roman"/>
                <w:b/>
                <w:bCs/>
                <w:lang w:eastAsia="lv-LV"/>
              </w:rPr>
              <w:t>):</w:t>
            </w:r>
          </w:p>
        </w:tc>
        <w:tc>
          <w:tcPr>
            <w:tcW w:w="1701" w:type="dxa"/>
            <w:shd w:val="clear" w:color="auto" w:fill="F2F2F2" w:themeFill="background1" w:themeFillShade="F2"/>
          </w:tcPr>
          <w:p w14:paraId="1E5D6613" w14:textId="77777777" w:rsidR="009B10D8" w:rsidRDefault="009B10D8" w:rsidP="00BB348B">
            <w:pPr>
              <w:spacing w:before="60" w:after="60"/>
              <w:jc w:val="right"/>
              <w:rPr>
                <w:rFonts w:ascii="Times New Roman" w:eastAsia="Times New Roman" w:hAnsi="Times New Roman"/>
                <w:lang w:eastAsia="lv-LV"/>
              </w:rPr>
            </w:pPr>
          </w:p>
        </w:tc>
        <w:tc>
          <w:tcPr>
            <w:tcW w:w="2118" w:type="dxa"/>
            <w:shd w:val="clear" w:color="auto" w:fill="F2F2F2" w:themeFill="background1" w:themeFillShade="F2"/>
          </w:tcPr>
          <w:p w14:paraId="0021AED6" w14:textId="77777777" w:rsidR="009B10D8" w:rsidRDefault="009B10D8" w:rsidP="00BB348B">
            <w:pPr>
              <w:spacing w:before="60" w:after="60"/>
              <w:jc w:val="right"/>
              <w:rPr>
                <w:rFonts w:ascii="Times New Roman" w:eastAsia="Times New Roman" w:hAnsi="Times New Roman"/>
                <w:lang w:eastAsia="lv-LV"/>
              </w:rPr>
            </w:pPr>
          </w:p>
        </w:tc>
      </w:tr>
    </w:tbl>
    <w:p w14:paraId="16CDFB66" w14:textId="77777777" w:rsidR="009B10D8" w:rsidRDefault="009B10D8" w:rsidP="009B10D8">
      <w:pPr>
        <w:spacing w:before="60" w:after="60" w:line="240" w:lineRule="auto"/>
        <w:ind w:left="357"/>
        <w:jc w:val="both"/>
        <w:rPr>
          <w:rFonts w:ascii="Times New Roman" w:eastAsia="Times New Roman" w:hAnsi="Times New Roman"/>
          <w:b/>
          <w:i/>
          <w:iCs/>
          <w:lang w:eastAsia="lv-LV"/>
        </w:rPr>
      </w:pPr>
    </w:p>
    <w:p w14:paraId="75AF2AC5" w14:textId="3DE50A6E" w:rsidR="00ED15A8" w:rsidRPr="00834877" w:rsidRDefault="00ED15A8" w:rsidP="00FA2883">
      <w:pPr>
        <w:numPr>
          <w:ilvl w:val="0"/>
          <w:numId w:val="1"/>
        </w:numPr>
        <w:spacing w:before="60" w:after="60" w:line="240" w:lineRule="auto"/>
        <w:ind w:left="357" w:hanging="357"/>
        <w:jc w:val="both"/>
        <w:rPr>
          <w:rFonts w:ascii="Times New Roman" w:eastAsia="Times New Roman" w:hAnsi="Times New Roman"/>
          <w:b/>
          <w:i/>
          <w:iCs/>
          <w:lang w:eastAsia="lv-LV"/>
        </w:rPr>
      </w:pPr>
      <w:r w:rsidRPr="00834877">
        <w:rPr>
          <w:rFonts w:ascii="Times New Roman" w:eastAsia="Times New Roman" w:hAnsi="Times New Roman"/>
          <w:b/>
          <w:i/>
          <w:iCs/>
          <w:lang w:eastAsia="lv-LV"/>
        </w:rPr>
        <w:t>Apliecinām, ka Līgumcenā ir paredzētas visas izmaksas, kas nepiecie</w:t>
      </w:r>
      <w:r w:rsidR="00301678" w:rsidRPr="00834877">
        <w:rPr>
          <w:rFonts w:ascii="Times New Roman" w:eastAsia="Times New Roman" w:hAnsi="Times New Roman"/>
          <w:b/>
          <w:i/>
          <w:iCs/>
          <w:lang w:eastAsia="lv-LV"/>
        </w:rPr>
        <w:t>šamas pilnīgai līguma izpildei</w:t>
      </w:r>
      <w:r w:rsidR="00C16EFE" w:rsidRPr="00834877">
        <w:rPr>
          <w:rFonts w:ascii="Times New Roman" w:eastAsia="Times New Roman" w:hAnsi="Times New Roman"/>
          <w:b/>
          <w:i/>
          <w:iCs/>
          <w:lang w:eastAsia="lv-LV"/>
        </w:rPr>
        <w:t xml:space="preserve">, </w:t>
      </w:r>
      <w:r w:rsidR="009B0E03" w:rsidRPr="00834877">
        <w:rPr>
          <w:rFonts w:ascii="Times New Roman" w:eastAsia="Times New Roman" w:hAnsi="Times New Roman"/>
          <w:b/>
          <w:i/>
          <w:iCs/>
          <w:lang w:eastAsia="lv-LV"/>
        </w:rPr>
        <w:t>tajā skaitā visi darbu veikšanai nepieciešamie materiāli, algas un mehānismi, transporta (ceļa) izdevumi un visi ar darbu organizāciju saistītie izdevumi, neparedzēti darbi, kā arī darbi, kas nav minēti, bet bez kuriem nebūtu iespējama darbu tehnoloģiski pareiza un spēkā esošiem normatīvajiem aktiem atbilstoša veikšana pilnā apmērā</w:t>
      </w:r>
      <w:r w:rsidR="00301678" w:rsidRPr="00834877">
        <w:rPr>
          <w:rFonts w:ascii="Times New Roman" w:eastAsia="Times New Roman" w:hAnsi="Times New Roman"/>
          <w:b/>
          <w:i/>
          <w:iCs/>
          <w:lang w:eastAsia="lv-LV"/>
        </w:rPr>
        <w:t>.</w:t>
      </w:r>
    </w:p>
    <w:p w14:paraId="5C08CD50" w14:textId="6D990DB1" w:rsidR="00ED15A8" w:rsidRPr="00410882"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23AF244E" w14:textId="6404FE17" w:rsidR="00410882" w:rsidRPr="00405DE7" w:rsidRDefault="00410882" w:rsidP="00FA2883">
      <w:pPr>
        <w:numPr>
          <w:ilvl w:val="0"/>
          <w:numId w:val="1"/>
        </w:numPr>
        <w:spacing w:before="60" w:after="60" w:line="240" w:lineRule="auto"/>
        <w:ind w:left="357" w:hanging="357"/>
        <w:jc w:val="both"/>
        <w:rPr>
          <w:rFonts w:ascii="Times New Roman" w:eastAsia="Times New Roman" w:hAnsi="Times New Roman"/>
          <w:lang w:eastAsia="lv-LV"/>
        </w:rPr>
      </w:pPr>
      <w:r w:rsidRPr="00405DE7">
        <w:rPr>
          <w:rFonts w:ascii="Times New Roman" w:eastAsia="Times New Roman" w:hAnsi="Times New Roman"/>
          <w:lang w:eastAsia="lv-LV"/>
        </w:rPr>
        <w:t>Apliecinām, ka mums ir nepieciešamā pieredze, speciālās atļaujas un sertifikāti iepirkuma nolikumā minēto darbu veikšanai.</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FE96391" w14:textId="77777777" w:rsidR="009B0F03" w:rsidRDefault="00ED15A8" w:rsidP="009B0F0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446EC54B" w14:textId="3858267F" w:rsidR="009B0F03" w:rsidRPr="00F50337" w:rsidRDefault="009B0F03" w:rsidP="009B0F03">
      <w:pPr>
        <w:numPr>
          <w:ilvl w:val="0"/>
          <w:numId w:val="1"/>
        </w:numPr>
        <w:spacing w:before="60" w:after="60" w:line="240" w:lineRule="auto"/>
        <w:ind w:left="357" w:hanging="357"/>
        <w:jc w:val="both"/>
        <w:rPr>
          <w:rFonts w:ascii="Times New Roman" w:eastAsia="Times New Roman" w:hAnsi="Times New Roman"/>
          <w:lang w:eastAsia="lv-LV"/>
        </w:rPr>
      </w:pPr>
      <w:r w:rsidRPr="00F50337">
        <w:rPr>
          <w:rFonts w:ascii="Times New Roman" w:eastAsia="Times New Roman" w:hAnsi="Times New Roman"/>
          <w:lang w:eastAsia="lv-LV"/>
        </w:rPr>
        <w:t xml:space="preserve">Apliecinām, ka </w:t>
      </w:r>
      <w:r w:rsidR="00935F97">
        <w:rPr>
          <w:rFonts w:ascii="Times New Roman" w:eastAsia="Times New Roman" w:hAnsi="Times New Roman"/>
          <w:lang w:eastAsia="lv-LV"/>
        </w:rPr>
        <w:t>GPS iekārtas</w:t>
      </w:r>
      <w:r w:rsidR="007774E5" w:rsidRPr="00F50337">
        <w:rPr>
          <w:rFonts w:ascii="Times New Roman" w:eastAsia="Times New Roman" w:hAnsi="Times New Roman"/>
          <w:lang w:eastAsia="lv-LV"/>
        </w:rPr>
        <w:t xml:space="preserve"> </w:t>
      </w:r>
      <w:r w:rsidRPr="00F50337">
        <w:rPr>
          <w:rFonts w:ascii="Times New Roman" w:eastAsia="Times New Roman" w:hAnsi="Times New Roman"/>
          <w:lang w:eastAsia="lv-LV"/>
        </w:rPr>
        <w:t>atbilst</w:t>
      </w:r>
      <w:r w:rsidR="00935F97">
        <w:rPr>
          <w:rFonts w:ascii="Times New Roman" w:eastAsia="Times New Roman" w:hAnsi="Times New Roman"/>
          <w:lang w:eastAsia="lv-LV"/>
        </w:rPr>
        <w:t xml:space="preserve"> Darba uzdevumā (1.pielikums)</w:t>
      </w:r>
      <w:r w:rsidRPr="00F50337">
        <w:rPr>
          <w:rFonts w:ascii="Times New Roman" w:eastAsia="Times New Roman" w:hAnsi="Times New Roman"/>
          <w:lang w:eastAsia="lv-LV"/>
        </w:rPr>
        <w:t xml:space="preserve"> noteiktajiem </w:t>
      </w:r>
      <w:r w:rsidR="00F50337" w:rsidRPr="00F50337">
        <w:rPr>
          <w:rFonts w:ascii="Times New Roman" w:eastAsia="Times New Roman" w:hAnsi="Times New Roman"/>
          <w:lang w:eastAsia="lv-LV"/>
        </w:rPr>
        <w:t>tehniskajiem</w:t>
      </w:r>
      <w:r w:rsidRPr="00F50337">
        <w:rPr>
          <w:rFonts w:ascii="Times New Roman" w:eastAsia="Times New Roman" w:hAnsi="Times New Roman"/>
          <w:lang w:eastAsia="lv-LV"/>
        </w:rPr>
        <w:t xml:space="preserve"> parametriem un nosacījumiem.</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lastRenderedPageBreak/>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661874A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9B0F03">
        <w:rPr>
          <w:rFonts w:ascii="Times New Roman" w:eastAsia="Times New Roman" w:hAnsi="Times New Roman"/>
          <w:b/>
          <w:lang w:eastAsia="lv-LV"/>
        </w:rPr>
        <w:t>1</w:t>
      </w:r>
      <w:r w:rsidRPr="00301678">
        <w:rPr>
          <w:rFonts w:ascii="Times New Roman" w:eastAsia="Times New Roman" w:hAnsi="Times New Roman"/>
          <w:b/>
          <w:lang w:eastAsia="lv-LV"/>
        </w:rPr>
        <w:t xml:space="preserve"> (</w:t>
      </w:r>
      <w:r w:rsidR="009B0F03">
        <w:rPr>
          <w:rFonts w:ascii="Times New Roman" w:eastAsia="Times New Roman" w:hAnsi="Times New Roman"/>
          <w:b/>
          <w:lang w:eastAsia="lv-LV"/>
        </w:rPr>
        <w:t>viens</w:t>
      </w:r>
      <w:r w:rsidRPr="00301678">
        <w:rPr>
          <w:rFonts w:ascii="Times New Roman" w:eastAsia="Times New Roman" w:hAnsi="Times New Roman"/>
          <w:b/>
          <w:lang w:eastAsia="lv-LV"/>
        </w:rPr>
        <w:t>) kalendār</w:t>
      </w:r>
      <w:r w:rsidR="009B0F03">
        <w:rPr>
          <w:rFonts w:ascii="Times New Roman" w:eastAsia="Times New Roman" w:hAnsi="Times New Roman"/>
          <w:b/>
          <w:lang w:eastAsia="lv-LV"/>
        </w:rPr>
        <w:t>ais</w:t>
      </w:r>
      <w:r w:rsidRPr="00301678">
        <w:rPr>
          <w:rFonts w:ascii="Times New Roman" w:eastAsia="Times New Roman" w:hAnsi="Times New Roman"/>
          <w:b/>
          <w:lang w:eastAsia="lv-LV"/>
        </w:rPr>
        <w:t xml:space="preserve"> mēne</w:t>
      </w:r>
      <w:r w:rsidR="009B0F03">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D384" w14:textId="77777777" w:rsidR="00757B3A" w:rsidRDefault="00757B3A" w:rsidP="006409C0">
      <w:pPr>
        <w:spacing w:after="0" w:line="240" w:lineRule="auto"/>
      </w:pPr>
      <w:r>
        <w:separator/>
      </w:r>
    </w:p>
  </w:endnote>
  <w:endnote w:type="continuationSeparator" w:id="0">
    <w:p w14:paraId="7EF40304" w14:textId="77777777" w:rsidR="00757B3A" w:rsidRDefault="00757B3A" w:rsidP="0064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F906" w14:textId="77777777" w:rsidR="00757B3A" w:rsidRDefault="00757B3A" w:rsidP="006409C0">
      <w:pPr>
        <w:spacing w:after="0" w:line="240" w:lineRule="auto"/>
      </w:pPr>
      <w:r>
        <w:separator/>
      </w:r>
    </w:p>
  </w:footnote>
  <w:footnote w:type="continuationSeparator" w:id="0">
    <w:p w14:paraId="55DB36F5" w14:textId="77777777" w:rsidR="00757B3A" w:rsidRDefault="00757B3A" w:rsidP="006409C0">
      <w:pPr>
        <w:spacing w:after="0" w:line="240" w:lineRule="auto"/>
      </w:pPr>
      <w:r>
        <w:continuationSeparator/>
      </w:r>
    </w:p>
  </w:footnote>
  <w:footnote w:id="1">
    <w:p w14:paraId="447242B0" w14:textId="01482E65" w:rsidR="009B10D8" w:rsidRDefault="009B10D8">
      <w:pPr>
        <w:pStyle w:val="FootnoteText"/>
      </w:pPr>
      <w:r w:rsidRPr="006409C0">
        <w:rPr>
          <w:rStyle w:val="FootnoteReference"/>
          <w:color w:val="FF0000"/>
        </w:rPr>
        <w:footnoteRef/>
      </w:r>
      <w:r>
        <w:t xml:space="preserve"> </w:t>
      </w:r>
      <w:r w:rsidRPr="006409C0">
        <w:rPr>
          <w:i/>
          <w:iCs/>
          <w:color w:val="FF0000"/>
          <w:sz w:val="18"/>
          <w:szCs w:val="18"/>
        </w:rPr>
        <w:t>Programmatūra - GPS monitorēšanas platforma/lietojumprogramma/lietotne/u.c.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A56"/>
    <w:multiLevelType w:val="hybridMultilevel"/>
    <w:tmpl w:val="CAC0CC02"/>
    <w:lvl w:ilvl="0" w:tplc="D1F083E8">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 w15:restartNumberingAfterBreak="0">
    <w:nsid w:val="227C207F"/>
    <w:multiLevelType w:val="hybridMultilevel"/>
    <w:tmpl w:val="C038CA04"/>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720AB"/>
    <w:multiLevelType w:val="multilevel"/>
    <w:tmpl w:val="EDD46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D95646F"/>
    <w:multiLevelType w:val="multilevel"/>
    <w:tmpl w:val="82B00B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15603">
    <w:abstractNumId w:val="2"/>
  </w:num>
  <w:num w:numId="2" w16cid:durableId="1007320338">
    <w:abstractNumId w:val="3"/>
  </w:num>
  <w:num w:numId="3" w16cid:durableId="1147239916">
    <w:abstractNumId w:val="7"/>
  </w:num>
  <w:num w:numId="4" w16cid:durableId="453057472">
    <w:abstractNumId w:val="4"/>
  </w:num>
  <w:num w:numId="5" w16cid:durableId="744255354">
    <w:abstractNumId w:val="1"/>
  </w:num>
  <w:num w:numId="6" w16cid:durableId="1949853633">
    <w:abstractNumId w:val="0"/>
  </w:num>
  <w:num w:numId="7" w16cid:durableId="574625645">
    <w:abstractNumId w:val="6"/>
  </w:num>
  <w:num w:numId="8" w16cid:durableId="61918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1A680F"/>
    <w:rsid w:val="001D4494"/>
    <w:rsid w:val="002039CA"/>
    <w:rsid w:val="00274A95"/>
    <w:rsid w:val="00275510"/>
    <w:rsid w:val="002E3C00"/>
    <w:rsid w:val="002F397B"/>
    <w:rsid w:val="00301678"/>
    <w:rsid w:val="0032506D"/>
    <w:rsid w:val="00394D3E"/>
    <w:rsid w:val="003B5DCC"/>
    <w:rsid w:val="003C68BE"/>
    <w:rsid w:val="003E5676"/>
    <w:rsid w:val="00405DE7"/>
    <w:rsid w:val="00410882"/>
    <w:rsid w:val="00410D90"/>
    <w:rsid w:val="00424CAC"/>
    <w:rsid w:val="0048329F"/>
    <w:rsid w:val="00495463"/>
    <w:rsid w:val="004D3F02"/>
    <w:rsid w:val="004E4117"/>
    <w:rsid w:val="004E468A"/>
    <w:rsid w:val="00547F51"/>
    <w:rsid w:val="00595C14"/>
    <w:rsid w:val="006409C0"/>
    <w:rsid w:val="00681BFD"/>
    <w:rsid w:val="006829E0"/>
    <w:rsid w:val="00694B1C"/>
    <w:rsid w:val="006C1EED"/>
    <w:rsid w:val="00704D2B"/>
    <w:rsid w:val="0075787A"/>
    <w:rsid w:val="00757B3A"/>
    <w:rsid w:val="00774D24"/>
    <w:rsid w:val="0077702B"/>
    <w:rsid w:val="007774E5"/>
    <w:rsid w:val="007A2B59"/>
    <w:rsid w:val="007B014A"/>
    <w:rsid w:val="007B5185"/>
    <w:rsid w:val="00834877"/>
    <w:rsid w:val="008455EC"/>
    <w:rsid w:val="00935F97"/>
    <w:rsid w:val="009426D2"/>
    <w:rsid w:val="00990462"/>
    <w:rsid w:val="009B0E03"/>
    <w:rsid w:val="009B0F03"/>
    <w:rsid w:val="009B10D8"/>
    <w:rsid w:val="009B6BDC"/>
    <w:rsid w:val="00A33371"/>
    <w:rsid w:val="00A5393F"/>
    <w:rsid w:val="00AE0C2B"/>
    <w:rsid w:val="00B05955"/>
    <w:rsid w:val="00B562A8"/>
    <w:rsid w:val="00B74ACC"/>
    <w:rsid w:val="00B9393A"/>
    <w:rsid w:val="00C16EFE"/>
    <w:rsid w:val="00C82928"/>
    <w:rsid w:val="00C97587"/>
    <w:rsid w:val="00CA0C88"/>
    <w:rsid w:val="00CC5454"/>
    <w:rsid w:val="00CD40CC"/>
    <w:rsid w:val="00CF7397"/>
    <w:rsid w:val="00D33C4F"/>
    <w:rsid w:val="00DD1E35"/>
    <w:rsid w:val="00DF2CFC"/>
    <w:rsid w:val="00E02429"/>
    <w:rsid w:val="00E16109"/>
    <w:rsid w:val="00E6082F"/>
    <w:rsid w:val="00EA1B1B"/>
    <w:rsid w:val="00EA221C"/>
    <w:rsid w:val="00EB260F"/>
    <w:rsid w:val="00ED15A8"/>
    <w:rsid w:val="00F50337"/>
    <w:rsid w:val="00F62083"/>
    <w:rsid w:val="00F72EB1"/>
    <w:rsid w:val="00F90378"/>
    <w:rsid w:val="00FA2883"/>
    <w:rsid w:val="00FB0479"/>
    <w:rsid w:val="00FC28DF"/>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774D24"/>
    <w:pPr>
      <w:ind w:left="720"/>
      <w:contextualSpacing/>
    </w:p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774E5"/>
    <w:rPr>
      <w:rFonts w:ascii="Calibri" w:eastAsia="Calibri" w:hAnsi="Calibri" w:cs="Times New Roman"/>
      <w:lang w:val="lv-LV"/>
    </w:rPr>
  </w:style>
  <w:style w:type="table" w:styleId="TableGrid">
    <w:name w:val="Table Grid"/>
    <w:basedOn w:val="TableNormal"/>
    <w:uiPriority w:val="39"/>
    <w:unhideWhenUsed/>
    <w:rsid w:val="007774E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C00"/>
    <w:pPr>
      <w:spacing w:after="0" w:line="240" w:lineRule="auto"/>
    </w:pPr>
    <w:rPr>
      <w:rFonts w:ascii="Calibri" w:eastAsia="Calibri" w:hAnsi="Calibri" w:cs="Times New Roman"/>
      <w:lang w:val="lv-LV"/>
    </w:rPr>
  </w:style>
  <w:style w:type="paragraph" w:styleId="FootnoteText">
    <w:name w:val="footnote text"/>
    <w:basedOn w:val="Normal"/>
    <w:link w:val="FootnoteTextChar"/>
    <w:uiPriority w:val="99"/>
    <w:semiHidden/>
    <w:unhideWhenUsed/>
    <w:rsid w:val="006409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9C0"/>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64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46FA6B3B6B7D9D409662F656EE91D1DB" ma:contentTypeVersion="2" ma:contentTypeDescription="Izveidot jaunu dokumentu." ma:contentTypeScope="" ma:versionID="d57aac02497330e68d02a0817123f4a3">
  <xsd:schema xmlns:xsd="http://www.w3.org/2001/XMLSchema" xmlns:xs="http://www.w3.org/2001/XMLSchema" xmlns:p="http://schemas.microsoft.com/office/2006/metadata/properties" xmlns:ns3="986485b9-26c7-4737-b6ab-eb22a2a134f7" targetNamespace="http://schemas.microsoft.com/office/2006/metadata/properties" ma:root="true" ma:fieldsID="964188fdee86e677315a95894ebaf790" ns3:_="">
    <xsd:import namespace="986485b9-26c7-4737-b6ab-eb22a2a134f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485b9-26c7-4737-b6ab-eb22a2a13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ADE71-E4D1-4C22-A166-EFB41C342B62}">
  <ds:schemaRefs>
    <ds:schemaRef ds:uri="http://schemas.openxmlformats.org/officeDocument/2006/bibliography"/>
  </ds:schemaRefs>
</ds:datastoreItem>
</file>

<file path=customXml/itemProps2.xml><?xml version="1.0" encoding="utf-8"?>
<ds:datastoreItem xmlns:ds="http://schemas.openxmlformats.org/officeDocument/2006/customXml" ds:itemID="{FA4C39A3-18B7-4A1B-98D5-52A90DB9B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485b9-26c7-4737-b6ab-eb22a2a13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61917-EB05-49EC-B9B8-C848ED5FBDB5}">
  <ds:schemaRefs>
    <ds:schemaRef ds:uri="http://schemas.microsoft.com/sharepoint/v3/contenttype/forms"/>
  </ds:schemaRefs>
</ds:datastoreItem>
</file>

<file path=customXml/itemProps4.xml><?xml version="1.0" encoding="utf-8"?>
<ds:datastoreItem xmlns:ds="http://schemas.openxmlformats.org/officeDocument/2006/customXml" ds:itemID="{3155AE46-232A-477A-95B3-B7EC6B1ADB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3380</Words>
  <Characters>1927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9</cp:revision>
  <dcterms:created xsi:type="dcterms:W3CDTF">2022-07-13T07:58:00Z</dcterms:created>
  <dcterms:modified xsi:type="dcterms:W3CDTF">2022-07-18T07:35:00Z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0x01010046FA6B3B6B7D9D409662F656EE91D1DB</vt:lpwstr>
  </property>
</Properties>
</file>