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7430" w14:textId="24FD96CB" w:rsidR="00B37AB8" w:rsidRPr="006477E5" w:rsidRDefault="00B37AB8" w:rsidP="008C2AD1">
      <w:pPr>
        <w:pStyle w:val="BlockText"/>
        <w:tabs>
          <w:tab w:val="left" w:pos="0"/>
        </w:tabs>
        <w:ind w:left="0" w:right="-97"/>
        <w:jc w:val="right"/>
        <w:rPr>
          <w:szCs w:val="24"/>
        </w:rPr>
      </w:pPr>
      <w:r w:rsidRPr="006477E5">
        <w:rPr>
          <w:szCs w:val="24"/>
        </w:rPr>
        <w:t xml:space="preserve">   APSTIPRINĀTS</w:t>
      </w:r>
    </w:p>
    <w:p w14:paraId="0B9043E3" w14:textId="77777777" w:rsidR="00B37AB8" w:rsidRPr="006477E5" w:rsidRDefault="00B37AB8" w:rsidP="00B37AB8">
      <w:pPr>
        <w:pStyle w:val="BlockText"/>
        <w:ind w:left="0" w:right="-57"/>
        <w:jc w:val="right"/>
        <w:rPr>
          <w:szCs w:val="24"/>
        </w:rPr>
      </w:pPr>
      <w:r w:rsidRPr="006477E5">
        <w:rPr>
          <w:szCs w:val="24"/>
        </w:rPr>
        <w:t>Ventspils brīvostas pārvaldes</w:t>
      </w:r>
    </w:p>
    <w:p w14:paraId="3889050D" w14:textId="7CB68FCF" w:rsidR="00B37AB8" w:rsidRPr="006477E5" w:rsidRDefault="00B37AB8" w:rsidP="00B37AB8">
      <w:pPr>
        <w:pStyle w:val="BlockText"/>
        <w:ind w:left="0" w:right="-57"/>
        <w:jc w:val="right"/>
        <w:rPr>
          <w:szCs w:val="24"/>
        </w:rPr>
      </w:pPr>
      <w:r w:rsidRPr="006477E5">
        <w:rPr>
          <w:szCs w:val="24"/>
        </w:rPr>
        <w:t>202</w:t>
      </w:r>
      <w:r w:rsidR="0014338F" w:rsidRPr="006477E5">
        <w:rPr>
          <w:szCs w:val="24"/>
        </w:rPr>
        <w:t>2</w:t>
      </w:r>
      <w:r w:rsidRPr="006477E5">
        <w:rPr>
          <w:szCs w:val="24"/>
        </w:rPr>
        <w:t xml:space="preserve">.gada </w:t>
      </w:r>
      <w:r w:rsidR="00EE4B3D">
        <w:rPr>
          <w:szCs w:val="24"/>
        </w:rPr>
        <w:t>30.septembra</w:t>
      </w:r>
    </w:p>
    <w:p w14:paraId="7B93964A" w14:textId="77777777" w:rsidR="00B37AB8" w:rsidRPr="006477E5" w:rsidRDefault="00B37AB8" w:rsidP="00B37AB8">
      <w:pPr>
        <w:pStyle w:val="BlockText"/>
        <w:ind w:left="0" w:right="-57"/>
        <w:jc w:val="right"/>
        <w:rPr>
          <w:szCs w:val="24"/>
        </w:rPr>
      </w:pPr>
      <w:r w:rsidRPr="006477E5">
        <w:rPr>
          <w:szCs w:val="24"/>
        </w:rPr>
        <w:t>Iepirkumu komisijas sēdē</w:t>
      </w:r>
    </w:p>
    <w:p w14:paraId="67F99B87" w14:textId="77777777" w:rsidR="00B37AB8" w:rsidRPr="006477E5" w:rsidRDefault="00B37AB8" w:rsidP="00B37AB8">
      <w:pPr>
        <w:rPr>
          <w:rFonts w:ascii="Times New Roman" w:hAnsi="Times New Roman" w:cs="Times New Roman"/>
          <w:sz w:val="24"/>
          <w:szCs w:val="24"/>
          <w:lang w:val="lv-LV"/>
        </w:rPr>
      </w:pPr>
    </w:p>
    <w:p w14:paraId="6DD0739D" w14:textId="77777777" w:rsidR="00B37AB8" w:rsidRPr="006477E5" w:rsidRDefault="00B37AB8" w:rsidP="00B37AB8">
      <w:pPr>
        <w:rPr>
          <w:rFonts w:ascii="Times New Roman" w:hAnsi="Times New Roman" w:cs="Times New Roman"/>
          <w:sz w:val="24"/>
          <w:szCs w:val="24"/>
          <w:lang w:val="lv-LV"/>
        </w:rPr>
      </w:pPr>
    </w:p>
    <w:p w14:paraId="70F04B9D" w14:textId="77777777" w:rsidR="00B37AB8" w:rsidRPr="006477E5" w:rsidRDefault="00B37AB8" w:rsidP="00B37AB8">
      <w:pPr>
        <w:rPr>
          <w:rFonts w:ascii="Times New Roman" w:hAnsi="Times New Roman" w:cs="Times New Roman"/>
          <w:sz w:val="32"/>
          <w:szCs w:val="32"/>
          <w:lang w:val="lv-LV"/>
        </w:rPr>
      </w:pPr>
    </w:p>
    <w:p w14:paraId="4D91B05C" w14:textId="77777777" w:rsidR="00B37AB8" w:rsidRPr="006477E5" w:rsidRDefault="00B37AB8" w:rsidP="00B37AB8">
      <w:pPr>
        <w:rPr>
          <w:rFonts w:ascii="Times New Roman" w:hAnsi="Times New Roman" w:cs="Times New Roman"/>
          <w:sz w:val="32"/>
          <w:szCs w:val="32"/>
          <w:lang w:val="lv-LV"/>
        </w:rPr>
      </w:pPr>
    </w:p>
    <w:p w14:paraId="692789AB" w14:textId="45D2FC4C" w:rsidR="00B37AB8" w:rsidRPr="006477E5" w:rsidRDefault="00B37AB8" w:rsidP="00B37AB8">
      <w:pPr>
        <w:widowControl w:val="0"/>
        <w:jc w:val="center"/>
        <w:rPr>
          <w:rFonts w:ascii="Times New Roman" w:hAnsi="Times New Roman" w:cs="Times New Roman"/>
          <w:b/>
          <w:color w:val="000000"/>
          <w:sz w:val="32"/>
          <w:szCs w:val="32"/>
          <w:lang w:val="lv-LV"/>
        </w:rPr>
      </w:pPr>
      <w:r w:rsidRPr="006477E5">
        <w:rPr>
          <w:rFonts w:ascii="Times New Roman" w:hAnsi="Times New Roman" w:cs="Times New Roman"/>
          <w:b/>
          <w:color w:val="000000"/>
          <w:sz w:val="32"/>
          <w:szCs w:val="32"/>
          <w:lang w:val="lv-LV"/>
        </w:rPr>
        <w:t xml:space="preserve">ATKLĀTA </w:t>
      </w:r>
      <w:r w:rsidR="008C2AD1" w:rsidRPr="006477E5">
        <w:rPr>
          <w:rFonts w:ascii="Times New Roman" w:hAnsi="Times New Roman" w:cs="Times New Roman"/>
          <w:b/>
          <w:color w:val="000000"/>
          <w:sz w:val="32"/>
          <w:szCs w:val="32"/>
          <w:lang w:val="lv-LV"/>
        </w:rPr>
        <w:t>IEPIRKUMA</w:t>
      </w:r>
    </w:p>
    <w:p w14:paraId="2CD95391" w14:textId="77777777" w:rsidR="00B37AB8" w:rsidRPr="006477E5" w:rsidRDefault="00B37AB8" w:rsidP="00B37AB8">
      <w:pPr>
        <w:ind w:right="-57"/>
        <w:jc w:val="center"/>
        <w:rPr>
          <w:rFonts w:ascii="Times New Roman" w:hAnsi="Times New Roman" w:cs="Times New Roman"/>
          <w:b/>
          <w:sz w:val="32"/>
          <w:szCs w:val="32"/>
          <w:lang w:val="lv-LV"/>
        </w:rPr>
      </w:pPr>
    </w:p>
    <w:p w14:paraId="2867B17A" w14:textId="77777777" w:rsidR="00B37AB8" w:rsidRPr="006477E5" w:rsidRDefault="00B37AB8" w:rsidP="00B37AB8">
      <w:pPr>
        <w:ind w:right="-57"/>
        <w:jc w:val="center"/>
        <w:rPr>
          <w:rFonts w:ascii="Times New Roman" w:hAnsi="Times New Roman" w:cs="Times New Roman"/>
          <w:b/>
          <w:sz w:val="32"/>
          <w:szCs w:val="32"/>
          <w:lang w:val="lv-LV"/>
        </w:rPr>
      </w:pPr>
    </w:p>
    <w:p w14:paraId="2D1059F5" w14:textId="26504446" w:rsidR="00B37AB8" w:rsidRPr="006477E5" w:rsidRDefault="00B37AB8" w:rsidP="00B37AB8">
      <w:pPr>
        <w:pStyle w:val="BlockText"/>
        <w:ind w:left="0"/>
        <w:jc w:val="center"/>
        <w:rPr>
          <w:b/>
          <w:sz w:val="40"/>
          <w:szCs w:val="40"/>
        </w:rPr>
      </w:pPr>
      <w:r w:rsidRPr="006477E5">
        <w:rPr>
          <w:b/>
          <w:sz w:val="40"/>
          <w:szCs w:val="40"/>
        </w:rPr>
        <w:t>“</w:t>
      </w:r>
      <w:r w:rsidR="00726E74" w:rsidRPr="006477E5">
        <w:rPr>
          <w:b/>
          <w:sz w:val="40"/>
          <w:szCs w:val="40"/>
        </w:rPr>
        <w:t>Ventspils brīvostas piestātnes Nr.12 kraujlaukuma seguma un inženiertīklu atjaunošana</w:t>
      </w:r>
      <w:r w:rsidRPr="006477E5">
        <w:rPr>
          <w:b/>
          <w:sz w:val="40"/>
          <w:szCs w:val="40"/>
        </w:rPr>
        <w:t>”</w:t>
      </w:r>
    </w:p>
    <w:p w14:paraId="6757CE2A" w14:textId="77777777" w:rsidR="00B37AB8" w:rsidRPr="006477E5" w:rsidRDefault="00B37AB8" w:rsidP="00B37AB8">
      <w:pPr>
        <w:ind w:right="-57"/>
        <w:jc w:val="center"/>
        <w:rPr>
          <w:rFonts w:ascii="Times New Roman" w:hAnsi="Times New Roman" w:cs="Times New Roman"/>
          <w:b/>
          <w:sz w:val="32"/>
          <w:szCs w:val="32"/>
          <w:lang w:val="lv-LV"/>
        </w:rPr>
      </w:pPr>
    </w:p>
    <w:p w14:paraId="2E8D0A02" w14:textId="77777777" w:rsidR="00B37AB8" w:rsidRPr="006477E5" w:rsidRDefault="00B37AB8" w:rsidP="00B37AB8">
      <w:pPr>
        <w:widowControl w:val="0"/>
        <w:jc w:val="center"/>
        <w:rPr>
          <w:rFonts w:ascii="Times New Roman" w:hAnsi="Times New Roman" w:cs="Times New Roman"/>
          <w:b/>
          <w:color w:val="000000"/>
          <w:sz w:val="32"/>
          <w:szCs w:val="32"/>
          <w:lang w:val="lv-LV"/>
        </w:rPr>
      </w:pPr>
      <w:r w:rsidRPr="006477E5">
        <w:rPr>
          <w:rFonts w:ascii="Times New Roman" w:hAnsi="Times New Roman" w:cs="Times New Roman"/>
          <w:b/>
          <w:color w:val="000000"/>
          <w:sz w:val="32"/>
          <w:szCs w:val="32"/>
          <w:lang w:val="lv-LV"/>
        </w:rPr>
        <w:t>ar identifikācijas</w:t>
      </w:r>
    </w:p>
    <w:p w14:paraId="73C5C604" w14:textId="78C9FC60" w:rsidR="00B37AB8" w:rsidRPr="006477E5" w:rsidRDefault="00B37AB8" w:rsidP="00B37AB8">
      <w:pPr>
        <w:widowControl w:val="0"/>
        <w:jc w:val="center"/>
        <w:rPr>
          <w:rFonts w:ascii="Times New Roman" w:hAnsi="Times New Roman" w:cs="Times New Roman"/>
          <w:b/>
          <w:color w:val="000000"/>
          <w:sz w:val="32"/>
          <w:szCs w:val="32"/>
          <w:lang w:val="lv-LV"/>
        </w:rPr>
      </w:pPr>
      <w:r w:rsidRPr="006477E5">
        <w:rPr>
          <w:rFonts w:ascii="Times New Roman" w:hAnsi="Times New Roman" w:cs="Times New Roman"/>
          <w:b/>
          <w:color w:val="000000"/>
          <w:sz w:val="32"/>
          <w:szCs w:val="32"/>
          <w:lang w:val="lv-LV"/>
        </w:rPr>
        <w:t>Nr. VBOP 202</w:t>
      </w:r>
      <w:r w:rsidR="0014338F" w:rsidRPr="006477E5">
        <w:rPr>
          <w:rFonts w:ascii="Times New Roman" w:hAnsi="Times New Roman" w:cs="Times New Roman"/>
          <w:b/>
          <w:color w:val="000000"/>
          <w:sz w:val="32"/>
          <w:szCs w:val="32"/>
          <w:lang w:val="lv-LV"/>
        </w:rPr>
        <w:t>2</w:t>
      </w:r>
      <w:r w:rsidRPr="006477E5">
        <w:rPr>
          <w:rFonts w:ascii="Times New Roman" w:hAnsi="Times New Roman" w:cs="Times New Roman"/>
          <w:b/>
          <w:color w:val="000000"/>
          <w:sz w:val="32"/>
          <w:szCs w:val="32"/>
          <w:lang w:val="lv-LV"/>
        </w:rPr>
        <w:t>/</w:t>
      </w:r>
      <w:r w:rsidR="00726E74" w:rsidRPr="006477E5">
        <w:rPr>
          <w:rFonts w:ascii="Times New Roman" w:hAnsi="Times New Roman" w:cs="Times New Roman"/>
          <w:b/>
          <w:color w:val="000000"/>
          <w:sz w:val="32"/>
          <w:szCs w:val="32"/>
          <w:lang w:val="lv-LV"/>
        </w:rPr>
        <w:t>90</w:t>
      </w:r>
    </w:p>
    <w:p w14:paraId="054A78C0" w14:textId="77777777" w:rsidR="00B37AB8" w:rsidRPr="006477E5" w:rsidRDefault="00B37AB8" w:rsidP="00B37AB8">
      <w:pPr>
        <w:widowControl w:val="0"/>
        <w:ind w:right="-57"/>
        <w:jc w:val="center"/>
        <w:rPr>
          <w:rFonts w:ascii="Times New Roman" w:hAnsi="Times New Roman" w:cs="Times New Roman"/>
          <w:b/>
          <w:sz w:val="32"/>
          <w:szCs w:val="32"/>
          <w:lang w:val="lv-LV"/>
        </w:rPr>
      </w:pPr>
    </w:p>
    <w:p w14:paraId="15070371" w14:textId="21974E8C" w:rsidR="00B37AB8" w:rsidRPr="006477E5" w:rsidRDefault="00B37AB8" w:rsidP="00B37AB8">
      <w:pPr>
        <w:widowControl w:val="0"/>
        <w:ind w:right="-57"/>
        <w:jc w:val="center"/>
        <w:rPr>
          <w:rFonts w:ascii="Times New Roman" w:hAnsi="Times New Roman" w:cs="Times New Roman"/>
          <w:b/>
          <w:sz w:val="32"/>
          <w:szCs w:val="32"/>
          <w:lang w:val="lv-LV"/>
        </w:rPr>
      </w:pPr>
      <w:r w:rsidRPr="006477E5">
        <w:rPr>
          <w:rFonts w:ascii="Times New Roman" w:hAnsi="Times New Roman" w:cs="Times New Roman"/>
          <w:b/>
          <w:sz w:val="32"/>
          <w:szCs w:val="32"/>
          <w:lang w:val="lv-LV"/>
        </w:rPr>
        <w:t>NOLIKUMA SKAIDROJUMI NR.</w:t>
      </w:r>
      <w:r w:rsidR="00E37734" w:rsidRPr="006477E5">
        <w:rPr>
          <w:rFonts w:ascii="Times New Roman" w:hAnsi="Times New Roman" w:cs="Times New Roman"/>
          <w:b/>
          <w:sz w:val="32"/>
          <w:szCs w:val="32"/>
          <w:lang w:val="lv-LV"/>
        </w:rPr>
        <w:t>3</w:t>
      </w:r>
    </w:p>
    <w:p w14:paraId="491BC78A" w14:textId="77777777" w:rsidR="00B37AB8" w:rsidRPr="006477E5" w:rsidRDefault="00B37AB8" w:rsidP="00B37AB8">
      <w:pPr>
        <w:widowControl w:val="0"/>
        <w:ind w:right="-57"/>
        <w:jc w:val="center"/>
        <w:rPr>
          <w:rFonts w:ascii="Times New Roman" w:hAnsi="Times New Roman" w:cs="Times New Roman"/>
          <w:b/>
          <w:sz w:val="32"/>
          <w:szCs w:val="32"/>
          <w:lang w:val="lv-LV"/>
        </w:rPr>
      </w:pPr>
    </w:p>
    <w:p w14:paraId="77649CCF" w14:textId="77777777" w:rsidR="0025271D" w:rsidRPr="006477E5" w:rsidRDefault="0025271D" w:rsidP="00B37AB8">
      <w:pPr>
        <w:widowControl w:val="0"/>
        <w:ind w:right="-57"/>
        <w:jc w:val="center"/>
        <w:rPr>
          <w:rFonts w:ascii="Times New Roman" w:hAnsi="Times New Roman" w:cs="Times New Roman"/>
          <w:b/>
          <w:sz w:val="32"/>
          <w:szCs w:val="32"/>
          <w:lang w:val="lv-LV"/>
        </w:rPr>
      </w:pPr>
    </w:p>
    <w:p w14:paraId="49C2C988" w14:textId="77777777" w:rsidR="00B37AB8" w:rsidRPr="006477E5" w:rsidRDefault="00B37AB8" w:rsidP="00B37AB8">
      <w:pPr>
        <w:widowControl w:val="0"/>
        <w:ind w:right="-57"/>
        <w:jc w:val="center"/>
        <w:rPr>
          <w:rFonts w:ascii="Times New Roman" w:hAnsi="Times New Roman" w:cs="Times New Roman"/>
          <w:b/>
          <w:sz w:val="32"/>
          <w:szCs w:val="32"/>
        </w:rPr>
      </w:pPr>
      <w:r w:rsidRPr="006477E5">
        <w:rPr>
          <w:rFonts w:ascii="Times New Roman" w:hAnsi="Times New Roman" w:cs="Times New Roman"/>
          <w:b/>
          <w:sz w:val="32"/>
          <w:szCs w:val="32"/>
        </w:rPr>
        <w:t>Ventspils</w:t>
      </w:r>
    </w:p>
    <w:p w14:paraId="50BA3C6C" w14:textId="52E7D86A" w:rsidR="00B37AB8" w:rsidRPr="006477E5" w:rsidRDefault="00B37AB8" w:rsidP="00B37AB8">
      <w:pPr>
        <w:widowControl w:val="0"/>
        <w:ind w:right="-57"/>
        <w:jc w:val="center"/>
        <w:rPr>
          <w:rFonts w:ascii="Times New Roman" w:eastAsia="Times New Roman" w:hAnsi="Times New Roman" w:cs="Times New Roman"/>
          <w:b/>
          <w:color w:val="000000"/>
          <w:sz w:val="24"/>
          <w:szCs w:val="24"/>
          <w:lang w:eastAsia="lv-LV"/>
        </w:rPr>
      </w:pPr>
      <w:r w:rsidRPr="006477E5">
        <w:rPr>
          <w:rFonts w:ascii="Times New Roman" w:hAnsi="Times New Roman" w:cs="Times New Roman"/>
          <w:b/>
          <w:sz w:val="32"/>
          <w:szCs w:val="32"/>
        </w:rPr>
        <w:t>202</w:t>
      </w:r>
      <w:r w:rsidR="0014338F" w:rsidRPr="006477E5">
        <w:rPr>
          <w:rFonts w:ascii="Times New Roman" w:hAnsi="Times New Roman" w:cs="Times New Roman"/>
          <w:b/>
          <w:sz w:val="32"/>
          <w:szCs w:val="32"/>
        </w:rPr>
        <w:t>2</w:t>
      </w:r>
      <w:r w:rsidRPr="006477E5">
        <w:rPr>
          <w:rFonts w:ascii="Times New Roman" w:hAnsi="Times New Roman" w:cs="Times New Roman"/>
          <w:b/>
          <w:sz w:val="32"/>
          <w:szCs w:val="32"/>
        </w:rPr>
        <w:t>.gads</w:t>
      </w:r>
      <w:r w:rsidRPr="006477E5">
        <w:rPr>
          <w:rFonts w:ascii="Times New Roman" w:eastAsia="Times New Roman" w:hAnsi="Times New Roman" w:cs="Times New Roman"/>
          <w:b/>
          <w:color w:val="000000"/>
          <w:sz w:val="24"/>
          <w:szCs w:val="24"/>
          <w:lang w:eastAsia="lv-LV"/>
        </w:rPr>
        <w:br w:type="page"/>
      </w:r>
    </w:p>
    <w:p w14:paraId="6B7968EA" w14:textId="6D48D80A" w:rsidR="002515AC" w:rsidRPr="006477E5" w:rsidRDefault="0025271D" w:rsidP="00113125">
      <w:pPr>
        <w:pStyle w:val="ListParagraph"/>
        <w:numPr>
          <w:ilvl w:val="0"/>
          <w:numId w:val="4"/>
        </w:numPr>
        <w:shd w:val="clear" w:color="auto" w:fill="FFFFFF"/>
        <w:rPr>
          <w:color w:val="000000"/>
          <w:sz w:val="24"/>
          <w:szCs w:val="24"/>
        </w:rPr>
      </w:pPr>
      <w:r w:rsidRPr="006477E5">
        <w:rPr>
          <w:b/>
          <w:color w:val="000000"/>
          <w:sz w:val="24"/>
          <w:szCs w:val="24"/>
        </w:rPr>
        <w:lastRenderedPageBreak/>
        <w:t>J</w:t>
      </w:r>
      <w:r w:rsidR="00B37AB8" w:rsidRPr="006477E5">
        <w:rPr>
          <w:b/>
          <w:color w:val="000000"/>
          <w:sz w:val="24"/>
          <w:szCs w:val="24"/>
        </w:rPr>
        <w:t>autājums:</w:t>
      </w:r>
    </w:p>
    <w:p w14:paraId="2E93D5AC" w14:textId="77777777" w:rsidR="00726E74" w:rsidRPr="006477E5" w:rsidRDefault="00726E74" w:rsidP="00726E74">
      <w:pPr>
        <w:spacing w:after="0"/>
        <w:ind w:firstLine="360"/>
        <w:contextualSpacing/>
        <w:jc w:val="both"/>
        <w:rPr>
          <w:rFonts w:ascii="Times New Roman" w:hAnsi="Times New Roman" w:cs="Times New Roman"/>
          <w:sz w:val="24"/>
          <w:szCs w:val="24"/>
          <w:lang w:val="lv-LV"/>
        </w:rPr>
      </w:pPr>
    </w:p>
    <w:p w14:paraId="5450237C" w14:textId="3D8B4C8D" w:rsidR="005504A4" w:rsidRPr="006477E5" w:rsidRDefault="005504A4" w:rsidP="005504A4">
      <w:pPr>
        <w:spacing w:after="0"/>
        <w:ind w:firstLine="360"/>
        <w:contextualSpacing/>
        <w:jc w:val="both"/>
        <w:rPr>
          <w:rFonts w:ascii="Times New Roman" w:hAnsi="Times New Roman" w:cs="Times New Roman"/>
          <w:sz w:val="24"/>
          <w:szCs w:val="24"/>
          <w:lang w:val="lv-LV"/>
        </w:rPr>
      </w:pPr>
      <w:r w:rsidRPr="006477E5">
        <w:rPr>
          <w:rFonts w:ascii="Times New Roman" w:hAnsi="Times New Roman" w:cs="Times New Roman"/>
          <w:sz w:val="24"/>
          <w:szCs w:val="24"/>
          <w:lang w:val="lv-LV"/>
        </w:rPr>
        <w:t>Par pieredzes objektu summēšanu.</w:t>
      </w:r>
    </w:p>
    <w:p w14:paraId="216E3793" w14:textId="77777777" w:rsidR="005504A4" w:rsidRPr="006477E5" w:rsidRDefault="005504A4" w:rsidP="005504A4">
      <w:pPr>
        <w:spacing w:after="0"/>
        <w:ind w:left="360"/>
        <w:contextualSpacing/>
        <w:jc w:val="both"/>
        <w:rPr>
          <w:rFonts w:ascii="Times New Roman" w:hAnsi="Times New Roman" w:cs="Times New Roman"/>
          <w:sz w:val="24"/>
          <w:szCs w:val="24"/>
          <w:lang w:val="lv-LV"/>
        </w:rPr>
      </w:pPr>
      <w:r w:rsidRPr="006477E5">
        <w:rPr>
          <w:rFonts w:ascii="Times New Roman" w:hAnsi="Times New Roman" w:cs="Times New Roman"/>
          <w:sz w:val="24"/>
          <w:szCs w:val="24"/>
          <w:lang w:val="lv-LV"/>
        </w:rPr>
        <w:t>Saskaņā ar Konkursa nolikuma 5.4. punktu pretendentam ir jābūt atbilstošai pieredzei iepirkumā paredzēto darbu izpildē - pēdējo 5 (piecu) gadu laikā (2017. - 2022. gads līdz piedāvājuma iesniegšanas termiņa beigām) ir atjaunojis/pārbūvējis/izbūvējis betona bruģa virsmas 1 (vienu) būvobjektu (iela, ceļš vai laukums), kas pieņemts-nodots ekspluatācijā (akts par būves pieņemšanu ekspluatācijā) un kur izpildīti šim iepirkumam līdzīga rakstura darbi šādā apjomā:</w:t>
      </w:r>
    </w:p>
    <w:p w14:paraId="1C56B415" w14:textId="77777777" w:rsidR="005504A4" w:rsidRPr="006477E5" w:rsidRDefault="005504A4" w:rsidP="005504A4">
      <w:pPr>
        <w:spacing w:after="0"/>
        <w:ind w:left="360"/>
        <w:contextualSpacing/>
        <w:jc w:val="both"/>
        <w:rPr>
          <w:rFonts w:ascii="Times New Roman" w:hAnsi="Times New Roman" w:cs="Times New Roman"/>
          <w:sz w:val="24"/>
          <w:szCs w:val="24"/>
          <w:lang w:val="lv-LV"/>
        </w:rPr>
      </w:pPr>
      <w:r w:rsidRPr="006477E5">
        <w:rPr>
          <w:rFonts w:ascii="Times New Roman" w:hAnsi="Times New Roman" w:cs="Times New Roman"/>
          <w:sz w:val="24"/>
          <w:szCs w:val="24"/>
          <w:lang w:val="lv-LV"/>
        </w:rPr>
        <w:t>-</w:t>
      </w:r>
      <w:r w:rsidRPr="006477E5">
        <w:rPr>
          <w:rFonts w:ascii="Times New Roman" w:hAnsi="Times New Roman" w:cs="Times New Roman"/>
          <w:sz w:val="24"/>
          <w:szCs w:val="24"/>
          <w:lang w:val="lv-LV"/>
        </w:rPr>
        <w:tab/>
        <w:t>izbūvēts betona bruģakmens segums (ceļi, ielas vai laukumi, izņemot veloceliņi un ietves), vismaz 500 m2;</w:t>
      </w:r>
    </w:p>
    <w:p w14:paraId="45474D84" w14:textId="77777777" w:rsidR="005504A4" w:rsidRPr="006477E5" w:rsidRDefault="005504A4" w:rsidP="005504A4">
      <w:pPr>
        <w:spacing w:after="0"/>
        <w:ind w:firstLine="360"/>
        <w:contextualSpacing/>
        <w:jc w:val="both"/>
        <w:rPr>
          <w:rFonts w:ascii="Times New Roman" w:hAnsi="Times New Roman" w:cs="Times New Roman"/>
          <w:sz w:val="24"/>
          <w:szCs w:val="24"/>
          <w:lang w:val="lv-LV"/>
        </w:rPr>
      </w:pPr>
      <w:r w:rsidRPr="006477E5">
        <w:rPr>
          <w:rFonts w:ascii="Times New Roman" w:hAnsi="Times New Roman" w:cs="Times New Roman"/>
          <w:sz w:val="24"/>
          <w:szCs w:val="24"/>
          <w:lang w:val="lv-LV"/>
        </w:rPr>
        <w:t>-</w:t>
      </w:r>
      <w:r w:rsidRPr="006477E5">
        <w:rPr>
          <w:rFonts w:ascii="Times New Roman" w:hAnsi="Times New Roman" w:cs="Times New Roman"/>
          <w:sz w:val="24"/>
          <w:szCs w:val="24"/>
          <w:lang w:val="lv-LV"/>
        </w:rPr>
        <w:tab/>
        <w:t>izbūvēti ārējie UKT tīkli.</w:t>
      </w:r>
    </w:p>
    <w:p w14:paraId="5B758A28" w14:textId="77777777" w:rsidR="005504A4" w:rsidRPr="006477E5" w:rsidRDefault="005504A4" w:rsidP="005504A4">
      <w:pPr>
        <w:spacing w:after="0"/>
        <w:ind w:left="360"/>
        <w:contextualSpacing/>
        <w:jc w:val="both"/>
        <w:rPr>
          <w:rFonts w:ascii="Times New Roman" w:hAnsi="Times New Roman" w:cs="Times New Roman"/>
          <w:sz w:val="24"/>
          <w:szCs w:val="24"/>
          <w:lang w:val="lv-LV"/>
        </w:rPr>
      </w:pPr>
      <w:r w:rsidRPr="006477E5">
        <w:rPr>
          <w:rFonts w:ascii="Times New Roman" w:hAnsi="Times New Roman" w:cs="Times New Roman"/>
          <w:sz w:val="24"/>
          <w:szCs w:val="24"/>
          <w:lang w:val="lv-LV"/>
        </w:rPr>
        <w:t>Pretendents pieredzi var apliecināt viena vai vairāku līgumu ietvaros, summējot pieredzes objektus, bet nedrīkst summēt objektos veiktos darbu apjomus.</w:t>
      </w:r>
    </w:p>
    <w:p w14:paraId="47420C21" w14:textId="77777777" w:rsidR="005504A4" w:rsidRPr="006477E5" w:rsidRDefault="005504A4" w:rsidP="005504A4">
      <w:pPr>
        <w:spacing w:after="0"/>
        <w:contextualSpacing/>
        <w:jc w:val="both"/>
        <w:rPr>
          <w:rFonts w:ascii="Times New Roman" w:hAnsi="Times New Roman" w:cs="Times New Roman"/>
          <w:sz w:val="24"/>
          <w:szCs w:val="24"/>
          <w:lang w:val="lv-LV"/>
        </w:rPr>
      </w:pPr>
    </w:p>
    <w:p w14:paraId="498A6E5F" w14:textId="4BD82188" w:rsidR="00726E74" w:rsidRPr="006477E5" w:rsidRDefault="005504A4" w:rsidP="005504A4">
      <w:pPr>
        <w:spacing w:after="0"/>
        <w:ind w:left="360"/>
        <w:contextualSpacing/>
        <w:jc w:val="both"/>
        <w:rPr>
          <w:rFonts w:ascii="Times New Roman" w:hAnsi="Times New Roman" w:cs="Times New Roman"/>
          <w:sz w:val="14"/>
          <w:szCs w:val="14"/>
          <w:lang w:val="lv-LV"/>
        </w:rPr>
      </w:pPr>
      <w:r w:rsidRPr="006477E5">
        <w:rPr>
          <w:rFonts w:ascii="Times New Roman" w:hAnsi="Times New Roman" w:cs="Times New Roman"/>
          <w:sz w:val="24"/>
          <w:szCs w:val="24"/>
          <w:lang w:val="lv-LV"/>
        </w:rPr>
        <w:t>Ņemot vērā, ka atbilstoši Konkursa nolikuma 5.4. punkta prasībām pretendentam ir jābūt atbilstošai pieredzei iepirkumā paredzēto darbu izpildē 1 (vienā) betona bruģa virsmas būvobjektā (iela, ceļš vai laukums), lūdzam Pasūtītāju apliecināt, ka Konkursa nolikuma 5.4. punkta prasībā par pieredzes objektu summēšanu ir acīmredzama pārrakstīšanas kļūda un pretendents pieredzi drīkst apliecināt viena līguma ietvaros, nesummējot pieredzes objektus, un nedrīkst summēt objektos veiktos darbu apjomus.</w:t>
      </w:r>
    </w:p>
    <w:p w14:paraId="72A01EF9" w14:textId="77777777" w:rsidR="005504A4" w:rsidRPr="006477E5" w:rsidRDefault="005504A4" w:rsidP="00840477">
      <w:pPr>
        <w:spacing w:after="0" w:line="240" w:lineRule="auto"/>
        <w:ind w:firstLine="360"/>
        <w:rPr>
          <w:rFonts w:ascii="Times New Roman" w:eastAsia="Times New Roman" w:hAnsi="Times New Roman" w:cs="Times New Roman"/>
          <w:b/>
          <w:i/>
          <w:color w:val="0070C0"/>
          <w:sz w:val="24"/>
          <w:szCs w:val="24"/>
          <w:u w:val="single"/>
          <w:lang w:val="lv-LV" w:eastAsia="lv-LV"/>
        </w:rPr>
      </w:pPr>
    </w:p>
    <w:p w14:paraId="55A1EF06" w14:textId="76429020" w:rsidR="00A10F8A" w:rsidRPr="006477E5" w:rsidRDefault="00922D0D" w:rsidP="00840477">
      <w:pPr>
        <w:spacing w:after="0" w:line="240" w:lineRule="auto"/>
        <w:ind w:firstLine="360"/>
        <w:rPr>
          <w:rFonts w:ascii="Times New Roman" w:eastAsia="Times New Roman" w:hAnsi="Times New Roman" w:cs="Times New Roman"/>
          <w:b/>
          <w:i/>
          <w:color w:val="0070C0"/>
          <w:sz w:val="24"/>
          <w:szCs w:val="24"/>
          <w:u w:val="single"/>
          <w:lang w:val="lv-LV" w:eastAsia="lv-LV"/>
        </w:rPr>
      </w:pPr>
      <w:r w:rsidRPr="006477E5">
        <w:rPr>
          <w:rFonts w:ascii="Times New Roman" w:eastAsia="Times New Roman" w:hAnsi="Times New Roman" w:cs="Times New Roman"/>
          <w:b/>
          <w:i/>
          <w:color w:val="0070C0"/>
          <w:sz w:val="24"/>
          <w:szCs w:val="24"/>
          <w:u w:val="single"/>
          <w:lang w:val="lv-LV" w:eastAsia="lv-LV"/>
        </w:rPr>
        <w:t>Atbilde:</w:t>
      </w:r>
    </w:p>
    <w:p w14:paraId="6B6B49A2" w14:textId="77777777" w:rsidR="00ED534B" w:rsidRDefault="008E0579" w:rsidP="00DF3B94">
      <w:pPr>
        <w:spacing w:after="0"/>
        <w:ind w:left="284" w:firstLine="142"/>
        <w:jc w:val="both"/>
        <w:rPr>
          <w:rFonts w:ascii="Times New Roman" w:eastAsia="Times New Roman" w:hAnsi="Times New Roman" w:cs="Times New Roman"/>
          <w:bCs/>
          <w:i/>
          <w:color w:val="0070C0"/>
          <w:sz w:val="24"/>
          <w:szCs w:val="24"/>
          <w:lang w:val="lv-LV" w:eastAsia="lv-LV"/>
        </w:rPr>
      </w:pPr>
      <w:r w:rsidRPr="006477E5">
        <w:rPr>
          <w:rFonts w:ascii="Times New Roman" w:eastAsia="Times New Roman" w:hAnsi="Times New Roman" w:cs="Times New Roman"/>
          <w:bCs/>
          <w:i/>
          <w:color w:val="0070C0"/>
          <w:sz w:val="24"/>
          <w:szCs w:val="24"/>
          <w:lang w:val="lv-LV" w:eastAsia="lv-LV"/>
        </w:rPr>
        <w:t>Iepirkuma nolikuma 5.4.punktā ir pārrakstīšanās kļūda.</w:t>
      </w:r>
      <w:r w:rsidR="00DF3B94">
        <w:rPr>
          <w:rFonts w:ascii="Times New Roman" w:eastAsia="Times New Roman" w:hAnsi="Times New Roman" w:cs="Times New Roman"/>
          <w:bCs/>
          <w:i/>
          <w:color w:val="0070C0"/>
          <w:sz w:val="24"/>
          <w:szCs w:val="24"/>
          <w:lang w:val="lv-LV" w:eastAsia="lv-LV"/>
        </w:rPr>
        <w:t xml:space="preserve"> </w:t>
      </w:r>
    </w:p>
    <w:p w14:paraId="0364A57D" w14:textId="77777777" w:rsidR="00ED534B" w:rsidRDefault="00ED534B" w:rsidP="00ED534B">
      <w:pPr>
        <w:spacing w:after="0"/>
        <w:ind w:left="360" w:firstLine="66"/>
        <w:jc w:val="both"/>
        <w:rPr>
          <w:rFonts w:ascii="Times New Roman" w:eastAsia="Times New Roman" w:hAnsi="Times New Roman" w:cs="Times New Roman"/>
          <w:bCs/>
          <w:i/>
          <w:color w:val="0070C0"/>
          <w:sz w:val="24"/>
          <w:szCs w:val="24"/>
          <w:lang w:val="lv-LV" w:eastAsia="lv-LV"/>
        </w:rPr>
      </w:pPr>
    </w:p>
    <w:p w14:paraId="0BF34C51" w14:textId="0DF4CCE2" w:rsidR="00DF3B94" w:rsidRPr="00DF3B94" w:rsidRDefault="00DF3B94" w:rsidP="00ED534B">
      <w:pPr>
        <w:spacing w:after="0"/>
        <w:ind w:left="360" w:firstLine="66"/>
        <w:jc w:val="both"/>
        <w:rPr>
          <w:rFonts w:ascii="Times New Roman" w:eastAsia="Times New Roman" w:hAnsi="Times New Roman" w:cs="Times New Roman"/>
          <w:bCs/>
          <w:i/>
          <w:color w:val="0070C0"/>
          <w:sz w:val="24"/>
          <w:szCs w:val="24"/>
          <w:lang w:val="lv-LV" w:eastAsia="lv-LV"/>
        </w:rPr>
      </w:pPr>
      <w:r>
        <w:rPr>
          <w:rFonts w:ascii="Times New Roman" w:eastAsia="Times New Roman" w:hAnsi="Times New Roman" w:cs="Times New Roman"/>
          <w:bCs/>
          <w:i/>
          <w:color w:val="0070C0"/>
          <w:sz w:val="24"/>
          <w:szCs w:val="24"/>
          <w:lang w:val="lv-LV" w:eastAsia="lv-LV"/>
        </w:rPr>
        <w:t xml:space="preserve">Iepirkuma nolikuma 5.4.punkts nosaka, ka Pretendentam jābūt pieredzei </w:t>
      </w:r>
      <w:r w:rsidRPr="00DF3B94">
        <w:rPr>
          <w:rFonts w:ascii="Times New Roman" w:eastAsia="Times New Roman" w:hAnsi="Times New Roman" w:cs="Times New Roman"/>
          <w:bCs/>
          <w:i/>
          <w:color w:val="0070C0"/>
          <w:sz w:val="24"/>
          <w:szCs w:val="24"/>
          <w:lang w:val="lv-LV" w:eastAsia="lv-LV"/>
        </w:rPr>
        <w:t xml:space="preserve">iepirkumā paredzēto darbu izpildē - pēdējo 5 (piecu) gadu laikā (2017. - 2022.gads līdz piedāvājuma iesniegšanas termiņa beigām) ir atjaunojis/pārbūvējis/izbūvējis betona bruģa virsmas </w:t>
      </w:r>
      <w:r w:rsidRPr="00DF3B94">
        <w:rPr>
          <w:rFonts w:ascii="Times New Roman" w:eastAsia="Times New Roman" w:hAnsi="Times New Roman" w:cs="Times New Roman"/>
          <w:b/>
          <w:i/>
          <w:color w:val="0070C0"/>
          <w:sz w:val="24"/>
          <w:szCs w:val="24"/>
          <w:u w:val="single"/>
          <w:lang w:val="lv-LV" w:eastAsia="lv-LV"/>
        </w:rPr>
        <w:t xml:space="preserve">1 (vienu) būvobjektu (iela, ceļš vai laukums), kas pieņemts-nodotas ekspluatācijā (akts par būves pieņemšanu ekspluatācijā) </w:t>
      </w:r>
      <w:r w:rsidRPr="00DF3B94">
        <w:rPr>
          <w:rFonts w:ascii="Times New Roman" w:eastAsia="Times New Roman" w:hAnsi="Times New Roman" w:cs="Times New Roman"/>
          <w:bCs/>
          <w:i/>
          <w:color w:val="0070C0"/>
          <w:sz w:val="24"/>
          <w:szCs w:val="24"/>
          <w:lang w:val="lv-LV" w:eastAsia="lv-LV"/>
        </w:rPr>
        <w:t>un kur izpildīti šim iepirkumam līdzīga rakstura darbi šādā apjomā:</w:t>
      </w:r>
    </w:p>
    <w:p w14:paraId="0FC36EB5" w14:textId="7D498F50" w:rsidR="00DF3B94" w:rsidRPr="00DF3B94" w:rsidRDefault="00DF3B94" w:rsidP="00DF3B94">
      <w:pPr>
        <w:spacing w:after="0"/>
        <w:ind w:left="360" w:firstLine="66"/>
        <w:jc w:val="both"/>
        <w:rPr>
          <w:rFonts w:ascii="Times New Roman" w:eastAsia="Times New Roman" w:hAnsi="Times New Roman" w:cs="Times New Roman"/>
          <w:bCs/>
          <w:i/>
          <w:color w:val="0070C0"/>
          <w:sz w:val="24"/>
          <w:szCs w:val="24"/>
          <w:lang w:val="lv-LV" w:eastAsia="lv-LV"/>
        </w:rPr>
      </w:pPr>
      <w:r w:rsidRPr="00DF3B94">
        <w:rPr>
          <w:rFonts w:ascii="Times New Roman" w:eastAsia="Times New Roman" w:hAnsi="Times New Roman" w:cs="Times New Roman"/>
          <w:bCs/>
          <w:i/>
          <w:color w:val="0070C0"/>
          <w:sz w:val="24"/>
          <w:szCs w:val="24"/>
          <w:lang w:val="lv-LV" w:eastAsia="lv-LV"/>
        </w:rPr>
        <w:t>5.4.1.izbūvēts betona bruģakmens segums (ceļi, ielas vai laukumi, izņemot veloceliņi un ietves), vismaz 500 m2;</w:t>
      </w:r>
    </w:p>
    <w:p w14:paraId="5CDEC05D" w14:textId="77777777" w:rsidR="00DF3B94" w:rsidRDefault="00DF3B94" w:rsidP="00DF3B94">
      <w:pPr>
        <w:spacing w:after="0"/>
        <w:ind w:left="360" w:firstLine="66"/>
        <w:jc w:val="both"/>
        <w:rPr>
          <w:rFonts w:ascii="Times New Roman" w:eastAsia="Times New Roman" w:hAnsi="Times New Roman" w:cs="Times New Roman"/>
          <w:bCs/>
          <w:i/>
          <w:color w:val="0070C0"/>
          <w:sz w:val="24"/>
          <w:szCs w:val="24"/>
          <w:lang w:val="lv-LV" w:eastAsia="lv-LV"/>
        </w:rPr>
      </w:pPr>
      <w:r w:rsidRPr="00DF3B94">
        <w:rPr>
          <w:rFonts w:ascii="Times New Roman" w:eastAsia="Times New Roman" w:hAnsi="Times New Roman" w:cs="Times New Roman"/>
          <w:bCs/>
          <w:i/>
          <w:color w:val="0070C0"/>
          <w:sz w:val="24"/>
          <w:szCs w:val="24"/>
          <w:lang w:val="lv-LV" w:eastAsia="lv-LV"/>
        </w:rPr>
        <w:t>5.4.2.izbūvēti ārējie UKT tīkli</w:t>
      </w:r>
      <w:r>
        <w:rPr>
          <w:rFonts w:ascii="Times New Roman" w:eastAsia="Times New Roman" w:hAnsi="Times New Roman" w:cs="Times New Roman"/>
          <w:bCs/>
          <w:i/>
          <w:color w:val="0070C0"/>
          <w:sz w:val="24"/>
          <w:szCs w:val="24"/>
          <w:lang w:val="lv-LV" w:eastAsia="lv-LV"/>
        </w:rPr>
        <w:t>”</w:t>
      </w:r>
      <w:r w:rsidRPr="00DF3B94">
        <w:rPr>
          <w:rFonts w:ascii="Times New Roman" w:eastAsia="Times New Roman" w:hAnsi="Times New Roman" w:cs="Times New Roman"/>
          <w:bCs/>
          <w:i/>
          <w:color w:val="0070C0"/>
          <w:sz w:val="24"/>
          <w:szCs w:val="24"/>
          <w:lang w:val="lv-LV" w:eastAsia="lv-LV"/>
        </w:rPr>
        <w:t>.</w:t>
      </w:r>
    </w:p>
    <w:p w14:paraId="1042E3CB" w14:textId="77777777" w:rsidR="00DF3B94" w:rsidRDefault="00DF3B94" w:rsidP="00DF3B94">
      <w:pPr>
        <w:spacing w:after="0"/>
        <w:ind w:left="360" w:firstLine="66"/>
        <w:jc w:val="both"/>
        <w:rPr>
          <w:rFonts w:ascii="Times New Roman" w:eastAsia="Times New Roman" w:hAnsi="Times New Roman" w:cs="Times New Roman"/>
          <w:bCs/>
          <w:i/>
          <w:color w:val="0070C0"/>
          <w:sz w:val="24"/>
          <w:szCs w:val="24"/>
          <w:lang w:val="lv-LV" w:eastAsia="lv-LV"/>
        </w:rPr>
      </w:pPr>
    </w:p>
    <w:p w14:paraId="2E8CFA04" w14:textId="7C71E1E0" w:rsidR="008E0579" w:rsidRDefault="00BC11A2" w:rsidP="00DF3B94">
      <w:pPr>
        <w:spacing w:after="0"/>
        <w:ind w:left="360" w:firstLine="66"/>
        <w:jc w:val="both"/>
        <w:rPr>
          <w:rFonts w:ascii="Times New Roman" w:eastAsia="Times New Roman" w:hAnsi="Times New Roman" w:cs="Times New Roman"/>
          <w:bCs/>
          <w:i/>
          <w:color w:val="0070C0"/>
          <w:sz w:val="24"/>
          <w:szCs w:val="24"/>
          <w:lang w:val="lv-LV" w:eastAsia="lv-LV"/>
        </w:rPr>
      </w:pPr>
      <w:r>
        <w:rPr>
          <w:rFonts w:ascii="Times New Roman" w:eastAsia="Times New Roman" w:hAnsi="Times New Roman" w:cs="Times New Roman"/>
          <w:bCs/>
          <w:i/>
          <w:color w:val="0070C0"/>
          <w:sz w:val="24"/>
          <w:szCs w:val="24"/>
          <w:lang w:val="lv-LV" w:eastAsia="lv-LV"/>
        </w:rPr>
        <w:t>Ņemot vērā to, ka a</w:t>
      </w:r>
      <w:r w:rsidR="00ED534B">
        <w:rPr>
          <w:rFonts w:ascii="Times New Roman" w:eastAsia="Times New Roman" w:hAnsi="Times New Roman" w:cs="Times New Roman"/>
          <w:bCs/>
          <w:i/>
          <w:color w:val="0070C0"/>
          <w:sz w:val="24"/>
          <w:szCs w:val="24"/>
          <w:lang w:val="lv-LV" w:eastAsia="lv-LV"/>
        </w:rPr>
        <w:t>tbilstoši Iepirkuma nolikuma 5.4.punktā noteiktajam,</w:t>
      </w:r>
      <w:r w:rsidR="00DF3B94">
        <w:rPr>
          <w:rFonts w:ascii="Times New Roman" w:eastAsia="Times New Roman" w:hAnsi="Times New Roman" w:cs="Times New Roman"/>
          <w:bCs/>
          <w:i/>
          <w:color w:val="0070C0"/>
          <w:sz w:val="24"/>
          <w:szCs w:val="24"/>
          <w:lang w:val="lv-LV" w:eastAsia="lv-LV"/>
        </w:rPr>
        <w:t xml:space="preserve"> Pretendenta</w:t>
      </w:r>
      <w:r w:rsidR="00ED534B">
        <w:rPr>
          <w:rFonts w:ascii="Times New Roman" w:eastAsia="Times New Roman" w:hAnsi="Times New Roman" w:cs="Times New Roman"/>
          <w:bCs/>
          <w:i/>
          <w:color w:val="0070C0"/>
          <w:sz w:val="24"/>
          <w:szCs w:val="24"/>
          <w:lang w:val="lv-LV" w:eastAsia="lv-LV"/>
        </w:rPr>
        <w:t>m</w:t>
      </w:r>
      <w:r w:rsidR="00DF3B94">
        <w:rPr>
          <w:rFonts w:ascii="Times New Roman" w:eastAsia="Times New Roman" w:hAnsi="Times New Roman" w:cs="Times New Roman"/>
          <w:bCs/>
          <w:i/>
          <w:color w:val="0070C0"/>
          <w:sz w:val="24"/>
          <w:szCs w:val="24"/>
          <w:lang w:val="lv-LV" w:eastAsia="lv-LV"/>
        </w:rPr>
        <w:t xml:space="preserve"> jābūt atbilstošai pieredzei Iepirkumā paredzēto darbu izpildē </w:t>
      </w:r>
      <w:r w:rsidR="00DF3B94" w:rsidRPr="00ED534B">
        <w:rPr>
          <w:rFonts w:ascii="Times New Roman" w:eastAsia="Times New Roman" w:hAnsi="Times New Roman" w:cs="Times New Roman"/>
          <w:b/>
          <w:i/>
          <w:color w:val="0070C0"/>
          <w:sz w:val="24"/>
          <w:szCs w:val="24"/>
          <w:lang w:val="lv-LV" w:eastAsia="lv-LV"/>
        </w:rPr>
        <w:t xml:space="preserve">1 (vienā) </w:t>
      </w:r>
      <w:r w:rsidR="00ED534B" w:rsidRPr="00ED534B">
        <w:rPr>
          <w:rFonts w:ascii="Times New Roman" w:eastAsia="Times New Roman" w:hAnsi="Times New Roman" w:cs="Times New Roman"/>
          <w:b/>
          <w:i/>
          <w:color w:val="0070C0"/>
          <w:sz w:val="24"/>
          <w:szCs w:val="24"/>
          <w:lang w:val="lv-LV" w:eastAsia="lv-LV"/>
        </w:rPr>
        <w:t xml:space="preserve">betona bruģa virsmas </w:t>
      </w:r>
      <w:r w:rsidR="00DF3B94" w:rsidRPr="00ED534B">
        <w:rPr>
          <w:rFonts w:ascii="Times New Roman" w:eastAsia="Times New Roman" w:hAnsi="Times New Roman" w:cs="Times New Roman"/>
          <w:b/>
          <w:i/>
          <w:color w:val="0070C0"/>
          <w:sz w:val="24"/>
          <w:szCs w:val="24"/>
          <w:lang w:val="lv-LV" w:eastAsia="lv-LV"/>
        </w:rPr>
        <w:t>būvobjektā</w:t>
      </w:r>
      <w:r w:rsidR="00ED534B" w:rsidRPr="00ED534B">
        <w:rPr>
          <w:rFonts w:ascii="Times New Roman" w:eastAsia="Times New Roman" w:hAnsi="Times New Roman" w:cs="Times New Roman"/>
          <w:b/>
          <w:i/>
          <w:color w:val="0070C0"/>
          <w:sz w:val="24"/>
          <w:szCs w:val="24"/>
          <w:lang w:val="lv-LV" w:eastAsia="lv-LV"/>
        </w:rPr>
        <w:t xml:space="preserve"> (iela, ceļš vai laukums),</w:t>
      </w:r>
      <w:r w:rsidR="00827A70">
        <w:rPr>
          <w:rFonts w:ascii="Times New Roman" w:eastAsia="Times New Roman" w:hAnsi="Times New Roman" w:cs="Times New Roman"/>
          <w:b/>
          <w:i/>
          <w:color w:val="0070C0"/>
          <w:sz w:val="24"/>
          <w:szCs w:val="24"/>
          <w:lang w:val="lv-LV" w:eastAsia="lv-LV"/>
        </w:rPr>
        <w:t xml:space="preserve"> </w:t>
      </w:r>
      <w:r w:rsidR="00ED534B" w:rsidRPr="00ED534B">
        <w:rPr>
          <w:rFonts w:ascii="Times New Roman" w:eastAsia="Times New Roman" w:hAnsi="Times New Roman" w:cs="Times New Roman"/>
          <w:b/>
          <w:i/>
          <w:color w:val="0070C0"/>
          <w:sz w:val="24"/>
          <w:szCs w:val="24"/>
          <w:lang w:val="lv-LV" w:eastAsia="lv-LV"/>
        </w:rPr>
        <w:t>kurā izpildīti šim Iepirkumam līdzīga rakstura darbi</w:t>
      </w:r>
      <w:r>
        <w:rPr>
          <w:rFonts w:ascii="Times New Roman" w:eastAsia="Times New Roman" w:hAnsi="Times New Roman" w:cs="Times New Roman"/>
          <w:bCs/>
          <w:i/>
          <w:color w:val="0070C0"/>
          <w:sz w:val="24"/>
          <w:szCs w:val="24"/>
          <w:lang w:val="lv-LV" w:eastAsia="lv-LV"/>
        </w:rPr>
        <w:t>,</w:t>
      </w:r>
      <w:r w:rsidR="00ED534B">
        <w:rPr>
          <w:rFonts w:ascii="Times New Roman" w:eastAsia="Times New Roman" w:hAnsi="Times New Roman" w:cs="Times New Roman"/>
          <w:bCs/>
          <w:i/>
          <w:color w:val="0070C0"/>
          <w:sz w:val="24"/>
          <w:szCs w:val="24"/>
          <w:lang w:val="lv-LV" w:eastAsia="lv-LV"/>
        </w:rPr>
        <w:t xml:space="preserve"> </w:t>
      </w:r>
      <w:r w:rsidR="008E0579" w:rsidRPr="006477E5">
        <w:rPr>
          <w:rFonts w:ascii="Times New Roman" w:eastAsia="Times New Roman" w:hAnsi="Times New Roman" w:cs="Times New Roman"/>
          <w:bCs/>
          <w:i/>
          <w:color w:val="0070C0"/>
          <w:sz w:val="24"/>
          <w:szCs w:val="24"/>
          <w:lang w:val="lv-LV" w:eastAsia="lv-LV"/>
        </w:rPr>
        <w:t xml:space="preserve">Pretendents pieredzi drīkst apliecināt </w:t>
      </w:r>
      <w:r w:rsidR="008E0579" w:rsidRPr="00853BE3">
        <w:rPr>
          <w:rFonts w:ascii="Times New Roman" w:eastAsia="Times New Roman" w:hAnsi="Times New Roman" w:cs="Times New Roman"/>
          <w:b/>
          <w:i/>
          <w:color w:val="0070C0"/>
          <w:sz w:val="24"/>
          <w:szCs w:val="24"/>
          <w:lang w:val="lv-LV" w:eastAsia="lv-LV"/>
        </w:rPr>
        <w:t>viena līguma ietvaros</w:t>
      </w:r>
      <w:r w:rsidR="008E0579" w:rsidRPr="006477E5">
        <w:rPr>
          <w:rFonts w:ascii="Times New Roman" w:eastAsia="Times New Roman" w:hAnsi="Times New Roman" w:cs="Times New Roman"/>
          <w:bCs/>
          <w:i/>
          <w:color w:val="0070C0"/>
          <w:sz w:val="24"/>
          <w:szCs w:val="24"/>
          <w:lang w:val="lv-LV" w:eastAsia="lv-LV"/>
        </w:rPr>
        <w:t>, nesummējot pieredzes objektus, un nedrīkst summēt objektos veiktos darbu apjomus</w:t>
      </w:r>
      <w:r w:rsidR="00DF3B94">
        <w:rPr>
          <w:rFonts w:ascii="Times New Roman" w:eastAsia="Times New Roman" w:hAnsi="Times New Roman" w:cs="Times New Roman"/>
          <w:bCs/>
          <w:i/>
          <w:color w:val="0070C0"/>
          <w:sz w:val="24"/>
          <w:szCs w:val="24"/>
          <w:lang w:val="lv-LV" w:eastAsia="lv-LV"/>
        </w:rPr>
        <w:t>.</w:t>
      </w:r>
    </w:p>
    <w:p w14:paraId="1C22FB40" w14:textId="77777777" w:rsidR="00ED534B" w:rsidRPr="006477E5" w:rsidRDefault="00ED534B" w:rsidP="00DF3B94">
      <w:pPr>
        <w:spacing w:after="0"/>
        <w:ind w:left="360" w:firstLine="66"/>
        <w:jc w:val="both"/>
        <w:rPr>
          <w:rFonts w:ascii="Times New Roman" w:eastAsia="Times New Roman" w:hAnsi="Times New Roman" w:cs="Times New Roman"/>
          <w:bCs/>
          <w:i/>
          <w:color w:val="0070C0"/>
          <w:sz w:val="24"/>
          <w:szCs w:val="24"/>
          <w:lang w:val="lv-LV" w:eastAsia="lv-LV"/>
        </w:rPr>
      </w:pPr>
    </w:p>
    <w:p w14:paraId="27EE9C49" w14:textId="77777777" w:rsidR="00726E74" w:rsidRPr="006477E5" w:rsidRDefault="00726E74" w:rsidP="00726E74">
      <w:pPr>
        <w:pStyle w:val="ListParagraph"/>
        <w:numPr>
          <w:ilvl w:val="0"/>
          <w:numId w:val="4"/>
        </w:numPr>
        <w:shd w:val="clear" w:color="auto" w:fill="FFFFFF"/>
        <w:rPr>
          <w:color w:val="000000"/>
          <w:sz w:val="24"/>
          <w:szCs w:val="24"/>
        </w:rPr>
      </w:pPr>
      <w:r w:rsidRPr="006477E5">
        <w:rPr>
          <w:b/>
          <w:color w:val="000000"/>
          <w:sz w:val="24"/>
          <w:szCs w:val="24"/>
        </w:rPr>
        <w:t>Jautājums:</w:t>
      </w:r>
    </w:p>
    <w:p w14:paraId="4014660F" w14:textId="77777777" w:rsidR="00726E74" w:rsidRPr="006477E5" w:rsidRDefault="00726E74" w:rsidP="00726E74">
      <w:pPr>
        <w:spacing w:after="0"/>
        <w:ind w:firstLine="360"/>
        <w:contextualSpacing/>
        <w:jc w:val="both"/>
        <w:rPr>
          <w:rFonts w:ascii="Times New Roman" w:hAnsi="Times New Roman" w:cs="Times New Roman"/>
          <w:sz w:val="24"/>
          <w:szCs w:val="24"/>
          <w:lang w:val="lv-LV"/>
        </w:rPr>
      </w:pPr>
    </w:p>
    <w:p w14:paraId="7C123A6E" w14:textId="38CD7838" w:rsidR="008E0579" w:rsidRPr="006477E5" w:rsidRDefault="008E0579" w:rsidP="008E0579">
      <w:pPr>
        <w:spacing w:after="0" w:line="240" w:lineRule="auto"/>
        <w:ind w:left="360"/>
        <w:rPr>
          <w:rFonts w:ascii="Times New Roman" w:hAnsi="Times New Roman" w:cs="Times New Roman"/>
          <w:sz w:val="24"/>
          <w:szCs w:val="24"/>
          <w:lang w:val="lv-LV"/>
        </w:rPr>
      </w:pPr>
      <w:r w:rsidRPr="006477E5">
        <w:rPr>
          <w:rFonts w:ascii="Times New Roman" w:hAnsi="Times New Roman" w:cs="Times New Roman"/>
          <w:sz w:val="24"/>
          <w:szCs w:val="24"/>
          <w:lang w:val="lv-LV"/>
        </w:rPr>
        <w:t>Par ceļu būvdarbu vadītāja pieredzi.</w:t>
      </w:r>
    </w:p>
    <w:p w14:paraId="625880D3" w14:textId="77777777" w:rsidR="008E0579" w:rsidRPr="006477E5" w:rsidRDefault="008E0579" w:rsidP="008E0579">
      <w:pPr>
        <w:spacing w:after="0" w:line="240" w:lineRule="auto"/>
        <w:ind w:left="360"/>
        <w:jc w:val="both"/>
        <w:rPr>
          <w:rFonts w:ascii="Times New Roman" w:hAnsi="Times New Roman" w:cs="Times New Roman"/>
          <w:sz w:val="24"/>
          <w:szCs w:val="24"/>
          <w:lang w:val="lv-LV"/>
        </w:rPr>
      </w:pPr>
      <w:r w:rsidRPr="006477E5">
        <w:rPr>
          <w:rFonts w:ascii="Times New Roman" w:hAnsi="Times New Roman" w:cs="Times New Roman"/>
          <w:sz w:val="24"/>
          <w:szCs w:val="24"/>
          <w:lang w:val="lv-LV"/>
        </w:rPr>
        <w:t xml:space="preserve">Konkursa nolikuma 5.6. un 5.6.1. punktā cita starpā noteikts, ka ceļu būvdarbu vadītāja pieredze tiks uzskatīta par iepirkuma prasībām atbilstošu profesionālo pieredzi, ja pretendenta piedāvātais speciālists būvdarbu vadītājs iepriekšējo 5 (piecu) gadu laikā </w:t>
      </w:r>
      <w:r w:rsidRPr="006477E5">
        <w:rPr>
          <w:rFonts w:ascii="Times New Roman" w:hAnsi="Times New Roman" w:cs="Times New Roman"/>
          <w:sz w:val="24"/>
          <w:szCs w:val="24"/>
          <w:lang w:val="lv-LV"/>
        </w:rPr>
        <w:lastRenderedPageBreak/>
        <w:t>(2017. – 2022. gads līdz piedāvājumu iesniegšanas termiņa beigām) būs vadījis būvdarbus šim iepirkumam līdzīga rakstura 1 būvobjektā (iela, ceļš vai laukums), kas ir uzbūvēts un pieņemts ekspluatācijā atbilstoši normatīvo aktu prasībām (akts par būves pieņemšanu ekspluatācijā), kur vadīti šim iepirkumam līdzīga rakstura būvdarbi šādā apjomā: būvobjektā izbūvēts betona bruģakmens segums (ceļi, ielas vai laukumi, izņemot veloceliņi un ietves), katrā vismaz 1000 m2 apjomā.</w:t>
      </w:r>
    </w:p>
    <w:p w14:paraId="78530A05" w14:textId="77777777" w:rsidR="008E0579" w:rsidRPr="006477E5" w:rsidRDefault="008E0579" w:rsidP="008E0579">
      <w:pPr>
        <w:spacing w:after="0" w:line="240" w:lineRule="auto"/>
        <w:ind w:left="360"/>
        <w:jc w:val="both"/>
        <w:rPr>
          <w:rFonts w:ascii="Times New Roman" w:hAnsi="Times New Roman" w:cs="Times New Roman"/>
          <w:sz w:val="24"/>
          <w:szCs w:val="24"/>
          <w:lang w:val="lv-LV"/>
        </w:rPr>
      </w:pPr>
    </w:p>
    <w:p w14:paraId="3758CAE5" w14:textId="24B46D2F" w:rsidR="00E37734" w:rsidRPr="006477E5" w:rsidRDefault="008E0579" w:rsidP="008E0579">
      <w:pPr>
        <w:spacing w:after="0" w:line="240" w:lineRule="auto"/>
        <w:ind w:left="360"/>
        <w:jc w:val="both"/>
        <w:rPr>
          <w:rFonts w:ascii="Times New Roman" w:eastAsia="Times New Roman" w:hAnsi="Times New Roman" w:cs="Times New Roman"/>
          <w:b/>
          <w:i/>
          <w:color w:val="0070C0"/>
          <w:sz w:val="24"/>
          <w:szCs w:val="24"/>
          <w:u w:val="single"/>
          <w:lang w:val="lv-LV" w:eastAsia="lv-LV"/>
        </w:rPr>
      </w:pPr>
      <w:r w:rsidRPr="006477E5">
        <w:rPr>
          <w:rFonts w:ascii="Times New Roman" w:hAnsi="Times New Roman" w:cs="Times New Roman"/>
          <w:sz w:val="24"/>
          <w:szCs w:val="24"/>
          <w:lang w:val="lv-LV"/>
        </w:rPr>
        <w:t>Lūdzam Pasūtītāju apliecināt, ka atbilstoši Konkursa nolikuma 5.6. un 5.6.1. punkta prasībām ceļu būvdarbu vadītājam tiek prasīta pieredze būvdarbu vadīšanā 1 (vienā) būvobjektā (iela, ceļš vai laukums), kur izbūvēts betona bruģakmens segums (ceļi, ielas vai laukumi, izņemot veloceliņi un ietves), vismaz 1000 m2 apjomā.</w:t>
      </w:r>
    </w:p>
    <w:p w14:paraId="6BD0BBE8" w14:textId="77777777" w:rsidR="008E0579" w:rsidRPr="006477E5" w:rsidRDefault="008E0579" w:rsidP="00726E74">
      <w:pPr>
        <w:spacing w:after="0" w:line="240" w:lineRule="auto"/>
        <w:ind w:firstLine="360"/>
        <w:rPr>
          <w:rFonts w:ascii="Times New Roman" w:eastAsia="Times New Roman" w:hAnsi="Times New Roman" w:cs="Times New Roman"/>
          <w:b/>
          <w:i/>
          <w:color w:val="0070C0"/>
          <w:sz w:val="24"/>
          <w:szCs w:val="24"/>
          <w:u w:val="single"/>
          <w:lang w:val="lv-LV" w:eastAsia="lv-LV"/>
        </w:rPr>
      </w:pPr>
    </w:p>
    <w:p w14:paraId="304012BB" w14:textId="301B9D8E" w:rsidR="00726E74" w:rsidRPr="006477E5" w:rsidRDefault="00726E74" w:rsidP="00726E74">
      <w:pPr>
        <w:spacing w:after="0" w:line="240" w:lineRule="auto"/>
        <w:ind w:firstLine="360"/>
        <w:rPr>
          <w:rFonts w:ascii="Times New Roman" w:eastAsia="Times New Roman" w:hAnsi="Times New Roman" w:cs="Times New Roman"/>
          <w:b/>
          <w:i/>
          <w:color w:val="0070C0"/>
          <w:sz w:val="24"/>
          <w:szCs w:val="24"/>
          <w:u w:val="single"/>
          <w:lang w:val="lv-LV" w:eastAsia="lv-LV"/>
        </w:rPr>
      </w:pPr>
      <w:r w:rsidRPr="006477E5">
        <w:rPr>
          <w:rFonts w:ascii="Times New Roman" w:eastAsia="Times New Roman" w:hAnsi="Times New Roman" w:cs="Times New Roman"/>
          <w:b/>
          <w:i/>
          <w:color w:val="0070C0"/>
          <w:sz w:val="24"/>
          <w:szCs w:val="24"/>
          <w:u w:val="single"/>
          <w:lang w:val="lv-LV" w:eastAsia="lv-LV"/>
        </w:rPr>
        <w:t>Atbilde:</w:t>
      </w:r>
    </w:p>
    <w:p w14:paraId="2E7829FA" w14:textId="19F045B1" w:rsidR="008E0579" w:rsidRPr="006477E5" w:rsidRDefault="008E0579" w:rsidP="00827A70">
      <w:pPr>
        <w:spacing w:after="0" w:line="240" w:lineRule="auto"/>
        <w:ind w:firstLine="360"/>
        <w:jc w:val="both"/>
        <w:rPr>
          <w:rFonts w:ascii="Times New Roman" w:eastAsia="Times New Roman" w:hAnsi="Times New Roman" w:cs="Times New Roman"/>
          <w:bCs/>
          <w:i/>
          <w:color w:val="0070C0"/>
          <w:sz w:val="24"/>
          <w:szCs w:val="24"/>
          <w:lang w:val="lv-LV" w:eastAsia="lv-LV"/>
        </w:rPr>
      </w:pPr>
      <w:r w:rsidRPr="006477E5">
        <w:rPr>
          <w:rFonts w:ascii="Times New Roman" w:eastAsia="Times New Roman" w:hAnsi="Times New Roman" w:cs="Times New Roman"/>
          <w:bCs/>
          <w:i/>
          <w:color w:val="0070C0"/>
          <w:sz w:val="24"/>
          <w:szCs w:val="24"/>
          <w:lang w:val="lv-LV" w:eastAsia="lv-LV"/>
        </w:rPr>
        <w:t>Iepirkuma 5.6.punkta 5.6.1.apakšpunktā ir pārrakstīšanās kļūda.</w:t>
      </w:r>
    </w:p>
    <w:p w14:paraId="78CBAB64" w14:textId="77777777" w:rsidR="00827A70" w:rsidRDefault="00827A70" w:rsidP="00827A70">
      <w:pPr>
        <w:spacing w:after="0" w:line="240" w:lineRule="auto"/>
        <w:ind w:left="360"/>
        <w:jc w:val="both"/>
        <w:rPr>
          <w:rFonts w:ascii="Times New Roman" w:eastAsia="Times New Roman" w:hAnsi="Times New Roman" w:cs="Times New Roman"/>
          <w:bCs/>
          <w:i/>
          <w:color w:val="0070C0"/>
          <w:sz w:val="24"/>
          <w:szCs w:val="24"/>
          <w:lang w:val="lv-LV" w:eastAsia="lv-LV"/>
        </w:rPr>
      </w:pPr>
    </w:p>
    <w:p w14:paraId="682449F1" w14:textId="234713B4" w:rsidR="008E0579" w:rsidRPr="006477E5" w:rsidRDefault="006477E5" w:rsidP="00827A70">
      <w:pPr>
        <w:spacing w:after="0" w:line="240" w:lineRule="auto"/>
        <w:ind w:left="360"/>
        <w:jc w:val="both"/>
        <w:rPr>
          <w:rFonts w:ascii="Times New Roman" w:eastAsia="Times New Roman" w:hAnsi="Times New Roman" w:cs="Times New Roman"/>
          <w:bCs/>
          <w:i/>
          <w:color w:val="0070C0"/>
          <w:sz w:val="24"/>
          <w:szCs w:val="24"/>
          <w:lang w:val="lv-LV" w:eastAsia="lv-LV"/>
        </w:rPr>
      </w:pPr>
      <w:r w:rsidRPr="006477E5">
        <w:rPr>
          <w:rFonts w:ascii="Times New Roman" w:eastAsia="Times New Roman" w:hAnsi="Times New Roman" w:cs="Times New Roman"/>
          <w:bCs/>
          <w:i/>
          <w:color w:val="0070C0"/>
          <w:sz w:val="24"/>
          <w:szCs w:val="24"/>
          <w:lang w:val="lv-LV" w:eastAsia="lv-LV"/>
        </w:rPr>
        <w:t>“</w:t>
      </w:r>
      <w:r w:rsidR="008E0579" w:rsidRPr="006477E5">
        <w:rPr>
          <w:rFonts w:ascii="Times New Roman" w:eastAsia="Times New Roman" w:hAnsi="Times New Roman" w:cs="Times New Roman"/>
          <w:bCs/>
          <w:i/>
          <w:color w:val="0070C0"/>
          <w:sz w:val="24"/>
          <w:szCs w:val="24"/>
          <w:lang w:val="lv-LV" w:eastAsia="lv-LV"/>
        </w:rPr>
        <w:t>5.6.</w:t>
      </w:r>
      <w:r w:rsidR="00827A70">
        <w:rPr>
          <w:rFonts w:ascii="Times New Roman" w:eastAsia="Times New Roman" w:hAnsi="Times New Roman" w:cs="Times New Roman"/>
          <w:bCs/>
          <w:i/>
          <w:color w:val="0070C0"/>
          <w:sz w:val="24"/>
          <w:szCs w:val="24"/>
          <w:lang w:val="lv-LV" w:eastAsia="lv-LV"/>
        </w:rPr>
        <w:t xml:space="preserve"> </w:t>
      </w:r>
      <w:r w:rsidR="008E0579" w:rsidRPr="006477E5">
        <w:rPr>
          <w:rFonts w:ascii="Times New Roman" w:eastAsia="Times New Roman" w:hAnsi="Times New Roman" w:cs="Times New Roman"/>
          <w:bCs/>
          <w:i/>
          <w:color w:val="0070C0"/>
          <w:sz w:val="24"/>
          <w:szCs w:val="24"/>
          <w:lang w:val="lv-LV" w:eastAsia="lv-LV"/>
        </w:rPr>
        <w:t xml:space="preserve">Šī nolikuma 5.5. punktā minēto speciālistu pieredze tiks uzskatīta par iepirkuma prasībām atbilstošu profesionālo pieredzi, ja Pretendenta piedāvātais speciālists/-i būvdarbu vadītājs iepriekšējo 5 (piecu) gadu laikā (2017. – 2022.gads līdz piedāvājumu iesniegšanas termiņa beigām) būs vadījis būvdarbus šim iepirkumam līdzīga rakstura 1 būvobjektā (iela, ceļš vai laukums), kas ir uzbūvēts un pieņemts ekspluatācijā atbilstoši normatīvo aktu prasībām (akts par būves pieņemšanu ekspluatācijā), kur vadīti šim iepirkumam līdzīga rakstura būvdarbi šādā apjomā: </w:t>
      </w:r>
    </w:p>
    <w:p w14:paraId="53357E7D" w14:textId="0A5532BC" w:rsidR="008E0579" w:rsidRPr="00853BE3" w:rsidRDefault="008E0579" w:rsidP="00827A70">
      <w:pPr>
        <w:spacing w:after="0" w:line="240" w:lineRule="auto"/>
        <w:ind w:left="360" w:firstLine="360"/>
        <w:jc w:val="both"/>
        <w:rPr>
          <w:rFonts w:ascii="Times New Roman" w:eastAsia="Times New Roman" w:hAnsi="Times New Roman" w:cs="Times New Roman"/>
          <w:b/>
          <w:i/>
          <w:color w:val="0070C0"/>
          <w:sz w:val="24"/>
          <w:szCs w:val="24"/>
          <w:lang w:val="lv-LV" w:eastAsia="lv-LV"/>
        </w:rPr>
      </w:pPr>
      <w:r w:rsidRPr="00853BE3">
        <w:rPr>
          <w:rFonts w:ascii="Times New Roman" w:eastAsia="Times New Roman" w:hAnsi="Times New Roman" w:cs="Times New Roman"/>
          <w:b/>
          <w:i/>
          <w:color w:val="0070C0"/>
          <w:sz w:val="24"/>
          <w:szCs w:val="24"/>
          <w:lang w:val="lv-LV" w:eastAsia="lv-LV"/>
        </w:rPr>
        <w:t>5.6.1.</w:t>
      </w:r>
      <w:r w:rsidRPr="00853BE3">
        <w:rPr>
          <w:rFonts w:ascii="Times New Roman" w:eastAsia="Times New Roman" w:hAnsi="Times New Roman" w:cs="Times New Roman"/>
          <w:b/>
          <w:i/>
          <w:color w:val="0070C0"/>
          <w:sz w:val="24"/>
          <w:szCs w:val="24"/>
          <w:lang w:val="lv-LV" w:eastAsia="lv-LV"/>
        </w:rPr>
        <w:tab/>
        <w:t>ceļu būvdarbu vadītājs – būvobjektā izbūvēts betona bruģakmens segums (ceļi, ielas vai laukumi, izņemot veloceliņi un ietves) vismaz 1000 m2 apjomā;</w:t>
      </w:r>
    </w:p>
    <w:p w14:paraId="31AE4635" w14:textId="2AAAC6F1" w:rsidR="008E0579" w:rsidRPr="006477E5" w:rsidRDefault="008E0579" w:rsidP="00827A70">
      <w:pPr>
        <w:spacing w:after="0" w:line="240" w:lineRule="auto"/>
        <w:ind w:left="360" w:firstLine="360"/>
        <w:jc w:val="both"/>
        <w:rPr>
          <w:rFonts w:ascii="Times New Roman" w:eastAsia="Times New Roman" w:hAnsi="Times New Roman" w:cs="Times New Roman"/>
          <w:bCs/>
          <w:i/>
          <w:color w:val="0070C0"/>
          <w:sz w:val="24"/>
          <w:szCs w:val="24"/>
          <w:lang w:val="lv-LV" w:eastAsia="lv-LV"/>
        </w:rPr>
      </w:pPr>
      <w:r w:rsidRPr="006477E5">
        <w:rPr>
          <w:rFonts w:ascii="Times New Roman" w:eastAsia="Times New Roman" w:hAnsi="Times New Roman" w:cs="Times New Roman"/>
          <w:bCs/>
          <w:i/>
          <w:color w:val="0070C0"/>
          <w:sz w:val="24"/>
          <w:szCs w:val="24"/>
          <w:lang w:val="lv-LV" w:eastAsia="lv-LV"/>
        </w:rPr>
        <w:t>5.6.2.</w:t>
      </w:r>
      <w:r w:rsidRPr="006477E5">
        <w:rPr>
          <w:rFonts w:ascii="Times New Roman" w:eastAsia="Times New Roman" w:hAnsi="Times New Roman" w:cs="Times New Roman"/>
          <w:bCs/>
          <w:i/>
          <w:color w:val="0070C0"/>
          <w:sz w:val="24"/>
          <w:szCs w:val="24"/>
          <w:lang w:val="lv-LV" w:eastAsia="lv-LV"/>
        </w:rPr>
        <w:tab/>
        <w:t>ūdensapgādes un kanalizācijas sistēmu būvdarbu vadītājs – būvobjektā izbūvēti ārējie ŪKT.</w:t>
      </w:r>
      <w:r w:rsidR="006477E5" w:rsidRPr="006477E5">
        <w:rPr>
          <w:rFonts w:ascii="Times New Roman" w:eastAsia="Times New Roman" w:hAnsi="Times New Roman" w:cs="Times New Roman"/>
          <w:bCs/>
          <w:i/>
          <w:color w:val="0070C0"/>
          <w:sz w:val="24"/>
          <w:szCs w:val="24"/>
          <w:lang w:val="lv-LV" w:eastAsia="lv-LV"/>
        </w:rPr>
        <w:t>”</w:t>
      </w:r>
    </w:p>
    <w:p w14:paraId="1E4DB2D4" w14:textId="77777777" w:rsidR="00ED331E" w:rsidRPr="006477E5" w:rsidRDefault="00ED331E" w:rsidP="00827A70">
      <w:pPr>
        <w:shd w:val="clear" w:color="auto" w:fill="FFFFFF"/>
        <w:spacing w:after="0"/>
        <w:jc w:val="both"/>
        <w:rPr>
          <w:rFonts w:ascii="Times New Roman" w:hAnsi="Times New Roman" w:cs="Times New Roman"/>
          <w:color w:val="000000"/>
          <w:sz w:val="24"/>
          <w:szCs w:val="24"/>
          <w:lang w:val="lv-LV"/>
        </w:rPr>
      </w:pPr>
    </w:p>
    <w:p w14:paraId="0185D4E2" w14:textId="569586BB" w:rsidR="00726E74" w:rsidRPr="006477E5" w:rsidRDefault="00726E74" w:rsidP="004D2EC6">
      <w:pPr>
        <w:pStyle w:val="ListParagraph"/>
        <w:numPr>
          <w:ilvl w:val="0"/>
          <w:numId w:val="4"/>
        </w:numPr>
        <w:shd w:val="clear" w:color="auto" w:fill="FFFFFF"/>
        <w:rPr>
          <w:color w:val="000000"/>
          <w:sz w:val="24"/>
          <w:szCs w:val="24"/>
        </w:rPr>
      </w:pPr>
      <w:r w:rsidRPr="006477E5">
        <w:rPr>
          <w:b/>
          <w:color w:val="000000"/>
          <w:sz w:val="24"/>
          <w:szCs w:val="24"/>
        </w:rPr>
        <w:t>Jautājums:</w:t>
      </w:r>
    </w:p>
    <w:p w14:paraId="59E37F21" w14:textId="77777777" w:rsidR="00726E74" w:rsidRPr="006477E5" w:rsidRDefault="00726E74" w:rsidP="00726E74">
      <w:pPr>
        <w:ind w:firstLine="360"/>
        <w:rPr>
          <w:rFonts w:ascii="Times New Roman" w:eastAsia="Times New Roman" w:hAnsi="Times New Roman" w:cs="Times New Roman"/>
          <w:iCs/>
          <w:sz w:val="24"/>
          <w:szCs w:val="24"/>
          <w:lang w:val="lv-LV" w:eastAsia="lv-LV"/>
        </w:rPr>
      </w:pPr>
    </w:p>
    <w:p w14:paraId="771D9FB2" w14:textId="77CF52A7" w:rsidR="006477E5" w:rsidRPr="006477E5" w:rsidRDefault="006477E5" w:rsidP="006477E5">
      <w:pPr>
        <w:spacing w:after="0" w:line="240" w:lineRule="auto"/>
        <w:ind w:firstLine="360"/>
        <w:jc w:val="both"/>
        <w:rPr>
          <w:rFonts w:ascii="Times New Roman" w:eastAsia="Times New Roman" w:hAnsi="Times New Roman" w:cs="Times New Roman"/>
          <w:iCs/>
          <w:sz w:val="24"/>
          <w:szCs w:val="24"/>
          <w:lang w:val="lv-LV" w:eastAsia="lv-LV"/>
        </w:rPr>
      </w:pPr>
      <w:r w:rsidRPr="006477E5">
        <w:rPr>
          <w:rFonts w:ascii="Times New Roman" w:eastAsia="Times New Roman" w:hAnsi="Times New Roman" w:cs="Times New Roman"/>
          <w:iCs/>
          <w:sz w:val="24"/>
          <w:szCs w:val="24"/>
          <w:lang w:val="lv-LV" w:eastAsia="lv-LV"/>
        </w:rPr>
        <w:t>Par ūdensapgādes un kanalizācijas sistēmu būvdarbu vadītāja pieredzi</w:t>
      </w:r>
      <w:r>
        <w:rPr>
          <w:rFonts w:ascii="Times New Roman" w:eastAsia="Times New Roman" w:hAnsi="Times New Roman" w:cs="Times New Roman"/>
          <w:iCs/>
          <w:sz w:val="24"/>
          <w:szCs w:val="24"/>
          <w:lang w:val="lv-LV" w:eastAsia="lv-LV"/>
        </w:rPr>
        <w:t>.</w:t>
      </w:r>
    </w:p>
    <w:p w14:paraId="46845F3B" w14:textId="77777777" w:rsidR="006477E5" w:rsidRPr="006477E5" w:rsidRDefault="006477E5" w:rsidP="006477E5">
      <w:pPr>
        <w:spacing w:after="0" w:line="240" w:lineRule="auto"/>
        <w:ind w:left="360"/>
        <w:jc w:val="both"/>
        <w:rPr>
          <w:rFonts w:ascii="Times New Roman" w:eastAsia="Times New Roman" w:hAnsi="Times New Roman" w:cs="Times New Roman"/>
          <w:iCs/>
          <w:sz w:val="24"/>
          <w:szCs w:val="24"/>
          <w:lang w:val="lv-LV" w:eastAsia="lv-LV"/>
        </w:rPr>
      </w:pPr>
      <w:r w:rsidRPr="006477E5">
        <w:rPr>
          <w:rFonts w:ascii="Times New Roman" w:eastAsia="Times New Roman" w:hAnsi="Times New Roman" w:cs="Times New Roman"/>
          <w:iCs/>
          <w:sz w:val="24"/>
          <w:szCs w:val="24"/>
          <w:lang w:val="lv-LV" w:eastAsia="lv-LV"/>
        </w:rPr>
        <w:t>Konkursa nolikuma 5.6. punktā cita starpā noteikts, ka ūdensapgādes un kanalizācijas sistēmu būvdarbu vadītāja pieredze tiks uzskatīta par iepirkuma prasībām atbilstošu profesionālo pieredzi, ja pretendenta piedāvātais speciālists būvdarbu vadītājs iepriekšējo 5 (piecu) gadu laikā (2017. – 2022. gads līdz piedāvājumu iesniegšanas termiņa beigām) būs vadījis būvdarbus šim iepirkumam līdzīga rakstura 1 būvobjektā (iela, ceļš vai laukums), kas ir uzbūvēts un pieņemts ekspluatācijā atbilstoši normatīvo aktu prasībām (akts par būves pieņemšanu ekspluatācijā), kur vadīti šim iepirkumam līdzīga rakstura būvdarbi šādā apjomā: būvobjektā izbūvēti ārējie ŪKT.</w:t>
      </w:r>
    </w:p>
    <w:p w14:paraId="5F46461B" w14:textId="77777777" w:rsidR="006477E5" w:rsidRPr="006477E5" w:rsidRDefault="006477E5" w:rsidP="006477E5">
      <w:pPr>
        <w:spacing w:after="0" w:line="240" w:lineRule="auto"/>
        <w:ind w:firstLine="360"/>
        <w:jc w:val="both"/>
        <w:rPr>
          <w:rFonts w:ascii="Times New Roman" w:eastAsia="Times New Roman" w:hAnsi="Times New Roman" w:cs="Times New Roman"/>
          <w:iCs/>
          <w:sz w:val="24"/>
          <w:szCs w:val="24"/>
          <w:lang w:val="lv-LV" w:eastAsia="lv-LV"/>
        </w:rPr>
      </w:pPr>
    </w:p>
    <w:p w14:paraId="25FC5453" w14:textId="77777777" w:rsidR="006477E5" w:rsidRPr="006477E5" w:rsidRDefault="006477E5" w:rsidP="006477E5">
      <w:pPr>
        <w:spacing w:after="0" w:line="240" w:lineRule="auto"/>
        <w:ind w:left="360"/>
        <w:jc w:val="both"/>
        <w:rPr>
          <w:rFonts w:ascii="Times New Roman" w:eastAsia="Times New Roman" w:hAnsi="Times New Roman" w:cs="Times New Roman"/>
          <w:iCs/>
          <w:sz w:val="24"/>
          <w:szCs w:val="24"/>
          <w:lang w:val="lv-LV" w:eastAsia="lv-LV"/>
        </w:rPr>
      </w:pPr>
      <w:r w:rsidRPr="006477E5">
        <w:rPr>
          <w:rFonts w:ascii="Times New Roman" w:eastAsia="Times New Roman" w:hAnsi="Times New Roman" w:cs="Times New Roman"/>
          <w:iCs/>
          <w:sz w:val="24"/>
          <w:szCs w:val="24"/>
          <w:lang w:val="lv-LV" w:eastAsia="lv-LV"/>
        </w:rPr>
        <w:t>Vēršam Pasūtītāja uzmanību uz to, ka no ārējo ŪKT izbūves viedokļa tehnoloģiski nav nekādu atšķirību, vai minētie tīkli izbūvēti ielu, ceļu vai laukumu vai cita lietošanas veida būvobjektā.</w:t>
      </w:r>
    </w:p>
    <w:p w14:paraId="5C3BB7D0" w14:textId="77777777" w:rsidR="006477E5" w:rsidRPr="006477E5" w:rsidRDefault="006477E5" w:rsidP="006477E5">
      <w:pPr>
        <w:spacing w:after="0" w:line="240" w:lineRule="auto"/>
        <w:ind w:firstLine="360"/>
        <w:jc w:val="both"/>
        <w:rPr>
          <w:rFonts w:ascii="Times New Roman" w:eastAsia="Times New Roman" w:hAnsi="Times New Roman" w:cs="Times New Roman"/>
          <w:iCs/>
          <w:sz w:val="24"/>
          <w:szCs w:val="24"/>
          <w:lang w:val="lv-LV" w:eastAsia="lv-LV"/>
        </w:rPr>
      </w:pPr>
    </w:p>
    <w:p w14:paraId="4E33A51F" w14:textId="77777777" w:rsidR="006477E5" w:rsidRPr="006477E5" w:rsidRDefault="006477E5" w:rsidP="006477E5">
      <w:pPr>
        <w:spacing w:after="0" w:line="240" w:lineRule="auto"/>
        <w:ind w:left="360"/>
        <w:jc w:val="both"/>
        <w:rPr>
          <w:rFonts w:ascii="Times New Roman" w:eastAsia="Times New Roman" w:hAnsi="Times New Roman" w:cs="Times New Roman"/>
          <w:iCs/>
          <w:sz w:val="24"/>
          <w:szCs w:val="24"/>
          <w:lang w:val="lv-LV" w:eastAsia="lv-LV"/>
        </w:rPr>
      </w:pPr>
      <w:r w:rsidRPr="006477E5">
        <w:rPr>
          <w:rFonts w:ascii="Times New Roman" w:eastAsia="Times New Roman" w:hAnsi="Times New Roman" w:cs="Times New Roman"/>
          <w:iCs/>
          <w:sz w:val="24"/>
          <w:szCs w:val="24"/>
          <w:lang w:val="lv-LV" w:eastAsia="lv-LV"/>
        </w:rPr>
        <w:t>Ievērojot minēto, lūdzam Pasūtītāju apliecināt, ka par atbilstošu Konkursa nolikuma 5.6. punkta prasībām tiks atzīta ūdensapgādes un kanalizācijas sistēmu būvdarbu vadītāja pieredze iepriekšējo 5 (piecu) gadu laikā (2017. – 2022. gads līdz piedāvājumu iesniegšanas termiņa beigām), kas iegūta, vadot būvdarbus tādā 1 būvobjektā, kas ir uzbūvēts un pieņemts ekspluatācijā atbilstoši normatīvo aktu prasībām (akts par būves pieņemšanu ekspluatācijā), un kur izbūvēti ārējie ŪKT.</w:t>
      </w:r>
    </w:p>
    <w:p w14:paraId="2C10A234" w14:textId="77777777" w:rsidR="006477E5" w:rsidRPr="006477E5" w:rsidRDefault="006477E5" w:rsidP="006477E5">
      <w:pPr>
        <w:spacing w:after="0" w:line="240" w:lineRule="auto"/>
        <w:ind w:left="360"/>
        <w:rPr>
          <w:rFonts w:ascii="Times New Roman" w:eastAsia="Times New Roman" w:hAnsi="Times New Roman" w:cs="Times New Roman"/>
          <w:iCs/>
          <w:sz w:val="24"/>
          <w:szCs w:val="24"/>
          <w:lang w:val="lv-LV" w:eastAsia="lv-LV"/>
        </w:rPr>
      </w:pPr>
    </w:p>
    <w:p w14:paraId="02F457E0" w14:textId="2E5272F3" w:rsidR="00726E74" w:rsidRPr="006477E5" w:rsidRDefault="00726E74" w:rsidP="006477E5">
      <w:pPr>
        <w:spacing w:after="0" w:line="240" w:lineRule="auto"/>
        <w:ind w:left="360"/>
        <w:rPr>
          <w:rFonts w:ascii="Times New Roman" w:eastAsia="Times New Roman" w:hAnsi="Times New Roman" w:cs="Times New Roman"/>
          <w:b/>
          <w:i/>
          <w:color w:val="0070C0"/>
          <w:sz w:val="24"/>
          <w:szCs w:val="24"/>
          <w:u w:val="single"/>
          <w:lang w:val="lv-LV" w:eastAsia="lv-LV"/>
        </w:rPr>
      </w:pPr>
      <w:r w:rsidRPr="006477E5">
        <w:rPr>
          <w:rFonts w:ascii="Times New Roman" w:eastAsia="Times New Roman" w:hAnsi="Times New Roman" w:cs="Times New Roman"/>
          <w:b/>
          <w:i/>
          <w:color w:val="0070C0"/>
          <w:sz w:val="24"/>
          <w:szCs w:val="24"/>
          <w:u w:val="single"/>
          <w:lang w:val="lv-LV" w:eastAsia="lv-LV"/>
        </w:rPr>
        <w:t>Atbilde:</w:t>
      </w:r>
    </w:p>
    <w:p w14:paraId="48185FAF" w14:textId="0CF55FAC" w:rsidR="00133DF8" w:rsidRPr="006477E5" w:rsidRDefault="00133DF8" w:rsidP="00A73875">
      <w:pPr>
        <w:shd w:val="clear" w:color="auto" w:fill="FFFFFF"/>
        <w:spacing w:after="0"/>
        <w:ind w:left="360"/>
        <w:jc w:val="both"/>
        <w:rPr>
          <w:rFonts w:ascii="Times New Roman" w:hAnsi="Times New Roman" w:cs="Times New Roman"/>
          <w:i/>
          <w:iCs/>
          <w:color w:val="0070C0"/>
          <w:sz w:val="24"/>
          <w:szCs w:val="24"/>
          <w:lang w:val="lv-LV"/>
        </w:rPr>
      </w:pPr>
      <w:r w:rsidRPr="006477E5">
        <w:rPr>
          <w:rFonts w:ascii="Times New Roman" w:hAnsi="Times New Roman" w:cs="Times New Roman"/>
          <w:i/>
          <w:iCs/>
          <w:color w:val="0070C0"/>
          <w:sz w:val="24"/>
          <w:szCs w:val="24"/>
          <w:lang w:val="lv-LV"/>
        </w:rPr>
        <w:t>Nē, netiks</w:t>
      </w:r>
      <w:r w:rsidR="000D5275" w:rsidRPr="006477E5">
        <w:rPr>
          <w:rFonts w:ascii="Times New Roman" w:hAnsi="Times New Roman" w:cs="Times New Roman"/>
          <w:i/>
          <w:iCs/>
          <w:color w:val="0070C0"/>
          <w:sz w:val="24"/>
          <w:szCs w:val="24"/>
          <w:lang w:val="lv-LV"/>
        </w:rPr>
        <w:t xml:space="preserve"> atzīts.</w:t>
      </w:r>
    </w:p>
    <w:p w14:paraId="6515A9DE" w14:textId="77777777" w:rsidR="000D5275" w:rsidRPr="006477E5" w:rsidRDefault="000D5275" w:rsidP="00A73875">
      <w:pPr>
        <w:shd w:val="clear" w:color="auto" w:fill="FFFFFF"/>
        <w:spacing w:after="0"/>
        <w:ind w:left="360"/>
        <w:jc w:val="both"/>
        <w:rPr>
          <w:rFonts w:ascii="Times New Roman" w:hAnsi="Times New Roman" w:cs="Times New Roman"/>
          <w:i/>
          <w:iCs/>
          <w:color w:val="0070C0"/>
          <w:sz w:val="24"/>
          <w:szCs w:val="24"/>
          <w:lang w:val="lv-LV"/>
        </w:rPr>
      </w:pPr>
    </w:p>
    <w:p w14:paraId="373EE39F" w14:textId="11D233C2" w:rsidR="00256852" w:rsidRPr="006477E5" w:rsidRDefault="00256852" w:rsidP="00A73875">
      <w:pPr>
        <w:shd w:val="clear" w:color="auto" w:fill="FFFFFF"/>
        <w:spacing w:after="0"/>
        <w:ind w:left="360"/>
        <w:jc w:val="both"/>
        <w:rPr>
          <w:rFonts w:ascii="Times New Roman" w:hAnsi="Times New Roman" w:cs="Times New Roman"/>
          <w:i/>
          <w:iCs/>
          <w:color w:val="0070C0"/>
          <w:sz w:val="24"/>
          <w:szCs w:val="24"/>
          <w:lang w:val="lv-LV"/>
        </w:rPr>
      </w:pPr>
      <w:r w:rsidRPr="006477E5">
        <w:rPr>
          <w:rFonts w:ascii="Times New Roman" w:hAnsi="Times New Roman" w:cs="Times New Roman"/>
          <w:i/>
          <w:iCs/>
          <w:color w:val="0070C0"/>
          <w:sz w:val="24"/>
          <w:szCs w:val="24"/>
          <w:lang w:val="lv-LV"/>
        </w:rPr>
        <w:t xml:space="preserve">Saskaņā ar Iepirkuma nolikuma 5.6.punktā noteikto, Nolikuma 5.5. punktā minēto </w:t>
      </w:r>
      <w:r w:rsidRPr="006477E5">
        <w:rPr>
          <w:rFonts w:ascii="Times New Roman" w:hAnsi="Times New Roman" w:cs="Times New Roman"/>
          <w:b/>
          <w:bCs/>
          <w:i/>
          <w:iCs/>
          <w:color w:val="0070C0"/>
          <w:sz w:val="24"/>
          <w:szCs w:val="24"/>
          <w:lang w:val="lv-LV"/>
        </w:rPr>
        <w:t xml:space="preserve">speciālistu pieredze tiks uzskatīta par iepirkuma prasībām atbilstošu profesionālo pieredzi, ja Pretendenta piedāvātais speciālists/-i būvdarbu vadītājs iepriekšējo 5 (piecu) gadu laikā (2017. – 2022.gads līdz piedāvājumu iesniegšanas termiņa beigām) būs vadījis būvdarbus šim iepirkumam </w:t>
      </w:r>
      <w:r w:rsidRPr="006477E5">
        <w:rPr>
          <w:rFonts w:ascii="Times New Roman" w:hAnsi="Times New Roman" w:cs="Times New Roman"/>
          <w:b/>
          <w:bCs/>
          <w:i/>
          <w:iCs/>
          <w:color w:val="FF0000"/>
          <w:sz w:val="24"/>
          <w:szCs w:val="24"/>
          <w:u w:val="single"/>
          <w:lang w:val="lv-LV"/>
        </w:rPr>
        <w:t>līdzīga rakstura 1 būvobjektā (iela, ceļš vai laukums), kas ir uzbūvēts un pieņemts ekspluatācijā atbilstoši normatīvo aktu prasībām (akts par būves pieņemšanu ekspluatācijā)</w:t>
      </w:r>
      <w:r w:rsidRPr="006477E5">
        <w:rPr>
          <w:rFonts w:ascii="Times New Roman" w:hAnsi="Times New Roman" w:cs="Times New Roman"/>
          <w:i/>
          <w:iCs/>
          <w:color w:val="0070C0"/>
          <w:sz w:val="24"/>
          <w:szCs w:val="24"/>
          <w:lang w:val="lv-LV"/>
        </w:rPr>
        <w:t xml:space="preserve">, kur vadīti šim iepirkumam līdzīga rakstura būvdarbi šādā apjomā: </w:t>
      </w:r>
    </w:p>
    <w:p w14:paraId="02AF16F8" w14:textId="54DAC385" w:rsidR="00256852" w:rsidRPr="006477E5" w:rsidRDefault="00256852" w:rsidP="00A73875">
      <w:pPr>
        <w:shd w:val="clear" w:color="auto" w:fill="FFFFFF"/>
        <w:spacing w:after="0"/>
        <w:ind w:left="720"/>
        <w:jc w:val="both"/>
        <w:rPr>
          <w:rFonts w:ascii="Times New Roman" w:hAnsi="Times New Roman" w:cs="Times New Roman"/>
          <w:i/>
          <w:iCs/>
          <w:color w:val="0070C0"/>
          <w:sz w:val="24"/>
          <w:szCs w:val="24"/>
          <w:lang w:val="lv-LV"/>
        </w:rPr>
      </w:pPr>
      <w:r w:rsidRPr="006477E5">
        <w:rPr>
          <w:rFonts w:ascii="Times New Roman" w:hAnsi="Times New Roman" w:cs="Times New Roman"/>
          <w:i/>
          <w:iCs/>
          <w:color w:val="0070C0"/>
          <w:sz w:val="24"/>
          <w:szCs w:val="24"/>
          <w:lang w:val="lv-LV"/>
        </w:rPr>
        <w:t>5.6.1.ceļu būvdarbu vadītājs – būvobjektā izbūvēts betona bruģakmens segums (ceļi, ielas vai laukumi, izņemot veloceliņi un ietves)</w:t>
      </w:r>
      <w:r w:rsidR="006477E5" w:rsidRPr="006477E5">
        <w:rPr>
          <w:rFonts w:ascii="Times New Roman" w:hAnsi="Times New Roman" w:cs="Times New Roman"/>
          <w:i/>
          <w:iCs/>
          <w:color w:val="0070C0"/>
          <w:sz w:val="24"/>
          <w:szCs w:val="24"/>
          <w:lang w:val="lv-LV"/>
        </w:rPr>
        <w:t xml:space="preserve"> </w:t>
      </w:r>
      <w:r w:rsidRPr="006477E5">
        <w:rPr>
          <w:rFonts w:ascii="Times New Roman" w:hAnsi="Times New Roman" w:cs="Times New Roman"/>
          <w:i/>
          <w:iCs/>
          <w:color w:val="0070C0"/>
          <w:sz w:val="24"/>
          <w:szCs w:val="24"/>
          <w:lang w:val="lv-LV"/>
        </w:rPr>
        <w:t>vismaz 1000 m2 apjomā;</w:t>
      </w:r>
    </w:p>
    <w:p w14:paraId="2D8403A6" w14:textId="09ADAFFF" w:rsidR="00256852" w:rsidRPr="006477E5" w:rsidRDefault="00256852" w:rsidP="00A73875">
      <w:pPr>
        <w:shd w:val="clear" w:color="auto" w:fill="FFFFFF"/>
        <w:spacing w:after="0"/>
        <w:ind w:left="720"/>
        <w:jc w:val="both"/>
        <w:rPr>
          <w:rFonts w:ascii="Times New Roman" w:hAnsi="Times New Roman" w:cs="Times New Roman"/>
          <w:i/>
          <w:iCs/>
          <w:color w:val="0070C0"/>
          <w:sz w:val="24"/>
          <w:szCs w:val="24"/>
          <w:lang w:val="lv-LV"/>
        </w:rPr>
      </w:pPr>
      <w:r w:rsidRPr="006477E5">
        <w:rPr>
          <w:rFonts w:ascii="Times New Roman" w:hAnsi="Times New Roman" w:cs="Times New Roman"/>
          <w:i/>
          <w:iCs/>
          <w:color w:val="0070C0"/>
          <w:sz w:val="24"/>
          <w:szCs w:val="24"/>
          <w:lang w:val="lv-LV"/>
        </w:rPr>
        <w:t>5.6.2.ūdensapgādes un kanalizācijas sistēmu būvdarbu vadītājs – būvobjektā izbūvēti ārējie ŪKT.</w:t>
      </w:r>
    </w:p>
    <w:p w14:paraId="674579E3" w14:textId="77777777" w:rsidR="00A73875" w:rsidRPr="006477E5" w:rsidRDefault="00A73875" w:rsidP="00A73875">
      <w:pPr>
        <w:shd w:val="clear" w:color="auto" w:fill="FFFFFF"/>
        <w:spacing w:after="0"/>
        <w:ind w:left="720"/>
        <w:jc w:val="both"/>
        <w:rPr>
          <w:rFonts w:ascii="Times New Roman" w:hAnsi="Times New Roman" w:cs="Times New Roman"/>
          <w:i/>
          <w:iCs/>
          <w:color w:val="0070C0"/>
          <w:sz w:val="24"/>
          <w:szCs w:val="24"/>
          <w:lang w:val="lv-LV"/>
        </w:rPr>
      </w:pPr>
    </w:p>
    <w:p w14:paraId="02C7F65F" w14:textId="77777777" w:rsidR="00726E74" w:rsidRPr="006477E5" w:rsidRDefault="00726E74" w:rsidP="00726E74">
      <w:pPr>
        <w:pStyle w:val="ListParagraph"/>
        <w:numPr>
          <w:ilvl w:val="0"/>
          <w:numId w:val="4"/>
        </w:numPr>
        <w:shd w:val="clear" w:color="auto" w:fill="FFFFFF"/>
        <w:rPr>
          <w:color w:val="000000"/>
          <w:sz w:val="24"/>
          <w:szCs w:val="24"/>
        </w:rPr>
      </w:pPr>
      <w:r w:rsidRPr="006477E5">
        <w:rPr>
          <w:b/>
          <w:color w:val="000000"/>
          <w:sz w:val="24"/>
          <w:szCs w:val="24"/>
        </w:rPr>
        <w:t>Jautājums:</w:t>
      </w:r>
    </w:p>
    <w:p w14:paraId="33F0D47E" w14:textId="77777777" w:rsidR="00726E74" w:rsidRPr="006477E5" w:rsidRDefault="00726E74" w:rsidP="00726E74">
      <w:pPr>
        <w:ind w:left="360"/>
        <w:rPr>
          <w:rFonts w:ascii="Times New Roman" w:eastAsia="Times New Roman" w:hAnsi="Times New Roman" w:cs="Times New Roman"/>
          <w:iCs/>
          <w:sz w:val="24"/>
          <w:szCs w:val="24"/>
          <w:lang w:val="lv-LV" w:eastAsia="lv-LV"/>
        </w:rPr>
      </w:pPr>
    </w:p>
    <w:p w14:paraId="2296E941" w14:textId="630073B2" w:rsidR="006477E5" w:rsidRPr="006477E5" w:rsidRDefault="006477E5" w:rsidP="006477E5">
      <w:pPr>
        <w:spacing w:after="0" w:line="240" w:lineRule="auto"/>
        <w:ind w:left="360"/>
        <w:jc w:val="both"/>
        <w:rPr>
          <w:rFonts w:ascii="Times New Roman" w:eastAsia="Times New Roman" w:hAnsi="Times New Roman" w:cs="Times New Roman"/>
          <w:iCs/>
          <w:sz w:val="24"/>
          <w:szCs w:val="24"/>
          <w:lang w:val="lv-LV" w:eastAsia="lv-LV"/>
        </w:rPr>
      </w:pPr>
      <w:r w:rsidRPr="006477E5">
        <w:rPr>
          <w:rFonts w:ascii="Times New Roman" w:eastAsia="Times New Roman" w:hAnsi="Times New Roman" w:cs="Times New Roman"/>
          <w:iCs/>
          <w:sz w:val="24"/>
          <w:szCs w:val="24"/>
          <w:lang w:val="lv-LV" w:eastAsia="lv-LV"/>
        </w:rPr>
        <w:t>Par apakšuzņēmēja solidāru atbildību.</w:t>
      </w:r>
    </w:p>
    <w:p w14:paraId="127F3856" w14:textId="77777777" w:rsidR="006477E5" w:rsidRPr="006477E5" w:rsidRDefault="006477E5" w:rsidP="006477E5">
      <w:pPr>
        <w:spacing w:after="0" w:line="240" w:lineRule="auto"/>
        <w:ind w:left="360"/>
        <w:jc w:val="both"/>
        <w:rPr>
          <w:rFonts w:ascii="Times New Roman" w:eastAsia="Times New Roman" w:hAnsi="Times New Roman" w:cs="Times New Roman"/>
          <w:iCs/>
          <w:sz w:val="24"/>
          <w:szCs w:val="24"/>
          <w:lang w:val="lv-LV" w:eastAsia="lv-LV"/>
        </w:rPr>
      </w:pPr>
      <w:r w:rsidRPr="006477E5">
        <w:rPr>
          <w:rFonts w:ascii="Times New Roman" w:eastAsia="Times New Roman" w:hAnsi="Times New Roman" w:cs="Times New Roman"/>
          <w:iCs/>
          <w:sz w:val="24"/>
          <w:szCs w:val="24"/>
          <w:lang w:val="lv-LV" w:eastAsia="lv-LV"/>
        </w:rPr>
        <w:t xml:space="preserve">Saskaņā ar Konkursa nolikuma 5.10. punktu 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w:t>
      </w:r>
    </w:p>
    <w:p w14:paraId="35A0E6ED" w14:textId="77777777" w:rsidR="006477E5" w:rsidRPr="006477E5" w:rsidRDefault="006477E5" w:rsidP="006477E5">
      <w:pPr>
        <w:spacing w:after="0" w:line="240" w:lineRule="auto"/>
        <w:ind w:left="360"/>
        <w:jc w:val="both"/>
        <w:rPr>
          <w:rFonts w:ascii="Times New Roman" w:eastAsia="Times New Roman" w:hAnsi="Times New Roman" w:cs="Times New Roman"/>
          <w:iCs/>
          <w:sz w:val="24"/>
          <w:szCs w:val="24"/>
          <w:lang w:val="lv-LV" w:eastAsia="lv-LV"/>
        </w:rPr>
      </w:pPr>
    </w:p>
    <w:p w14:paraId="78C7E7F6" w14:textId="77777777" w:rsidR="006477E5" w:rsidRPr="006477E5" w:rsidRDefault="006477E5" w:rsidP="006477E5">
      <w:pPr>
        <w:spacing w:after="0" w:line="240" w:lineRule="auto"/>
        <w:ind w:left="360"/>
        <w:jc w:val="both"/>
        <w:rPr>
          <w:rFonts w:ascii="Times New Roman" w:eastAsia="Times New Roman" w:hAnsi="Times New Roman" w:cs="Times New Roman"/>
          <w:iCs/>
          <w:sz w:val="24"/>
          <w:szCs w:val="24"/>
          <w:lang w:val="lv-LV" w:eastAsia="lv-LV"/>
        </w:rPr>
      </w:pPr>
      <w:r w:rsidRPr="006477E5">
        <w:rPr>
          <w:rFonts w:ascii="Times New Roman" w:eastAsia="Times New Roman" w:hAnsi="Times New Roman" w:cs="Times New Roman"/>
          <w:iCs/>
          <w:sz w:val="24"/>
          <w:szCs w:val="24"/>
          <w:lang w:val="lv-LV" w:eastAsia="lv-LV"/>
        </w:rPr>
        <w:t>Saskaņā ar Sabiedrisko pakalpojumu sniedzēju iepirkumu likuma (turpmāk – SPSIL) 51. panta astoto daļu piegādātājs var balstīties uz citu personu saimnieciskajām un finansiālajām iespējām, ja tas ir nepieciešams konkrētā iepirkuma līguma izpildei, neatkarīgi no savstarpējo attiecību tiesiskā rakstura. Šādā gadījumā piegādātājs pierāda sabiedrisko pakalpojumu sniedzējam, ka viņa rīcībā būs nepieciešamie resursi, iesniedzot, piemēram, šo personu apliecinājumu vai vienošanos par sadarbību konkrētā iepirkuma līguma izpildē. Sabiedrisko pakalpojumu sniedzējs var prasīt, lai piegādātājs un persona, uz kuras saimnieciskajām un finansiālajām iespējām tas balstās, ir solidāri atbildīgi par iepirkuma līguma izpildi.</w:t>
      </w:r>
    </w:p>
    <w:p w14:paraId="281ACEB7" w14:textId="77777777" w:rsidR="006477E5" w:rsidRPr="006477E5" w:rsidRDefault="006477E5" w:rsidP="006477E5">
      <w:pPr>
        <w:spacing w:after="0" w:line="240" w:lineRule="auto"/>
        <w:ind w:left="360"/>
        <w:jc w:val="both"/>
        <w:rPr>
          <w:rFonts w:ascii="Times New Roman" w:eastAsia="Times New Roman" w:hAnsi="Times New Roman" w:cs="Times New Roman"/>
          <w:iCs/>
          <w:sz w:val="24"/>
          <w:szCs w:val="24"/>
          <w:lang w:val="lv-LV" w:eastAsia="lv-LV"/>
        </w:rPr>
      </w:pPr>
    </w:p>
    <w:p w14:paraId="2779102F" w14:textId="77777777" w:rsidR="006477E5" w:rsidRPr="006477E5" w:rsidRDefault="006477E5" w:rsidP="006477E5">
      <w:pPr>
        <w:spacing w:after="0" w:line="240" w:lineRule="auto"/>
        <w:ind w:left="360"/>
        <w:jc w:val="both"/>
        <w:rPr>
          <w:rFonts w:ascii="Times New Roman" w:eastAsia="Times New Roman" w:hAnsi="Times New Roman" w:cs="Times New Roman"/>
          <w:iCs/>
          <w:sz w:val="24"/>
          <w:szCs w:val="24"/>
          <w:lang w:val="lv-LV" w:eastAsia="lv-LV"/>
        </w:rPr>
      </w:pPr>
      <w:r w:rsidRPr="006477E5">
        <w:rPr>
          <w:rFonts w:ascii="Times New Roman" w:eastAsia="Times New Roman" w:hAnsi="Times New Roman" w:cs="Times New Roman"/>
          <w:iCs/>
          <w:sz w:val="24"/>
          <w:szCs w:val="24"/>
          <w:lang w:val="lv-LV" w:eastAsia="lv-LV"/>
        </w:rPr>
        <w:t>Ieinteresētais piegādātājs norāda, ka Iepirkumu uzraudzības biroja Tiesību aktu piemērošanas departamenta direktore Iepirkumu Akadēmijas lektoru sniegtajās atbildēs apmācībās (skat. https://www.iepirkumi.lv/lv/akademija/eksperts-atbild/lektors/Monta%20Oga/1) uz jautājumu par to, vai uz apakšuzņēmēja finanšu iespējām balstīties nevar pat tādā gadījumā, ja apakšuzņēmējs uzņemas solidāru atbildību par līguma izpildi, kā arī gadījumā, ja pretendents balstās uz citas personas finanšu iespējām, šai personai līguma izpildē ir obligāti jāveic būvdarbi/jāsniedz pakalpojumi, atbildēja, ka: “Finanšu apgrozījuma gadījumā balstīšanos uz apakšuzņēmējiem vai citu personu pierādīt faktiski nevarēs. Pat ja būs ierakstīts apliecinājumā “Mēs esam solidāri atbildīgi”, pasūtītājam šāda vienošanās nederēs. Jābūt solidārai atbildībai pret pasūtītāju. Faktiski personu apvienība ir tā forma, kādā var apliecināt un izpildīt šo solidāro atbildību.”</w:t>
      </w:r>
    </w:p>
    <w:p w14:paraId="6A6E9C69" w14:textId="77777777" w:rsidR="006477E5" w:rsidRPr="006477E5" w:rsidRDefault="006477E5" w:rsidP="006477E5">
      <w:pPr>
        <w:spacing w:after="0" w:line="240" w:lineRule="auto"/>
        <w:ind w:left="360"/>
        <w:jc w:val="both"/>
        <w:rPr>
          <w:rFonts w:ascii="Times New Roman" w:eastAsia="Times New Roman" w:hAnsi="Times New Roman" w:cs="Times New Roman"/>
          <w:iCs/>
          <w:sz w:val="24"/>
          <w:szCs w:val="24"/>
          <w:lang w:val="lv-LV" w:eastAsia="lv-LV"/>
        </w:rPr>
      </w:pPr>
    </w:p>
    <w:p w14:paraId="307350F8" w14:textId="77777777" w:rsidR="006477E5" w:rsidRPr="006477E5" w:rsidRDefault="006477E5" w:rsidP="006477E5">
      <w:pPr>
        <w:spacing w:after="0" w:line="240" w:lineRule="auto"/>
        <w:ind w:left="360"/>
        <w:jc w:val="both"/>
        <w:rPr>
          <w:rFonts w:ascii="Times New Roman" w:eastAsia="Times New Roman" w:hAnsi="Times New Roman" w:cs="Times New Roman"/>
          <w:iCs/>
          <w:sz w:val="24"/>
          <w:szCs w:val="24"/>
          <w:lang w:val="lv-LV" w:eastAsia="lv-LV"/>
        </w:rPr>
      </w:pPr>
      <w:r w:rsidRPr="006477E5">
        <w:rPr>
          <w:rFonts w:ascii="Times New Roman" w:eastAsia="Times New Roman" w:hAnsi="Times New Roman" w:cs="Times New Roman"/>
          <w:iCs/>
          <w:sz w:val="24"/>
          <w:szCs w:val="24"/>
          <w:lang w:val="lv-LV" w:eastAsia="lv-LV"/>
        </w:rPr>
        <w:t>Tāpat vēršam Pasūtītāja uzmanību tam, ka Civillikuma 1672. punktā noteikts, ka solidārās saistības nodibina ar līgumu, testamentu vai likumu, savukārt 1673. pantā noteikts, ka līgums un testaments nodibina solidāru saistību tikai tad, kad līdzēji vai testators to tieši noteikuši. Tādējādi solidāru atbildību par iepirkuma līguma izpildi pret Pasūtītāju pretendents un apakšuzņēmējs var uzņemties tikai parakstot līgumu ar Pasūtītāju, proti, arī apakšuzņēmējam ir jāparaksta līgums ar Pasūtītāju, kurā tas uzņemas solidāru atbildību. Vienlaikus saskaņā ar Civillikuma 1682. pantu katru kopparādnieku jeb solidāri saistīto var piespiest izpildīt visu saistību, un viņa izpildījums atsvabina pārējos no viņu saistības. No minētā tāpat izriet tas, ka Pasūtītājam jābūt līgumā atrunātām tiesībām prasīt no apakšuzņēmēja pilnīgu iepirkuma līguma izpildi, gadījumā, ja pretendents savas saistības nepilda.</w:t>
      </w:r>
    </w:p>
    <w:p w14:paraId="52F6185A" w14:textId="77777777" w:rsidR="006477E5" w:rsidRPr="006477E5" w:rsidRDefault="006477E5" w:rsidP="006477E5">
      <w:pPr>
        <w:spacing w:after="0" w:line="240" w:lineRule="auto"/>
        <w:ind w:left="360"/>
        <w:jc w:val="both"/>
        <w:rPr>
          <w:rFonts w:ascii="Times New Roman" w:eastAsia="Times New Roman" w:hAnsi="Times New Roman" w:cs="Times New Roman"/>
          <w:iCs/>
          <w:sz w:val="24"/>
          <w:szCs w:val="24"/>
          <w:lang w:val="lv-LV" w:eastAsia="lv-LV"/>
        </w:rPr>
      </w:pPr>
    </w:p>
    <w:p w14:paraId="461121DE" w14:textId="77777777" w:rsidR="006477E5" w:rsidRPr="006477E5" w:rsidRDefault="006477E5" w:rsidP="006477E5">
      <w:pPr>
        <w:spacing w:after="0" w:line="240" w:lineRule="auto"/>
        <w:ind w:left="360"/>
        <w:jc w:val="both"/>
        <w:rPr>
          <w:rFonts w:ascii="Times New Roman" w:eastAsia="Times New Roman" w:hAnsi="Times New Roman" w:cs="Times New Roman"/>
          <w:iCs/>
          <w:sz w:val="24"/>
          <w:szCs w:val="24"/>
          <w:lang w:val="lv-LV" w:eastAsia="lv-LV"/>
        </w:rPr>
      </w:pPr>
      <w:r w:rsidRPr="006477E5">
        <w:rPr>
          <w:rFonts w:ascii="Times New Roman" w:eastAsia="Times New Roman" w:hAnsi="Times New Roman" w:cs="Times New Roman"/>
          <w:iCs/>
          <w:sz w:val="24"/>
          <w:szCs w:val="24"/>
          <w:lang w:val="lv-LV" w:eastAsia="lv-LV"/>
        </w:rPr>
        <w:t>Ievērojot iepriekš minēto, viennozīmīgi nav konstatējams un saprotams, kādā veidā apakšuzņēmējs varētu Konkursa iepirkuma līguma izpildē uzņemties saistības attiecībā pret Pasūtītāju, tostarp arī solidāru atbildību par līguma izpildi, ja vien tas nenoslēgs ar Pasūtītāju iepirkuma līgumu. Sekojoši, minētais apakšuzņēmējs vairs neatbilstu apakšuzņēmēja definīcijai, bet gan piegādātāja vai personu apvienības biedra definīcijai saskaņā ar SPSIL 1. panta 23. punktu, un uz to būtu attiecināmas arī visas tās prasības, kas noteiktas SPSIL un Konkursa nolikumā attiecībā uz piegādātāju vai personu apvienības biedriem.</w:t>
      </w:r>
    </w:p>
    <w:p w14:paraId="1A4D0E14" w14:textId="77777777" w:rsidR="006477E5" w:rsidRPr="006477E5" w:rsidRDefault="006477E5" w:rsidP="006477E5">
      <w:pPr>
        <w:spacing w:after="0" w:line="240" w:lineRule="auto"/>
        <w:ind w:left="360"/>
        <w:jc w:val="both"/>
        <w:rPr>
          <w:rFonts w:ascii="Times New Roman" w:eastAsia="Times New Roman" w:hAnsi="Times New Roman" w:cs="Times New Roman"/>
          <w:iCs/>
          <w:sz w:val="24"/>
          <w:szCs w:val="24"/>
          <w:lang w:val="lv-LV" w:eastAsia="lv-LV"/>
        </w:rPr>
      </w:pPr>
    </w:p>
    <w:p w14:paraId="6A9F2664" w14:textId="41B16097" w:rsidR="00E37734" w:rsidRPr="006477E5" w:rsidRDefault="006477E5" w:rsidP="006477E5">
      <w:pPr>
        <w:spacing w:after="0" w:line="240" w:lineRule="auto"/>
        <w:ind w:left="360"/>
        <w:jc w:val="both"/>
        <w:rPr>
          <w:rFonts w:ascii="Times New Roman" w:eastAsia="Times New Roman" w:hAnsi="Times New Roman" w:cs="Times New Roman"/>
          <w:iCs/>
          <w:sz w:val="24"/>
          <w:szCs w:val="24"/>
          <w:lang w:val="lv-LV" w:eastAsia="lv-LV"/>
        </w:rPr>
      </w:pPr>
      <w:r w:rsidRPr="006477E5">
        <w:rPr>
          <w:rFonts w:ascii="Times New Roman" w:eastAsia="Times New Roman" w:hAnsi="Times New Roman" w:cs="Times New Roman"/>
          <w:iCs/>
          <w:sz w:val="24"/>
          <w:szCs w:val="24"/>
          <w:lang w:val="lv-LV" w:eastAsia="lv-LV"/>
        </w:rPr>
        <w:t>Ņemot vērā iepriekš minēto, kā arī, lai nodrošinātu Konkursa atklātumu, piegādātāju brīvu konkurenci, kā arī vienlīdzīgu un taisnīgu attieksmi pret tiem, un Pasūtītāja līdzekļu efektīvu izmantošanu, maksimāli samazinot tā risku, lūdzam Pasūtītāju apliecināt, ka prasības attiecībā uz apgrozījumu atbilstoši Konkursa nolikuma 5.10. punktam jāizpilda pretendentam pašam vai arī šī prasība jāizpilda kādam no personālsabiedrības vai personu apvienības dalībniekiem, kas uzņemas solidāru atbildību par iepirkuma līguma izpildi pret Pasūtītāju, un nav pieļaujams balstīties uz apakšuzņēmēja spējām apgrozījuma prasību apliecināšanai.</w:t>
      </w:r>
    </w:p>
    <w:p w14:paraId="4CD358BF" w14:textId="77777777" w:rsidR="006477E5" w:rsidRPr="006477E5" w:rsidRDefault="006477E5" w:rsidP="006477E5">
      <w:pPr>
        <w:spacing w:after="0" w:line="240" w:lineRule="auto"/>
        <w:ind w:left="360"/>
        <w:rPr>
          <w:rFonts w:ascii="Times New Roman" w:eastAsia="Times New Roman" w:hAnsi="Times New Roman" w:cs="Times New Roman"/>
          <w:iCs/>
          <w:sz w:val="24"/>
          <w:szCs w:val="24"/>
          <w:lang w:val="lv-LV" w:eastAsia="lv-LV"/>
        </w:rPr>
      </w:pPr>
    </w:p>
    <w:p w14:paraId="0BFDFF3C" w14:textId="352F1757" w:rsidR="00726E74" w:rsidRPr="006477E5" w:rsidRDefault="00726E74" w:rsidP="00E37734">
      <w:pPr>
        <w:spacing w:after="0" w:line="240" w:lineRule="auto"/>
        <w:ind w:left="360"/>
        <w:rPr>
          <w:rFonts w:ascii="Times New Roman" w:eastAsia="Times New Roman" w:hAnsi="Times New Roman" w:cs="Times New Roman"/>
          <w:b/>
          <w:i/>
          <w:color w:val="0070C0"/>
          <w:sz w:val="24"/>
          <w:szCs w:val="24"/>
          <w:u w:val="single"/>
          <w:lang w:val="lv-LV" w:eastAsia="lv-LV"/>
        </w:rPr>
      </w:pPr>
      <w:r w:rsidRPr="006477E5">
        <w:rPr>
          <w:rFonts w:ascii="Times New Roman" w:eastAsia="Times New Roman" w:hAnsi="Times New Roman" w:cs="Times New Roman"/>
          <w:b/>
          <w:i/>
          <w:color w:val="0070C0"/>
          <w:sz w:val="24"/>
          <w:szCs w:val="24"/>
          <w:u w:val="single"/>
          <w:lang w:val="lv-LV" w:eastAsia="lv-LV"/>
        </w:rPr>
        <w:t>Atbilde:</w:t>
      </w:r>
    </w:p>
    <w:p w14:paraId="37B80806" w14:textId="00BB7871" w:rsidR="005D5A8A" w:rsidRPr="006477E5" w:rsidRDefault="005D5A8A" w:rsidP="00F10F43">
      <w:pPr>
        <w:ind w:left="360"/>
        <w:jc w:val="both"/>
        <w:rPr>
          <w:rFonts w:ascii="Times New Roman" w:eastAsia="Times New Roman" w:hAnsi="Times New Roman" w:cs="Times New Roman"/>
          <w:i/>
          <w:iCs/>
          <w:color w:val="0070C0"/>
          <w:sz w:val="24"/>
          <w:szCs w:val="24"/>
          <w:lang w:val="lv-LV" w:eastAsia="lv-LV"/>
        </w:rPr>
      </w:pPr>
      <w:r w:rsidRPr="006477E5">
        <w:rPr>
          <w:rFonts w:ascii="Times New Roman" w:eastAsia="Times New Roman" w:hAnsi="Times New Roman" w:cs="Times New Roman"/>
          <w:i/>
          <w:iCs/>
          <w:color w:val="0070C0"/>
          <w:sz w:val="24"/>
          <w:szCs w:val="24"/>
          <w:lang w:val="lv-LV" w:eastAsia="lv-LV"/>
        </w:rPr>
        <w:t>Iepirkuma 5.10.punkt</w:t>
      </w:r>
      <w:r w:rsidR="00393B1E">
        <w:rPr>
          <w:rFonts w:ascii="Times New Roman" w:eastAsia="Times New Roman" w:hAnsi="Times New Roman" w:cs="Times New Roman"/>
          <w:i/>
          <w:iCs/>
          <w:color w:val="0070C0"/>
          <w:sz w:val="24"/>
          <w:szCs w:val="24"/>
          <w:lang w:val="lv-LV" w:eastAsia="lv-LV"/>
        </w:rPr>
        <w:t>a</w:t>
      </w:r>
      <w:r w:rsidRPr="006477E5">
        <w:rPr>
          <w:rFonts w:ascii="Times New Roman" w:eastAsia="Times New Roman" w:hAnsi="Times New Roman" w:cs="Times New Roman"/>
          <w:i/>
          <w:iCs/>
          <w:color w:val="0070C0"/>
          <w:sz w:val="24"/>
          <w:szCs w:val="24"/>
          <w:lang w:val="lv-LV" w:eastAsia="lv-LV"/>
        </w:rPr>
        <w:t xml:space="preserve"> prasība ir attiec</w:t>
      </w:r>
      <w:r w:rsidR="00827A70">
        <w:rPr>
          <w:rFonts w:ascii="Times New Roman" w:eastAsia="Times New Roman" w:hAnsi="Times New Roman" w:cs="Times New Roman"/>
          <w:i/>
          <w:iCs/>
          <w:color w:val="0070C0"/>
          <w:sz w:val="24"/>
          <w:szCs w:val="24"/>
          <w:lang w:val="lv-LV" w:eastAsia="lv-LV"/>
        </w:rPr>
        <w:t>i</w:t>
      </w:r>
      <w:r w:rsidRPr="006477E5">
        <w:rPr>
          <w:rFonts w:ascii="Times New Roman" w:eastAsia="Times New Roman" w:hAnsi="Times New Roman" w:cs="Times New Roman"/>
          <w:i/>
          <w:iCs/>
          <w:color w:val="0070C0"/>
          <w:sz w:val="24"/>
          <w:szCs w:val="24"/>
          <w:lang w:val="lv-LV" w:eastAsia="lv-LV"/>
        </w:rPr>
        <w:t>nāma uz apakšuzņēmējiem</w:t>
      </w:r>
      <w:r w:rsidR="006C5DBD">
        <w:rPr>
          <w:rFonts w:ascii="Times New Roman" w:eastAsia="Times New Roman" w:hAnsi="Times New Roman" w:cs="Times New Roman"/>
          <w:i/>
          <w:iCs/>
          <w:color w:val="0070C0"/>
          <w:sz w:val="24"/>
          <w:szCs w:val="24"/>
          <w:lang w:val="lv-LV" w:eastAsia="lv-LV"/>
        </w:rPr>
        <w:t>,</w:t>
      </w:r>
      <w:r w:rsidRPr="006477E5">
        <w:rPr>
          <w:rFonts w:ascii="Times New Roman" w:eastAsia="Times New Roman" w:hAnsi="Times New Roman" w:cs="Times New Roman"/>
          <w:i/>
          <w:iCs/>
          <w:color w:val="0070C0"/>
          <w:sz w:val="24"/>
          <w:szCs w:val="24"/>
          <w:lang w:val="lv-LV" w:eastAsia="lv-LV"/>
        </w:rPr>
        <w:t xml:space="preserve"> uz kuru iespējām Pretendents balstās</w:t>
      </w:r>
      <w:r w:rsidR="000D5275" w:rsidRPr="006477E5">
        <w:rPr>
          <w:rFonts w:ascii="Times New Roman" w:eastAsia="Times New Roman" w:hAnsi="Times New Roman" w:cs="Times New Roman"/>
          <w:i/>
          <w:iCs/>
          <w:color w:val="0070C0"/>
          <w:sz w:val="24"/>
          <w:szCs w:val="24"/>
          <w:lang w:val="lv-LV" w:eastAsia="lv-LV"/>
        </w:rPr>
        <w:t>,</w:t>
      </w:r>
      <w:r w:rsidR="000D5275" w:rsidRPr="006477E5">
        <w:rPr>
          <w:rFonts w:ascii="Times New Roman" w:hAnsi="Times New Roman" w:cs="Times New Roman"/>
          <w:lang w:val="lv-LV"/>
        </w:rPr>
        <w:t xml:space="preserve"> </w:t>
      </w:r>
      <w:r w:rsidR="000D5275" w:rsidRPr="006477E5">
        <w:rPr>
          <w:rFonts w:ascii="Times New Roman" w:eastAsia="Times New Roman" w:hAnsi="Times New Roman" w:cs="Times New Roman"/>
          <w:i/>
          <w:iCs/>
          <w:color w:val="0070C0"/>
          <w:sz w:val="24"/>
          <w:szCs w:val="24"/>
          <w:lang w:val="lv-LV" w:eastAsia="lv-LV"/>
        </w:rPr>
        <w:t>lai apliecinātu, ka Pretendenta kvalifikācija atbilst Iepirkuma dokumentu prasībām.</w:t>
      </w:r>
    </w:p>
    <w:p w14:paraId="6F36D3C3" w14:textId="1BFF99B2" w:rsidR="00706D85" w:rsidRPr="006477E5" w:rsidRDefault="00706D85" w:rsidP="00F10F43">
      <w:pPr>
        <w:ind w:left="360"/>
        <w:jc w:val="both"/>
        <w:rPr>
          <w:rFonts w:ascii="Times New Roman" w:eastAsia="Times New Roman" w:hAnsi="Times New Roman" w:cs="Times New Roman"/>
          <w:i/>
          <w:iCs/>
          <w:color w:val="0070C0"/>
          <w:sz w:val="24"/>
          <w:szCs w:val="24"/>
          <w:lang w:val="lv-LV" w:eastAsia="lv-LV"/>
        </w:rPr>
      </w:pPr>
      <w:r w:rsidRPr="006477E5">
        <w:rPr>
          <w:rFonts w:ascii="Times New Roman" w:eastAsia="Times New Roman" w:hAnsi="Times New Roman" w:cs="Times New Roman"/>
          <w:i/>
          <w:iCs/>
          <w:color w:val="0070C0"/>
          <w:sz w:val="24"/>
          <w:szCs w:val="24"/>
          <w:lang w:val="lv-LV" w:eastAsia="lv-LV"/>
        </w:rPr>
        <w:t>Atbilstoši Iepirkuma nolikuma 5.10.punktā noteiktajam:</w:t>
      </w:r>
    </w:p>
    <w:p w14:paraId="6BD6C916" w14:textId="5EC0C8C6" w:rsidR="00F10F43" w:rsidRPr="006477E5" w:rsidRDefault="00706D85" w:rsidP="00F10F43">
      <w:pPr>
        <w:ind w:left="360"/>
        <w:jc w:val="both"/>
        <w:rPr>
          <w:rFonts w:ascii="Times New Roman" w:eastAsia="Times New Roman" w:hAnsi="Times New Roman" w:cs="Times New Roman"/>
          <w:i/>
          <w:iCs/>
          <w:color w:val="0070C0"/>
          <w:sz w:val="24"/>
          <w:szCs w:val="24"/>
          <w:lang w:val="lv-LV" w:eastAsia="lv-LV"/>
        </w:rPr>
      </w:pPr>
      <w:r w:rsidRPr="006477E5">
        <w:rPr>
          <w:rFonts w:ascii="Times New Roman" w:eastAsia="Times New Roman" w:hAnsi="Times New Roman" w:cs="Times New Roman"/>
          <w:i/>
          <w:iCs/>
          <w:color w:val="0070C0"/>
          <w:sz w:val="24"/>
          <w:szCs w:val="24"/>
          <w:lang w:val="lv-LV" w:eastAsia="lv-LV"/>
        </w:rPr>
        <w:t xml:space="preserve">“Pretendents (personu apvienības gadījumā – katrs tās dalībnieks) </w:t>
      </w:r>
      <w:r w:rsidRPr="006477E5">
        <w:rPr>
          <w:rFonts w:ascii="Times New Roman" w:eastAsia="Times New Roman" w:hAnsi="Times New Roman" w:cs="Times New Roman"/>
          <w:b/>
          <w:bCs/>
          <w:i/>
          <w:iCs/>
          <w:color w:val="0070C0"/>
          <w:sz w:val="24"/>
          <w:szCs w:val="24"/>
          <w:u w:val="single"/>
          <w:lang w:val="lv-LV" w:eastAsia="lv-LV"/>
        </w:rPr>
        <w:t>var balstīties uz apakšuzņēmēja iespējām</w:t>
      </w:r>
      <w:r w:rsidRPr="006477E5">
        <w:rPr>
          <w:rFonts w:ascii="Times New Roman" w:eastAsia="Times New Roman" w:hAnsi="Times New Roman" w:cs="Times New Roman"/>
          <w:i/>
          <w:iCs/>
          <w:color w:val="0070C0"/>
          <w:sz w:val="24"/>
          <w:szCs w:val="24"/>
          <w:lang w:val="lv-LV" w:eastAsia="lv-LV"/>
        </w:rPr>
        <w:t xml:space="preserve">, lai apliecinātu, ka Pretendenta kvalifikācija atbilst Iepirkuma dokumentu prasībām, kā arī piesaistīt apakšuzņēmēju līguma izpildē. </w:t>
      </w:r>
      <w:r w:rsidRPr="006477E5">
        <w:rPr>
          <w:rFonts w:ascii="Times New Roman" w:eastAsia="Times New Roman" w:hAnsi="Times New Roman" w:cs="Times New Roman"/>
          <w:b/>
          <w:bCs/>
          <w:i/>
          <w:iCs/>
          <w:color w:val="0070C0"/>
          <w:sz w:val="24"/>
          <w:szCs w:val="24"/>
          <w:u w:val="single"/>
          <w:lang w:val="lv-LV" w:eastAsia="lv-LV"/>
        </w:rPr>
        <w:t>Atbilstību prasībām attiecībā uz apgrozījumu ar apakšuzņēmēja palīdzību ir pieļaujams apliecināt tikai tad, ja apakšuzņēmējs, līdz ar pretendentu, piekrīt uzņemties solidāru atbildību par līguma izpildi.</w:t>
      </w:r>
      <w:r w:rsidRPr="006477E5">
        <w:rPr>
          <w:rFonts w:ascii="Times New Roman" w:eastAsia="Times New Roman" w:hAnsi="Times New Roman" w:cs="Times New Roman"/>
          <w:i/>
          <w:iCs/>
          <w:color w:val="0070C0"/>
          <w:sz w:val="24"/>
          <w:szCs w:val="24"/>
          <w:lang w:val="lv-LV" w:eastAsia="lv-LV"/>
        </w:rPr>
        <w:t xml:space="preserve"> Atbilstību prasībām attiecībā uz pieredzi ar apakšuzņēmēja palīdzību ir pieļaujams apliecināt tikai tad, ja attiecīgais apakšuzņēmējs līguma izpildē uzņemas veikt to būvdarbu sadaļu, ar kuru ir saistīta attiecīgā pieredzes prasība”</w:t>
      </w:r>
      <w:r w:rsidR="0022036C" w:rsidRPr="006477E5">
        <w:rPr>
          <w:rFonts w:ascii="Times New Roman" w:eastAsia="Times New Roman" w:hAnsi="Times New Roman" w:cs="Times New Roman"/>
          <w:i/>
          <w:iCs/>
          <w:color w:val="0070C0"/>
          <w:sz w:val="24"/>
          <w:szCs w:val="24"/>
          <w:lang w:val="lv-LV" w:eastAsia="lv-LV"/>
        </w:rPr>
        <w:t xml:space="preserve">.  </w:t>
      </w:r>
    </w:p>
    <w:p w14:paraId="5FBFA257" w14:textId="77777777" w:rsidR="0022036C" w:rsidRPr="006477E5" w:rsidRDefault="0022036C" w:rsidP="007C6B16">
      <w:pPr>
        <w:spacing w:after="0" w:line="240" w:lineRule="auto"/>
        <w:ind w:left="360"/>
        <w:jc w:val="both"/>
        <w:rPr>
          <w:rFonts w:ascii="Times New Roman" w:eastAsia="Times New Roman" w:hAnsi="Times New Roman" w:cs="Times New Roman"/>
          <w:bCs/>
          <w:i/>
          <w:color w:val="0070C0"/>
          <w:sz w:val="24"/>
          <w:szCs w:val="24"/>
          <w:lang w:val="lv-LV" w:eastAsia="lv-LV"/>
        </w:rPr>
      </w:pPr>
    </w:p>
    <w:p w14:paraId="2D1DD1FE" w14:textId="77777777" w:rsidR="00A745EA" w:rsidRPr="006477E5" w:rsidRDefault="00A745EA" w:rsidP="00A745EA">
      <w:pPr>
        <w:pStyle w:val="ListParagraph"/>
        <w:numPr>
          <w:ilvl w:val="0"/>
          <w:numId w:val="4"/>
        </w:numPr>
        <w:shd w:val="clear" w:color="auto" w:fill="FFFFFF"/>
        <w:rPr>
          <w:color w:val="000000"/>
          <w:sz w:val="24"/>
          <w:szCs w:val="24"/>
        </w:rPr>
      </w:pPr>
      <w:r w:rsidRPr="006477E5">
        <w:rPr>
          <w:b/>
          <w:color w:val="000000"/>
          <w:sz w:val="24"/>
          <w:szCs w:val="24"/>
        </w:rPr>
        <w:t>Jautājums:</w:t>
      </w:r>
    </w:p>
    <w:p w14:paraId="22F2DEE1" w14:textId="0CF56CDA" w:rsidR="006477E5" w:rsidRPr="006477E5" w:rsidRDefault="006477E5" w:rsidP="006477E5">
      <w:pPr>
        <w:spacing w:after="0" w:line="240" w:lineRule="auto"/>
        <w:ind w:left="360"/>
        <w:jc w:val="both"/>
        <w:rPr>
          <w:rFonts w:ascii="Times New Roman" w:eastAsia="Times New Roman" w:hAnsi="Times New Roman" w:cs="Times New Roman"/>
          <w:sz w:val="24"/>
          <w:szCs w:val="24"/>
          <w:lang w:val="lv-LV" w:eastAsia="lv-LV"/>
        </w:rPr>
      </w:pPr>
      <w:r w:rsidRPr="006477E5">
        <w:rPr>
          <w:rFonts w:ascii="Times New Roman" w:eastAsia="Times New Roman" w:hAnsi="Times New Roman" w:cs="Times New Roman"/>
          <w:sz w:val="24"/>
          <w:szCs w:val="24"/>
          <w:lang w:val="lv-LV" w:eastAsia="lv-LV"/>
        </w:rPr>
        <w:t>Par tehnisko piedāvājumu.</w:t>
      </w:r>
    </w:p>
    <w:p w14:paraId="5A5D26B8" w14:textId="77777777" w:rsidR="006477E5" w:rsidRPr="006477E5" w:rsidRDefault="006477E5" w:rsidP="006477E5">
      <w:pPr>
        <w:spacing w:after="0" w:line="240" w:lineRule="auto"/>
        <w:ind w:left="360"/>
        <w:jc w:val="both"/>
        <w:rPr>
          <w:rFonts w:ascii="Times New Roman" w:eastAsia="Times New Roman" w:hAnsi="Times New Roman" w:cs="Times New Roman"/>
          <w:sz w:val="24"/>
          <w:szCs w:val="24"/>
          <w:lang w:val="lv-LV" w:eastAsia="lv-LV"/>
        </w:rPr>
      </w:pPr>
      <w:r w:rsidRPr="006477E5">
        <w:rPr>
          <w:rFonts w:ascii="Times New Roman" w:eastAsia="Times New Roman" w:hAnsi="Times New Roman" w:cs="Times New Roman"/>
          <w:sz w:val="24"/>
          <w:szCs w:val="24"/>
          <w:lang w:val="lv-LV" w:eastAsia="lv-LV"/>
        </w:rPr>
        <w:lastRenderedPageBreak/>
        <w:t>Saskaņā ar Konkursa nolikuma 9.2. punktu pretendentam tehniskajā piedāvājumā jāiesniedz brīvā formā sagatavots līguma (darbu) organizācijas shēma un apraksts, norādot izpildāmo darbu secību un katra darba veida izpildē pielietojamo būvniecības tehniku un iekārtas un aprakstītas katras līgumā iesaistītās juridiskās un fiziskās personas funkcijas un uzdevumi, kā arī shēmā jābūt norādītiem iesaistītajiem galvenajiem speciālistiem (katram speciālistam norādīt vārdu, uzvārdu un pozīciju) un līgumā iesaistītajām pusēm (apakšuzņēmēji, saistītie līguma partneri u.c. personas, lai tiktu aptvertas visas ar projekta realizāciju iesaistītās personas).</w:t>
      </w:r>
    </w:p>
    <w:p w14:paraId="42A33789" w14:textId="77777777" w:rsidR="006477E5" w:rsidRPr="006477E5" w:rsidRDefault="006477E5" w:rsidP="006477E5">
      <w:pPr>
        <w:spacing w:after="0" w:line="240" w:lineRule="auto"/>
        <w:ind w:left="360"/>
        <w:jc w:val="both"/>
        <w:rPr>
          <w:rFonts w:ascii="Times New Roman" w:eastAsia="Times New Roman" w:hAnsi="Times New Roman" w:cs="Times New Roman"/>
          <w:sz w:val="24"/>
          <w:szCs w:val="24"/>
          <w:lang w:val="lv-LV" w:eastAsia="lv-LV"/>
        </w:rPr>
      </w:pPr>
    </w:p>
    <w:p w14:paraId="30EDF081" w14:textId="77777777" w:rsidR="006477E5" w:rsidRPr="006477E5" w:rsidRDefault="006477E5" w:rsidP="006477E5">
      <w:pPr>
        <w:spacing w:after="0" w:line="240" w:lineRule="auto"/>
        <w:ind w:left="360"/>
        <w:jc w:val="both"/>
        <w:rPr>
          <w:rFonts w:ascii="Times New Roman" w:eastAsia="Times New Roman" w:hAnsi="Times New Roman" w:cs="Times New Roman"/>
          <w:sz w:val="24"/>
          <w:szCs w:val="24"/>
          <w:lang w:val="lv-LV" w:eastAsia="lv-LV"/>
        </w:rPr>
      </w:pPr>
      <w:r w:rsidRPr="006477E5">
        <w:rPr>
          <w:rFonts w:ascii="Times New Roman" w:eastAsia="Times New Roman" w:hAnsi="Times New Roman" w:cs="Times New Roman"/>
          <w:sz w:val="24"/>
          <w:szCs w:val="24"/>
          <w:lang w:val="lv-LV" w:eastAsia="lv-LV"/>
        </w:rPr>
        <w:t>Lūdzam Pasūtītāju apliecināt, ka atbilstoši Konkursa nolikuma 9.2. punktā izvirzītajām prasībām pretendentam tehniskajā piedāvājumā jāiesniedz brīvā formā sagatavots darbu organizācijas apraksts un līguma organizācijas shēma.</w:t>
      </w:r>
    </w:p>
    <w:p w14:paraId="5EBCD2F2" w14:textId="77777777" w:rsidR="006477E5" w:rsidRPr="006477E5" w:rsidRDefault="006477E5" w:rsidP="006477E5">
      <w:pPr>
        <w:spacing w:after="0" w:line="240" w:lineRule="auto"/>
        <w:ind w:left="360"/>
        <w:rPr>
          <w:rFonts w:ascii="Times New Roman" w:eastAsia="Times New Roman" w:hAnsi="Times New Roman" w:cs="Times New Roman"/>
          <w:sz w:val="24"/>
          <w:szCs w:val="24"/>
          <w:lang w:val="lv-LV" w:eastAsia="lv-LV"/>
        </w:rPr>
      </w:pPr>
    </w:p>
    <w:p w14:paraId="537FB8EE" w14:textId="33304B12" w:rsidR="00D871FC" w:rsidRPr="006477E5" w:rsidRDefault="00D871FC" w:rsidP="006477E5">
      <w:pPr>
        <w:spacing w:after="0" w:line="240" w:lineRule="auto"/>
        <w:ind w:left="360"/>
        <w:rPr>
          <w:rFonts w:ascii="Times New Roman" w:eastAsia="Times New Roman" w:hAnsi="Times New Roman" w:cs="Times New Roman"/>
          <w:b/>
          <w:i/>
          <w:color w:val="0070C0"/>
          <w:sz w:val="24"/>
          <w:szCs w:val="24"/>
          <w:u w:val="single"/>
          <w:lang w:val="lv-LV" w:eastAsia="lv-LV"/>
        </w:rPr>
      </w:pPr>
      <w:r w:rsidRPr="006477E5">
        <w:rPr>
          <w:rFonts w:ascii="Times New Roman" w:eastAsia="Times New Roman" w:hAnsi="Times New Roman" w:cs="Times New Roman"/>
          <w:b/>
          <w:i/>
          <w:color w:val="0070C0"/>
          <w:sz w:val="24"/>
          <w:szCs w:val="24"/>
          <w:u w:val="single"/>
          <w:lang w:val="lv-LV" w:eastAsia="lv-LV"/>
        </w:rPr>
        <w:t>Atbilde:</w:t>
      </w:r>
    </w:p>
    <w:p w14:paraId="77D57894" w14:textId="65DB4AC6" w:rsidR="00D871FC" w:rsidRPr="006477E5" w:rsidRDefault="00DE4C2E" w:rsidP="00A745EA">
      <w:pPr>
        <w:ind w:left="360"/>
        <w:jc w:val="both"/>
        <w:rPr>
          <w:rFonts w:ascii="Times New Roman" w:eastAsia="Times New Roman" w:hAnsi="Times New Roman" w:cs="Times New Roman"/>
          <w:i/>
          <w:iCs/>
          <w:color w:val="0070C0"/>
          <w:sz w:val="24"/>
          <w:szCs w:val="24"/>
          <w:lang w:val="lv-LV" w:eastAsia="lv-LV"/>
        </w:rPr>
      </w:pPr>
      <w:r w:rsidRPr="006477E5">
        <w:rPr>
          <w:rFonts w:ascii="Times New Roman" w:eastAsia="Times New Roman" w:hAnsi="Times New Roman" w:cs="Times New Roman"/>
          <w:i/>
          <w:iCs/>
          <w:color w:val="0070C0"/>
          <w:sz w:val="24"/>
          <w:szCs w:val="24"/>
          <w:lang w:val="lv-LV" w:eastAsia="lv-LV"/>
        </w:rPr>
        <w:t>Saskaņā ar Iepirkuma nolikuma 9.2.punktā noteikto Pretendentam jāiesniedz:</w:t>
      </w:r>
    </w:p>
    <w:p w14:paraId="4779251E" w14:textId="77777777" w:rsidR="00DE4C2E" w:rsidRPr="006477E5" w:rsidRDefault="00DE4C2E" w:rsidP="00DE4C2E">
      <w:pPr>
        <w:overflowPunct w:val="0"/>
        <w:autoSpaceDE w:val="0"/>
        <w:autoSpaceDN w:val="0"/>
        <w:adjustRightInd w:val="0"/>
        <w:ind w:left="360"/>
        <w:contextualSpacing/>
        <w:jc w:val="both"/>
        <w:textAlignment w:val="baseline"/>
        <w:rPr>
          <w:rFonts w:ascii="Times New Roman" w:hAnsi="Times New Roman" w:cs="Times New Roman"/>
          <w:bCs/>
          <w:i/>
          <w:iCs/>
          <w:color w:val="0070C0"/>
          <w:sz w:val="24"/>
          <w:szCs w:val="24"/>
          <w:lang w:val="lv-LV"/>
        </w:rPr>
      </w:pPr>
      <w:r w:rsidRPr="006477E5">
        <w:rPr>
          <w:rFonts w:ascii="Times New Roman" w:eastAsia="Times New Roman" w:hAnsi="Times New Roman" w:cs="Times New Roman"/>
          <w:i/>
          <w:iCs/>
          <w:color w:val="0070C0"/>
          <w:sz w:val="24"/>
          <w:szCs w:val="24"/>
          <w:lang w:val="lv-LV" w:eastAsia="lv-LV"/>
        </w:rPr>
        <w:t>“</w:t>
      </w:r>
      <w:r w:rsidRPr="00880A5E">
        <w:rPr>
          <w:rFonts w:ascii="Times New Roman" w:hAnsi="Times New Roman" w:cs="Times New Roman"/>
          <w:b/>
          <w:bCs/>
          <w:i/>
          <w:iCs/>
          <w:color w:val="0070C0"/>
          <w:sz w:val="24"/>
          <w:szCs w:val="24"/>
          <w:u w:val="single"/>
          <w:lang w:val="lv-LV"/>
        </w:rPr>
        <w:t>Brīvā formā sagatavots līguma (darbu) organizācijas shēma un apraksts</w:t>
      </w:r>
      <w:r w:rsidRPr="006477E5">
        <w:rPr>
          <w:rFonts w:ascii="Times New Roman" w:hAnsi="Times New Roman" w:cs="Times New Roman"/>
          <w:b/>
          <w:bCs/>
          <w:i/>
          <w:iCs/>
          <w:color w:val="0070C0"/>
          <w:sz w:val="24"/>
          <w:szCs w:val="24"/>
          <w:lang w:val="lv-LV"/>
        </w:rPr>
        <w:t xml:space="preserve">, </w:t>
      </w:r>
      <w:r w:rsidRPr="006477E5">
        <w:rPr>
          <w:rFonts w:ascii="Times New Roman" w:hAnsi="Times New Roman" w:cs="Times New Roman"/>
          <w:i/>
          <w:iCs/>
          <w:color w:val="0070C0"/>
          <w:sz w:val="24"/>
          <w:szCs w:val="24"/>
          <w:lang w:val="lv-LV"/>
        </w:rPr>
        <w:t xml:space="preserve">norādot izpildāmo darbu secību un katra darba veida izpildē pielietojamo būvniecības tehniku un iekārtas un aprakstītas katras līgumā iesaistītās juridiskās un fiziskās personas funkcijas un uzdevumi. </w:t>
      </w:r>
      <w:proofErr w:type="spellStart"/>
      <w:r w:rsidRPr="006477E5">
        <w:rPr>
          <w:rFonts w:ascii="Times New Roman" w:hAnsi="Times New Roman" w:cs="Times New Roman"/>
          <w:i/>
          <w:iCs/>
          <w:color w:val="0070C0"/>
          <w:sz w:val="24"/>
          <w:szCs w:val="24"/>
        </w:rPr>
        <w:t>Shēmā</w:t>
      </w:r>
      <w:proofErr w:type="spellEnd"/>
      <w:r w:rsidRPr="006477E5">
        <w:rPr>
          <w:rFonts w:ascii="Times New Roman" w:hAnsi="Times New Roman" w:cs="Times New Roman"/>
          <w:i/>
          <w:iCs/>
          <w:color w:val="0070C0"/>
          <w:sz w:val="24"/>
          <w:szCs w:val="24"/>
        </w:rPr>
        <w:t xml:space="preserve"> </w:t>
      </w:r>
      <w:proofErr w:type="spellStart"/>
      <w:r w:rsidRPr="006477E5">
        <w:rPr>
          <w:rFonts w:ascii="Times New Roman" w:hAnsi="Times New Roman" w:cs="Times New Roman"/>
          <w:i/>
          <w:iCs/>
          <w:color w:val="0070C0"/>
          <w:sz w:val="24"/>
          <w:szCs w:val="24"/>
        </w:rPr>
        <w:t>jābūt</w:t>
      </w:r>
      <w:proofErr w:type="spellEnd"/>
      <w:r w:rsidRPr="006477E5">
        <w:rPr>
          <w:rFonts w:ascii="Times New Roman" w:hAnsi="Times New Roman" w:cs="Times New Roman"/>
          <w:i/>
          <w:iCs/>
          <w:color w:val="0070C0"/>
          <w:sz w:val="24"/>
          <w:szCs w:val="24"/>
        </w:rPr>
        <w:t xml:space="preserve"> </w:t>
      </w:r>
      <w:proofErr w:type="spellStart"/>
      <w:r w:rsidRPr="006477E5">
        <w:rPr>
          <w:rFonts w:ascii="Times New Roman" w:hAnsi="Times New Roman" w:cs="Times New Roman"/>
          <w:i/>
          <w:iCs/>
          <w:color w:val="0070C0"/>
          <w:sz w:val="24"/>
          <w:szCs w:val="24"/>
        </w:rPr>
        <w:t>norādītiem</w:t>
      </w:r>
      <w:proofErr w:type="spellEnd"/>
      <w:r w:rsidRPr="006477E5">
        <w:rPr>
          <w:rFonts w:ascii="Times New Roman" w:hAnsi="Times New Roman" w:cs="Times New Roman"/>
          <w:i/>
          <w:iCs/>
          <w:color w:val="0070C0"/>
          <w:sz w:val="24"/>
          <w:szCs w:val="24"/>
        </w:rPr>
        <w:t>:</w:t>
      </w:r>
    </w:p>
    <w:p w14:paraId="0A8289E0" w14:textId="77777777" w:rsidR="00DE4C2E" w:rsidRPr="006477E5" w:rsidRDefault="00DE4C2E" w:rsidP="00DE4C2E">
      <w:pPr>
        <w:pStyle w:val="ListParagraph"/>
        <w:numPr>
          <w:ilvl w:val="2"/>
          <w:numId w:val="4"/>
        </w:numPr>
        <w:tabs>
          <w:tab w:val="left" w:pos="2268"/>
        </w:tabs>
        <w:overflowPunct w:val="0"/>
        <w:autoSpaceDE w:val="0"/>
        <w:autoSpaceDN w:val="0"/>
        <w:adjustRightInd w:val="0"/>
        <w:contextualSpacing/>
        <w:jc w:val="both"/>
        <w:textAlignment w:val="baseline"/>
        <w:rPr>
          <w:i/>
          <w:iCs/>
          <w:color w:val="0070C0"/>
          <w:sz w:val="24"/>
          <w:szCs w:val="24"/>
        </w:rPr>
      </w:pPr>
      <w:r w:rsidRPr="006477E5">
        <w:rPr>
          <w:i/>
          <w:iCs/>
          <w:color w:val="0070C0"/>
          <w:sz w:val="24"/>
          <w:szCs w:val="24"/>
        </w:rPr>
        <w:t>Iesaistītajiem galvenajiem speciālistiem (katram speciālistam norādīt vārdu, uzvārdu un pozīciju).</w:t>
      </w:r>
    </w:p>
    <w:p w14:paraId="797349F7" w14:textId="31B5C794" w:rsidR="00DE4C2E" w:rsidRPr="006477E5" w:rsidRDefault="00DE4C2E" w:rsidP="00DE4C2E">
      <w:pPr>
        <w:pStyle w:val="ListParagraph"/>
        <w:numPr>
          <w:ilvl w:val="2"/>
          <w:numId w:val="4"/>
        </w:numPr>
        <w:tabs>
          <w:tab w:val="left" w:pos="2268"/>
        </w:tabs>
        <w:overflowPunct w:val="0"/>
        <w:autoSpaceDE w:val="0"/>
        <w:autoSpaceDN w:val="0"/>
        <w:adjustRightInd w:val="0"/>
        <w:contextualSpacing/>
        <w:jc w:val="both"/>
        <w:textAlignment w:val="baseline"/>
        <w:rPr>
          <w:i/>
          <w:iCs/>
          <w:color w:val="0070C0"/>
          <w:sz w:val="24"/>
          <w:szCs w:val="24"/>
        </w:rPr>
      </w:pPr>
      <w:r w:rsidRPr="006477E5">
        <w:rPr>
          <w:i/>
          <w:iCs/>
          <w:color w:val="0070C0"/>
          <w:sz w:val="24"/>
          <w:szCs w:val="24"/>
        </w:rPr>
        <w:t>Līgumā iesaistītās puses (apakšuzņēmēji, saistītie līguma partneri u.c. personas, lai tiktu aptvertas visas ar projekta realizāciju iesaistītās personas)”.</w:t>
      </w:r>
    </w:p>
    <w:p w14:paraId="5239AE96" w14:textId="77777777" w:rsidR="00DE4C2E" w:rsidRPr="006477E5" w:rsidRDefault="00DE4C2E" w:rsidP="00DE4C2E">
      <w:pPr>
        <w:jc w:val="both"/>
        <w:rPr>
          <w:rFonts w:ascii="Times New Roman" w:hAnsi="Times New Roman" w:cs="Times New Roman"/>
          <w:bCs/>
          <w:i/>
          <w:iCs/>
          <w:color w:val="0070C0"/>
          <w:sz w:val="24"/>
          <w:szCs w:val="24"/>
          <w:lang w:val="lv-LV"/>
        </w:rPr>
      </w:pPr>
    </w:p>
    <w:p w14:paraId="653E6B79" w14:textId="408B77ED" w:rsidR="00DE4C2E" w:rsidRPr="006477E5" w:rsidRDefault="00DE4C2E" w:rsidP="00DE4C2E">
      <w:pPr>
        <w:ind w:left="360"/>
        <w:jc w:val="both"/>
        <w:rPr>
          <w:rFonts w:ascii="Times New Roman" w:hAnsi="Times New Roman" w:cs="Times New Roman"/>
          <w:i/>
          <w:iCs/>
          <w:color w:val="0070C0"/>
          <w:sz w:val="24"/>
          <w:szCs w:val="24"/>
          <w:lang w:val="lv-LV"/>
        </w:rPr>
      </w:pPr>
      <w:r w:rsidRPr="006477E5">
        <w:rPr>
          <w:rFonts w:ascii="Times New Roman" w:hAnsi="Times New Roman" w:cs="Times New Roman"/>
          <w:bCs/>
          <w:i/>
          <w:iCs/>
          <w:color w:val="0070C0"/>
          <w:sz w:val="24"/>
          <w:szCs w:val="24"/>
          <w:lang w:val="lv-LV"/>
        </w:rPr>
        <w:t>Līguma (darbu) organizācijas shēmā</w:t>
      </w:r>
      <w:r w:rsidR="007C6B16" w:rsidRPr="006477E5">
        <w:rPr>
          <w:rFonts w:ascii="Times New Roman" w:hAnsi="Times New Roman" w:cs="Times New Roman"/>
          <w:bCs/>
          <w:i/>
          <w:iCs/>
          <w:color w:val="0070C0"/>
          <w:sz w:val="24"/>
          <w:szCs w:val="24"/>
          <w:lang w:val="lv-LV"/>
        </w:rPr>
        <w:t xml:space="preserve"> un aprakstā </w:t>
      </w:r>
      <w:r w:rsidRPr="006477E5">
        <w:rPr>
          <w:rFonts w:ascii="Times New Roman" w:hAnsi="Times New Roman" w:cs="Times New Roman"/>
          <w:bCs/>
          <w:i/>
          <w:iCs/>
          <w:color w:val="0070C0"/>
          <w:sz w:val="24"/>
          <w:szCs w:val="24"/>
          <w:lang w:val="lv-LV"/>
        </w:rPr>
        <w:t>Pretendentam jānorāda izpildāmo darbu secība un galveno darba veidu izpildē pielietojamā būvniecības tehnika un iekārtas.</w:t>
      </w:r>
    </w:p>
    <w:p w14:paraId="25B65168" w14:textId="77777777" w:rsidR="00DE4C2E" w:rsidRPr="006477E5" w:rsidRDefault="00DE4C2E" w:rsidP="00DE4C2E">
      <w:pPr>
        <w:tabs>
          <w:tab w:val="left" w:pos="2268"/>
        </w:tabs>
        <w:overflowPunct w:val="0"/>
        <w:autoSpaceDE w:val="0"/>
        <w:autoSpaceDN w:val="0"/>
        <w:adjustRightInd w:val="0"/>
        <w:contextualSpacing/>
        <w:jc w:val="both"/>
        <w:textAlignment w:val="baseline"/>
        <w:rPr>
          <w:rFonts w:ascii="Times New Roman" w:hAnsi="Times New Roman" w:cs="Times New Roman"/>
          <w:sz w:val="24"/>
          <w:szCs w:val="24"/>
          <w:lang w:val="lv-LV"/>
        </w:rPr>
      </w:pPr>
    </w:p>
    <w:sectPr w:rsidR="00DE4C2E" w:rsidRPr="006477E5" w:rsidSect="001C134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9B660942"/>
    <w:lvl w:ilvl="0">
      <w:start w:val="3"/>
      <w:numFmt w:val="decimal"/>
      <w:lvlText w:val="%1."/>
      <w:lvlJc w:val="left"/>
      <w:pPr>
        <w:ind w:left="504" w:hanging="504"/>
      </w:pPr>
      <w:rPr>
        <w:b/>
        <w:sz w:val="24"/>
        <w:szCs w:val="24"/>
      </w:rPr>
    </w:lvl>
    <w:lvl w:ilvl="1">
      <w:start w:val="1"/>
      <w:numFmt w:val="decimal"/>
      <w:lvlText w:val="%1.%2."/>
      <w:lvlJc w:val="left"/>
      <w:pPr>
        <w:ind w:left="929" w:hanging="504"/>
      </w:pPr>
      <w:rPr>
        <w:b w:val="0"/>
        <w:i w:val="0"/>
        <w:sz w:val="24"/>
        <w:szCs w:val="24"/>
      </w:rPr>
    </w:lvl>
    <w:lvl w:ilvl="2">
      <w:start w:val="1"/>
      <w:numFmt w:val="decimal"/>
      <w:lvlText w:val="%1.%2.%3."/>
      <w:lvlJc w:val="left"/>
      <w:pPr>
        <w:ind w:left="1570" w:hanging="720"/>
      </w:pPr>
      <w:rPr>
        <w:b w:val="0"/>
        <w:sz w:val="24"/>
        <w:szCs w:val="24"/>
      </w:rPr>
    </w:lvl>
    <w:lvl w:ilvl="3">
      <w:start w:val="1"/>
      <w:numFmt w:val="decimal"/>
      <w:lvlText w:val="%1.%2.%3.%4."/>
      <w:lvlJc w:val="left"/>
      <w:pPr>
        <w:ind w:left="1995" w:hanging="720"/>
      </w:pPr>
      <w:rPr>
        <w:b w:val="0"/>
        <w:sz w:val="22"/>
      </w:rPr>
    </w:lvl>
    <w:lvl w:ilvl="4">
      <w:start w:val="1"/>
      <w:numFmt w:val="decimal"/>
      <w:lvlText w:val="%1.%2.%3.%4.%5."/>
      <w:lvlJc w:val="left"/>
      <w:pPr>
        <w:ind w:left="2780" w:hanging="1080"/>
      </w:pPr>
      <w:rPr>
        <w:b w:val="0"/>
        <w:sz w:val="22"/>
      </w:rPr>
    </w:lvl>
    <w:lvl w:ilvl="5">
      <w:start w:val="1"/>
      <w:numFmt w:val="decimal"/>
      <w:lvlText w:val="%1.%2.%3.%4.%5.%6."/>
      <w:lvlJc w:val="left"/>
      <w:pPr>
        <w:ind w:left="3205" w:hanging="1080"/>
      </w:pPr>
      <w:rPr>
        <w:b w:val="0"/>
        <w:sz w:val="22"/>
      </w:rPr>
    </w:lvl>
    <w:lvl w:ilvl="6">
      <w:start w:val="1"/>
      <w:numFmt w:val="decimal"/>
      <w:lvlText w:val="%1.%2.%3.%4.%5.%6.%7."/>
      <w:lvlJc w:val="left"/>
      <w:pPr>
        <w:ind w:left="3990" w:hanging="1440"/>
      </w:pPr>
      <w:rPr>
        <w:b w:val="0"/>
        <w:sz w:val="22"/>
      </w:rPr>
    </w:lvl>
    <w:lvl w:ilvl="7">
      <w:start w:val="1"/>
      <w:numFmt w:val="decimal"/>
      <w:lvlText w:val="%1.%2.%3.%4.%5.%6.%7.%8."/>
      <w:lvlJc w:val="left"/>
      <w:pPr>
        <w:ind w:left="4415" w:hanging="1440"/>
      </w:pPr>
      <w:rPr>
        <w:b w:val="0"/>
        <w:sz w:val="22"/>
      </w:rPr>
    </w:lvl>
    <w:lvl w:ilvl="8">
      <w:start w:val="1"/>
      <w:numFmt w:val="decimal"/>
      <w:lvlText w:val="%1.%2.%3.%4.%5.%6.%7.%8.%9."/>
      <w:lvlJc w:val="left"/>
      <w:pPr>
        <w:ind w:left="5200" w:hanging="1800"/>
      </w:pPr>
      <w:rPr>
        <w:b w:val="0"/>
        <w:sz w:val="22"/>
      </w:rPr>
    </w:lvl>
  </w:abstractNum>
  <w:abstractNum w:abstractNumId="1" w15:restartNumberingAfterBreak="0">
    <w:nsid w:val="22DF08A8"/>
    <w:multiLevelType w:val="hybridMultilevel"/>
    <w:tmpl w:val="9E163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A3B2A"/>
    <w:multiLevelType w:val="multilevel"/>
    <w:tmpl w:val="A95E24B8"/>
    <w:lvl w:ilvl="0">
      <w:start w:val="1"/>
      <w:numFmt w:val="decimal"/>
      <w:lvlText w:val="%1."/>
      <w:lvlJc w:val="left"/>
      <w:pPr>
        <w:ind w:left="720" w:hanging="360"/>
      </w:pPr>
      <w:rPr>
        <w:rFonts w:hint="default"/>
        <w:b/>
        <w:bCs/>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DA5E1F"/>
    <w:multiLevelType w:val="hybridMultilevel"/>
    <w:tmpl w:val="1E7489C4"/>
    <w:lvl w:ilvl="0" w:tplc="2138A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456C82"/>
    <w:multiLevelType w:val="hybridMultilevel"/>
    <w:tmpl w:val="41884BF8"/>
    <w:lvl w:ilvl="0" w:tplc="6DB40FD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BE922B1"/>
    <w:multiLevelType w:val="hybridMultilevel"/>
    <w:tmpl w:val="41884B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072"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FBB7A39"/>
    <w:multiLevelType w:val="hybridMultilevel"/>
    <w:tmpl w:val="E09A0E1E"/>
    <w:lvl w:ilvl="0" w:tplc="BF9A3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CD3D42"/>
    <w:multiLevelType w:val="hybridMultilevel"/>
    <w:tmpl w:val="1AD01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98861">
    <w:abstractNumId w:val="6"/>
  </w:num>
  <w:num w:numId="2" w16cid:durableId="2035573940">
    <w:abstractNumId w:val="8"/>
  </w:num>
  <w:num w:numId="3" w16cid:durableId="2090499218">
    <w:abstractNumId w:val="1"/>
  </w:num>
  <w:num w:numId="4" w16cid:durableId="395975484">
    <w:abstractNumId w:val="2"/>
  </w:num>
  <w:num w:numId="5" w16cid:durableId="634062434">
    <w:abstractNumId w:val="3"/>
  </w:num>
  <w:num w:numId="6" w16cid:durableId="1626040751">
    <w:abstractNumId w:val="7"/>
  </w:num>
  <w:num w:numId="7" w16cid:durableId="355816832">
    <w:abstractNumId w:val="4"/>
  </w:num>
  <w:num w:numId="8" w16cid:durableId="588269139">
    <w:abstractNumId w:val="5"/>
  </w:num>
  <w:num w:numId="9" w16cid:durableId="19739470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B8"/>
    <w:rsid w:val="0002781B"/>
    <w:rsid w:val="00072BC2"/>
    <w:rsid w:val="000C3FEA"/>
    <w:rsid w:val="000D5275"/>
    <w:rsid w:val="000E081E"/>
    <w:rsid w:val="00103AF1"/>
    <w:rsid w:val="0011725D"/>
    <w:rsid w:val="00117549"/>
    <w:rsid w:val="00133DF8"/>
    <w:rsid w:val="00142B93"/>
    <w:rsid w:val="0014338F"/>
    <w:rsid w:val="00164B1D"/>
    <w:rsid w:val="0017348A"/>
    <w:rsid w:val="00175B0B"/>
    <w:rsid w:val="0018493D"/>
    <w:rsid w:val="00184F85"/>
    <w:rsid w:val="001C134C"/>
    <w:rsid w:val="001C196B"/>
    <w:rsid w:val="00203877"/>
    <w:rsid w:val="0022036C"/>
    <w:rsid w:val="002515AC"/>
    <w:rsid w:val="0025271D"/>
    <w:rsid w:val="00253145"/>
    <w:rsid w:val="00256852"/>
    <w:rsid w:val="002700CE"/>
    <w:rsid w:val="00276E21"/>
    <w:rsid w:val="00280FBA"/>
    <w:rsid w:val="002C7215"/>
    <w:rsid w:val="0038623E"/>
    <w:rsid w:val="00393B1E"/>
    <w:rsid w:val="003A4C68"/>
    <w:rsid w:val="003A63E2"/>
    <w:rsid w:val="00442940"/>
    <w:rsid w:val="004540EF"/>
    <w:rsid w:val="00462E2E"/>
    <w:rsid w:val="00464C49"/>
    <w:rsid w:val="004D2EC6"/>
    <w:rsid w:val="00531223"/>
    <w:rsid w:val="005504A4"/>
    <w:rsid w:val="0055347F"/>
    <w:rsid w:val="005707D1"/>
    <w:rsid w:val="005D5A8A"/>
    <w:rsid w:val="005D66FE"/>
    <w:rsid w:val="005E154A"/>
    <w:rsid w:val="00602A8D"/>
    <w:rsid w:val="00615834"/>
    <w:rsid w:val="00621736"/>
    <w:rsid w:val="00643563"/>
    <w:rsid w:val="006477E5"/>
    <w:rsid w:val="006C15CA"/>
    <w:rsid w:val="006C1AFF"/>
    <w:rsid w:val="006C5DBD"/>
    <w:rsid w:val="006E2E63"/>
    <w:rsid w:val="00706D85"/>
    <w:rsid w:val="00715BE8"/>
    <w:rsid w:val="00723B22"/>
    <w:rsid w:val="00726E74"/>
    <w:rsid w:val="007C0771"/>
    <w:rsid w:val="007C4022"/>
    <w:rsid w:val="007C6B16"/>
    <w:rsid w:val="007F6EC6"/>
    <w:rsid w:val="00803AC9"/>
    <w:rsid w:val="00827A70"/>
    <w:rsid w:val="00840477"/>
    <w:rsid w:val="00853BE3"/>
    <w:rsid w:val="00880A5E"/>
    <w:rsid w:val="00890E94"/>
    <w:rsid w:val="008C2AD1"/>
    <w:rsid w:val="008E0579"/>
    <w:rsid w:val="008E149E"/>
    <w:rsid w:val="008F3E7C"/>
    <w:rsid w:val="008F788F"/>
    <w:rsid w:val="00922D0D"/>
    <w:rsid w:val="009859ED"/>
    <w:rsid w:val="00990D28"/>
    <w:rsid w:val="009A3E71"/>
    <w:rsid w:val="009C1465"/>
    <w:rsid w:val="009D1E2F"/>
    <w:rsid w:val="009E04A1"/>
    <w:rsid w:val="00A10F8A"/>
    <w:rsid w:val="00A2753A"/>
    <w:rsid w:val="00A42767"/>
    <w:rsid w:val="00A569B7"/>
    <w:rsid w:val="00A73875"/>
    <w:rsid w:val="00A745EA"/>
    <w:rsid w:val="00A866D3"/>
    <w:rsid w:val="00B05A06"/>
    <w:rsid w:val="00B303B6"/>
    <w:rsid w:val="00B37AB8"/>
    <w:rsid w:val="00B647F2"/>
    <w:rsid w:val="00B7395A"/>
    <w:rsid w:val="00B96269"/>
    <w:rsid w:val="00BA2986"/>
    <w:rsid w:val="00BC11A2"/>
    <w:rsid w:val="00BF04C7"/>
    <w:rsid w:val="00BF7624"/>
    <w:rsid w:val="00C15FCF"/>
    <w:rsid w:val="00C26ADC"/>
    <w:rsid w:val="00C35366"/>
    <w:rsid w:val="00C43242"/>
    <w:rsid w:val="00C852FB"/>
    <w:rsid w:val="00CE3665"/>
    <w:rsid w:val="00D138CE"/>
    <w:rsid w:val="00D871FC"/>
    <w:rsid w:val="00D94810"/>
    <w:rsid w:val="00DC000C"/>
    <w:rsid w:val="00DE4C2E"/>
    <w:rsid w:val="00DF3B94"/>
    <w:rsid w:val="00E23CBB"/>
    <w:rsid w:val="00E37734"/>
    <w:rsid w:val="00E446A0"/>
    <w:rsid w:val="00ED2DD8"/>
    <w:rsid w:val="00ED331E"/>
    <w:rsid w:val="00ED534B"/>
    <w:rsid w:val="00EE4B3D"/>
    <w:rsid w:val="00F10F43"/>
    <w:rsid w:val="00FA3DD7"/>
    <w:rsid w:val="00FB24D5"/>
    <w:rsid w:val="00FE6D34"/>
    <w:rsid w:val="00FE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16"/>
  <w15:chartTrackingRefBased/>
  <w15:docId w15:val="{8EFC0D2B-B37C-4C09-AB55-19D91E0B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37AB8"/>
    <w:pPr>
      <w:spacing w:after="0" w:line="240" w:lineRule="auto"/>
      <w:ind w:left="851" w:right="-58"/>
    </w:pPr>
    <w:rPr>
      <w:rFonts w:ascii="Times New Roman" w:eastAsia="Times New Roman" w:hAnsi="Times New Roman" w:cs="Times New Roman"/>
      <w:sz w:val="24"/>
      <w:szCs w:val="20"/>
      <w:lang w:val="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w:basedOn w:val="Normal"/>
    <w:link w:val="ListParagraphChar"/>
    <w:uiPriority w:val="34"/>
    <w:qFormat/>
    <w:rsid w:val="002515AC"/>
    <w:pPr>
      <w:spacing w:after="0" w:line="240" w:lineRule="auto"/>
      <w:ind w:left="720"/>
    </w:pPr>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C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022"/>
    <w:rPr>
      <w:rFonts w:ascii="Segoe UI" w:hAnsi="Segoe UI" w:cs="Segoe UI"/>
      <w:sz w:val="18"/>
      <w:szCs w:val="18"/>
      <w:lang w:val="en-GB"/>
    </w:rPr>
  </w:style>
  <w:style w:type="character" w:styleId="CommentReference">
    <w:name w:val="annotation reference"/>
    <w:basedOn w:val="DefaultParagraphFont"/>
    <w:uiPriority w:val="99"/>
    <w:semiHidden/>
    <w:unhideWhenUsed/>
    <w:rsid w:val="00715BE8"/>
    <w:rPr>
      <w:sz w:val="16"/>
      <w:szCs w:val="16"/>
    </w:rPr>
  </w:style>
  <w:style w:type="paragraph" w:styleId="CommentText">
    <w:name w:val="annotation text"/>
    <w:basedOn w:val="Normal"/>
    <w:link w:val="CommentTextChar"/>
    <w:uiPriority w:val="99"/>
    <w:semiHidden/>
    <w:unhideWhenUsed/>
    <w:rsid w:val="00715BE8"/>
    <w:pPr>
      <w:spacing w:line="240" w:lineRule="auto"/>
    </w:pPr>
    <w:rPr>
      <w:sz w:val="20"/>
      <w:szCs w:val="20"/>
    </w:rPr>
  </w:style>
  <w:style w:type="character" w:customStyle="1" w:styleId="CommentTextChar">
    <w:name w:val="Comment Text Char"/>
    <w:basedOn w:val="DefaultParagraphFont"/>
    <w:link w:val="CommentText"/>
    <w:uiPriority w:val="99"/>
    <w:semiHidden/>
    <w:rsid w:val="00715BE8"/>
    <w:rPr>
      <w:sz w:val="20"/>
      <w:szCs w:val="20"/>
      <w:lang w:val="en-GB"/>
    </w:rPr>
  </w:style>
  <w:style w:type="paragraph" w:styleId="CommentSubject">
    <w:name w:val="annotation subject"/>
    <w:basedOn w:val="CommentText"/>
    <w:next w:val="CommentText"/>
    <w:link w:val="CommentSubjectChar"/>
    <w:uiPriority w:val="99"/>
    <w:semiHidden/>
    <w:unhideWhenUsed/>
    <w:rsid w:val="00715BE8"/>
    <w:rPr>
      <w:b/>
      <w:bCs/>
    </w:rPr>
  </w:style>
  <w:style w:type="character" w:customStyle="1" w:styleId="CommentSubjectChar">
    <w:name w:val="Comment Subject Char"/>
    <w:basedOn w:val="CommentTextChar"/>
    <w:link w:val="CommentSubject"/>
    <w:uiPriority w:val="99"/>
    <w:semiHidden/>
    <w:rsid w:val="00715BE8"/>
    <w:rPr>
      <w:b/>
      <w:bCs/>
      <w:sz w:val="20"/>
      <w:szCs w:val="20"/>
      <w:lang w:val="en-GB"/>
    </w:rPr>
  </w:style>
  <w:style w:type="paragraph" w:styleId="Revision">
    <w:name w:val="Revision"/>
    <w:hidden/>
    <w:uiPriority w:val="99"/>
    <w:semiHidden/>
    <w:rsid w:val="00A2753A"/>
    <w:pPr>
      <w:spacing w:after="0" w:line="240" w:lineRule="auto"/>
    </w:pPr>
    <w:rPr>
      <w:lang w:val="en-GB"/>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DE4C2E"/>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67192">
      <w:bodyDiv w:val="1"/>
      <w:marLeft w:val="0"/>
      <w:marRight w:val="0"/>
      <w:marTop w:val="0"/>
      <w:marBottom w:val="0"/>
      <w:divBdr>
        <w:top w:val="none" w:sz="0" w:space="0" w:color="auto"/>
        <w:left w:val="none" w:sz="0" w:space="0" w:color="auto"/>
        <w:bottom w:val="none" w:sz="0" w:space="0" w:color="auto"/>
        <w:right w:val="none" w:sz="0" w:space="0" w:color="auto"/>
      </w:divBdr>
    </w:div>
    <w:div w:id="1392996913">
      <w:bodyDiv w:val="1"/>
      <w:marLeft w:val="0"/>
      <w:marRight w:val="0"/>
      <w:marTop w:val="0"/>
      <w:marBottom w:val="0"/>
      <w:divBdr>
        <w:top w:val="none" w:sz="0" w:space="0" w:color="auto"/>
        <w:left w:val="none" w:sz="0" w:space="0" w:color="auto"/>
        <w:bottom w:val="none" w:sz="0" w:space="0" w:color="auto"/>
        <w:right w:val="none" w:sz="0" w:space="0" w:color="auto"/>
      </w:divBdr>
    </w:div>
    <w:div w:id="1994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884B-E4A4-473A-9A8C-4A0A6781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8887</Words>
  <Characters>5067</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39</cp:revision>
  <cp:lastPrinted>2022-09-29T10:35:00Z</cp:lastPrinted>
  <dcterms:created xsi:type="dcterms:W3CDTF">2022-06-30T08:12:00Z</dcterms:created>
  <dcterms:modified xsi:type="dcterms:W3CDTF">2022-09-30T08:36:00Z</dcterms:modified>
</cp:coreProperties>
</file>