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Apstiprināts</w:t>
      </w:r>
    </w:p>
    <w:p w14:paraId="06DC1644" w14:textId="77777777"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 xml:space="preserve">Ventspils brīvostas pārvaldes </w:t>
      </w:r>
    </w:p>
    <w:p w14:paraId="444ED54B" w14:textId="0CE0252F"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color w:val="000000"/>
          <w:sz w:val="24"/>
          <w:szCs w:val="24"/>
        </w:rPr>
        <w:t>202</w:t>
      </w:r>
      <w:r w:rsidR="00F24090" w:rsidRPr="000E6D13">
        <w:rPr>
          <w:rFonts w:ascii="Times New Roman" w:eastAsia="Times New Roman" w:hAnsi="Times New Roman" w:cs="Times New Roman"/>
          <w:color w:val="000000"/>
          <w:sz w:val="24"/>
          <w:szCs w:val="24"/>
        </w:rPr>
        <w:t>2</w:t>
      </w:r>
      <w:r w:rsidRPr="000E6D13">
        <w:rPr>
          <w:rFonts w:ascii="Times New Roman" w:eastAsia="Times New Roman" w:hAnsi="Times New Roman" w:cs="Times New Roman"/>
          <w:color w:val="000000"/>
          <w:sz w:val="24"/>
          <w:szCs w:val="24"/>
        </w:rPr>
        <w:t>.gada</w:t>
      </w:r>
      <w:r w:rsidR="0010483D">
        <w:rPr>
          <w:rFonts w:ascii="Times New Roman" w:eastAsia="Times New Roman" w:hAnsi="Times New Roman" w:cs="Times New Roman"/>
          <w:color w:val="000000"/>
          <w:sz w:val="24"/>
          <w:szCs w:val="24"/>
        </w:rPr>
        <w:t xml:space="preserve"> </w:t>
      </w:r>
      <w:r w:rsidR="00F9213C">
        <w:rPr>
          <w:rFonts w:ascii="Times New Roman" w:eastAsia="Times New Roman" w:hAnsi="Times New Roman" w:cs="Times New Roman"/>
          <w:color w:val="000000"/>
          <w:sz w:val="24"/>
          <w:szCs w:val="24"/>
        </w:rPr>
        <w:t>21.oktobra</w:t>
      </w:r>
    </w:p>
    <w:p w14:paraId="1F5966A1"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Iepirkumu komisijas sēdē</w:t>
      </w:r>
    </w:p>
    <w:p w14:paraId="43C2F3CC" w14:textId="77777777" w:rsidR="00E75D9B" w:rsidRPr="000E6D13" w:rsidRDefault="00E75D9B" w:rsidP="00E75D9B">
      <w:pPr>
        <w:ind w:right="-57"/>
        <w:jc w:val="center"/>
        <w:rPr>
          <w:b/>
          <w:sz w:val="48"/>
          <w:szCs w:val="48"/>
        </w:rPr>
      </w:pPr>
    </w:p>
    <w:p w14:paraId="290FB3A0" w14:textId="77777777" w:rsidR="00E75D9B" w:rsidRPr="000E6D13" w:rsidRDefault="00E75D9B" w:rsidP="00E75D9B">
      <w:pPr>
        <w:ind w:right="-57"/>
        <w:jc w:val="center"/>
        <w:rPr>
          <w:b/>
          <w:sz w:val="48"/>
          <w:szCs w:val="48"/>
        </w:rPr>
      </w:pPr>
    </w:p>
    <w:p w14:paraId="5A6AC4C9"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IEPIRKUMA</w:t>
      </w:r>
    </w:p>
    <w:p w14:paraId="4D0C2DAF" w14:textId="77777777" w:rsidR="00E75D9B" w:rsidRPr="000E6D13" w:rsidRDefault="00E75D9B" w:rsidP="00E75D9B">
      <w:pPr>
        <w:ind w:right="-57"/>
        <w:jc w:val="center"/>
        <w:rPr>
          <w:rFonts w:ascii="Times New Roman" w:hAnsi="Times New Roman" w:cs="Times New Roman"/>
          <w:b/>
          <w:sz w:val="48"/>
          <w:szCs w:val="48"/>
        </w:rPr>
      </w:pPr>
    </w:p>
    <w:p w14:paraId="6741642B" w14:textId="221B85EC" w:rsidR="00E75D9B" w:rsidRPr="000E6D13" w:rsidRDefault="00E75D9B" w:rsidP="00E75D9B">
      <w:pPr>
        <w:pStyle w:val="BlockText"/>
        <w:ind w:left="142"/>
        <w:jc w:val="center"/>
        <w:rPr>
          <w:b/>
          <w:bCs/>
          <w:sz w:val="48"/>
          <w:szCs w:val="48"/>
        </w:rPr>
      </w:pPr>
      <w:r w:rsidRPr="000E6D13">
        <w:rPr>
          <w:b/>
          <w:sz w:val="48"/>
          <w:szCs w:val="48"/>
        </w:rPr>
        <w:t>“</w:t>
      </w:r>
      <w:r w:rsidR="00E56421" w:rsidRPr="00E56421">
        <w:rPr>
          <w:b/>
          <w:sz w:val="48"/>
          <w:szCs w:val="48"/>
        </w:rPr>
        <w:t>Fortigate 100E licences</w:t>
      </w:r>
      <w:r w:rsidR="00C33FE7">
        <w:rPr>
          <w:b/>
          <w:sz w:val="48"/>
          <w:szCs w:val="48"/>
        </w:rPr>
        <w:t xml:space="preserve"> (UTP)</w:t>
      </w:r>
      <w:r w:rsidR="00E56421" w:rsidRPr="00E56421">
        <w:rPr>
          <w:b/>
          <w:sz w:val="48"/>
          <w:szCs w:val="48"/>
        </w:rPr>
        <w:t xml:space="preserve"> atjaunošana un uzturēšana</w:t>
      </w:r>
      <w:r w:rsidRPr="000E6D13">
        <w:rPr>
          <w:b/>
          <w:sz w:val="48"/>
          <w:szCs w:val="48"/>
        </w:rPr>
        <w:t>”</w:t>
      </w:r>
    </w:p>
    <w:p w14:paraId="52ACBE68" w14:textId="77777777" w:rsidR="00E75D9B" w:rsidRPr="000E6D13" w:rsidRDefault="00E75D9B" w:rsidP="00E75D9B">
      <w:pPr>
        <w:ind w:right="-57"/>
        <w:jc w:val="center"/>
        <w:rPr>
          <w:rFonts w:ascii="Times New Roman" w:hAnsi="Times New Roman" w:cs="Times New Roman"/>
          <w:b/>
          <w:sz w:val="48"/>
          <w:szCs w:val="48"/>
        </w:rPr>
      </w:pPr>
    </w:p>
    <w:p w14:paraId="48116E21" w14:textId="77777777" w:rsidR="00E75D9B" w:rsidRPr="000E6D13" w:rsidRDefault="00E75D9B" w:rsidP="00E75D9B">
      <w:pPr>
        <w:ind w:right="-57"/>
        <w:jc w:val="center"/>
        <w:rPr>
          <w:rFonts w:ascii="Times New Roman" w:hAnsi="Times New Roman" w:cs="Times New Roman"/>
          <w:b/>
          <w:sz w:val="40"/>
          <w:szCs w:val="48"/>
        </w:rPr>
      </w:pPr>
    </w:p>
    <w:p w14:paraId="5FBAB35D" w14:textId="7777777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 xml:space="preserve">iepirkuma identifikācijas </w:t>
      </w:r>
    </w:p>
    <w:p w14:paraId="187FECA6" w14:textId="45AE4583"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Nr. VBOP 202</w:t>
      </w:r>
      <w:r w:rsidR="00F24090" w:rsidRPr="000E6D13">
        <w:rPr>
          <w:rFonts w:ascii="Times New Roman" w:hAnsi="Times New Roman" w:cs="Times New Roman"/>
          <w:b/>
          <w:sz w:val="36"/>
          <w:szCs w:val="48"/>
        </w:rPr>
        <w:t>2</w:t>
      </w:r>
      <w:r w:rsidRPr="000E6D13">
        <w:rPr>
          <w:rFonts w:ascii="Times New Roman" w:hAnsi="Times New Roman" w:cs="Times New Roman"/>
          <w:b/>
          <w:sz w:val="36"/>
          <w:szCs w:val="48"/>
        </w:rPr>
        <w:t>/</w:t>
      </w:r>
      <w:r w:rsidR="00E17527">
        <w:rPr>
          <w:rFonts w:ascii="Times New Roman" w:hAnsi="Times New Roman" w:cs="Times New Roman"/>
          <w:b/>
          <w:sz w:val="36"/>
          <w:szCs w:val="48"/>
        </w:rPr>
        <w:t>1</w:t>
      </w:r>
      <w:r w:rsidR="00BA5071">
        <w:rPr>
          <w:rFonts w:ascii="Times New Roman" w:hAnsi="Times New Roman" w:cs="Times New Roman"/>
          <w:b/>
          <w:sz w:val="36"/>
          <w:szCs w:val="48"/>
        </w:rPr>
        <w:t>13</w:t>
      </w:r>
    </w:p>
    <w:p w14:paraId="7EA66B6D" w14:textId="77777777" w:rsidR="00E75D9B" w:rsidRPr="000E6D13" w:rsidRDefault="00E75D9B" w:rsidP="00E75D9B">
      <w:pPr>
        <w:ind w:right="-57"/>
        <w:rPr>
          <w:rFonts w:ascii="Times New Roman" w:hAnsi="Times New Roman" w:cs="Times New Roman"/>
          <w:sz w:val="48"/>
          <w:szCs w:val="48"/>
        </w:rPr>
      </w:pPr>
    </w:p>
    <w:p w14:paraId="51742D9B"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NOLIKUMS</w:t>
      </w:r>
    </w:p>
    <w:p w14:paraId="71067AA2" w14:textId="77777777" w:rsidR="00E75D9B" w:rsidRPr="000E6D13" w:rsidRDefault="00E75D9B" w:rsidP="00E75D9B">
      <w:pPr>
        <w:ind w:right="-57"/>
        <w:rPr>
          <w:rFonts w:ascii="Times New Roman" w:hAnsi="Times New Roman" w:cs="Times New Roman"/>
          <w:sz w:val="48"/>
          <w:szCs w:val="48"/>
        </w:rPr>
      </w:pPr>
    </w:p>
    <w:p w14:paraId="209B8533" w14:textId="77777777" w:rsidR="00E75D9B" w:rsidRPr="000E6D13" w:rsidRDefault="00E75D9B" w:rsidP="00E75D9B">
      <w:pPr>
        <w:ind w:right="-57"/>
        <w:rPr>
          <w:rFonts w:ascii="Times New Roman" w:hAnsi="Times New Roman" w:cs="Times New Roman"/>
          <w:sz w:val="24"/>
        </w:rPr>
      </w:pPr>
    </w:p>
    <w:p w14:paraId="0951C22F" w14:textId="77777777" w:rsidR="00E75D9B" w:rsidRPr="000E6D13" w:rsidRDefault="00E75D9B" w:rsidP="00E75D9B">
      <w:pPr>
        <w:ind w:right="-57"/>
        <w:jc w:val="center"/>
        <w:rPr>
          <w:rFonts w:ascii="Times New Roman" w:hAnsi="Times New Roman" w:cs="Times New Roman"/>
          <w:b/>
          <w:sz w:val="32"/>
          <w:szCs w:val="32"/>
        </w:rPr>
      </w:pPr>
    </w:p>
    <w:p w14:paraId="20933195" w14:textId="77777777" w:rsidR="00E75D9B" w:rsidRPr="000E6D13" w:rsidRDefault="00E75D9B" w:rsidP="00E75D9B">
      <w:pPr>
        <w:ind w:right="-57"/>
        <w:jc w:val="center"/>
        <w:rPr>
          <w:rFonts w:ascii="Times New Roman" w:hAnsi="Times New Roman" w:cs="Times New Roman"/>
          <w:b/>
          <w:sz w:val="32"/>
          <w:szCs w:val="32"/>
        </w:rPr>
      </w:pPr>
    </w:p>
    <w:p w14:paraId="49E1F6EC" w14:textId="77777777"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Ventspils</w:t>
      </w:r>
    </w:p>
    <w:p w14:paraId="7CCA94BF" w14:textId="4495D9CD"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 xml:space="preserve"> 202</w:t>
      </w:r>
      <w:r w:rsidR="00F24090" w:rsidRPr="000E6D13">
        <w:rPr>
          <w:rFonts w:ascii="Times New Roman" w:hAnsi="Times New Roman" w:cs="Times New Roman"/>
          <w:b/>
          <w:sz w:val="32"/>
          <w:szCs w:val="32"/>
        </w:rPr>
        <w:t>2</w:t>
      </w:r>
      <w:r w:rsidRPr="000E6D13">
        <w:rPr>
          <w:rFonts w:ascii="Times New Roman" w:hAnsi="Times New Roman" w:cs="Times New Roman"/>
          <w:b/>
          <w:sz w:val="32"/>
          <w:szCs w:val="32"/>
        </w:rPr>
        <w:t>.gads</w:t>
      </w:r>
    </w:p>
    <w:p w14:paraId="02B95B80" w14:textId="77777777" w:rsidR="00E75D9B" w:rsidRPr="000E6D13" w:rsidRDefault="00E75D9B" w:rsidP="00E75D9B">
      <w:pPr>
        <w:pageBreakBefore/>
        <w:ind w:right="-57"/>
        <w:jc w:val="center"/>
        <w:rPr>
          <w:rStyle w:val="Hyperlink"/>
          <w:rFonts w:ascii="Times New Roman" w:hAnsi="Times New Roman" w:cs="Times New Roman"/>
          <w:b/>
          <w:sz w:val="28"/>
          <w:szCs w:val="28"/>
        </w:rPr>
      </w:pPr>
      <w:r w:rsidRPr="000E6D13">
        <w:rPr>
          <w:rFonts w:ascii="Times New Roman" w:hAnsi="Times New Roman" w:cs="Times New Roman"/>
          <w:b/>
          <w:sz w:val="28"/>
          <w:szCs w:val="28"/>
        </w:rPr>
        <w:lastRenderedPageBreak/>
        <w:t>SATURS</w:t>
      </w:r>
    </w:p>
    <w:p w14:paraId="1BF7F792" w14:textId="77777777" w:rsidR="00E75D9B" w:rsidRPr="000E6D13" w:rsidRDefault="00E75D9B" w:rsidP="00E75D9B">
      <w:pPr>
        <w:tabs>
          <w:tab w:val="left" w:pos="2325"/>
        </w:tabs>
        <w:rPr>
          <w:sz w:val="24"/>
          <w:szCs w:val="24"/>
        </w:rPr>
      </w:pPr>
      <w:r w:rsidRPr="000E6D13">
        <w:rPr>
          <w:sz w:val="24"/>
          <w:szCs w:val="24"/>
        </w:rPr>
        <w:tab/>
      </w:r>
    </w:p>
    <w:p w14:paraId="14400324" w14:textId="0D89D91F" w:rsidR="00F9213C" w:rsidRDefault="00E75D9B">
      <w:pPr>
        <w:pStyle w:val="TOC1"/>
        <w:rPr>
          <w:rFonts w:asciiTheme="minorHAnsi" w:eastAsiaTheme="minorEastAsia" w:hAnsiTheme="minorHAnsi" w:cstheme="minorBidi"/>
          <w:noProof/>
          <w:sz w:val="22"/>
          <w:szCs w:val="22"/>
        </w:rPr>
      </w:pPr>
      <w:r w:rsidRPr="000E6D13">
        <w:rPr>
          <w:b/>
          <w:bCs/>
          <w:noProof/>
        </w:rPr>
        <w:fldChar w:fldCharType="begin"/>
      </w:r>
      <w:r w:rsidRPr="000E6D13">
        <w:rPr>
          <w:b/>
          <w:bCs/>
          <w:noProof/>
        </w:rPr>
        <w:instrText xml:space="preserve"> TOC \o "1-3" \h \z \u </w:instrText>
      </w:r>
      <w:r w:rsidRPr="000E6D13">
        <w:rPr>
          <w:b/>
          <w:bCs/>
          <w:noProof/>
        </w:rPr>
        <w:fldChar w:fldCharType="separate"/>
      </w:r>
      <w:hyperlink w:anchor="_Toc117498860" w:history="1">
        <w:r w:rsidR="00F9213C" w:rsidRPr="0034338E">
          <w:rPr>
            <w:rStyle w:val="Hyperlink"/>
            <w:noProof/>
          </w:rPr>
          <w:t>1.</w:t>
        </w:r>
        <w:r w:rsidR="00F9213C">
          <w:rPr>
            <w:rFonts w:asciiTheme="minorHAnsi" w:eastAsiaTheme="minorEastAsia" w:hAnsiTheme="minorHAnsi" w:cstheme="minorBidi"/>
            <w:noProof/>
            <w:sz w:val="22"/>
            <w:szCs w:val="22"/>
          </w:rPr>
          <w:tab/>
        </w:r>
        <w:r w:rsidR="00F9213C" w:rsidRPr="0034338E">
          <w:rPr>
            <w:rStyle w:val="Hyperlink"/>
            <w:noProof/>
          </w:rPr>
          <w:t>VISPĀRĪGA INFORMĀCIJA</w:t>
        </w:r>
        <w:r w:rsidR="00F9213C">
          <w:rPr>
            <w:noProof/>
            <w:webHidden/>
          </w:rPr>
          <w:tab/>
        </w:r>
        <w:r w:rsidR="00F9213C">
          <w:rPr>
            <w:noProof/>
            <w:webHidden/>
          </w:rPr>
          <w:fldChar w:fldCharType="begin"/>
        </w:r>
        <w:r w:rsidR="00F9213C">
          <w:rPr>
            <w:noProof/>
            <w:webHidden/>
          </w:rPr>
          <w:instrText xml:space="preserve"> PAGEREF _Toc117498860 \h </w:instrText>
        </w:r>
        <w:r w:rsidR="00F9213C">
          <w:rPr>
            <w:noProof/>
            <w:webHidden/>
          </w:rPr>
        </w:r>
        <w:r w:rsidR="00F9213C">
          <w:rPr>
            <w:noProof/>
            <w:webHidden/>
          </w:rPr>
          <w:fldChar w:fldCharType="separate"/>
        </w:r>
        <w:r w:rsidR="00456D5B">
          <w:rPr>
            <w:noProof/>
            <w:webHidden/>
          </w:rPr>
          <w:t>3</w:t>
        </w:r>
        <w:r w:rsidR="00F9213C">
          <w:rPr>
            <w:noProof/>
            <w:webHidden/>
          </w:rPr>
          <w:fldChar w:fldCharType="end"/>
        </w:r>
      </w:hyperlink>
    </w:p>
    <w:p w14:paraId="76C537CB" w14:textId="7E59B114" w:rsidR="00F9213C" w:rsidRDefault="00F9213C">
      <w:pPr>
        <w:pStyle w:val="TOC1"/>
        <w:rPr>
          <w:rFonts w:asciiTheme="minorHAnsi" w:eastAsiaTheme="minorEastAsia" w:hAnsiTheme="minorHAnsi" w:cstheme="minorBidi"/>
          <w:noProof/>
          <w:sz w:val="22"/>
          <w:szCs w:val="22"/>
        </w:rPr>
      </w:pPr>
      <w:hyperlink w:anchor="_Toc117498861" w:history="1">
        <w:r w:rsidRPr="0034338E">
          <w:rPr>
            <w:rStyle w:val="Hyperlink"/>
            <w:bCs/>
            <w:noProof/>
          </w:rPr>
          <w:t>2.</w:t>
        </w:r>
        <w:r>
          <w:rPr>
            <w:rFonts w:asciiTheme="minorHAnsi" w:eastAsiaTheme="minorEastAsia" w:hAnsiTheme="minorHAnsi" w:cstheme="minorBidi"/>
            <w:noProof/>
            <w:sz w:val="22"/>
            <w:szCs w:val="22"/>
          </w:rPr>
          <w:tab/>
        </w:r>
        <w:r w:rsidRPr="0034338E">
          <w:rPr>
            <w:rStyle w:val="Hyperlink"/>
            <w:noProof/>
          </w:rPr>
          <w:t>INFORMĀCIJA PAR IEPIRKUMA PRIEKŠMETU</w:t>
        </w:r>
        <w:r>
          <w:rPr>
            <w:noProof/>
            <w:webHidden/>
          </w:rPr>
          <w:tab/>
        </w:r>
        <w:r>
          <w:rPr>
            <w:noProof/>
            <w:webHidden/>
          </w:rPr>
          <w:fldChar w:fldCharType="begin"/>
        </w:r>
        <w:r>
          <w:rPr>
            <w:noProof/>
            <w:webHidden/>
          </w:rPr>
          <w:instrText xml:space="preserve"> PAGEREF _Toc117498861 \h </w:instrText>
        </w:r>
        <w:r>
          <w:rPr>
            <w:noProof/>
            <w:webHidden/>
          </w:rPr>
        </w:r>
        <w:r>
          <w:rPr>
            <w:noProof/>
            <w:webHidden/>
          </w:rPr>
          <w:fldChar w:fldCharType="separate"/>
        </w:r>
        <w:r w:rsidR="00456D5B">
          <w:rPr>
            <w:noProof/>
            <w:webHidden/>
          </w:rPr>
          <w:t>3</w:t>
        </w:r>
        <w:r>
          <w:rPr>
            <w:noProof/>
            <w:webHidden/>
          </w:rPr>
          <w:fldChar w:fldCharType="end"/>
        </w:r>
      </w:hyperlink>
    </w:p>
    <w:p w14:paraId="06FA5E09" w14:textId="4C7996FA" w:rsidR="00F9213C" w:rsidRDefault="00F9213C">
      <w:pPr>
        <w:pStyle w:val="TOC1"/>
        <w:rPr>
          <w:rFonts w:asciiTheme="minorHAnsi" w:eastAsiaTheme="minorEastAsia" w:hAnsiTheme="minorHAnsi" w:cstheme="minorBidi"/>
          <w:noProof/>
          <w:sz w:val="22"/>
          <w:szCs w:val="22"/>
        </w:rPr>
      </w:pPr>
      <w:hyperlink w:anchor="_Toc117498862" w:history="1">
        <w:r w:rsidRPr="0034338E">
          <w:rPr>
            <w:rStyle w:val="Hyperlink"/>
            <w:noProof/>
          </w:rPr>
          <w:t>3.</w:t>
        </w:r>
        <w:r>
          <w:rPr>
            <w:rFonts w:asciiTheme="minorHAnsi" w:eastAsiaTheme="minorEastAsia" w:hAnsiTheme="minorHAnsi" w:cstheme="minorBidi"/>
            <w:noProof/>
            <w:sz w:val="22"/>
            <w:szCs w:val="22"/>
          </w:rPr>
          <w:tab/>
        </w:r>
        <w:r w:rsidRPr="0034338E">
          <w:rPr>
            <w:rStyle w:val="Hyperlink"/>
            <w:noProof/>
          </w:rPr>
          <w:t>IEPIRKUMA PROCEDŪRAS DOKUMENTI</w:t>
        </w:r>
        <w:r>
          <w:rPr>
            <w:noProof/>
            <w:webHidden/>
          </w:rPr>
          <w:tab/>
        </w:r>
        <w:r>
          <w:rPr>
            <w:noProof/>
            <w:webHidden/>
          </w:rPr>
          <w:fldChar w:fldCharType="begin"/>
        </w:r>
        <w:r>
          <w:rPr>
            <w:noProof/>
            <w:webHidden/>
          </w:rPr>
          <w:instrText xml:space="preserve"> PAGEREF _Toc117498862 \h </w:instrText>
        </w:r>
        <w:r>
          <w:rPr>
            <w:noProof/>
            <w:webHidden/>
          </w:rPr>
        </w:r>
        <w:r>
          <w:rPr>
            <w:noProof/>
            <w:webHidden/>
          </w:rPr>
          <w:fldChar w:fldCharType="separate"/>
        </w:r>
        <w:r w:rsidR="00456D5B">
          <w:rPr>
            <w:noProof/>
            <w:webHidden/>
          </w:rPr>
          <w:t>4</w:t>
        </w:r>
        <w:r>
          <w:rPr>
            <w:noProof/>
            <w:webHidden/>
          </w:rPr>
          <w:fldChar w:fldCharType="end"/>
        </w:r>
      </w:hyperlink>
    </w:p>
    <w:p w14:paraId="4DF63957" w14:textId="2D0660A1" w:rsidR="00F9213C" w:rsidRDefault="00F9213C">
      <w:pPr>
        <w:pStyle w:val="TOC1"/>
        <w:rPr>
          <w:rFonts w:asciiTheme="minorHAnsi" w:eastAsiaTheme="minorEastAsia" w:hAnsiTheme="minorHAnsi" w:cstheme="minorBidi"/>
          <w:noProof/>
          <w:sz w:val="22"/>
          <w:szCs w:val="22"/>
        </w:rPr>
      </w:pPr>
      <w:hyperlink w:anchor="_Toc117498863" w:history="1">
        <w:r w:rsidRPr="0034338E">
          <w:rPr>
            <w:rStyle w:val="Hyperlink"/>
            <w:noProof/>
          </w:rPr>
          <w:t>4.</w:t>
        </w:r>
        <w:r>
          <w:rPr>
            <w:rFonts w:asciiTheme="minorHAnsi" w:eastAsiaTheme="minorEastAsia" w:hAnsiTheme="minorHAnsi" w:cstheme="minorBidi"/>
            <w:noProof/>
            <w:sz w:val="22"/>
            <w:szCs w:val="22"/>
          </w:rPr>
          <w:tab/>
        </w:r>
        <w:r w:rsidRPr="0034338E">
          <w:rPr>
            <w:rStyle w:val="Hyperlink"/>
            <w:noProof/>
          </w:rPr>
          <w:t>DALĪBAS NOSACĪJUMI IEPIRKUMA PROCEDŪRĀ</w:t>
        </w:r>
        <w:r>
          <w:rPr>
            <w:noProof/>
            <w:webHidden/>
          </w:rPr>
          <w:tab/>
        </w:r>
        <w:r>
          <w:rPr>
            <w:noProof/>
            <w:webHidden/>
          </w:rPr>
          <w:fldChar w:fldCharType="begin"/>
        </w:r>
        <w:r>
          <w:rPr>
            <w:noProof/>
            <w:webHidden/>
          </w:rPr>
          <w:instrText xml:space="preserve"> PAGEREF _Toc117498863 \h </w:instrText>
        </w:r>
        <w:r>
          <w:rPr>
            <w:noProof/>
            <w:webHidden/>
          </w:rPr>
        </w:r>
        <w:r>
          <w:rPr>
            <w:noProof/>
            <w:webHidden/>
          </w:rPr>
          <w:fldChar w:fldCharType="separate"/>
        </w:r>
        <w:r w:rsidR="00456D5B">
          <w:rPr>
            <w:noProof/>
            <w:webHidden/>
          </w:rPr>
          <w:t>4</w:t>
        </w:r>
        <w:r>
          <w:rPr>
            <w:noProof/>
            <w:webHidden/>
          </w:rPr>
          <w:fldChar w:fldCharType="end"/>
        </w:r>
      </w:hyperlink>
    </w:p>
    <w:p w14:paraId="7A028FAD" w14:textId="2146B40E" w:rsidR="00F9213C" w:rsidRDefault="00F9213C">
      <w:pPr>
        <w:pStyle w:val="TOC1"/>
        <w:rPr>
          <w:rFonts w:asciiTheme="minorHAnsi" w:eastAsiaTheme="minorEastAsia" w:hAnsiTheme="minorHAnsi" w:cstheme="minorBidi"/>
          <w:noProof/>
          <w:sz w:val="22"/>
          <w:szCs w:val="22"/>
        </w:rPr>
      </w:pPr>
      <w:hyperlink w:anchor="_Toc117498864" w:history="1">
        <w:r w:rsidRPr="0034338E">
          <w:rPr>
            <w:rStyle w:val="Hyperlink"/>
            <w:noProof/>
          </w:rPr>
          <w:t>5.</w:t>
        </w:r>
        <w:r>
          <w:rPr>
            <w:rFonts w:asciiTheme="minorHAnsi" w:eastAsiaTheme="minorEastAsia" w:hAnsiTheme="minorHAnsi" w:cstheme="minorBidi"/>
            <w:noProof/>
            <w:sz w:val="22"/>
            <w:szCs w:val="22"/>
          </w:rPr>
          <w:tab/>
        </w:r>
        <w:r w:rsidRPr="0034338E">
          <w:rPr>
            <w:rStyle w:val="Hyperlink"/>
            <w:noProof/>
          </w:rPr>
          <w:t>IESNIEDZAMIE DOKUMENTI:</w:t>
        </w:r>
        <w:r>
          <w:rPr>
            <w:noProof/>
            <w:webHidden/>
          </w:rPr>
          <w:tab/>
        </w:r>
        <w:r>
          <w:rPr>
            <w:noProof/>
            <w:webHidden/>
          </w:rPr>
          <w:fldChar w:fldCharType="begin"/>
        </w:r>
        <w:r>
          <w:rPr>
            <w:noProof/>
            <w:webHidden/>
          </w:rPr>
          <w:instrText xml:space="preserve"> PAGEREF _Toc117498864 \h </w:instrText>
        </w:r>
        <w:r>
          <w:rPr>
            <w:noProof/>
            <w:webHidden/>
          </w:rPr>
        </w:r>
        <w:r>
          <w:rPr>
            <w:noProof/>
            <w:webHidden/>
          </w:rPr>
          <w:fldChar w:fldCharType="separate"/>
        </w:r>
        <w:r w:rsidR="00456D5B">
          <w:rPr>
            <w:noProof/>
            <w:webHidden/>
          </w:rPr>
          <w:t>5</w:t>
        </w:r>
        <w:r>
          <w:rPr>
            <w:noProof/>
            <w:webHidden/>
          </w:rPr>
          <w:fldChar w:fldCharType="end"/>
        </w:r>
      </w:hyperlink>
    </w:p>
    <w:p w14:paraId="4F4ECE37" w14:textId="43E976B0" w:rsidR="00F9213C" w:rsidRDefault="00F9213C">
      <w:pPr>
        <w:pStyle w:val="TOC1"/>
        <w:rPr>
          <w:rFonts w:asciiTheme="minorHAnsi" w:eastAsiaTheme="minorEastAsia" w:hAnsiTheme="minorHAnsi" w:cstheme="minorBidi"/>
          <w:noProof/>
          <w:sz w:val="22"/>
          <w:szCs w:val="22"/>
        </w:rPr>
      </w:pPr>
      <w:hyperlink w:anchor="_Toc117498865" w:history="1">
        <w:r w:rsidRPr="0034338E">
          <w:rPr>
            <w:rStyle w:val="Hyperlink"/>
            <w:noProof/>
          </w:rPr>
          <w:t>6.</w:t>
        </w:r>
        <w:r>
          <w:rPr>
            <w:rFonts w:asciiTheme="minorHAnsi" w:eastAsiaTheme="minorEastAsia" w:hAnsiTheme="minorHAnsi" w:cstheme="minorBidi"/>
            <w:noProof/>
            <w:sz w:val="22"/>
            <w:szCs w:val="22"/>
          </w:rPr>
          <w:tab/>
        </w:r>
        <w:r w:rsidRPr="0034338E">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_Toc117498865 \h </w:instrText>
        </w:r>
        <w:r>
          <w:rPr>
            <w:noProof/>
            <w:webHidden/>
          </w:rPr>
        </w:r>
        <w:r>
          <w:rPr>
            <w:noProof/>
            <w:webHidden/>
          </w:rPr>
          <w:fldChar w:fldCharType="separate"/>
        </w:r>
        <w:r w:rsidR="00456D5B">
          <w:rPr>
            <w:noProof/>
            <w:webHidden/>
          </w:rPr>
          <w:t>5</w:t>
        </w:r>
        <w:r>
          <w:rPr>
            <w:noProof/>
            <w:webHidden/>
          </w:rPr>
          <w:fldChar w:fldCharType="end"/>
        </w:r>
      </w:hyperlink>
    </w:p>
    <w:p w14:paraId="1D4A0340" w14:textId="03407F7C" w:rsidR="00F9213C" w:rsidRDefault="00F9213C">
      <w:pPr>
        <w:pStyle w:val="TOC1"/>
        <w:rPr>
          <w:rFonts w:asciiTheme="minorHAnsi" w:eastAsiaTheme="minorEastAsia" w:hAnsiTheme="minorHAnsi" w:cstheme="minorBidi"/>
          <w:noProof/>
          <w:sz w:val="22"/>
          <w:szCs w:val="22"/>
        </w:rPr>
      </w:pPr>
      <w:hyperlink w:anchor="_Toc117498866" w:history="1">
        <w:r w:rsidRPr="0034338E">
          <w:rPr>
            <w:rStyle w:val="Hyperlink"/>
            <w:noProof/>
          </w:rPr>
          <w:t>7.</w:t>
        </w:r>
        <w:r>
          <w:rPr>
            <w:rFonts w:asciiTheme="minorHAnsi" w:eastAsiaTheme="minorEastAsia" w:hAnsiTheme="minorHAnsi" w:cstheme="minorBidi"/>
            <w:noProof/>
            <w:sz w:val="22"/>
            <w:szCs w:val="22"/>
          </w:rPr>
          <w:tab/>
        </w:r>
        <w:r w:rsidRPr="0034338E">
          <w:rPr>
            <w:rStyle w:val="Hyperlink"/>
            <w:noProof/>
          </w:rPr>
          <w:t>TEHNISKAIS PIEDĀVĀJUMS UN FINANŠU PIEDĀVĀJUMS</w:t>
        </w:r>
        <w:r>
          <w:rPr>
            <w:noProof/>
            <w:webHidden/>
          </w:rPr>
          <w:tab/>
        </w:r>
        <w:r>
          <w:rPr>
            <w:noProof/>
            <w:webHidden/>
          </w:rPr>
          <w:fldChar w:fldCharType="begin"/>
        </w:r>
        <w:r>
          <w:rPr>
            <w:noProof/>
            <w:webHidden/>
          </w:rPr>
          <w:instrText xml:space="preserve"> PAGEREF _Toc117498866 \h </w:instrText>
        </w:r>
        <w:r>
          <w:rPr>
            <w:noProof/>
            <w:webHidden/>
          </w:rPr>
        </w:r>
        <w:r>
          <w:rPr>
            <w:noProof/>
            <w:webHidden/>
          </w:rPr>
          <w:fldChar w:fldCharType="separate"/>
        </w:r>
        <w:r w:rsidR="00456D5B">
          <w:rPr>
            <w:noProof/>
            <w:webHidden/>
          </w:rPr>
          <w:t>8</w:t>
        </w:r>
        <w:r>
          <w:rPr>
            <w:noProof/>
            <w:webHidden/>
          </w:rPr>
          <w:fldChar w:fldCharType="end"/>
        </w:r>
      </w:hyperlink>
    </w:p>
    <w:p w14:paraId="3B6B7DF9" w14:textId="0901A96C" w:rsidR="00F9213C" w:rsidRDefault="00F9213C">
      <w:pPr>
        <w:pStyle w:val="TOC1"/>
        <w:rPr>
          <w:rFonts w:asciiTheme="minorHAnsi" w:eastAsiaTheme="minorEastAsia" w:hAnsiTheme="minorHAnsi" w:cstheme="minorBidi"/>
          <w:noProof/>
          <w:sz w:val="22"/>
          <w:szCs w:val="22"/>
        </w:rPr>
      </w:pPr>
      <w:hyperlink w:anchor="_Toc117498867" w:history="1">
        <w:r w:rsidRPr="0034338E">
          <w:rPr>
            <w:rStyle w:val="Hyperlink"/>
            <w:noProof/>
          </w:rPr>
          <w:t>8.</w:t>
        </w:r>
        <w:r>
          <w:rPr>
            <w:rFonts w:asciiTheme="minorHAnsi" w:eastAsiaTheme="minorEastAsia" w:hAnsiTheme="minorHAnsi" w:cstheme="minorBidi"/>
            <w:noProof/>
            <w:sz w:val="22"/>
            <w:szCs w:val="22"/>
          </w:rPr>
          <w:tab/>
        </w:r>
        <w:r w:rsidRPr="0034338E">
          <w:rPr>
            <w:rStyle w:val="Hyperlink"/>
            <w:noProof/>
          </w:rPr>
          <w:t>PIEDĀVĀJUMA SAGATAVOŠANA UN NOFORMĒŠANA</w:t>
        </w:r>
        <w:r>
          <w:rPr>
            <w:noProof/>
            <w:webHidden/>
          </w:rPr>
          <w:tab/>
        </w:r>
        <w:r>
          <w:rPr>
            <w:noProof/>
            <w:webHidden/>
          </w:rPr>
          <w:fldChar w:fldCharType="begin"/>
        </w:r>
        <w:r>
          <w:rPr>
            <w:noProof/>
            <w:webHidden/>
          </w:rPr>
          <w:instrText xml:space="preserve"> PAGEREF _Toc117498867 \h </w:instrText>
        </w:r>
        <w:r>
          <w:rPr>
            <w:noProof/>
            <w:webHidden/>
          </w:rPr>
        </w:r>
        <w:r>
          <w:rPr>
            <w:noProof/>
            <w:webHidden/>
          </w:rPr>
          <w:fldChar w:fldCharType="separate"/>
        </w:r>
        <w:r w:rsidR="00456D5B">
          <w:rPr>
            <w:noProof/>
            <w:webHidden/>
          </w:rPr>
          <w:t>8</w:t>
        </w:r>
        <w:r>
          <w:rPr>
            <w:noProof/>
            <w:webHidden/>
          </w:rPr>
          <w:fldChar w:fldCharType="end"/>
        </w:r>
      </w:hyperlink>
    </w:p>
    <w:p w14:paraId="25CC9D7D" w14:textId="237B2950" w:rsidR="00F9213C" w:rsidRDefault="00F9213C">
      <w:pPr>
        <w:pStyle w:val="TOC1"/>
        <w:rPr>
          <w:rFonts w:asciiTheme="minorHAnsi" w:eastAsiaTheme="minorEastAsia" w:hAnsiTheme="minorHAnsi" w:cstheme="minorBidi"/>
          <w:noProof/>
          <w:sz w:val="22"/>
          <w:szCs w:val="22"/>
        </w:rPr>
      </w:pPr>
      <w:hyperlink w:anchor="_Toc117498868" w:history="1">
        <w:r w:rsidRPr="0034338E">
          <w:rPr>
            <w:rStyle w:val="Hyperlink"/>
            <w:noProof/>
          </w:rPr>
          <w:t>9.</w:t>
        </w:r>
        <w:r>
          <w:rPr>
            <w:rFonts w:asciiTheme="minorHAnsi" w:eastAsiaTheme="minorEastAsia" w:hAnsiTheme="minorHAnsi" w:cstheme="minorBidi"/>
            <w:noProof/>
            <w:sz w:val="22"/>
            <w:szCs w:val="22"/>
          </w:rPr>
          <w:tab/>
        </w:r>
        <w:r w:rsidRPr="0034338E">
          <w:rPr>
            <w:rStyle w:val="Hyperlink"/>
            <w:noProof/>
          </w:rPr>
          <w:t>PIEDĀVĀJUMA IESNIEGŠANA UN ATVĒRŠANA</w:t>
        </w:r>
        <w:r>
          <w:rPr>
            <w:noProof/>
            <w:webHidden/>
          </w:rPr>
          <w:tab/>
        </w:r>
        <w:r>
          <w:rPr>
            <w:noProof/>
            <w:webHidden/>
          </w:rPr>
          <w:fldChar w:fldCharType="begin"/>
        </w:r>
        <w:r>
          <w:rPr>
            <w:noProof/>
            <w:webHidden/>
          </w:rPr>
          <w:instrText xml:space="preserve"> PAGEREF _Toc117498868 \h </w:instrText>
        </w:r>
        <w:r>
          <w:rPr>
            <w:noProof/>
            <w:webHidden/>
          </w:rPr>
        </w:r>
        <w:r>
          <w:rPr>
            <w:noProof/>
            <w:webHidden/>
          </w:rPr>
          <w:fldChar w:fldCharType="separate"/>
        </w:r>
        <w:r w:rsidR="00456D5B">
          <w:rPr>
            <w:noProof/>
            <w:webHidden/>
          </w:rPr>
          <w:t>9</w:t>
        </w:r>
        <w:r>
          <w:rPr>
            <w:noProof/>
            <w:webHidden/>
          </w:rPr>
          <w:fldChar w:fldCharType="end"/>
        </w:r>
      </w:hyperlink>
    </w:p>
    <w:p w14:paraId="35C28AB2" w14:textId="01F18A1B" w:rsidR="00F9213C" w:rsidRDefault="00F9213C">
      <w:pPr>
        <w:pStyle w:val="TOC1"/>
        <w:rPr>
          <w:rFonts w:asciiTheme="minorHAnsi" w:eastAsiaTheme="minorEastAsia" w:hAnsiTheme="minorHAnsi" w:cstheme="minorBidi"/>
          <w:noProof/>
          <w:sz w:val="22"/>
          <w:szCs w:val="22"/>
        </w:rPr>
      </w:pPr>
      <w:hyperlink w:anchor="_Toc117498869" w:history="1">
        <w:r w:rsidRPr="0034338E">
          <w:rPr>
            <w:rStyle w:val="Hyperlink"/>
            <w:noProof/>
          </w:rPr>
          <w:t>10.</w:t>
        </w:r>
        <w:r>
          <w:rPr>
            <w:rFonts w:asciiTheme="minorHAnsi" w:eastAsiaTheme="minorEastAsia" w:hAnsiTheme="minorHAnsi" w:cstheme="minorBidi"/>
            <w:noProof/>
            <w:sz w:val="22"/>
            <w:szCs w:val="22"/>
          </w:rPr>
          <w:tab/>
        </w:r>
        <w:r w:rsidRPr="0034338E">
          <w:rPr>
            <w:rStyle w:val="Hyperlink"/>
            <w:noProof/>
          </w:rPr>
          <w:t>CITI NOTEIKUMI</w:t>
        </w:r>
        <w:r>
          <w:rPr>
            <w:noProof/>
            <w:webHidden/>
          </w:rPr>
          <w:tab/>
        </w:r>
        <w:r>
          <w:rPr>
            <w:noProof/>
            <w:webHidden/>
          </w:rPr>
          <w:fldChar w:fldCharType="begin"/>
        </w:r>
        <w:r>
          <w:rPr>
            <w:noProof/>
            <w:webHidden/>
          </w:rPr>
          <w:instrText xml:space="preserve"> PAGEREF _Toc117498869 \h </w:instrText>
        </w:r>
        <w:r>
          <w:rPr>
            <w:noProof/>
            <w:webHidden/>
          </w:rPr>
        </w:r>
        <w:r>
          <w:rPr>
            <w:noProof/>
            <w:webHidden/>
          </w:rPr>
          <w:fldChar w:fldCharType="separate"/>
        </w:r>
        <w:r w:rsidR="00456D5B">
          <w:rPr>
            <w:noProof/>
            <w:webHidden/>
          </w:rPr>
          <w:t>10</w:t>
        </w:r>
        <w:r>
          <w:rPr>
            <w:noProof/>
            <w:webHidden/>
          </w:rPr>
          <w:fldChar w:fldCharType="end"/>
        </w:r>
      </w:hyperlink>
    </w:p>
    <w:p w14:paraId="034F90AE" w14:textId="39767D12" w:rsidR="00F9213C" w:rsidRDefault="00F9213C">
      <w:pPr>
        <w:pStyle w:val="TOC1"/>
        <w:rPr>
          <w:rFonts w:asciiTheme="minorHAnsi" w:eastAsiaTheme="minorEastAsia" w:hAnsiTheme="minorHAnsi" w:cstheme="minorBidi"/>
          <w:noProof/>
          <w:sz w:val="22"/>
          <w:szCs w:val="22"/>
        </w:rPr>
      </w:pPr>
      <w:hyperlink w:anchor="_Toc117498870" w:history="1">
        <w:r w:rsidRPr="0034338E">
          <w:rPr>
            <w:rStyle w:val="Hyperlink"/>
            <w:noProof/>
          </w:rPr>
          <w:t>11.</w:t>
        </w:r>
        <w:r>
          <w:rPr>
            <w:rFonts w:asciiTheme="minorHAnsi" w:eastAsiaTheme="minorEastAsia" w:hAnsiTheme="minorHAnsi" w:cstheme="minorBidi"/>
            <w:noProof/>
            <w:sz w:val="22"/>
            <w:szCs w:val="22"/>
          </w:rPr>
          <w:tab/>
        </w:r>
        <w:r w:rsidRPr="0034338E">
          <w:rPr>
            <w:rStyle w:val="Hyperlink"/>
            <w:noProof/>
          </w:rPr>
          <w:t>IEPIRKUMA LĪGUMA SLĒGŠANA</w:t>
        </w:r>
        <w:r>
          <w:rPr>
            <w:noProof/>
            <w:webHidden/>
          </w:rPr>
          <w:tab/>
        </w:r>
        <w:r>
          <w:rPr>
            <w:noProof/>
            <w:webHidden/>
          </w:rPr>
          <w:fldChar w:fldCharType="begin"/>
        </w:r>
        <w:r>
          <w:rPr>
            <w:noProof/>
            <w:webHidden/>
          </w:rPr>
          <w:instrText xml:space="preserve"> PAGEREF _Toc117498870 \h </w:instrText>
        </w:r>
        <w:r>
          <w:rPr>
            <w:noProof/>
            <w:webHidden/>
          </w:rPr>
        </w:r>
        <w:r>
          <w:rPr>
            <w:noProof/>
            <w:webHidden/>
          </w:rPr>
          <w:fldChar w:fldCharType="separate"/>
        </w:r>
        <w:r w:rsidR="00456D5B">
          <w:rPr>
            <w:noProof/>
            <w:webHidden/>
          </w:rPr>
          <w:t>13</w:t>
        </w:r>
        <w:r>
          <w:rPr>
            <w:noProof/>
            <w:webHidden/>
          </w:rPr>
          <w:fldChar w:fldCharType="end"/>
        </w:r>
      </w:hyperlink>
    </w:p>
    <w:p w14:paraId="7398D2B5" w14:textId="1E6E17AA" w:rsidR="00E75D9B" w:rsidRPr="000E6D13"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0E6D13">
        <w:rPr>
          <w:b/>
          <w:bCs/>
          <w:noProof/>
        </w:rPr>
        <w:fldChar w:fldCharType="end"/>
      </w:r>
      <w:r w:rsidRPr="000E6D13">
        <w:rPr>
          <w:rFonts w:ascii="Times New Roman" w:eastAsia="Times New Roman" w:hAnsi="Times New Roman" w:cs="Times New Roman"/>
          <w:color w:val="000000"/>
          <w:sz w:val="24"/>
          <w:szCs w:val="24"/>
          <w:highlight w:val="yellow"/>
        </w:rPr>
        <w:br w:type="page"/>
      </w:r>
    </w:p>
    <w:p w14:paraId="48D852A7"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0E6D13" w:rsidRDefault="00E75D9B" w:rsidP="001A7BA8">
      <w:pPr>
        <w:pStyle w:val="Heading1"/>
        <w:numPr>
          <w:ilvl w:val="0"/>
          <w:numId w:val="1"/>
        </w:numPr>
      </w:pPr>
      <w:bookmarkStart w:id="0" w:name="_Toc117498860"/>
      <w:r w:rsidRPr="000E6D13">
        <w:t>VISPĀRĪGA INFORMĀCIJA</w:t>
      </w:r>
      <w:bookmarkEnd w:id="0"/>
    </w:p>
    <w:p w14:paraId="24684654" w14:textId="24A8CA57" w:rsidR="00E75D9B" w:rsidRPr="000E6D13" w:rsidRDefault="00E75D9B" w:rsidP="00000B87">
      <w:pPr>
        <w:pStyle w:val="ListParagraph"/>
        <w:numPr>
          <w:ilvl w:val="1"/>
          <w:numId w:val="1"/>
        </w:numPr>
        <w:ind w:left="851" w:hanging="425"/>
        <w:rPr>
          <w:rFonts w:ascii="Times New Roman" w:hAnsi="Times New Roman" w:cs="Times New Roman"/>
          <w:sz w:val="24"/>
          <w:szCs w:val="24"/>
        </w:rPr>
      </w:pPr>
      <w:r w:rsidRPr="000E6D13">
        <w:rPr>
          <w:rFonts w:ascii="Times New Roman" w:hAnsi="Times New Roman" w:cs="Times New Roman"/>
          <w:sz w:val="24"/>
          <w:szCs w:val="24"/>
        </w:rPr>
        <w:t xml:space="preserve"> Iepirkuma identifikācijas Nr. VBOP 202</w:t>
      </w:r>
      <w:r w:rsidR="00F24090" w:rsidRPr="000E6D13">
        <w:rPr>
          <w:rFonts w:ascii="Times New Roman" w:hAnsi="Times New Roman" w:cs="Times New Roman"/>
          <w:sz w:val="24"/>
          <w:szCs w:val="24"/>
        </w:rPr>
        <w:t>2</w:t>
      </w:r>
      <w:r w:rsidRPr="000E6D13">
        <w:rPr>
          <w:rFonts w:ascii="Times New Roman" w:hAnsi="Times New Roman" w:cs="Times New Roman"/>
          <w:sz w:val="24"/>
          <w:szCs w:val="24"/>
        </w:rPr>
        <w:t>/</w:t>
      </w:r>
      <w:r w:rsidR="00E17527">
        <w:rPr>
          <w:rFonts w:ascii="Times New Roman" w:hAnsi="Times New Roman" w:cs="Times New Roman"/>
          <w:sz w:val="24"/>
          <w:szCs w:val="24"/>
        </w:rPr>
        <w:t>1</w:t>
      </w:r>
      <w:r w:rsidR="001224D4">
        <w:rPr>
          <w:rFonts w:ascii="Times New Roman" w:hAnsi="Times New Roman" w:cs="Times New Roman"/>
          <w:sz w:val="24"/>
          <w:szCs w:val="24"/>
        </w:rPr>
        <w:t>1</w:t>
      </w:r>
      <w:r w:rsidR="00BA5071">
        <w:rPr>
          <w:rFonts w:ascii="Times New Roman" w:hAnsi="Times New Roman" w:cs="Times New Roman"/>
          <w:sz w:val="24"/>
          <w:szCs w:val="24"/>
        </w:rPr>
        <w:t>3</w:t>
      </w:r>
      <w:r w:rsidRPr="000E6D13">
        <w:rPr>
          <w:rFonts w:ascii="Times New Roman" w:hAnsi="Times New Roman" w:cs="Times New Roman"/>
          <w:sz w:val="24"/>
          <w:szCs w:val="24"/>
        </w:rPr>
        <w:t>.</w:t>
      </w:r>
    </w:p>
    <w:p w14:paraId="4F5EBEF6" w14:textId="77777777" w:rsidR="00E75D9B" w:rsidRPr="000E6D13" w:rsidRDefault="00E75D9B" w:rsidP="00000B87">
      <w:pPr>
        <w:pStyle w:val="ListParagraph"/>
        <w:numPr>
          <w:ilvl w:val="1"/>
          <w:numId w:val="1"/>
        </w:numPr>
        <w:ind w:left="851" w:hanging="425"/>
        <w:rPr>
          <w:rFonts w:ascii="Times New Roman" w:hAnsi="Times New Roman" w:cs="Times New Roman"/>
          <w:b/>
          <w:sz w:val="24"/>
          <w:szCs w:val="24"/>
        </w:rPr>
      </w:pPr>
      <w:r w:rsidRPr="000E6D13">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0E6D13" w14:paraId="23D8666C" w14:textId="77777777" w:rsidTr="00822881">
        <w:tc>
          <w:tcPr>
            <w:tcW w:w="3260" w:type="dxa"/>
            <w:vAlign w:val="center"/>
          </w:tcPr>
          <w:p w14:paraId="00D0B0EC"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Pasūtītāja nosaukums</w:t>
            </w:r>
          </w:p>
        </w:tc>
        <w:tc>
          <w:tcPr>
            <w:tcW w:w="5529" w:type="dxa"/>
            <w:vAlign w:val="center"/>
          </w:tcPr>
          <w:p w14:paraId="6120012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Ventspils brīvostas pārvalde</w:t>
            </w:r>
          </w:p>
        </w:tc>
      </w:tr>
      <w:tr w:rsidR="00E75D9B" w:rsidRPr="000E6D13" w14:paraId="7F2677AF" w14:textId="77777777" w:rsidTr="00822881">
        <w:tc>
          <w:tcPr>
            <w:tcW w:w="3260" w:type="dxa"/>
            <w:vAlign w:val="center"/>
          </w:tcPr>
          <w:p w14:paraId="3FDDFFD9"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Adrese</w:t>
            </w:r>
          </w:p>
        </w:tc>
        <w:tc>
          <w:tcPr>
            <w:tcW w:w="5529" w:type="dxa"/>
            <w:vAlign w:val="center"/>
          </w:tcPr>
          <w:p w14:paraId="42ACEDAA"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Jāņa iela 19, Ventspilī, LV-3601</w:t>
            </w:r>
          </w:p>
        </w:tc>
      </w:tr>
      <w:tr w:rsidR="00E75D9B" w:rsidRPr="000E6D13" w14:paraId="6D040057" w14:textId="77777777" w:rsidTr="00822881">
        <w:tc>
          <w:tcPr>
            <w:tcW w:w="3260" w:type="dxa"/>
            <w:vAlign w:val="center"/>
          </w:tcPr>
          <w:p w14:paraId="01CA681E"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90000284085</w:t>
            </w:r>
          </w:p>
        </w:tc>
      </w:tr>
      <w:tr w:rsidR="00E75D9B" w:rsidRPr="000E6D13" w14:paraId="19FEB539" w14:textId="77777777" w:rsidTr="00822881">
        <w:tc>
          <w:tcPr>
            <w:tcW w:w="3260" w:type="dxa"/>
            <w:vAlign w:val="center"/>
          </w:tcPr>
          <w:p w14:paraId="4D8DF40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Tālruņa numurs</w:t>
            </w:r>
          </w:p>
        </w:tc>
        <w:tc>
          <w:tcPr>
            <w:tcW w:w="5529" w:type="dxa"/>
            <w:vAlign w:val="center"/>
          </w:tcPr>
          <w:p w14:paraId="59D6A18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63622586</w:t>
            </w:r>
          </w:p>
        </w:tc>
      </w:tr>
      <w:tr w:rsidR="00E75D9B" w:rsidRPr="000E6D13" w14:paraId="6682FFDD" w14:textId="77777777" w:rsidTr="00822881">
        <w:tc>
          <w:tcPr>
            <w:tcW w:w="3260" w:type="dxa"/>
            <w:vAlign w:val="center"/>
          </w:tcPr>
          <w:p w14:paraId="5B7AF9A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Faksa numurs</w:t>
            </w:r>
          </w:p>
        </w:tc>
        <w:tc>
          <w:tcPr>
            <w:tcW w:w="5529" w:type="dxa"/>
            <w:vAlign w:val="center"/>
          </w:tcPr>
          <w:p w14:paraId="17C7C95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63621297</w:t>
            </w:r>
          </w:p>
        </w:tc>
      </w:tr>
      <w:tr w:rsidR="00E75D9B" w:rsidRPr="000E6D13" w14:paraId="55036070" w14:textId="77777777" w:rsidTr="00822881">
        <w:tc>
          <w:tcPr>
            <w:tcW w:w="3260" w:type="dxa"/>
            <w:vAlign w:val="center"/>
          </w:tcPr>
          <w:p w14:paraId="4A9EC08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E-pasta adrese</w:t>
            </w:r>
          </w:p>
        </w:tc>
        <w:tc>
          <w:tcPr>
            <w:tcW w:w="5529" w:type="dxa"/>
            <w:vAlign w:val="center"/>
          </w:tcPr>
          <w:p w14:paraId="474C4BC3" w14:textId="77777777" w:rsidR="00E75D9B" w:rsidRPr="000E6D13" w:rsidRDefault="00456D5B"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0E6D13">
                <w:rPr>
                  <w:rStyle w:val="Hyperlink"/>
                  <w:rFonts w:ascii="Times New Roman" w:hAnsi="Times New Roman" w:cs="Times New Roman"/>
                  <w:sz w:val="24"/>
                  <w:szCs w:val="24"/>
                </w:rPr>
                <w:t>iepirkumi@vbp.lv</w:t>
              </w:r>
            </w:hyperlink>
            <w:r w:rsidR="00E75D9B" w:rsidRPr="000E6D13">
              <w:rPr>
                <w:rFonts w:ascii="Times New Roman" w:hAnsi="Times New Roman" w:cs="Times New Roman"/>
                <w:sz w:val="24"/>
                <w:szCs w:val="24"/>
              </w:rPr>
              <w:t xml:space="preserve"> </w:t>
            </w:r>
          </w:p>
        </w:tc>
      </w:tr>
      <w:tr w:rsidR="00E75D9B" w:rsidRPr="000E6D13" w14:paraId="1B317C19" w14:textId="77777777" w:rsidTr="00822881">
        <w:tc>
          <w:tcPr>
            <w:tcW w:w="3260" w:type="dxa"/>
            <w:vAlign w:val="center"/>
          </w:tcPr>
          <w:p w14:paraId="7D979867"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Kontaktpersona </w:t>
            </w:r>
          </w:p>
        </w:tc>
        <w:tc>
          <w:tcPr>
            <w:tcW w:w="5529" w:type="dxa"/>
            <w:vAlign w:val="center"/>
          </w:tcPr>
          <w:p w14:paraId="3BBEA0F4" w14:textId="6E5BA903" w:rsidR="00E75D9B" w:rsidRPr="00E061B5" w:rsidRDefault="00E061B5" w:rsidP="00A33152">
            <w:pPr>
              <w:overflowPunct w:val="0"/>
              <w:autoSpaceDE w:val="0"/>
              <w:autoSpaceDN w:val="0"/>
              <w:adjustRightInd w:val="0"/>
              <w:spacing w:after="0"/>
              <w:jc w:val="both"/>
              <w:textAlignment w:val="baseline"/>
              <w:rPr>
                <w:rFonts w:ascii="Times New Roman" w:hAnsi="Times New Roman" w:cs="Times New Roman"/>
                <w:sz w:val="24"/>
                <w:szCs w:val="24"/>
              </w:rPr>
            </w:pPr>
            <w:r w:rsidRPr="00E061B5">
              <w:rPr>
                <w:rFonts w:ascii="Times New Roman" w:hAnsi="Times New Roman" w:cs="Times New Roman"/>
                <w:bCs/>
                <w:sz w:val="24"/>
                <w:szCs w:val="24"/>
              </w:rPr>
              <w:t xml:space="preserve">Sergejs Harkovs, tālr. 62102861, e-pasta adrese: </w:t>
            </w:r>
            <w:hyperlink r:id="rId9" w:history="1">
              <w:r w:rsidRPr="00E061B5">
                <w:rPr>
                  <w:rStyle w:val="Hyperlink"/>
                  <w:rFonts w:ascii="Times New Roman" w:hAnsi="Times New Roman" w:cs="Times New Roman"/>
                  <w:bCs/>
                  <w:sz w:val="24"/>
                  <w:szCs w:val="24"/>
                </w:rPr>
                <w:t>sergejs.harkovs@vbp.lv</w:t>
              </w:r>
            </w:hyperlink>
            <w:r w:rsidRPr="00E061B5">
              <w:rPr>
                <w:rFonts w:ascii="Times New Roman" w:hAnsi="Times New Roman" w:cs="Times New Roman"/>
                <w:bCs/>
                <w:sz w:val="24"/>
                <w:szCs w:val="24"/>
              </w:rPr>
              <w:t xml:space="preserve"> vai </w:t>
            </w:r>
            <w:hyperlink r:id="rId10" w:history="1">
              <w:r w:rsidRPr="00E061B5">
                <w:rPr>
                  <w:rStyle w:val="Hyperlink"/>
                  <w:rFonts w:ascii="Times New Roman" w:hAnsi="Times New Roman" w:cs="Times New Roman"/>
                  <w:bCs/>
                  <w:sz w:val="24"/>
                  <w:szCs w:val="24"/>
                </w:rPr>
                <w:t>iepirkumi@vbp.lv</w:t>
              </w:r>
            </w:hyperlink>
          </w:p>
        </w:tc>
      </w:tr>
      <w:tr w:rsidR="00E75D9B" w:rsidRPr="000E6D13" w14:paraId="0079E113" w14:textId="77777777" w:rsidTr="00822881">
        <w:tc>
          <w:tcPr>
            <w:tcW w:w="3260" w:type="dxa"/>
            <w:vAlign w:val="center"/>
          </w:tcPr>
          <w:p w14:paraId="54727B2F"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Banka </w:t>
            </w:r>
          </w:p>
        </w:tc>
        <w:tc>
          <w:tcPr>
            <w:tcW w:w="5529" w:type="dxa"/>
            <w:vAlign w:val="center"/>
          </w:tcPr>
          <w:p w14:paraId="46ECAB7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AS „Luminor Bank”, bankas kods RIKOLV2X</w:t>
            </w:r>
          </w:p>
        </w:tc>
      </w:tr>
      <w:tr w:rsidR="00E75D9B" w:rsidRPr="000E6D13" w14:paraId="3A846C11" w14:textId="77777777" w:rsidTr="00822881">
        <w:tc>
          <w:tcPr>
            <w:tcW w:w="3260" w:type="dxa"/>
            <w:vAlign w:val="center"/>
          </w:tcPr>
          <w:p w14:paraId="5EBC5344"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Bankas konts</w:t>
            </w:r>
          </w:p>
        </w:tc>
        <w:tc>
          <w:tcPr>
            <w:tcW w:w="5529" w:type="dxa"/>
            <w:vAlign w:val="center"/>
          </w:tcPr>
          <w:p w14:paraId="79D34ED6"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LV73RIKO0002210002268</w:t>
            </w:r>
          </w:p>
        </w:tc>
      </w:tr>
    </w:tbl>
    <w:p w14:paraId="053299A0" w14:textId="77777777" w:rsidR="00E75D9B" w:rsidRPr="000E6D13" w:rsidRDefault="00E75D9B" w:rsidP="00AB6B02">
      <w:pPr>
        <w:spacing w:after="0" w:line="240" w:lineRule="auto"/>
        <w:ind w:left="720" w:right="-57"/>
        <w:jc w:val="both"/>
        <w:rPr>
          <w:rFonts w:ascii="Times New Roman" w:eastAsia="Times New Roman" w:hAnsi="Times New Roman" w:cs="Times New Roman"/>
          <w:sz w:val="24"/>
          <w:szCs w:val="24"/>
        </w:rPr>
      </w:pPr>
    </w:p>
    <w:p w14:paraId="013C539D"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 xml:space="preserve">Iepirkums </w:t>
      </w:r>
      <w:r w:rsidRPr="000E6D13">
        <w:rPr>
          <w:rFonts w:ascii="Times New Roman" w:eastAsia="Times New Roman" w:hAnsi="Times New Roman" w:cs="Times New Roman"/>
          <w:sz w:val="24"/>
          <w:szCs w:val="24"/>
        </w:rPr>
        <w:t>– atklāts iepirkums.</w:t>
      </w:r>
    </w:p>
    <w:p w14:paraId="46A66EF8"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Ieinteresētais piegādātājs</w:t>
      </w:r>
      <w:r w:rsidRPr="000E6D1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E6D13">
        <w:rPr>
          <w:b/>
          <w:vertAlign w:val="superscript"/>
        </w:rPr>
        <w:footnoteReference w:id="1"/>
      </w:r>
      <w:r w:rsidRPr="000E6D13">
        <w:rPr>
          <w:rFonts w:ascii="Times New Roman" w:eastAsia="Times New Roman" w:hAnsi="Times New Roman" w:cs="Times New Roman"/>
          <w:sz w:val="24"/>
          <w:szCs w:val="24"/>
        </w:rPr>
        <w:t xml:space="preserve">. </w:t>
      </w:r>
    </w:p>
    <w:p w14:paraId="53EAC25E" w14:textId="77777777" w:rsidR="00E75D9B" w:rsidRPr="000E6D13"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Pretendents</w:t>
      </w:r>
      <w:r w:rsidRPr="000E6D1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0E6D13" w:rsidRDefault="00E75D9B" w:rsidP="001A7BA8">
      <w:pPr>
        <w:pStyle w:val="Heading1"/>
        <w:numPr>
          <w:ilvl w:val="0"/>
          <w:numId w:val="2"/>
        </w:numPr>
      </w:pPr>
      <w:bookmarkStart w:id="1" w:name="_Toc117498861"/>
      <w:r w:rsidRPr="000E6D13">
        <w:t>INFORMĀCIJA PAR IEPIRKUMA PRIEKŠMETU</w:t>
      </w:r>
      <w:bookmarkEnd w:id="1"/>
    </w:p>
    <w:p w14:paraId="5F88DD13" w14:textId="47970385" w:rsidR="00BF0DF7" w:rsidRPr="000E6D13" w:rsidRDefault="00200224" w:rsidP="00E17527">
      <w:pPr>
        <w:pStyle w:val="ListParagraph"/>
        <w:numPr>
          <w:ilvl w:val="1"/>
          <w:numId w:val="2"/>
        </w:numPr>
        <w:spacing w:after="0"/>
        <w:ind w:left="851" w:hanging="491"/>
        <w:jc w:val="both"/>
        <w:rPr>
          <w:rFonts w:ascii="Times New Roman" w:eastAsia="Calibri" w:hAnsi="Times New Roman" w:cs="Times New Roman"/>
          <w:sz w:val="24"/>
          <w:szCs w:val="24"/>
        </w:rPr>
      </w:pPr>
      <w:r w:rsidRPr="000E6D13">
        <w:rPr>
          <w:rFonts w:ascii="Times New Roman" w:eastAsia="Calibri" w:hAnsi="Times New Roman" w:cs="Times New Roman"/>
          <w:b/>
          <w:sz w:val="24"/>
          <w:szCs w:val="24"/>
        </w:rPr>
        <w:t>Iepirkuma priekšmets:</w:t>
      </w:r>
      <w:r w:rsidRPr="000E6D13">
        <w:rPr>
          <w:rFonts w:ascii="Times New Roman" w:eastAsia="Calibri" w:hAnsi="Times New Roman" w:cs="Times New Roman"/>
          <w:sz w:val="24"/>
          <w:szCs w:val="24"/>
        </w:rPr>
        <w:t xml:space="preserve"> </w:t>
      </w:r>
      <w:r w:rsidR="008308FC" w:rsidRPr="008308FC">
        <w:rPr>
          <w:rFonts w:ascii="Times New Roman" w:eastAsia="Calibri" w:hAnsi="Times New Roman" w:cs="Times New Roman"/>
          <w:sz w:val="24"/>
          <w:szCs w:val="24"/>
        </w:rPr>
        <w:t>Fortigate 100E licences (UTP)</w:t>
      </w:r>
      <w:r w:rsidR="007469E3">
        <w:rPr>
          <w:rFonts w:ascii="Times New Roman" w:eastAsia="Calibri" w:hAnsi="Times New Roman" w:cs="Times New Roman"/>
          <w:sz w:val="24"/>
          <w:szCs w:val="24"/>
        </w:rPr>
        <w:t>, turpmāk “Prece”,</w:t>
      </w:r>
      <w:r w:rsidR="008308FC" w:rsidRPr="008308FC">
        <w:rPr>
          <w:rFonts w:ascii="Times New Roman" w:eastAsia="Calibri" w:hAnsi="Times New Roman" w:cs="Times New Roman"/>
          <w:sz w:val="24"/>
          <w:szCs w:val="24"/>
        </w:rPr>
        <w:t xml:space="preserve"> atjaunošana un uzturēšana </w:t>
      </w:r>
      <w:r w:rsidR="002728B4">
        <w:rPr>
          <w:rFonts w:ascii="Times New Roman" w:eastAsia="Calibri" w:hAnsi="Times New Roman" w:cs="Times New Roman"/>
          <w:sz w:val="24"/>
          <w:szCs w:val="24"/>
        </w:rPr>
        <w:t>uz 1 (vienu) gadu.</w:t>
      </w:r>
    </w:p>
    <w:p w14:paraId="32954440" w14:textId="6B4EDA0A" w:rsidR="000879B3" w:rsidRPr="002A6A42" w:rsidRDefault="000879B3" w:rsidP="00F3641B">
      <w:pPr>
        <w:pStyle w:val="ListParagraph"/>
        <w:numPr>
          <w:ilvl w:val="1"/>
          <w:numId w:val="2"/>
        </w:numPr>
        <w:spacing w:after="0"/>
        <w:ind w:left="851" w:hanging="425"/>
        <w:jc w:val="both"/>
        <w:rPr>
          <w:rFonts w:ascii="Times New Roman" w:eastAsia="Calibri" w:hAnsi="Times New Roman" w:cs="Times New Roman"/>
          <w:bCs/>
          <w:sz w:val="24"/>
          <w:szCs w:val="24"/>
          <w:u w:val="single"/>
        </w:rPr>
      </w:pPr>
      <w:r w:rsidRPr="002A6A42">
        <w:rPr>
          <w:rFonts w:ascii="Times New Roman" w:eastAsia="Calibri" w:hAnsi="Times New Roman" w:cs="Times New Roman"/>
          <w:b/>
          <w:sz w:val="24"/>
          <w:szCs w:val="24"/>
        </w:rPr>
        <w:t xml:space="preserve">CPV kods: </w:t>
      </w:r>
      <w:r w:rsidR="00B65E67" w:rsidRPr="00B65E67">
        <w:rPr>
          <w:rFonts w:ascii="Times New Roman" w:eastAsia="Calibri" w:hAnsi="Times New Roman" w:cs="Times New Roman"/>
          <w:bCs/>
          <w:sz w:val="24"/>
          <w:szCs w:val="24"/>
        </w:rPr>
        <w:t xml:space="preserve">48000000-8 </w:t>
      </w:r>
      <w:r w:rsidRPr="002A6A42">
        <w:rPr>
          <w:rFonts w:ascii="Times New Roman" w:eastAsia="Calibri" w:hAnsi="Times New Roman" w:cs="Times New Roman"/>
          <w:bCs/>
          <w:sz w:val="24"/>
          <w:szCs w:val="24"/>
        </w:rPr>
        <w:t>(</w:t>
      </w:r>
      <w:r w:rsidR="00B65E67" w:rsidRPr="00B65E67">
        <w:rPr>
          <w:rFonts w:ascii="Times New Roman" w:eastAsia="Calibri" w:hAnsi="Times New Roman" w:cs="Times New Roman"/>
          <w:bCs/>
          <w:sz w:val="24"/>
          <w:szCs w:val="24"/>
        </w:rPr>
        <w:t>Programmatūras pakotne un informācijas sistēmas</w:t>
      </w:r>
      <w:r w:rsidRPr="002A6A42">
        <w:rPr>
          <w:rFonts w:ascii="Times New Roman" w:eastAsia="Calibri" w:hAnsi="Times New Roman" w:cs="Times New Roman"/>
          <w:bCs/>
          <w:sz w:val="24"/>
          <w:szCs w:val="24"/>
        </w:rPr>
        <w:t>).</w:t>
      </w:r>
    </w:p>
    <w:p w14:paraId="253B6E10" w14:textId="5A17045A" w:rsidR="00BF0DF7" w:rsidRPr="000E6D13" w:rsidRDefault="00BF0DF7" w:rsidP="00F3641B">
      <w:pPr>
        <w:pStyle w:val="ListParagraph"/>
        <w:numPr>
          <w:ilvl w:val="1"/>
          <w:numId w:val="2"/>
        </w:numPr>
        <w:ind w:left="851" w:hanging="425"/>
        <w:rPr>
          <w:rFonts w:ascii="Times New Roman" w:eastAsia="Times New Roman" w:hAnsi="Times New Roman" w:cs="Times New Roman"/>
          <w:sz w:val="24"/>
          <w:szCs w:val="24"/>
          <w:lang w:eastAsia="lv-LV"/>
        </w:rPr>
      </w:pPr>
      <w:r w:rsidRPr="000E6D13">
        <w:rPr>
          <w:rFonts w:ascii="Times New Roman" w:hAnsi="Times New Roman" w:cs="Times New Roman"/>
          <w:sz w:val="24"/>
          <w:szCs w:val="24"/>
        </w:rPr>
        <w:t>Iepirkuma priekšmets nav sadalīts daļās. Pretendentam piedāvājums jāsagatavo par visu iepirkuma priekšmetu kopumu vienā variantā.</w:t>
      </w:r>
    </w:p>
    <w:p w14:paraId="7632C9E3" w14:textId="05807AD6" w:rsidR="00BF0DF7" w:rsidRPr="000E6D13" w:rsidRDefault="00200224"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b/>
          <w:sz w:val="24"/>
          <w:szCs w:val="24"/>
          <w:lang w:eastAsia="lv-LV"/>
        </w:rPr>
        <w:t>Iepirkuma līguma izpildes termiņš:</w:t>
      </w:r>
      <w:r w:rsidRPr="000E6D13">
        <w:rPr>
          <w:rFonts w:ascii="Times New Roman" w:eastAsia="Times New Roman" w:hAnsi="Times New Roman" w:cs="Times New Roman"/>
          <w:sz w:val="24"/>
          <w:szCs w:val="24"/>
          <w:lang w:eastAsia="lv-LV"/>
        </w:rPr>
        <w:t xml:space="preserve"> </w:t>
      </w:r>
      <w:r w:rsidR="00BF0DF7" w:rsidRPr="000E6D13">
        <w:rPr>
          <w:rFonts w:ascii="Times New Roman" w:eastAsia="Times New Roman" w:hAnsi="Times New Roman" w:cs="Times New Roman"/>
          <w:sz w:val="24"/>
          <w:szCs w:val="24"/>
          <w:lang w:eastAsia="lv-LV"/>
        </w:rPr>
        <w:t xml:space="preserve">Prece jāpiegādā 3 (trīs) </w:t>
      </w:r>
      <w:r w:rsidR="00E17527">
        <w:rPr>
          <w:rFonts w:ascii="Times New Roman" w:eastAsia="Times New Roman" w:hAnsi="Times New Roman" w:cs="Times New Roman"/>
          <w:sz w:val="24"/>
          <w:szCs w:val="24"/>
          <w:lang w:eastAsia="lv-LV"/>
        </w:rPr>
        <w:t>kalendāro</w:t>
      </w:r>
      <w:r w:rsidR="00BF0DF7" w:rsidRPr="000E6D13">
        <w:rPr>
          <w:rFonts w:ascii="Times New Roman" w:eastAsia="Times New Roman" w:hAnsi="Times New Roman" w:cs="Times New Roman"/>
          <w:sz w:val="24"/>
          <w:szCs w:val="24"/>
          <w:lang w:eastAsia="lv-LV"/>
        </w:rPr>
        <w:t xml:space="preserve"> dienu laikā</w:t>
      </w:r>
      <w:r w:rsidR="00FC7294" w:rsidRPr="000E6D13">
        <w:rPr>
          <w:rFonts w:ascii="Times New Roman" w:eastAsia="Times New Roman" w:hAnsi="Times New Roman" w:cs="Times New Roman"/>
          <w:sz w:val="24"/>
          <w:szCs w:val="24"/>
          <w:lang w:eastAsia="lv-LV"/>
        </w:rPr>
        <w:t xml:space="preserve"> no līguma noslēgšanas brīža</w:t>
      </w:r>
      <w:r w:rsidR="00BF0DF7" w:rsidRPr="000E6D13">
        <w:rPr>
          <w:rFonts w:ascii="Times New Roman" w:eastAsia="Times New Roman" w:hAnsi="Times New Roman" w:cs="Times New Roman"/>
          <w:sz w:val="24"/>
          <w:szCs w:val="24"/>
          <w:lang w:eastAsia="lv-LV"/>
        </w:rPr>
        <w:t>.</w:t>
      </w:r>
    </w:p>
    <w:p w14:paraId="40CD5C3E" w14:textId="3F647D2F" w:rsidR="007C6968" w:rsidRPr="007D4E59" w:rsidRDefault="00AA6A97"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7D4E59">
        <w:rPr>
          <w:rFonts w:ascii="Times New Roman" w:eastAsia="Times New Roman" w:hAnsi="Times New Roman" w:cs="Times New Roman"/>
          <w:b/>
          <w:sz w:val="24"/>
          <w:szCs w:val="24"/>
          <w:lang w:eastAsia="lv-LV"/>
        </w:rPr>
        <w:t>Preces p</w:t>
      </w:r>
      <w:r w:rsidR="00200224" w:rsidRPr="007D4E59">
        <w:rPr>
          <w:rFonts w:ascii="Times New Roman" w:eastAsia="Times New Roman" w:hAnsi="Times New Roman" w:cs="Times New Roman"/>
          <w:b/>
          <w:sz w:val="24"/>
          <w:szCs w:val="24"/>
          <w:lang w:eastAsia="lv-LV"/>
        </w:rPr>
        <w:t xml:space="preserve">iegādes vieta: </w:t>
      </w:r>
      <w:r w:rsidR="00E56421">
        <w:rPr>
          <w:rFonts w:ascii="Times New Roman" w:eastAsia="Times New Roman" w:hAnsi="Times New Roman" w:cs="Times New Roman"/>
          <w:bCs/>
          <w:sz w:val="24"/>
          <w:szCs w:val="24"/>
          <w:lang w:eastAsia="lv-LV"/>
        </w:rPr>
        <w:t>Ventspils brīvostas pārvalde</w:t>
      </w:r>
      <w:r w:rsidR="00FA5598" w:rsidRPr="007D4E59">
        <w:rPr>
          <w:rFonts w:ascii="Times New Roman" w:eastAsia="Times New Roman" w:hAnsi="Times New Roman" w:cs="Times New Roman"/>
          <w:bCs/>
          <w:sz w:val="24"/>
          <w:szCs w:val="24"/>
          <w:lang w:eastAsia="lv-LV"/>
        </w:rPr>
        <w:t>.</w:t>
      </w:r>
    </w:p>
    <w:p w14:paraId="68154535" w14:textId="7B881E70" w:rsidR="007C6968" w:rsidRPr="000E6D13" w:rsidRDefault="007C6968"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b/>
          <w:sz w:val="24"/>
          <w:szCs w:val="24"/>
          <w:lang w:eastAsia="lv-LV"/>
        </w:rPr>
        <w:t>Avanss netiek paredzēts.</w:t>
      </w:r>
    </w:p>
    <w:p w14:paraId="6B4CAC80" w14:textId="45F2BE0A" w:rsidR="00E75D9B" w:rsidRPr="000E6D13" w:rsidRDefault="00E75D9B" w:rsidP="001A7BA8">
      <w:pPr>
        <w:pStyle w:val="Heading1"/>
        <w:numPr>
          <w:ilvl w:val="0"/>
          <w:numId w:val="4"/>
        </w:numPr>
      </w:pPr>
      <w:bookmarkStart w:id="2" w:name="_Toc117498862"/>
      <w:r w:rsidRPr="000E6D13">
        <w:lastRenderedPageBreak/>
        <w:t>IEPIRKUMA PROCEDŪRAS DOKUMENTI</w:t>
      </w:r>
      <w:bookmarkEnd w:id="2"/>
    </w:p>
    <w:p w14:paraId="778297E4"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0E6D13"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0E6D13">
          <w:rPr>
            <w:rFonts w:ascii="Times New Roman" w:eastAsia="Times New Roman" w:hAnsi="Times New Roman" w:cs="Times New Roman"/>
            <w:color w:val="0000FF"/>
            <w:sz w:val="24"/>
            <w:szCs w:val="24"/>
            <w:u w:val="single"/>
          </w:rPr>
          <w:t>www.eis.gov.lv</w:t>
        </w:r>
      </w:hyperlink>
      <w:r w:rsidRPr="000E6D13">
        <w:rPr>
          <w:rFonts w:ascii="Times New Roman" w:eastAsia="Times New Roman" w:hAnsi="Times New Roman" w:cs="Times New Roman"/>
          <w:sz w:val="24"/>
          <w:szCs w:val="24"/>
        </w:rPr>
        <w:t>, e-konkursu apakšsistēmā šī atklātā iepirkuma sadaļā publicētās datnes, kuri ir tā neatņemama sastāvdaļa:</w:t>
      </w:r>
    </w:p>
    <w:p w14:paraId="43C357EC" w14:textId="1B1B2218" w:rsidR="00E75D9B"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w:t>
      </w:r>
      <w:r w:rsidR="00E56421">
        <w:rPr>
          <w:rFonts w:ascii="Times New Roman" w:eastAsia="Times New Roman" w:hAnsi="Times New Roman" w:cs="Times New Roman"/>
          <w:sz w:val="24"/>
          <w:szCs w:val="24"/>
        </w:rPr>
        <w:t>1</w:t>
      </w:r>
      <w:r w:rsidRPr="000E6D13">
        <w:rPr>
          <w:rFonts w:ascii="Times New Roman" w:eastAsia="Times New Roman" w:hAnsi="Times New Roman" w:cs="Times New Roman"/>
          <w:sz w:val="24"/>
          <w:szCs w:val="24"/>
        </w:rPr>
        <w:t>.pielikums);</w:t>
      </w:r>
    </w:p>
    <w:p w14:paraId="2989F162" w14:textId="091184F4" w:rsidR="00755459"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00E56421">
        <w:rPr>
          <w:rFonts w:ascii="Times New Roman" w:eastAsia="Times New Roman" w:hAnsi="Times New Roman" w:cs="Times New Roman"/>
          <w:sz w:val="24"/>
          <w:szCs w:val="24"/>
        </w:rPr>
        <w:t>2</w:t>
      </w:r>
      <w:r w:rsidRPr="000E6D13">
        <w:rPr>
          <w:rFonts w:ascii="Times New Roman" w:eastAsia="Times New Roman" w:hAnsi="Times New Roman" w:cs="Times New Roman"/>
          <w:sz w:val="24"/>
          <w:szCs w:val="24"/>
        </w:rPr>
        <w:t>.pielikums)</w:t>
      </w:r>
      <w:r w:rsidR="00AF029F" w:rsidRPr="000E6D13">
        <w:rPr>
          <w:rFonts w:ascii="Times New Roman" w:eastAsia="Times New Roman" w:hAnsi="Times New Roman" w:cs="Times New Roman"/>
          <w:sz w:val="24"/>
          <w:szCs w:val="24"/>
        </w:rPr>
        <w:t>.</w:t>
      </w:r>
    </w:p>
    <w:p w14:paraId="03337EC7" w14:textId="58258248"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Ar</w:t>
      </w:r>
      <w:r w:rsidRPr="000E6D13">
        <w:rPr>
          <w:rFonts w:ascii="Times New Roman" w:eastAsia="Times New Roman" w:hAnsi="Times New Roman" w:cs="Times New Roman"/>
          <w:color w:val="000000"/>
          <w:sz w:val="24"/>
          <w:szCs w:val="24"/>
        </w:rPr>
        <w:t xml:space="preserve"> </w:t>
      </w:r>
      <w:r w:rsidRPr="000E6D13">
        <w:rPr>
          <w:rFonts w:ascii="Times New Roman" w:eastAsia="Times New Roman" w:hAnsi="Times New Roman" w:cs="Times New Roman"/>
          <w:sz w:val="24"/>
          <w:szCs w:val="24"/>
        </w:rPr>
        <w:t>Iepirkuma</w:t>
      </w:r>
      <w:r w:rsidRPr="000E6D1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377030" w:rsidRPr="000E6D13">
          <w:rPr>
            <w:rStyle w:val="Hyperlink"/>
            <w:rFonts w:ascii="Times New Roman" w:eastAsia="Times New Roman" w:hAnsi="Times New Roman" w:cs="Times New Roman"/>
            <w:sz w:val="24"/>
            <w:szCs w:val="24"/>
          </w:rPr>
          <w:t>https://www.portofventspils.lv/lv/brivostas-parvalde/publiskie-iepirkumi/</w:t>
        </w:r>
      </w:hyperlink>
      <w:r w:rsidR="00377030" w:rsidRPr="000E6D13">
        <w:rPr>
          <w:rFonts w:ascii="Times New Roman" w:eastAsia="Times New Roman" w:hAnsi="Times New Roman" w:cs="Times New Roman"/>
          <w:sz w:val="24"/>
          <w:szCs w:val="24"/>
        </w:rPr>
        <w:t xml:space="preserve"> un </w:t>
      </w:r>
      <w:r w:rsidRPr="000E6D13">
        <w:rPr>
          <w:rFonts w:ascii="Times New Roman" w:eastAsia="Times New Roman" w:hAnsi="Times New Roman" w:cs="Times New Roman"/>
          <w:sz w:val="24"/>
          <w:szCs w:val="24"/>
        </w:rPr>
        <w:t xml:space="preserve">EIS pircēja profilā </w:t>
      </w:r>
      <w:hyperlink r:id="rId13" w:history="1">
        <w:r w:rsidRPr="000E6D13">
          <w:rPr>
            <w:rFonts w:ascii="Times New Roman" w:eastAsia="Times New Roman" w:hAnsi="Times New Roman" w:cs="Times New Roman"/>
            <w:color w:val="0000FF"/>
            <w:sz w:val="24"/>
            <w:szCs w:val="24"/>
            <w:u w:val="single"/>
          </w:rPr>
          <w:t>https://www.eis.gov.lv/EKEIS/Supplier/Organizer/3167</w:t>
        </w:r>
      </w:hyperlink>
      <w:r w:rsidRPr="000E6D13">
        <w:rPr>
          <w:rFonts w:ascii="Times New Roman" w:eastAsia="Times New Roman" w:hAnsi="Times New Roman" w:cs="Times New Roman"/>
          <w:sz w:val="24"/>
          <w:szCs w:val="24"/>
        </w:rPr>
        <w:t>, kā arī iepazīties ar Iepirkuma dokumentiem drukātā veidā bez</w:t>
      </w:r>
      <w:r w:rsidRPr="000E6D13">
        <w:rPr>
          <w:rFonts w:ascii="Times New Roman" w:eastAsia="Times New Roman" w:hAnsi="Times New Roman" w:cs="Times New Roman"/>
          <w:color w:val="000000"/>
          <w:sz w:val="24"/>
          <w:szCs w:val="24"/>
        </w:rPr>
        <w:t xml:space="preserve"> maksas Ventspils brīvostas pārvaldē Jāņa ielā 19, Ventspilī, 202.kabinetā </w:t>
      </w:r>
      <w:r w:rsidRPr="000E6D13">
        <w:rPr>
          <w:rFonts w:ascii="Times New Roman" w:eastAsia="Times New Roman" w:hAnsi="Times New Roman" w:cs="Times New Roman"/>
          <w:b/>
          <w:color w:val="000000"/>
          <w:sz w:val="24"/>
          <w:szCs w:val="24"/>
        </w:rPr>
        <w:t xml:space="preserve">līdz </w:t>
      </w:r>
      <w:r w:rsidRPr="000E6D13">
        <w:rPr>
          <w:rFonts w:ascii="Times New Roman" w:eastAsia="Times New Roman" w:hAnsi="Times New Roman" w:cs="Times New Roman"/>
          <w:b/>
          <w:bCs/>
          <w:color w:val="000000"/>
          <w:sz w:val="24"/>
          <w:szCs w:val="24"/>
        </w:rPr>
        <w:t>202</w:t>
      </w:r>
      <w:r w:rsidR="00F45D88" w:rsidRPr="000E6D13">
        <w:rPr>
          <w:rFonts w:ascii="Times New Roman" w:eastAsia="Times New Roman" w:hAnsi="Times New Roman" w:cs="Times New Roman"/>
          <w:b/>
          <w:bCs/>
          <w:color w:val="000000"/>
          <w:sz w:val="24"/>
          <w:szCs w:val="24"/>
        </w:rPr>
        <w:t>2</w:t>
      </w:r>
      <w:r w:rsidRPr="000E6D13">
        <w:rPr>
          <w:rFonts w:ascii="Times New Roman" w:eastAsia="Times New Roman" w:hAnsi="Times New Roman" w:cs="Times New Roman"/>
          <w:b/>
          <w:bCs/>
          <w:color w:val="000000"/>
          <w:sz w:val="24"/>
          <w:szCs w:val="24"/>
        </w:rPr>
        <w:t xml:space="preserve">.gada </w:t>
      </w:r>
      <w:r w:rsidR="00F9213C">
        <w:rPr>
          <w:rFonts w:ascii="Times New Roman" w:eastAsia="Times New Roman" w:hAnsi="Times New Roman" w:cs="Times New Roman"/>
          <w:b/>
          <w:bCs/>
          <w:color w:val="000000"/>
          <w:sz w:val="24"/>
          <w:szCs w:val="24"/>
        </w:rPr>
        <w:t xml:space="preserve">31.oktobrim </w:t>
      </w:r>
      <w:r w:rsidRPr="000E6D13">
        <w:rPr>
          <w:rFonts w:ascii="Times New Roman" w:eastAsia="Times New Roman" w:hAnsi="Times New Roman" w:cs="Times New Roman"/>
          <w:b/>
          <w:color w:val="000000"/>
          <w:sz w:val="24"/>
          <w:szCs w:val="24"/>
        </w:rPr>
        <w:t>plkst.</w:t>
      </w:r>
      <w:r w:rsidR="001C2F53" w:rsidRPr="000E6D13">
        <w:rPr>
          <w:rFonts w:ascii="Times New Roman" w:eastAsia="Times New Roman" w:hAnsi="Times New Roman" w:cs="Times New Roman"/>
          <w:b/>
          <w:color w:val="000000"/>
          <w:sz w:val="24"/>
          <w:szCs w:val="24"/>
        </w:rPr>
        <w:t>10</w:t>
      </w:r>
      <w:r w:rsidRPr="000E6D13">
        <w:rPr>
          <w:rFonts w:ascii="Times New Roman" w:eastAsia="Times New Roman" w:hAnsi="Times New Roman" w:cs="Times New Roman"/>
          <w:b/>
          <w:color w:val="000000"/>
          <w:sz w:val="24"/>
          <w:szCs w:val="24"/>
          <w:vertAlign w:val="superscript"/>
        </w:rPr>
        <w:t>00</w:t>
      </w:r>
      <w:r w:rsidRPr="000E6D13">
        <w:rPr>
          <w:rFonts w:ascii="Times New Roman" w:eastAsia="Times New Roman" w:hAnsi="Times New Roman" w:cs="Times New Roman"/>
          <w:color w:val="000000"/>
          <w:sz w:val="24"/>
          <w:szCs w:val="24"/>
        </w:rPr>
        <w:t>, darba dienās no plkst. 8</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12</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un no 13</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17</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piektdienās līdz plkst.16</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0E6D13">
          <w:rPr>
            <w:rStyle w:val="Hyperlink"/>
            <w:rFonts w:ascii="Times New Roman" w:eastAsia="Times New Roman" w:hAnsi="Times New Roman" w:cs="Times New Roman"/>
            <w:bCs/>
            <w:sz w:val="24"/>
            <w:szCs w:val="24"/>
          </w:rPr>
          <w:t>https://www.eis.gov.lv/EKEIS/Supplier/Organizer/3167</w:t>
        </w:r>
      </w:hyperlink>
      <w:r w:rsidRPr="000E6D13">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5BD32319"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Pretendenta piedāvājumam jābūt spēkā un saistošam tā iesniedzējam ne mazāk kā </w:t>
      </w:r>
      <w:r w:rsidR="00A46241" w:rsidRPr="000E6D13">
        <w:rPr>
          <w:rFonts w:ascii="Times New Roman" w:eastAsia="Times New Roman" w:hAnsi="Times New Roman" w:cs="Times New Roman"/>
          <w:b/>
          <w:sz w:val="24"/>
          <w:szCs w:val="24"/>
        </w:rPr>
        <w:t>1</w:t>
      </w:r>
      <w:r w:rsidRPr="000E6D13">
        <w:rPr>
          <w:rFonts w:ascii="Times New Roman" w:eastAsia="Times New Roman" w:hAnsi="Times New Roman" w:cs="Times New Roman"/>
          <w:b/>
          <w:sz w:val="24"/>
          <w:szCs w:val="24"/>
        </w:rPr>
        <w:t xml:space="preserve"> (</w:t>
      </w:r>
      <w:r w:rsidR="00A46241" w:rsidRPr="000E6D13">
        <w:rPr>
          <w:rFonts w:ascii="Times New Roman" w:eastAsia="Times New Roman" w:hAnsi="Times New Roman" w:cs="Times New Roman"/>
          <w:b/>
          <w:sz w:val="24"/>
          <w:szCs w:val="24"/>
        </w:rPr>
        <w:t>vienu</w:t>
      </w:r>
      <w:r w:rsidRPr="000E6D13">
        <w:rPr>
          <w:rFonts w:ascii="Times New Roman" w:eastAsia="Times New Roman" w:hAnsi="Times New Roman" w:cs="Times New Roman"/>
          <w:b/>
          <w:sz w:val="24"/>
          <w:szCs w:val="24"/>
        </w:rPr>
        <w:t>) kalendāro mēne</w:t>
      </w:r>
      <w:r w:rsidR="00A46241" w:rsidRPr="000E6D13">
        <w:rPr>
          <w:rFonts w:ascii="Times New Roman" w:eastAsia="Times New Roman" w:hAnsi="Times New Roman" w:cs="Times New Roman"/>
          <w:b/>
          <w:sz w:val="24"/>
          <w:szCs w:val="24"/>
        </w:rPr>
        <w:t>si</w:t>
      </w:r>
      <w:r w:rsidRPr="000E6D13">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0E6D13"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0E6D13">
        <w:rPr>
          <w:rFonts w:ascii="Times New Roman" w:eastAsia="Times New Roman" w:hAnsi="Times New Roman" w:cs="Times New Roman"/>
          <w:bCs/>
          <w:color w:val="000000"/>
          <w:sz w:val="24"/>
          <w:szCs w:val="24"/>
        </w:rPr>
        <w:t xml:space="preserve">                                                                                                                                                                                                                                                             </w:t>
      </w:r>
    </w:p>
    <w:p w14:paraId="32F2B27A" w14:textId="77777777" w:rsidR="00E75D9B" w:rsidRPr="000E6D13" w:rsidRDefault="00E75D9B" w:rsidP="001A7BA8">
      <w:pPr>
        <w:pStyle w:val="Heading1"/>
      </w:pPr>
      <w:bookmarkStart w:id="3" w:name="_Toc380415501"/>
      <w:bookmarkStart w:id="4" w:name="_Toc117498863"/>
      <w:r w:rsidRPr="000E6D13">
        <w:t>DALĪBAS NOSACĪJUMI IEPIRKUMA PROCEDŪRĀ</w:t>
      </w:r>
      <w:bookmarkEnd w:id="4"/>
    </w:p>
    <w:p w14:paraId="23B5CAF6" w14:textId="77777777" w:rsidR="00E75D9B" w:rsidRPr="000E6D13" w:rsidRDefault="00E75D9B" w:rsidP="00F3641B">
      <w:pPr>
        <w:pStyle w:val="ListParagraph"/>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 xml:space="preserve">nav konstatēts, ka Pretendentam piedāvājumu iesniegšanas termiņa pēdējā dienā vai dienā, kad pieņemts lēmums par iespējamu iepirkuma līguma slēgšanas tiesību piešķiršanu, Latvijā vai valstī, kurā tas reģistrēts vai kurā </w:t>
      </w:r>
      <w:r w:rsidRPr="000E6D13">
        <w:lastRenderedPageBreak/>
        <w:t>atrodas tā pastāvīgā dzīvesvieta, ir nodokļu parādi (tai skaitā valsts sociālās apdrošināšanas obligāto iemaksu parādi), kas kopsummā kādā no valstīm pārsniedz 150</w:t>
      </w:r>
      <w:r w:rsidRPr="000E6D13">
        <w:rPr>
          <w:rStyle w:val="apple-converted-space"/>
        </w:rPr>
        <w:t> </w:t>
      </w:r>
      <w:r w:rsidRPr="000E6D13">
        <w:rPr>
          <w:i/>
          <w:iCs/>
        </w:rPr>
        <w:t>euro</w:t>
      </w:r>
      <w:r w:rsidRPr="000E6D13">
        <w:t>;</w:t>
      </w:r>
    </w:p>
    <w:p w14:paraId="527C7FD0"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pasludināts Pretendenta maksātnespējas process, apturēta Pretendenta saimnieciskā darbība un netiek veikta pretendenta likvidācija;</w:t>
      </w:r>
    </w:p>
    <w:p w14:paraId="0D403D29"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Pretendents iesniedzis visu pieprasīto informāciju un iesniegtā informācija, lai apliecinātu Pretendenta atbilstību kvalifikācijas prasībām, ir patiesa.</w:t>
      </w:r>
    </w:p>
    <w:p w14:paraId="74770543" w14:textId="77777777" w:rsidR="00E75D9B" w:rsidRPr="000E6D13" w:rsidRDefault="00E75D9B" w:rsidP="00F3641B">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27945637" w:rsidR="00E75D9B" w:rsidRDefault="00E75D9B" w:rsidP="00F3641B">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0BC48B6" w14:textId="77777777" w:rsidR="00ED733E" w:rsidRPr="000E6D13" w:rsidRDefault="00ED733E" w:rsidP="00ED733E">
      <w:pPr>
        <w:tabs>
          <w:tab w:val="left" w:pos="851"/>
        </w:tabs>
        <w:spacing w:line="240" w:lineRule="auto"/>
        <w:ind w:left="851"/>
        <w:jc w:val="both"/>
        <w:rPr>
          <w:rFonts w:ascii="Times New Roman" w:eastAsia="Times New Roman" w:hAnsi="Times New Roman" w:cs="Times New Roman"/>
          <w:sz w:val="24"/>
          <w:szCs w:val="24"/>
          <w:lang w:eastAsia="lv-LV"/>
        </w:rPr>
      </w:pPr>
    </w:p>
    <w:p w14:paraId="6A7645ED" w14:textId="77777777" w:rsidR="00E75D9B" w:rsidRPr="000E6D13" w:rsidRDefault="00E75D9B" w:rsidP="001A7BA8">
      <w:pPr>
        <w:pStyle w:val="Heading1"/>
      </w:pPr>
      <w:bookmarkStart w:id="5" w:name="_Toc117498864"/>
      <w:r w:rsidRPr="000E6D13">
        <w:t>IESNIEDZAMIE DOKUMENTI:</w:t>
      </w:r>
      <w:bookmarkEnd w:id="5"/>
    </w:p>
    <w:p w14:paraId="566584BD" w14:textId="06EBBF90" w:rsidR="00E75D9B" w:rsidRPr="000E6D13" w:rsidRDefault="00E75D9B" w:rsidP="00F3641B">
      <w:pPr>
        <w:pStyle w:val="ListParagraph"/>
        <w:keepLines/>
        <w:numPr>
          <w:ilvl w:val="1"/>
          <w:numId w:val="5"/>
        </w:numPr>
        <w:tabs>
          <w:tab w:val="left" w:pos="709"/>
          <w:tab w:val="left" w:pos="851"/>
        </w:tabs>
        <w:spacing w:after="0" w:line="240" w:lineRule="auto"/>
        <w:ind w:hanging="503"/>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Piedāvājumā iekļaujamas šādas piedāvājuma dokumentu sadaļas:</w:t>
      </w:r>
    </w:p>
    <w:p w14:paraId="0FA2393B"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Pretendentu atlases dokumenti;</w:t>
      </w:r>
    </w:p>
    <w:p w14:paraId="5D7A357E" w14:textId="1D5150E3" w:rsidR="00E75D9B"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Tehniskais un finanšu piedāvājums.</w:t>
      </w:r>
    </w:p>
    <w:p w14:paraId="5398CA43" w14:textId="77777777" w:rsidR="00ED733E" w:rsidRPr="000E6D13" w:rsidRDefault="00ED733E" w:rsidP="00ED733E">
      <w:pPr>
        <w:pStyle w:val="ListParagraph"/>
        <w:keepLines/>
        <w:tabs>
          <w:tab w:val="left" w:pos="709"/>
          <w:tab w:val="left" w:pos="851"/>
        </w:tabs>
        <w:spacing w:after="0" w:line="240" w:lineRule="auto"/>
        <w:ind w:left="929"/>
        <w:jc w:val="both"/>
        <w:rPr>
          <w:rFonts w:ascii="Times New Roman" w:eastAsia="Times New Roman" w:hAnsi="Times New Roman" w:cs="Times New Roman"/>
          <w:bCs/>
          <w:sz w:val="24"/>
          <w:szCs w:val="24"/>
        </w:rPr>
      </w:pPr>
    </w:p>
    <w:p w14:paraId="3463114B" w14:textId="77777777" w:rsidR="00E75D9B" w:rsidRPr="000E6D13"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49B95E5" w14:textId="2E87B36F" w:rsidR="00ED733E" w:rsidRPr="00ED733E" w:rsidRDefault="00E75D9B" w:rsidP="00ED733E">
      <w:pPr>
        <w:pStyle w:val="Heading1"/>
      </w:pPr>
      <w:bookmarkStart w:id="6" w:name="_Toc117498865"/>
      <w:r w:rsidRPr="000E6D13">
        <w:t>PRETENDENTU KVALIFIKĀCIJAS PRASĪBAS</w:t>
      </w:r>
      <w:r w:rsidR="00150241" w:rsidRPr="000E6D13">
        <w:t xml:space="preserve"> / DALĪBAS NOSACĪJUMI</w:t>
      </w:r>
      <w:r w:rsidRPr="000E6D13">
        <w:t xml:space="preserve"> UN ATLASES </w:t>
      </w:r>
      <w:bookmarkEnd w:id="3"/>
      <w:r w:rsidRPr="000E6D13">
        <w:t>DOKUMENTI</w:t>
      </w:r>
      <w:bookmarkEnd w:id="6"/>
    </w:p>
    <w:tbl>
      <w:tblPr>
        <w:tblStyle w:val="TableGrid"/>
        <w:tblW w:w="0" w:type="auto"/>
        <w:tblLook w:val="04A0" w:firstRow="1" w:lastRow="0" w:firstColumn="1" w:lastColumn="0" w:noHBand="0" w:noVBand="1"/>
      </w:tblPr>
      <w:tblGrid>
        <w:gridCol w:w="4340"/>
        <w:gridCol w:w="4341"/>
      </w:tblGrid>
      <w:tr w:rsidR="00000B87" w:rsidRPr="000E6D13" w14:paraId="7E5BC301" w14:textId="77777777" w:rsidTr="002758B7">
        <w:trPr>
          <w:trHeight w:val="497"/>
        </w:trPr>
        <w:tc>
          <w:tcPr>
            <w:tcW w:w="4340" w:type="dxa"/>
            <w:vAlign w:val="center"/>
          </w:tcPr>
          <w:p w14:paraId="42D19B0D"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Kvalifikācijas prasības / dalības nosacījumi</w:t>
            </w:r>
          </w:p>
        </w:tc>
        <w:tc>
          <w:tcPr>
            <w:tcW w:w="4341" w:type="dxa"/>
            <w:vAlign w:val="center"/>
          </w:tcPr>
          <w:p w14:paraId="7E3625F9"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Atlases dokumenti</w:t>
            </w:r>
          </w:p>
        </w:tc>
      </w:tr>
      <w:tr w:rsidR="00000B87" w:rsidRPr="000E6D13" w14:paraId="65823659" w14:textId="77777777" w:rsidTr="002758B7">
        <w:trPr>
          <w:trHeight w:val="660"/>
        </w:trPr>
        <w:tc>
          <w:tcPr>
            <w:tcW w:w="4340" w:type="dxa"/>
            <w:vMerge w:val="restart"/>
            <w:shd w:val="clear" w:color="auto" w:fill="auto"/>
          </w:tcPr>
          <w:p w14:paraId="2154FFD1"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0E6D1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0E6D1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0E6D1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0E6D13" w:rsidRDefault="00456D5B"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0E6D13" w:rsidRDefault="00000B87" w:rsidP="00000B87">
            <w:pPr>
              <w:pStyle w:val="BlockText"/>
              <w:numPr>
                <w:ilvl w:val="3"/>
                <w:numId w:val="7"/>
              </w:numPr>
              <w:spacing w:after="120"/>
              <w:ind w:left="-58" w:right="-57" w:firstLine="0"/>
              <w:jc w:val="both"/>
              <w:rPr>
                <w:rFonts w:eastAsia="Calibri"/>
                <w:bCs/>
                <w:szCs w:val="24"/>
              </w:rPr>
            </w:pPr>
            <w:r w:rsidRPr="000E6D13">
              <w:rPr>
                <w:rFonts w:eastAsia="Calibri"/>
                <w:b/>
                <w:bCs/>
                <w:szCs w:val="24"/>
              </w:rPr>
              <w:t>Apliecinājums</w:t>
            </w:r>
            <w:r w:rsidRPr="000E6D1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0E6D13">
              <w:rPr>
                <w:rFonts w:eastAsia="Calibri"/>
                <w:bCs/>
                <w:i/>
                <w:iCs/>
                <w:szCs w:val="24"/>
              </w:rPr>
              <w:t>(ja attiecināms).</w:t>
            </w:r>
          </w:p>
        </w:tc>
      </w:tr>
      <w:tr w:rsidR="00000B87" w:rsidRPr="000E6D13" w14:paraId="752090ED" w14:textId="77777777" w:rsidTr="002758B7">
        <w:trPr>
          <w:trHeight w:val="1935"/>
        </w:trPr>
        <w:tc>
          <w:tcPr>
            <w:tcW w:w="4340" w:type="dxa"/>
            <w:vMerge/>
          </w:tcPr>
          <w:p w14:paraId="4F6BDEF4"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0E6D13" w:rsidRDefault="00000B87" w:rsidP="00000B87">
            <w:pPr>
              <w:pStyle w:val="BlockText"/>
              <w:numPr>
                <w:ilvl w:val="3"/>
                <w:numId w:val="7"/>
              </w:numPr>
              <w:spacing w:after="120"/>
              <w:ind w:left="0" w:right="-57" w:hanging="58"/>
              <w:jc w:val="both"/>
              <w:rPr>
                <w:rFonts w:eastAsia="Calibri"/>
                <w:bCs/>
                <w:i/>
                <w:iCs/>
                <w:szCs w:val="24"/>
              </w:rPr>
            </w:pPr>
            <w:r w:rsidRPr="000E6D13">
              <w:rPr>
                <w:rFonts w:eastAsia="Calibri"/>
                <w:b/>
                <w:szCs w:val="24"/>
              </w:rPr>
              <w:t>Apliecinājums,</w:t>
            </w:r>
            <w:r w:rsidRPr="000E6D1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0E6D13">
              <w:rPr>
                <w:rFonts w:eastAsia="Calibri"/>
                <w:bCs/>
                <w:i/>
                <w:szCs w:val="24"/>
              </w:rPr>
              <w:t>(ja attiecināms)</w:t>
            </w:r>
            <w:r w:rsidRPr="000E6D13">
              <w:rPr>
                <w:rFonts w:eastAsia="Calibri"/>
                <w:bCs/>
                <w:szCs w:val="24"/>
              </w:rPr>
              <w:t>.</w:t>
            </w:r>
          </w:p>
        </w:tc>
      </w:tr>
      <w:tr w:rsidR="00000B87" w:rsidRPr="000E6D13" w14:paraId="253DF89F" w14:textId="77777777" w:rsidTr="002758B7">
        <w:trPr>
          <w:trHeight w:val="2160"/>
        </w:trPr>
        <w:tc>
          <w:tcPr>
            <w:tcW w:w="4340" w:type="dxa"/>
            <w:vMerge/>
          </w:tcPr>
          <w:p w14:paraId="7D64CFF3"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0E6D13" w:rsidRDefault="00000B87" w:rsidP="00000B87">
            <w:pPr>
              <w:pStyle w:val="BlockText"/>
              <w:numPr>
                <w:ilvl w:val="3"/>
                <w:numId w:val="7"/>
              </w:numPr>
              <w:tabs>
                <w:tab w:val="left" w:pos="792"/>
              </w:tabs>
              <w:spacing w:after="120"/>
              <w:ind w:left="0" w:right="-57" w:firstLine="0"/>
              <w:jc w:val="both"/>
              <w:rPr>
                <w:rFonts w:eastAsia="Calibri"/>
                <w:b/>
                <w:szCs w:val="24"/>
              </w:rPr>
            </w:pPr>
            <w:r w:rsidRPr="000E6D13">
              <w:rPr>
                <w:rFonts w:eastAsia="Calibri"/>
                <w:b/>
                <w:bCs/>
                <w:szCs w:val="24"/>
              </w:rPr>
              <w:t>Personu apvienības katra dalībnieka (biedra) apliecinājums</w:t>
            </w:r>
            <w:r w:rsidRPr="000E6D13">
              <w:rPr>
                <w:rFonts w:eastAsia="Calibri"/>
                <w:bCs/>
                <w:szCs w:val="24"/>
              </w:rPr>
              <w:t xml:space="preserve"> (ja piedāvājumu iesniedz personu apvienība), ka tie atbilst šī nolikuma 4.1.punkta apakšpunktos minētajām dalības nosacījumu prasībām </w:t>
            </w:r>
            <w:r w:rsidRPr="000E6D13">
              <w:rPr>
                <w:rFonts w:eastAsia="Calibri"/>
                <w:bCs/>
                <w:i/>
                <w:szCs w:val="24"/>
              </w:rPr>
              <w:t>(ja attiecināms).</w:t>
            </w:r>
          </w:p>
        </w:tc>
      </w:tr>
      <w:tr w:rsidR="00000B87" w:rsidRPr="000E6D13" w14:paraId="40757D99" w14:textId="77777777" w:rsidTr="002758B7">
        <w:trPr>
          <w:trHeight w:val="2064"/>
        </w:trPr>
        <w:tc>
          <w:tcPr>
            <w:tcW w:w="4340" w:type="dxa"/>
            <w:vMerge w:val="restart"/>
          </w:tcPr>
          <w:p w14:paraId="5577A71B"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0E6D13">
              <w:rPr>
                <w:rFonts w:ascii="Times New Roman" w:hAnsi="Times New Roman" w:cs="Times New Roman"/>
                <w:sz w:val="24"/>
                <w:szCs w:val="24"/>
              </w:rPr>
              <w:t xml:space="preserve"> </w:t>
            </w:r>
            <w:r w:rsidRPr="000E6D13">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0E6D1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0E6D13" w:rsidRDefault="00456D5B"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0E6D13"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sidRPr="000E6D13">
              <w:rPr>
                <w:rFonts w:ascii="Times New Roman" w:eastAsia="Calibri" w:hAnsi="Times New Roman" w:cs="Times New Roman"/>
                <w:b/>
                <w:bCs/>
                <w:sz w:val="24"/>
                <w:szCs w:val="24"/>
              </w:rPr>
              <w:t>Apliecinājums</w:t>
            </w:r>
            <w:r w:rsidRPr="000E6D13">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0E6D13" w:rsidRDefault="00000B87" w:rsidP="002758B7">
            <w:pPr>
              <w:jc w:val="both"/>
              <w:rPr>
                <w:rFonts w:ascii="Times New Roman" w:eastAsia="Calibri" w:hAnsi="Times New Roman" w:cs="Times New Roman"/>
                <w:sz w:val="24"/>
                <w:szCs w:val="24"/>
              </w:rPr>
            </w:pPr>
          </w:p>
        </w:tc>
      </w:tr>
      <w:tr w:rsidR="00000B87" w:rsidRPr="000E6D13" w14:paraId="6C77D876" w14:textId="77777777" w:rsidTr="002758B7">
        <w:trPr>
          <w:trHeight w:val="5172"/>
        </w:trPr>
        <w:tc>
          <w:tcPr>
            <w:tcW w:w="4340" w:type="dxa"/>
            <w:vMerge/>
          </w:tcPr>
          <w:p w14:paraId="76603F41"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0E6D13" w:rsidRDefault="00000B87" w:rsidP="00000B87">
            <w:pPr>
              <w:pStyle w:val="ListParagraph"/>
              <w:numPr>
                <w:ilvl w:val="3"/>
                <w:numId w:val="7"/>
              </w:numPr>
              <w:ind w:left="0" w:firstLine="2"/>
              <w:jc w:val="both"/>
              <w:rPr>
                <w:rFonts w:ascii="Times New Roman" w:hAnsi="Times New Roman" w:cs="Times New Roman"/>
                <w:sz w:val="24"/>
                <w:szCs w:val="24"/>
              </w:rPr>
            </w:pPr>
            <w:r w:rsidRPr="000E6D13">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Pr="000E6D13" w:rsidRDefault="00000B87" w:rsidP="002758B7">
            <w:pPr>
              <w:ind w:firstLine="367"/>
              <w:jc w:val="both"/>
              <w:rPr>
                <w:rFonts w:ascii="Times New Roman" w:hAnsi="Times New Roman" w:cs="Times New Roman"/>
                <w:b/>
                <w:color w:val="000000"/>
                <w:sz w:val="24"/>
                <w:szCs w:val="24"/>
              </w:rPr>
            </w:pPr>
          </w:p>
          <w:p w14:paraId="51EC95DB" w14:textId="77777777" w:rsidR="00000B87" w:rsidRPr="000E6D13" w:rsidRDefault="00000B87" w:rsidP="002758B7">
            <w:pPr>
              <w:jc w:val="both"/>
              <w:rPr>
                <w:rFonts w:ascii="Times New Roman" w:eastAsia="Calibri" w:hAnsi="Times New Roman" w:cs="Times New Roman"/>
                <w:b/>
                <w:sz w:val="24"/>
                <w:szCs w:val="24"/>
              </w:rPr>
            </w:pPr>
            <w:r w:rsidRPr="000E6D13">
              <w:rPr>
                <w:rFonts w:ascii="Times New Roman" w:hAnsi="Times New Roman" w:cs="Times New Roman"/>
                <w:b/>
                <w:color w:val="000000"/>
                <w:sz w:val="24"/>
                <w:szCs w:val="24"/>
                <w:u w:val="single"/>
              </w:rPr>
              <w:t>Apliecinājums nav jāiesniedz</w:t>
            </w:r>
            <w:r w:rsidRPr="000E6D13">
              <w:rPr>
                <w:rFonts w:ascii="Times New Roman" w:hAnsi="Times New Roman" w:cs="Times New Roman"/>
                <w:b/>
                <w:color w:val="000000"/>
                <w:sz w:val="24"/>
                <w:szCs w:val="24"/>
              </w:rPr>
              <w:t>, ja Pretendents vai personu apvienība jau ir reģistrēta Latvijas Republikas Komercreģistrā</w:t>
            </w:r>
            <w:r w:rsidRPr="000E6D13">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0E6D13" w:rsidRDefault="00000B87" w:rsidP="002758B7">
            <w:pPr>
              <w:jc w:val="both"/>
              <w:rPr>
                <w:rFonts w:ascii="Times New Roman" w:hAnsi="Times New Roman" w:cs="Times New Roman"/>
                <w:sz w:val="24"/>
                <w:szCs w:val="24"/>
              </w:rPr>
            </w:pPr>
          </w:p>
        </w:tc>
      </w:tr>
      <w:tr w:rsidR="00000B87" w:rsidRPr="000E6D13" w14:paraId="6347C73E" w14:textId="77777777" w:rsidTr="002758B7">
        <w:trPr>
          <w:trHeight w:val="12203"/>
        </w:trPr>
        <w:tc>
          <w:tcPr>
            <w:tcW w:w="4340" w:type="dxa"/>
            <w:vMerge/>
          </w:tcPr>
          <w:p w14:paraId="4CB82160"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0E6D13"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Apvienības izveidošanas mērķis un darbības laiks.</w:t>
            </w:r>
          </w:p>
          <w:p w14:paraId="33C0A96F"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Pr="000E6D13" w:rsidRDefault="00000B87" w:rsidP="002758B7">
            <w:pPr>
              <w:ind w:left="1062"/>
              <w:jc w:val="both"/>
              <w:rPr>
                <w:rFonts w:ascii="Times New Roman" w:eastAsia="Calibri" w:hAnsi="Times New Roman" w:cs="Times New Roman"/>
                <w:sz w:val="24"/>
                <w:szCs w:val="24"/>
              </w:rPr>
            </w:pPr>
          </w:p>
          <w:p w14:paraId="16876559" w14:textId="77777777" w:rsidR="00000B87" w:rsidRPr="000E6D13" w:rsidRDefault="00000B87" w:rsidP="002758B7">
            <w:pPr>
              <w:jc w:val="both"/>
              <w:rPr>
                <w:rFonts w:ascii="Times New Roman" w:hAnsi="Times New Roman" w:cs="Times New Roman"/>
                <w:bCs/>
                <w:color w:val="000000"/>
                <w:sz w:val="24"/>
                <w:szCs w:val="24"/>
              </w:rPr>
            </w:pPr>
            <w:r w:rsidRPr="000E6D13">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0E6D13" w14:paraId="209E9B4E" w14:textId="77777777" w:rsidTr="002758B7">
        <w:tc>
          <w:tcPr>
            <w:tcW w:w="4340" w:type="dxa"/>
          </w:tcPr>
          <w:p w14:paraId="53B39367"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2B2AB641" w14:textId="1599A556" w:rsidR="00000B87" w:rsidRPr="000E6D13"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0E6D1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0E6D13">
              <w:rPr>
                <w:rFonts w:ascii="Times New Roman" w:eastAsia="Calibri" w:hAnsi="Times New Roman" w:cs="Times New Roman"/>
                <w:b/>
                <w:bCs/>
                <w:sz w:val="24"/>
                <w:szCs w:val="24"/>
              </w:rPr>
              <w:t xml:space="preserve">apakšuzņēmēju saraksts un apakšuzņēmēja apliecinājums </w:t>
            </w:r>
            <w:r w:rsidRPr="000E6D13">
              <w:rPr>
                <w:rFonts w:ascii="Times New Roman" w:eastAsia="Calibri" w:hAnsi="Times New Roman" w:cs="Times New Roman"/>
                <w:bCs/>
                <w:sz w:val="24"/>
                <w:szCs w:val="24"/>
              </w:rPr>
              <w:t xml:space="preserve">(saskaņā ar šī nolikuma </w:t>
            </w:r>
            <w:r w:rsidR="00ED733E">
              <w:rPr>
                <w:rFonts w:ascii="Times New Roman" w:eastAsia="Calibri" w:hAnsi="Times New Roman" w:cs="Times New Roman"/>
                <w:b/>
                <w:bCs/>
                <w:sz w:val="24"/>
                <w:szCs w:val="24"/>
              </w:rPr>
              <w:t>2</w:t>
            </w:r>
            <w:r w:rsidRPr="000E6D13">
              <w:rPr>
                <w:rFonts w:ascii="Times New Roman" w:eastAsia="Calibri" w:hAnsi="Times New Roman" w:cs="Times New Roman"/>
                <w:b/>
                <w:bCs/>
                <w:sz w:val="24"/>
                <w:szCs w:val="24"/>
              </w:rPr>
              <w:t>.pielikumu</w:t>
            </w:r>
            <w:r w:rsidRPr="000E6D13">
              <w:rPr>
                <w:rFonts w:ascii="Times New Roman" w:eastAsia="Calibri" w:hAnsi="Times New Roman" w:cs="Times New Roman"/>
                <w:bCs/>
                <w:sz w:val="24"/>
                <w:szCs w:val="24"/>
              </w:rPr>
              <w:t xml:space="preserve">). Sarakstā jānorāda arī apakšuzņēmēju apakšuzņēmēji, ja to veicamo būvdarbu </w:t>
            </w:r>
            <w:r w:rsidRPr="000E6D13">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000B87" w:rsidRPr="000E6D13" w14:paraId="6C27D7D9" w14:textId="77777777" w:rsidTr="002758B7">
        <w:tc>
          <w:tcPr>
            <w:tcW w:w="4340" w:type="dxa"/>
          </w:tcPr>
          <w:p w14:paraId="7FB8C1F2" w14:textId="77777777" w:rsidR="00000B87" w:rsidRPr="000E6D13"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0E6D13"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0E6D13"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0E6D13"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0E6D13">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r w:rsidRPr="000E6D13">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E6D13" w:rsidRDefault="00000B87" w:rsidP="00000B87">
      <w:pPr>
        <w:rPr>
          <w:lang w:eastAsia="lv-LV"/>
        </w:rPr>
      </w:pPr>
    </w:p>
    <w:p w14:paraId="4A650DBD" w14:textId="77777777" w:rsidR="00E75D9B" w:rsidRPr="000E6D13" w:rsidRDefault="00E75D9B" w:rsidP="001A7BA8">
      <w:pPr>
        <w:pStyle w:val="Heading1"/>
      </w:pPr>
      <w:bookmarkStart w:id="7" w:name="_Toc117498866"/>
      <w:r w:rsidRPr="000E6D13">
        <w:t>TEHNISKAIS PIEDĀVĀJUMS UN FINANŠU PIEDĀVĀJUMS</w:t>
      </w:r>
      <w:bookmarkEnd w:id="7"/>
    </w:p>
    <w:p w14:paraId="21CCF77C" w14:textId="5C01996E" w:rsidR="00E75D9B" w:rsidRPr="00ED733E" w:rsidRDefault="00E75D9B" w:rsidP="006C03AE">
      <w:pPr>
        <w:numPr>
          <w:ilvl w:val="1"/>
          <w:numId w:val="5"/>
        </w:numPr>
        <w:spacing w:after="0" w:line="240" w:lineRule="auto"/>
        <w:ind w:left="993" w:hanging="567"/>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sidR="00ED733E">
        <w:rPr>
          <w:rFonts w:ascii="Times New Roman" w:hAnsi="Times New Roman" w:cs="Times New Roman"/>
          <w:b/>
          <w:sz w:val="24"/>
          <w:szCs w:val="24"/>
        </w:rPr>
        <w:t>1</w:t>
      </w:r>
      <w:r w:rsidR="008D7823" w:rsidRPr="000E6D13">
        <w:rPr>
          <w:rFonts w:ascii="Times New Roman" w:hAnsi="Times New Roman" w:cs="Times New Roman"/>
          <w:b/>
          <w:sz w:val="24"/>
          <w:szCs w:val="24"/>
        </w:rPr>
        <w:t>.pielikumā</w:t>
      </w:r>
      <w:r w:rsidRPr="000E6D13">
        <w:rPr>
          <w:rFonts w:ascii="Times New Roman" w:hAnsi="Times New Roman" w:cs="Times New Roman"/>
          <w:bCs/>
          <w:sz w:val="24"/>
          <w:szCs w:val="24"/>
        </w:rPr>
        <w:t xml:space="preserve"> pievienotajai veidnei.</w:t>
      </w:r>
    </w:p>
    <w:p w14:paraId="4467F045" w14:textId="77777777" w:rsidR="00ED733E" w:rsidRPr="000E6D13" w:rsidRDefault="00ED733E" w:rsidP="00ED733E">
      <w:pPr>
        <w:spacing w:after="0" w:line="240" w:lineRule="auto"/>
        <w:ind w:left="993"/>
        <w:jc w:val="both"/>
        <w:rPr>
          <w:rFonts w:ascii="Times New Roman" w:hAnsi="Times New Roman" w:cs="Times New Roman"/>
          <w:b/>
          <w:bCs/>
          <w:sz w:val="24"/>
          <w:szCs w:val="24"/>
        </w:rPr>
      </w:pPr>
    </w:p>
    <w:p w14:paraId="41A78422" w14:textId="77777777" w:rsidR="00E75D9B" w:rsidRPr="000E6D13" w:rsidRDefault="00E75D9B" w:rsidP="001A7BA8">
      <w:pPr>
        <w:pStyle w:val="Heading1"/>
      </w:pPr>
      <w:bookmarkStart w:id="8" w:name="_Toc117498867"/>
      <w:r w:rsidRPr="000E6D13">
        <w:t>PIEDĀVĀJUMA SAGATAVOŠANA UN NOFORMĒŠANA</w:t>
      </w:r>
      <w:bookmarkEnd w:id="8"/>
    </w:p>
    <w:p w14:paraId="5284E7C3" w14:textId="77777777" w:rsidR="00E75D9B" w:rsidRPr="000E6D13" w:rsidRDefault="00E75D9B" w:rsidP="006C03AE">
      <w:pPr>
        <w:pStyle w:val="ListParagraph"/>
        <w:numPr>
          <w:ilvl w:val="1"/>
          <w:numId w:val="5"/>
        </w:numPr>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w:t>
      </w:r>
      <w:r w:rsidRPr="000E6D13">
        <w:rPr>
          <w:rFonts w:ascii="Times New Roman" w:hAnsi="Times New Roman" w:cs="Times New Roman"/>
          <w:sz w:val="24"/>
          <w:szCs w:val="24"/>
          <w:lang w:eastAsia="x-none"/>
        </w:rPr>
        <w:lastRenderedPageBreak/>
        <w:t>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0E6D13"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0E6D13" w:rsidRDefault="00E75D9B" w:rsidP="006C03AE">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0E6D13"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9" w:name="_Toc117498868"/>
    <w:p w14:paraId="438B4304" w14:textId="204EDBA9" w:rsidR="00E75D9B" w:rsidRPr="000E6D13" w:rsidRDefault="00E874F6" w:rsidP="001A7BA8">
      <w:pPr>
        <w:pStyle w:val="Heading1"/>
      </w:pPr>
      <w:r w:rsidRPr="000E6D13">
        <w:rPr>
          <w:noProof/>
        </w:rPr>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7" o:title=""/>
              </v:shape>
            </w:pict>
          </mc:Fallback>
        </mc:AlternateContent>
      </w:r>
      <w:r w:rsidR="00E75D9B" w:rsidRPr="000E6D13">
        <w:t>PIEDĀVĀJUMA IESNIEGŠANA UN ATVĒRŠANA</w:t>
      </w:r>
      <w:bookmarkEnd w:id="9"/>
    </w:p>
    <w:p w14:paraId="5096CA24" w14:textId="1BA5700F" w:rsidR="00E75D9B" w:rsidRPr="000E6D13" w:rsidRDefault="00E75D9B" w:rsidP="00F3641B">
      <w:pPr>
        <w:numPr>
          <w:ilvl w:val="1"/>
          <w:numId w:val="5"/>
        </w:numPr>
        <w:spacing w:after="0" w:line="240" w:lineRule="auto"/>
        <w:ind w:left="851" w:hanging="426"/>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Piedāvājums jāiesniedz </w:t>
      </w:r>
      <w:r w:rsidR="002830CF" w:rsidRPr="000E6D13">
        <w:rPr>
          <w:rFonts w:ascii="Times New Roman" w:hAnsi="Times New Roman" w:cs="Times New Roman"/>
          <w:b/>
          <w:bCs/>
          <w:sz w:val="24"/>
          <w:szCs w:val="24"/>
        </w:rPr>
        <w:t>līdz 202</w:t>
      </w:r>
      <w:r w:rsidR="00E874F6" w:rsidRPr="000E6D13">
        <w:rPr>
          <w:rFonts w:ascii="Times New Roman" w:hAnsi="Times New Roman" w:cs="Times New Roman"/>
          <w:b/>
          <w:bCs/>
          <w:sz w:val="24"/>
          <w:szCs w:val="24"/>
        </w:rPr>
        <w:t>2</w:t>
      </w:r>
      <w:r w:rsidR="002830CF" w:rsidRPr="000E6D13">
        <w:rPr>
          <w:rFonts w:ascii="Times New Roman" w:hAnsi="Times New Roman" w:cs="Times New Roman"/>
          <w:b/>
          <w:bCs/>
          <w:sz w:val="24"/>
          <w:szCs w:val="24"/>
        </w:rPr>
        <w:t xml:space="preserve">.gada </w:t>
      </w:r>
      <w:r w:rsidR="00F9213C">
        <w:rPr>
          <w:rFonts w:ascii="Times New Roman" w:hAnsi="Times New Roman" w:cs="Times New Roman"/>
          <w:b/>
          <w:bCs/>
          <w:sz w:val="24"/>
          <w:szCs w:val="24"/>
        </w:rPr>
        <w:t>31.oktobrim</w:t>
      </w:r>
      <w:r w:rsidRPr="000E6D13">
        <w:rPr>
          <w:rFonts w:ascii="Times New Roman" w:hAnsi="Times New Roman" w:cs="Times New Roman"/>
          <w:b/>
          <w:bCs/>
          <w:sz w:val="24"/>
          <w:szCs w:val="24"/>
        </w:rPr>
        <w:t xml:space="preserve"> plkst. 1</w:t>
      </w:r>
      <w:r w:rsidR="001C2F53" w:rsidRPr="000E6D13">
        <w:rPr>
          <w:rFonts w:ascii="Times New Roman" w:hAnsi="Times New Roman" w:cs="Times New Roman"/>
          <w:b/>
          <w:bCs/>
          <w:sz w:val="24"/>
          <w:szCs w:val="24"/>
        </w:rPr>
        <w:t>0</w:t>
      </w:r>
      <w:r w:rsidRPr="000E6D13">
        <w:rPr>
          <w:rFonts w:ascii="Times New Roman" w:hAnsi="Times New Roman" w:cs="Times New Roman"/>
          <w:b/>
          <w:bCs/>
          <w:sz w:val="24"/>
          <w:szCs w:val="24"/>
        </w:rPr>
        <w:t xml:space="preserve">:00 elektroniski EIS e-konkursu apakšsistēmā </w:t>
      </w:r>
      <w:r w:rsidRPr="000E6D13">
        <w:rPr>
          <w:rFonts w:ascii="Times New Roman" w:hAnsi="Times New Roman" w:cs="Times New Roman"/>
          <w:sz w:val="24"/>
          <w:szCs w:val="24"/>
        </w:rPr>
        <w:t xml:space="preserve">vienā no zemāk minētajiem formātiem. Katra </w:t>
      </w:r>
      <w:r w:rsidRPr="000E6D13">
        <w:rPr>
          <w:rFonts w:ascii="Times New Roman" w:hAnsi="Times New Roman" w:cs="Times New Roman"/>
          <w:sz w:val="24"/>
          <w:szCs w:val="24"/>
        </w:rPr>
        <w:lastRenderedPageBreak/>
        <w:t>iesniedzamā dokumenta formāts var atšķirties, bet ir jāievēro šādi iespējamie veidi:</w:t>
      </w:r>
    </w:p>
    <w:p w14:paraId="43D5B12D"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0E6D13" w:rsidRDefault="00E75D9B" w:rsidP="00F3641B">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13EA6B55"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0E6D13">
        <w:rPr>
          <w:rFonts w:ascii="Times New Roman" w:hAnsi="Times New Roman" w:cs="Times New Roman"/>
          <w:b/>
          <w:sz w:val="24"/>
          <w:szCs w:val="24"/>
        </w:rPr>
        <w:t>202</w:t>
      </w:r>
      <w:r w:rsidR="00C45DAD" w:rsidRPr="000E6D13">
        <w:rPr>
          <w:rFonts w:ascii="Times New Roman" w:hAnsi="Times New Roman" w:cs="Times New Roman"/>
          <w:b/>
          <w:sz w:val="24"/>
          <w:szCs w:val="24"/>
        </w:rPr>
        <w:t>2</w:t>
      </w:r>
      <w:r w:rsidRPr="000E6D13">
        <w:rPr>
          <w:rFonts w:ascii="Times New Roman" w:hAnsi="Times New Roman" w:cs="Times New Roman"/>
          <w:b/>
          <w:sz w:val="24"/>
          <w:szCs w:val="24"/>
        </w:rPr>
        <w:t xml:space="preserve">.gada </w:t>
      </w:r>
      <w:r w:rsidR="00F9213C">
        <w:rPr>
          <w:rFonts w:ascii="Times New Roman" w:hAnsi="Times New Roman" w:cs="Times New Roman"/>
          <w:b/>
          <w:sz w:val="24"/>
          <w:szCs w:val="24"/>
        </w:rPr>
        <w:t>31.oktobrī</w:t>
      </w:r>
      <w:r w:rsidR="00A030CF">
        <w:rPr>
          <w:rFonts w:ascii="Times New Roman" w:hAnsi="Times New Roman" w:cs="Times New Roman"/>
          <w:b/>
          <w:sz w:val="24"/>
          <w:szCs w:val="24"/>
        </w:rPr>
        <w:t xml:space="preserve"> </w:t>
      </w:r>
      <w:r w:rsidRPr="000E6D13">
        <w:rPr>
          <w:rFonts w:ascii="Times New Roman" w:hAnsi="Times New Roman" w:cs="Times New Roman"/>
          <w:b/>
          <w:sz w:val="24"/>
          <w:szCs w:val="24"/>
        </w:rPr>
        <w:t>plkst. 1</w:t>
      </w:r>
      <w:r w:rsidR="001C2F53" w:rsidRPr="000E6D13">
        <w:rPr>
          <w:rFonts w:ascii="Times New Roman" w:hAnsi="Times New Roman" w:cs="Times New Roman"/>
          <w:b/>
          <w:sz w:val="24"/>
          <w:szCs w:val="24"/>
        </w:rPr>
        <w:t>0</w:t>
      </w:r>
      <w:r w:rsidRPr="000E6D13">
        <w:rPr>
          <w:rFonts w:ascii="Times New Roman" w:hAnsi="Times New Roman" w:cs="Times New Roman"/>
          <w:b/>
          <w:sz w:val="24"/>
          <w:szCs w:val="24"/>
        </w:rPr>
        <w:t>:00</w:t>
      </w:r>
      <w:r w:rsidRPr="000E6D1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Sagatavojot piedāvājumu, Pretendents ievēro, ka:</w:t>
      </w:r>
    </w:p>
    <w:p w14:paraId="05FBA683" w14:textId="77777777" w:rsidR="00E75D9B" w:rsidRPr="000E6D13" w:rsidRDefault="00E75D9B" w:rsidP="00F3641B">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0E6D13" w:rsidRDefault="00E75D9B" w:rsidP="00F3641B">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0E6D13" w:rsidRDefault="00E75D9B" w:rsidP="00F3641B">
      <w:pPr>
        <w:numPr>
          <w:ilvl w:val="1"/>
          <w:numId w:val="5"/>
        </w:numPr>
        <w:spacing w:after="0" w:line="240" w:lineRule="auto"/>
        <w:ind w:left="851" w:hanging="359"/>
        <w:jc w:val="both"/>
        <w:rPr>
          <w:rFonts w:ascii="Times New Roman" w:hAnsi="Times New Roman" w:cs="Times New Roman"/>
          <w:sz w:val="24"/>
          <w:szCs w:val="24"/>
        </w:rPr>
      </w:pPr>
      <w:r w:rsidRPr="000E6D1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232450A1" w:rsidR="00E75D9B"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3360588" w14:textId="77777777" w:rsidR="00F9213C" w:rsidRPr="000E6D13" w:rsidRDefault="00F9213C" w:rsidP="00F9213C">
      <w:pPr>
        <w:spacing w:after="0" w:line="240" w:lineRule="auto"/>
        <w:ind w:left="851"/>
        <w:jc w:val="both"/>
        <w:rPr>
          <w:rFonts w:ascii="Times New Roman" w:hAnsi="Times New Roman" w:cs="Times New Roman"/>
          <w:sz w:val="24"/>
          <w:szCs w:val="24"/>
        </w:rPr>
      </w:pPr>
    </w:p>
    <w:p w14:paraId="4E096432" w14:textId="77777777" w:rsidR="00E75D9B" w:rsidRPr="000E6D13" w:rsidRDefault="00E75D9B" w:rsidP="001A7BA8">
      <w:pPr>
        <w:pStyle w:val="Heading1"/>
      </w:pPr>
      <w:bookmarkStart w:id="10" w:name="_Toc117498869"/>
      <w:r w:rsidRPr="000E6D13">
        <w:t>CITI NOTEIKUMI</w:t>
      </w:r>
      <w:bookmarkEnd w:id="10"/>
    </w:p>
    <w:p w14:paraId="5955AA3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Komisija Iepirkuma dokumentos paredzētajā kārtībā un atbilstoši to prasībām un vērtēšanas kritērijiem nodrošina Pretendentu atlasi, piedāvājumu atbilstības </w:t>
      </w:r>
      <w:r w:rsidRPr="000E6D13">
        <w:rPr>
          <w:lang w:val="lv-LV"/>
        </w:rPr>
        <w:lastRenderedPageBreak/>
        <w:t xml:space="preserve">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0E6D13" w:rsidRDefault="00DB2204" w:rsidP="00F3641B">
      <w:pPr>
        <w:pStyle w:val="naisf"/>
        <w:numPr>
          <w:ilvl w:val="1"/>
          <w:numId w:val="5"/>
        </w:numPr>
        <w:spacing w:before="0" w:beforeAutospacing="0" w:after="0" w:afterAutospacing="0"/>
        <w:ind w:left="993" w:hanging="567"/>
        <w:rPr>
          <w:lang w:val="lv-LV"/>
        </w:rPr>
      </w:pPr>
      <w:r w:rsidRPr="000E6D1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0E6D13" w:rsidRDefault="00DB2204" w:rsidP="00F3641B">
      <w:pPr>
        <w:pStyle w:val="naisf"/>
        <w:spacing w:before="0" w:beforeAutospacing="0" w:after="0" w:afterAutospacing="0"/>
        <w:ind w:left="993"/>
        <w:rPr>
          <w:lang w:val="lv-LV"/>
        </w:rPr>
      </w:pPr>
      <w:r w:rsidRPr="000E6D13">
        <w:rPr>
          <w:lang w:val="lv-LV"/>
        </w:rPr>
        <w:t>Ja Komisijai radīsies šaubas, vai Pretendenta piedāvājums ir nepamatoti lēts, Pretendentam tiks pieprasīts skaidrojums par piedāvāto cenu vai izmaksām.</w:t>
      </w:r>
    </w:p>
    <w:p w14:paraId="0105F1AA"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pirms piedāvājuma izvēles veiks finanšu piedāvājuma dokumentu pārbaudi, aritmētisko kļūdu labojumus. Aritmētisko kļūdu gadījumā tiks labota līgumcena.</w:t>
      </w:r>
    </w:p>
    <w:p w14:paraId="5C14A82D"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atbilstoši noteiktajam piedāvājumu izvēles kritērijam izvēlas piedāvājumu no tiem piedāvājumiem, kas atbilst iepirkuma nolikumā noteiktajām prasībām.</w:t>
      </w:r>
    </w:p>
    <w:p w14:paraId="3E136DCC" w14:textId="1EF3248F"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IZVĒRTĒŠANAS KRITĒRIJS – </w:t>
      </w:r>
      <w:r w:rsidRPr="000E6D13">
        <w:rPr>
          <w:lang w:val="lv-LV" w:eastAsia="x-none"/>
        </w:rPr>
        <w:t xml:space="preserve">cena, tā kā </w:t>
      </w:r>
      <w:r w:rsidR="006B1917" w:rsidRPr="000E6D13">
        <w:rPr>
          <w:lang w:val="lv-LV" w:eastAsia="x-none"/>
        </w:rPr>
        <w:t>Tehniskā specifikācija ir sagatavota</w:t>
      </w:r>
      <w:r w:rsidRPr="000E6D13">
        <w:rPr>
          <w:lang w:val="lv-LV" w:eastAsia="x-none"/>
        </w:rPr>
        <w:t xml:space="preserve"> detalizēti un citiem kritērijiem nav būtiskas nozīmes piedāvājuma izvēlē.</w:t>
      </w:r>
    </w:p>
    <w:p w14:paraId="0A680A1F" w14:textId="5C71050B" w:rsidR="00E75D9B"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IZVĒLES KRITĒRIJS – </w:t>
      </w:r>
      <w:r w:rsidRPr="000E6D13">
        <w:rPr>
          <w:lang w:val="lv-LV" w:eastAsia="x-none"/>
        </w:rPr>
        <w:t>saimnieciski visizdevīgākais piedāvājums – ar viszemāko līgumcenu.</w:t>
      </w:r>
    </w:p>
    <w:p w14:paraId="76DB68A9" w14:textId="71ED8342" w:rsidR="00456D5B" w:rsidRPr="000E6D13" w:rsidRDefault="00456D5B" w:rsidP="00456D5B">
      <w:pPr>
        <w:pStyle w:val="naisf"/>
        <w:spacing w:before="60" w:beforeAutospacing="0" w:after="60" w:afterAutospacing="0"/>
        <w:ind w:left="993"/>
        <w:rPr>
          <w:lang w:val="lv-LV"/>
        </w:rPr>
      </w:pPr>
      <w:r w:rsidRPr="00456D5B">
        <w:rPr>
          <w:lang w:val="lv-LV"/>
        </w:rPr>
        <w:t>Izvērtējot pretendentu piedāvājumus, Komisija atzīs par uzvarētāju piedāvājumu ar zemāko cenu, ja Pretendents būs izturējis Pretendentu atlasi un izpildījis visas Iepirkuma nolikuma prasības attiecībā uz piedāvājuma dokumentu sagatavošanu. Ja Pasūtītājs, pirms pieņem lēmumu par Iepirkuma līguma slēgšanas tiesību piešķiršanu konstatē, ka divu vai vairāku pretendentu piedāvātā līgumcena ir vienāda, Iepirkumu komisija līguma slēgšanas tiesības piešķirs tam Pretendentam, kurš piedāvājumu būs iesniedzis pirmais.</w:t>
      </w:r>
    </w:p>
    <w:p w14:paraId="54590706"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0E6D13" w:rsidRDefault="00E75D9B" w:rsidP="00F3641B">
      <w:pPr>
        <w:pStyle w:val="naisf"/>
        <w:numPr>
          <w:ilvl w:val="1"/>
          <w:numId w:val="5"/>
        </w:numPr>
        <w:spacing w:before="0" w:beforeAutospacing="0" w:after="0" w:afterAutospacing="0"/>
        <w:ind w:left="993" w:hanging="639"/>
        <w:rPr>
          <w:lang w:val="lv-LV"/>
        </w:rPr>
      </w:pPr>
      <w:r w:rsidRPr="000E6D13">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0E6D13" w:rsidRDefault="00E75D9B" w:rsidP="00F3641B">
      <w:pPr>
        <w:pStyle w:val="BlockText"/>
        <w:ind w:left="993" w:right="-57"/>
        <w:jc w:val="both"/>
        <w:rPr>
          <w:szCs w:val="24"/>
        </w:rPr>
      </w:pPr>
      <w:r w:rsidRPr="000E6D13">
        <w:rPr>
          <w:szCs w:val="24"/>
        </w:rPr>
        <w:t xml:space="preserve">Ja pieņemts lēmums iepirkuma līguma slēgšanas tiesības piešķirt nākamajam Pretendentam, kurš piedāvājis saimnieciski visizdevīgāko piedāvājumu, bet tas </w:t>
      </w:r>
      <w:r w:rsidRPr="000E6D13">
        <w:rPr>
          <w:szCs w:val="24"/>
        </w:rPr>
        <w:lastRenderedPageBreak/>
        <w:t>atsakās slēgt iepirkuma līgumu, iepirkuma komisija pieņem lēmumu pārtraukt iepirkuma procedūru, neizvēloties nevienu piedāvājumu.</w:t>
      </w:r>
    </w:p>
    <w:p w14:paraId="22782A9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0E6D13" w:rsidRDefault="00E75D9B" w:rsidP="00F3641B">
      <w:pPr>
        <w:pStyle w:val="BlockText"/>
        <w:ind w:left="993" w:right="-57"/>
        <w:jc w:val="both"/>
        <w:rPr>
          <w:szCs w:val="24"/>
          <w:lang w:eastAsia="lv-LV"/>
        </w:rPr>
      </w:pPr>
      <w:r w:rsidRPr="000E6D13">
        <w:rPr>
          <w:szCs w:val="24"/>
          <w:lang w:eastAsia="lv-LV"/>
        </w:rPr>
        <w:t>Pasūtītājs izslēgšanas nosacījumu esamību pārbaudīs Ārlietu ministrijas mājaslapā http://sankcijas.kd.gov.lv/ norādītajās vietnēs.</w:t>
      </w:r>
    </w:p>
    <w:p w14:paraId="6E74D113" w14:textId="77777777" w:rsidR="00E75D9B" w:rsidRPr="000E6D13" w:rsidRDefault="00E75D9B" w:rsidP="00F3641B">
      <w:pPr>
        <w:pStyle w:val="BlockText"/>
        <w:ind w:left="993" w:right="-57"/>
        <w:jc w:val="both"/>
        <w:rPr>
          <w:szCs w:val="24"/>
          <w:lang w:eastAsia="lv-LV"/>
        </w:rPr>
      </w:pPr>
      <w:r w:rsidRPr="000E6D1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0E6D13" w:rsidRDefault="00E75D9B" w:rsidP="00F3641B">
      <w:pPr>
        <w:pStyle w:val="naisf"/>
        <w:numPr>
          <w:ilvl w:val="1"/>
          <w:numId w:val="5"/>
        </w:numPr>
        <w:spacing w:before="0" w:beforeAutospacing="0" w:after="240" w:afterAutospacing="0"/>
        <w:ind w:left="851" w:hanging="567"/>
        <w:rPr>
          <w:lang w:val="lv-LV"/>
        </w:rPr>
      </w:pPr>
      <w:r w:rsidRPr="000E6D13">
        <w:rPr>
          <w:lang w:val="lv-LV"/>
        </w:rPr>
        <w:t>Pasūtītājs ir tiesīgs līdz iepirkuma līguma noslēgšanai pārtraukt iepirkuma procedūru, ja tam ir objektīvs pamatojums.</w:t>
      </w:r>
    </w:p>
    <w:p w14:paraId="34477292" w14:textId="77777777" w:rsidR="00E75D9B" w:rsidRPr="000E6D13" w:rsidRDefault="00E75D9B" w:rsidP="001A7BA8">
      <w:pPr>
        <w:pStyle w:val="Heading1"/>
      </w:pPr>
      <w:bookmarkStart w:id="11" w:name="_Toc117498870"/>
      <w:r w:rsidRPr="000E6D13">
        <w:lastRenderedPageBreak/>
        <w:t>IEPIRKUMA LĪGUMA SLĒGŠANA</w:t>
      </w:r>
      <w:bookmarkEnd w:id="11"/>
    </w:p>
    <w:p w14:paraId="681F2706" w14:textId="77777777" w:rsidR="004B7E8E" w:rsidRPr="000E6D13" w:rsidRDefault="00E75D9B"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Līgums jānoslēdz 5 (piecu) darba dienu laikā no Pasūtītāja rakstiska pieprasījuma saņemšanas.</w:t>
      </w:r>
    </w:p>
    <w:p w14:paraId="00C1D0F8" w14:textId="7245501C" w:rsidR="004B7E8E" w:rsidRPr="000E6D13" w:rsidRDefault="004B7E8E"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Līgumā tiks paredzēts:</w:t>
      </w:r>
    </w:p>
    <w:p w14:paraId="267A7AFC" w14:textId="77777777" w:rsidR="004B7E8E" w:rsidRPr="000E6D13" w:rsidRDefault="004B7E8E" w:rsidP="00F3641B">
      <w:pPr>
        <w:pStyle w:val="ListParagraph"/>
        <w:numPr>
          <w:ilvl w:val="2"/>
          <w:numId w:val="5"/>
        </w:numPr>
        <w:spacing w:after="0"/>
        <w:ind w:left="1560" w:hanging="710"/>
        <w:jc w:val="both"/>
        <w:rPr>
          <w:rFonts w:ascii="Times New Roman" w:hAnsi="Times New Roman" w:cs="Times New Roman"/>
          <w:sz w:val="24"/>
          <w:szCs w:val="24"/>
        </w:rPr>
      </w:pPr>
      <w:r w:rsidRPr="000E6D13">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23F16694" w14:textId="4CE5110E" w:rsidR="004B7E8E" w:rsidRPr="000E6D13" w:rsidRDefault="004B7E8E" w:rsidP="004B7E8E">
      <w:pPr>
        <w:pStyle w:val="ListParagraph"/>
        <w:numPr>
          <w:ilvl w:val="2"/>
          <w:numId w:val="5"/>
        </w:numPr>
        <w:tabs>
          <w:tab w:val="left" w:pos="1134"/>
        </w:tabs>
        <w:spacing w:after="0"/>
        <w:jc w:val="both"/>
        <w:rPr>
          <w:rFonts w:ascii="Times New Roman" w:hAnsi="Times New Roman" w:cs="Times New Roman"/>
          <w:sz w:val="24"/>
          <w:szCs w:val="24"/>
        </w:rPr>
      </w:pPr>
      <w:r w:rsidRPr="000E6D13">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778DDEB3" w14:textId="77777777" w:rsidR="00E75D9B" w:rsidRPr="000E6D13"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0E6D13" w:rsidRDefault="00026B82" w:rsidP="00E75D9B"/>
    <w:sectPr w:rsidR="00026B82" w:rsidRPr="000E6D13"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8"/>
  </w:num>
  <w:num w:numId="2" w16cid:durableId="439181600">
    <w:abstractNumId w:val="5"/>
  </w:num>
  <w:num w:numId="3" w16cid:durableId="239222438">
    <w:abstractNumId w:val="1"/>
  </w:num>
  <w:num w:numId="4" w16cid:durableId="1832603355">
    <w:abstractNumId w:val="4"/>
  </w:num>
  <w:num w:numId="5" w16cid:durableId="115954041">
    <w:abstractNumId w:val="0"/>
  </w:num>
  <w:num w:numId="6" w16cid:durableId="1662274396">
    <w:abstractNumId w:val="3"/>
  </w:num>
  <w:num w:numId="7" w16cid:durableId="1374843689">
    <w:abstractNumId w:val="2"/>
  </w:num>
  <w:num w:numId="8" w16cid:durableId="39709769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7"/>
  </w:num>
  <w:num w:numId="10" w16cid:durableId="20821759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2B11"/>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879B3"/>
    <w:rsid w:val="0009125E"/>
    <w:rsid w:val="0009170E"/>
    <w:rsid w:val="00091C10"/>
    <w:rsid w:val="00092939"/>
    <w:rsid w:val="00096287"/>
    <w:rsid w:val="000A02D4"/>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E6D13"/>
    <w:rsid w:val="000F0C11"/>
    <w:rsid w:val="000F0D0F"/>
    <w:rsid w:val="000F0DFB"/>
    <w:rsid w:val="000F30DF"/>
    <w:rsid w:val="000F537D"/>
    <w:rsid w:val="000F57CB"/>
    <w:rsid w:val="0010483D"/>
    <w:rsid w:val="0010494B"/>
    <w:rsid w:val="00106955"/>
    <w:rsid w:val="001126BD"/>
    <w:rsid w:val="001128C2"/>
    <w:rsid w:val="00114A1D"/>
    <w:rsid w:val="00115BD4"/>
    <w:rsid w:val="00115D56"/>
    <w:rsid w:val="001162A1"/>
    <w:rsid w:val="001224D4"/>
    <w:rsid w:val="001355F9"/>
    <w:rsid w:val="001357CC"/>
    <w:rsid w:val="00136132"/>
    <w:rsid w:val="001379A2"/>
    <w:rsid w:val="00140FF4"/>
    <w:rsid w:val="00146773"/>
    <w:rsid w:val="00150241"/>
    <w:rsid w:val="0015237F"/>
    <w:rsid w:val="00152687"/>
    <w:rsid w:val="00156315"/>
    <w:rsid w:val="001639D0"/>
    <w:rsid w:val="00165266"/>
    <w:rsid w:val="00170F29"/>
    <w:rsid w:val="001717CF"/>
    <w:rsid w:val="001732A4"/>
    <w:rsid w:val="00182047"/>
    <w:rsid w:val="001902DE"/>
    <w:rsid w:val="00195B3F"/>
    <w:rsid w:val="001A09F0"/>
    <w:rsid w:val="001A3E0D"/>
    <w:rsid w:val="001A484B"/>
    <w:rsid w:val="001A4C2B"/>
    <w:rsid w:val="001A7BA8"/>
    <w:rsid w:val="001B41D8"/>
    <w:rsid w:val="001B4F4D"/>
    <w:rsid w:val="001B4F80"/>
    <w:rsid w:val="001C2F53"/>
    <w:rsid w:val="001D0CD1"/>
    <w:rsid w:val="001D2183"/>
    <w:rsid w:val="001E3DE4"/>
    <w:rsid w:val="001E44D3"/>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728B4"/>
    <w:rsid w:val="00280143"/>
    <w:rsid w:val="002830CF"/>
    <w:rsid w:val="00285180"/>
    <w:rsid w:val="0028534A"/>
    <w:rsid w:val="002861F5"/>
    <w:rsid w:val="00290173"/>
    <w:rsid w:val="0029497C"/>
    <w:rsid w:val="00294BAB"/>
    <w:rsid w:val="002971AC"/>
    <w:rsid w:val="002A6A42"/>
    <w:rsid w:val="002B04F2"/>
    <w:rsid w:val="002B208F"/>
    <w:rsid w:val="002C4336"/>
    <w:rsid w:val="002D6FCA"/>
    <w:rsid w:val="002E2C73"/>
    <w:rsid w:val="002E3F5C"/>
    <w:rsid w:val="002E6A9D"/>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77030"/>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6D5B"/>
    <w:rsid w:val="00457E44"/>
    <w:rsid w:val="004677CD"/>
    <w:rsid w:val="00473CA8"/>
    <w:rsid w:val="00480B7D"/>
    <w:rsid w:val="00483CC7"/>
    <w:rsid w:val="004844E4"/>
    <w:rsid w:val="00487660"/>
    <w:rsid w:val="00492B43"/>
    <w:rsid w:val="004935FA"/>
    <w:rsid w:val="00494926"/>
    <w:rsid w:val="0049639C"/>
    <w:rsid w:val="004A0143"/>
    <w:rsid w:val="004A7EA8"/>
    <w:rsid w:val="004B4BEF"/>
    <w:rsid w:val="004B61D5"/>
    <w:rsid w:val="004B7E8E"/>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2D36"/>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00B3"/>
    <w:rsid w:val="006C03AE"/>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469E3"/>
    <w:rsid w:val="00752CA0"/>
    <w:rsid w:val="00755459"/>
    <w:rsid w:val="007559CC"/>
    <w:rsid w:val="00761B56"/>
    <w:rsid w:val="00761E2B"/>
    <w:rsid w:val="00774428"/>
    <w:rsid w:val="00781716"/>
    <w:rsid w:val="00781782"/>
    <w:rsid w:val="00784044"/>
    <w:rsid w:val="00785017"/>
    <w:rsid w:val="00787C64"/>
    <w:rsid w:val="00790B3E"/>
    <w:rsid w:val="00792076"/>
    <w:rsid w:val="007956FC"/>
    <w:rsid w:val="007A45A4"/>
    <w:rsid w:val="007A6C5F"/>
    <w:rsid w:val="007A7CD9"/>
    <w:rsid w:val="007B09DF"/>
    <w:rsid w:val="007B0C49"/>
    <w:rsid w:val="007B111C"/>
    <w:rsid w:val="007B15DD"/>
    <w:rsid w:val="007B5A99"/>
    <w:rsid w:val="007C2084"/>
    <w:rsid w:val="007C3E88"/>
    <w:rsid w:val="007C582F"/>
    <w:rsid w:val="007C6968"/>
    <w:rsid w:val="007D0B5D"/>
    <w:rsid w:val="007D4E59"/>
    <w:rsid w:val="007D4F8D"/>
    <w:rsid w:val="007D65F4"/>
    <w:rsid w:val="007D6B4A"/>
    <w:rsid w:val="007E3526"/>
    <w:rsid w:val="007E55B3"/>
    <w:rsid w:val="007E65DE"/>
    <w:rsid w:val="007F2A6B"/>
    <w:rsid w:val="00804DF2"/>
    <w:rsid w:val="008100C0"/>
    <w:rsid w:val="0081169F"/>
    <w:rsid w:val="008126D4"/>
    <w:rsid w:val="00816E93"/>
    <w:rsid w:val="008308FC"/>
    <w:rsid w:val="008416D5"/>
    <w:rsid w:val="008509C0"/>
    <w:rsid w:val="00850B30"/>
    <w:rsid w:val="008551F9"/>
    <w:rsid w:val="008568B5"/>
    <w:rsid w:val="00857730"/>
    <w:rsid w:val="00866B8D"/>
    <w:rsid w:val="008715AE"/>
    <w:rsid w:val="0087173F"/>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1DC1"/>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30CF"/>
    <w:rsid w:val="00A06FF2"/>
    <w:rsid w:val="00A139DC"/>
    <w:rsid w:val="00A20892"/>
    <w:rsid w:val="00A2146A"/>
    <w:rsid w:val="00A21E15"/>
    <w:rsid w:val="00A25F0C"/>
    <w:rsid w:val="00A26BDC"/>
    <w:rsid w:val="00A33152"/>
    <w:rsid w:val="00A33655"/>
    <w:rsid w:val="00A3375E"/>
    <w:rsid w:val="00A43F70"/>
    <w:rsid w:val="00A451BB"/>
    <w:rsid w:val="00A46241"/>
    <w:rsid w:val="00A47C5E"/>
    <w:rsid w:val="00A500B9"/>
    <w:rsid w:val="00A71169"/>
    <w:rsid w:val="00A711B2"/>
    <w:rsid w:val="00A72257"/>
    <w:rsid w:val="00A74CE4"/>
    <w:rsid w:val="00A76FBF"/>
    <w:rsid w:val="00A80AF5"/>
    <w:rsid w:val="00A8319C"/>
    <w:rsid w:val="00A851A8"/>
    <w:rsid w:val="00A92399"/>
    <w:rsid w:val="00A924AD"/>
    <w:rsid w:val="00A93EB6"/>
    <w:rsid w:val="00AA230C"/>
    <w:rsid w:val="00AA5A43"/>
    <w:rsid w:val="00AA67C3"/>
    <w:rsid w:val="00AA6A97"/>
    <w:rsid w:val="00AB157C"/>
    <w:rsid w:val="00AB5558"/>
    <w:rsid w:val="00AB6B02"/>
    <w:rsid w:val="00AB755F"/>
    <w:rsid w:val="00AC06C3"/>
    <w:rsid w:val="00AC4B7B"/>
    <w:rsid w:val="00AC68F4"/>
    <w:rsid w:val="00AD35AD"/>
    <w:rsid w:val="00AE255E"/>
    <w:rsid w:val="00AF029F"/>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65E67"/>
    <w:rsid w:val="00B712F3"/>
    <w:rsid w:val="00B72FD9"/>
    <w:rsid w:val="00B74C20"/>
    <w:rsid w:val="00B75933"/>
    <w:rsid w:val="00B8038B"/>
    <w:rsid w:val="00B84BBF"/>
    <w:rsid w:val="00B9289C"/>
    <w:rsid w:val="00B971A5"/>
    <w:rsid w:val="00BA257E"/>
    <w:rsid w:val="00BA29E0"/>
    <w:rsid w:val="00BA5071"/>
    <w:rsid w:val="00BB3577"/>
    <w:rsid w:val="00BB4DBF"/>
    <w:rsid w:val="00BC1161"/>
    <w:rsid w:val="00BC66FA"/>
    <w:rsid w:val="00BD18B3"/>
    <w:rsid w:val="00BD3B3F"/>
    <w:rsid w:val="00BE1274"/>
    <w:rsid w:val="00BE5E11"/>
    <w:rsid w:val="00BF0DF7"/>
    <w:rsid w:val="00BF2F78"/>
    <w:rsid w:val="00BF309E"/>
    <w:rsid w:val="00BF4201"/>
    <w:rsid w:val="00BF5703"/>
    <w:rsid w:val="00BF78A2"/>
    <w:rsid w:val="00C04711"/>
    <w:rsid w:val="00C04E2A"/>
    <w:rsid w:val="00C164CC"/>
    <w:rsid w:val="00C2308C"/>
    <w:rsid w:val="00C23E9E"/>
    <w:rsid w:val="00C33FE7"/>
    <w:rsid w:val="00C4185C"/>
    <w:rsid w:val="00C45DAD"/>
    <w:rsid w:val="00C53397"/>
    <w:rsid w:val="00C56E8B"/>
    <w:rsid w:val="00C64D92"/>
    <w:rsid w:val="00C652F6"/>
    <w:rsid w:val="00C672F7"/>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1903"/>
    <w:rsid w:val="00CF49B2"/>
    <w:rsid w:val="00CF55AE"/>
    <w:rsid w:val="00D0024D"/>
    <w:rsid w:val="00D02177"/>
    <w:rsid w:val="00D044DE"/>
    <w:rsid w:val="00D1664B"/>
    <w:rsid w:val="00D26064"/>
    <w:rsid w:val="00D27A5B"/>
    <w:rsid w:val="00D31414"/>
    <w:rsid w:val="00D33886"/>
    <w:rsid w:val="00D348E8"/>
    <w:rsid w:val="00D4471B"/>
    <w:rsid w:val="00D45F69"/>
    <w:rsid w:val="00D46A9D"/>
    <w:rsid w:val="00D46B42"/>
    <w:rsid w:val="00D51B43"/>
    <w:rsid w:val="00D54D0E"/>
    <w:rsid w:val="00D620D7"/>
    <w:rsid w:val="00D63BC7"/>
    <w:rsid w:val="00D737AE"/>
    <w:rsid w:val="00D750AF"/>
    <w:rsid w:val="00D87031"/>
    <w:rsid w:val="00D93202"/>
    <w:rsid w:val="00D93755"/>
    <w:rsid w:val="00D97067"/>
    <w:rsid w:val="00DA79FC"/>
    <w:rsid w:val="00DB0A8C"/>
    <w:rsid w:val="00DB2204"/>
    <w:rsid w:val="00DB3B32"/>
    <w:rsid w:val="00DB61C4"/>
    <w:rsid w:val="00DC1977"/>
    <w:rsid w:val="00DC5988"/>
    <w:rsid w:val="00DD0E91"/>
    <w:rsid w:val="00DD3742"/>
    <w:rsid w:val="00DE2A4F"/>
    <w:rsid w:val="00DF03FA"/>
    <w:rsid w:val="00DF604F"/>
    <w:rsid w:val="00E016D0"/>
    <w:rsid w:val="00E030D1"/>
    <w:rsid w:val="00E0572D"/>
    <w:rsid w:val="00E05F3D"/>
    <w:rsid w:val="00E061B5"/>
    <w:rsid w:val="00E0756C"/>
    <w:rsid w:val="00E11F88"/>
    <w:rsid w:val="00E137B5"/>
    <w:rsid w:val="00E17527"/>
    <w:rsid w:val="00E2056F"/>
    <w:rsid w:val="00E247FE"/>
    <w:rsid w:val="00E24EDE"/>
    <w:rsid w:val="00E47A50"/>
    <w:rsid w:val="00E558E8"/>
    <w:rsid w:val="00E56421"/>
    <w:rsid w:val="00E575B6"/>
    <w:rsid w:val="00E6280C"/>
    <w:rsid w:val="00E6560E"/>
    <w:rsid w:val="00E723FE"/>
    <w:rsid w:val="00E75D9B"/>
    <w:rsid w:val="00E83667"/>
    <w:rsid w:val="00E846A1"/>
    <w:rsid w:val="00E874F6"/>
    <w:rsid w:val="00E907BB"/>
    <w:rsid w:val="00EA1DCD"/>
    <w:rsid w:val="00EA1E3A"/>
    <w:rsid w:val="00EA5F35"/>
    <w:rsid w:val="00EA6209"/>
    <w:rsid w:val="00EA7A40"/>
    <w:rsid w:val="00EB31D1"/>
    <w:rsid w:val="00EB33C1"/>
    <w:rsid w:val="00EB6BF0"/>
    <w:rsid w:val="00ED4E29"/>
    <w:rsid w:val="00ED733E"/>
    <w:rsid w:val="00EE1B35"/>
    <w:rsid w:val="00EE78FD"/>
    <w:rsid w:val="00EE7EF0"/>
    <w:rsid w:val="00F013C1"/>
    <w:rsid w:val="00F11A46"/>
    <w:rsid w:val="00F232C6"/>
    <w:rsid w:val="00F24090"/>
    <w:rsid w:val="00F2712B"/>
    <w:rsid w:val="00F3641B"/>
    <w:rsid w:val="00F41286"/>
    <w:rsid w:val="00F45A54"/>
    <w:rsid w:val="00F45D88"/>
    <w:rsid w:val="00F47237"/>
    <w:rsid w:val="00F54EAA"/>
    <w:rsid w:val="00F577AE"/>
    <w:rsid w:val="00F61B48"/>
    <w:rsid w:val="00F62064"/>
    <w:rsid w:val="00F6232F"/>
    <w:rsid w:val="00F6539B"/>
    <w:rsid w:val="00F84C79"/>
    <w:rsid w:val="00F85BFA"/>
    <w:rsid w:val="00F86224"/>
    <w:rsid w:val="00F90A63"/>
    <w:rsid w:val="00F91584"/>
    <w:rsid w:val="00F91985"/>
    <w:rsid w:val="00F9213C"/>
    <w:rsid w:val="00F96284"/>
    <w:rsid w:val="00FA2D23"/>
    <w:rsid w:val="00FA5598"/>
    <w:rsid w:val="00FA65F9"/>
    <w:rsid w:val="00FA7B55"/>
    <w:rsid w:val="00FB0588"/>
    <w:rsid w:val="00FB11DB"/>
    <w:rsid w:val="00FB1A3D"/>
    <w:rsid w:val="00FB567D"/>
    <w:rsid w:val="00FC0342"/>
    <w:rsid w:val="00FC23EB"/>
    <w:rsid w:val="00FC300A"/>
    <w:rsid w:val="00FC4949"/>
    <w:rsid w:val="00FC729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F4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40477355">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86994547">
      <w:bodyDiv w:val="1"/>
      <w:marLeft w:val="0"/>
      <w:marRight w:val="0"/>
      <w:marTop w:val="0"/>
      <w:marBottom w:val="0"/>
      <w:divBdr>
        <w:top w:val="none" w:sz="0" w:space="0" w:color="auto"/>
        <w:left w:val="none" w:sz="0" w:space="0" w:color="auto"/>
        <w:bottom w:val="none" w:sz="0" w:space="0" w:color="auto"/>
        <w:right w:val="none" w:sz="0" w:space="0" w:color="auto"/>
      </w:divBdr>
    </w:div>
    <w:div w:id="17030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customXml" Target="ink/ink1.xm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20275</Words>
  <Characters>11558</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62</cp:revision>
  <cp:lastPrinted>2022-10-24T07:16:00Z</cp:lastPrinted>
  <dcterms:created xsi:type="dcterms:W3CDTF">2022-07-11T07:31:00Z</dcterms:created>
  <dcterms:modified xsi:type="dcterms:W3CDTF">2022-10-24T07:45:00Z</dcterms:modified>
</cp:coreProperties>
</file>