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5ABAAD83"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87553A">
        <w:rPr>
          <w:rFonts w:ascii="Times New Roman" w:eastAsia="Times New Roman" w:hAnsi="Times New Roman" w:cs="Times New Roman"/>
          <w:color w:val="000000"/>
          <w:sz w:val="24"/>
          <w:szCs w:val="24"/>
        </w:rPr>
        <w:t>1.novembra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4186903F" w:rsidR="00C35CA5" w:rsidRPr="00466FB7" w:rsidRDefault="00C35CA5" w:rsidP="00C35CA5">
      <w:pPr>
        <w:pStyle w:val="BlockText"/>
        <w:ind w:left="142"/>
        <w:jc w:val="center"/>
        <w:rPr>
          <w:b/>
          <w:bCs/>
          <w:sz w:val="44"/>
          <w:szCs w:val="44"/>
        </w:rPr>
      </w:pPr>
      <w:r w:rsidRPr="00466FB7">
        <w:rPr>
          <w:b/>
          <w:sz w:val="44"/>
          <w:szCs w:val="44"/>
        </w:rPr>
        <w:t>“</w:t>
      </w:r>
      <w:r w:rsidR="00D35220" w:rsidRPr="00D35220">
        <w:rPr>
          <w:b/>
          <w:sz w:val="44"/>
          <w:szCs w:val="44"/>
        </w:rPr>
        <w:t>Ventspils brīvostas pārvaldes loču transfēra pakalpojuma nodrošināšana</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397C1B00"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w:t>
      </w:r>
      <w:r w:rsidR="00E30F00">
        <w:rPr>
          <w:rFonts w:ascii="Times New Roman" w:hAnsi="Times New Roman" w:cs="Times New Roman"/>
          <w:b/>
          <w:sz w:val="44"/>
          <w:szCs w:val="44"/>
        </w:rPr>
        <w:t>109</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4EDBC4CB" w14:textId="050B8B58" w:rsidR="0087553A"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18188334" w:history="1">
            <w:r w:rsidR="0087553A" w:rsidRPr="00BA27A4">
              <w:rPr>
                <w:rStyle w:val="Hyperlink"/>
                <w:noProof/>
              </w:rPr>
              <w:t>1.</w:t>
            </w:r>
            <w:r w:rsidR="0087553A">
              <w:rPr>
                <w:rFonts w:asciiTheme="minorHAnsi" w:eastAsiaTheme="minorEastAsia" w:hAnsiTheme="minorHAnsi" w:cstheme="minorBidi"/>
                <w:noProof/>
                <w:sz w:val="22"/>
                <w:szCs w:val="22"/>
              </w:rPr>
              <w:tab/>
            </w:r>
            <w:r w:rsidR="0087553A" w:rsidRPr="00BA27A4">
              <w:rPr>
                <w:rStyle w:val="Hyperlink"/>
                <w:noProof/>
              </w:rPr>
              <w:t>VISPĀRĪGA INFORMĀCIJA</w:t>
            </w:r>
            <w:r w:rsidR="0087553A">
              <w:rPr>
                <w:noProof/>
                <w:webHidden/>
              </w:rPr>
              <w:tab/>
            </w:r>
            <w:r w:rsidR="0087553A">
              <w:rPr>
                <w:noProof/>
                <w:webHidden/>
              </w:rPr>
              <w:fldChar w:fldCharType="begin"/>
            </w:r>
            <w:r w:rsidR="0087553A">
              <w:rPr>
                <w:noProof/>
                <w:webHidden/>
              </w:rPr>
              <w:instrText xml:space="preserve"> PAGEREF _Toc118188334 \h </w:instrText>
            </w:r>
            <w:r w:rsidR="0087553A">
              <w:rPr>
                <w:noProof/>
                <w:webHidden/>
              </w:rPr>
            </w:r>
            <w:r w:rsidR="0087553A">
              <w:rPr>
                <w:noProof/>
                <w:webHidden/>
              </w:rPr>
              <w:fldChar w:fldCharType="separate"/>
            </w:r>
            <w:r w:rsidR="0087553A">
              <w:rPr>
                <w:noProof/>
                <w:webHidden/>
              </w:rPr>
              <w:t>3</w:t>
            </w:r>
            <w:r w:rsidR="0087553A">
              <w:rPr>
                <w:noProof/>
                <w:webHidden/>
              </w:rPr>
              <w:fldChar w:fldCharType="end"/>
            </w:r>
          </w:hyperlink>
        </w:p>
        <w:p w14:paraId="60198772" w14:textId="617B2FA1" w:rsidR="0087553A" w:rsidRDefault="0087553A">
          <w:pPr>
            <w:pStyle w:val="TOC1"/>
            <w:rPr>
              <w:rFonts w:asciiTheme="minorHAnsi" w:eastAsiaTheme="minorEastAsia" w:hAnsiTheme="minorHAnsi" w:cstheme="minorBidi"/>
              <w:noProof/>
              <w:sz w:val="22"/>
              <w:szCs w:val="22"/>
            </w:rPr>
          </w:pPr>
          <w:hyperlink w:anchor="_Toc118188335" w:history="1">
            <w:r w:rsidRPr="00BA27A4">
              <w:rPr>
                <w:rStyle w:val="Hyperlink"/>
                <w:bCs/>
                <w:noProof/>
              </w:rPr>
              <w:t>2.</w:t>
            </w:r>
            <w:r>
              <w:rPr>
                <w:rFonts w:asciiTheme="minorHAnsi" w:eastAsiaTheme="minorEastAsia" w:hAnsiTheme="minorHAnsi" w:cstheme="minorBidi"/>
                <w:noProof/>
                <w:sz w:val="22"/>
                <w:szCs w:val="22"/>
              </w:rPr>
              <w:tab/>
            </w:r>
            <w:r w:rsidRPr="00BA27A4">
              <w:rPr>
                <w:rStyle w:val="Hyperlink"/>
                <w:noProof/>
              </w:rPr>
              <w:t>INFORMĀCIJA PAR IEPIRKUMA PRIEKŠMETU</w:t>
            </w:r>
            <w:r>
              <w:rPr>
                <w:noProof/>
                <w:webHidden/>
              </w:rPr>
              <w:tab/>
            </w:r>
            <w:r>
              <w:rPr>
                <w:noProof/>
                <w:webHidden/>
              </w:rPr>
              <w:fldChar w:fldCharType="begin"/>
            </w:r>
            <w:r>
              <w:rPr>
                <w:noProof/>
                <w:webHidden/>
              </w:rPr>
              <w:instrText xml:space="preserve"> PAGEREF _Toc118188335 \h </w:instrText>
            </w:r>
            <w:r>
              <w:rPr>
                <w:noProof/>
                <w:webHidden/>
              </w:rPr>
            </w:r>
            <w:r>
              <w:rPr>
                <w:noProof/>
                <w:webHidden/>
              </w:rPr>
              <w:fldChar w:fldCharType="separate"/>
            </w:r>
            <w:r>
              <w:rPr>
                <w:noProof/>
                <w:webHidden/>
              </w:rPr>
              <w:t>3</w:t>
            </w:r>
            <w:r>
              <w:rPr>
                <w:noProof/>
                <w:webHidden/>
              </w:rPr>
              <w:fldChar w:fldCharType="end"/>
            </w:r>
          </w:hyperlink>
        </w:p>
        <w:p w14:paraId="4E6E093D" w14:textId="70F76AF0" w:rsidR="0087553A" w:rsidRDefault="0087553A">
          <w:pPr>
            <w:pStyle w:val="TOC1"/>
            <w:rPr>
              <w:rFonts w:asciiTheme="minorHAnsi" w:eastAsiaTheme="minorEastAsia" w:hAnsiTheme="minorHAnsi" w:cstheme="minorBidi"/>
              <w:noProof/>
              <w:sz w:val="22"/>
              <w:szCs w:val="22"/>
            </w:rPr>
          </w:pPr>
          <w:hyperlink w:anchor="_Toc118188336" w:history="1">
            <w:r w:rsidRPr="00BA27A4">
              <w:rPr>
                <w:rStyle w:val="Hyperlink"/>
                <w:noProof/>
              </w:rPr>
              <w:t>3.</w:t>
            </w:r>
            <w:r>
              <w:rPr>
                <w:rFonts w:asciiTheme="minorHAnsi" w:eastAsiaTheme="minorEastAsia" w:hAnsiTheme="minorHAnsi" w:cstheme="minorBidi"/>
                <w:noProof/>
                <w:sz w:val="22"/>
                <w:szCs w:val="22"/>
              </w:rPr>
              <w:tab/>
            </w:r>
            <w:r w:rsidRPr="00BA27A4">
              <w:rPr>
                <w:rStyle w:val="Hyperlink"/>
                <w:noProof/>
              </w:rPr>
              <w:t>IEPIRKUMA PROCEDŪRAS DOKUMENTI</w:t>
            </w:r>
            <w:r>
              <w:rPr>
                <w:noProof/>
                <w:webHidden/>
              </w:rPr>
              <w:tab/>
            </w:r>
            <w:r>
              <w:rPr>
                <w:noProof/>
                <w:webHidden/>
              </w:rPr>
              <w:fldChar w:fldCharType="begin"/>
            </w:r>
            <w:r>
              <w:rPr>
                <w:noProof/>
                <w:webHidden/>
              </w:rPr>
              <w:instrText xml:space="preserve"> PAGEREF _Toc118188336 \h </w:instrText>
            </w:r>
            <w:r>
              <w:rPr>
                <w:noProof/>
                <w:webHidden/>
              </w:rPr>
            </w:r>
            <w:r>
              <w:rPr>
                <w:noProof/>
                <w:webHidden/>
              </w:rPr>
              <w:fldChar w:fldCharType="separate"/>
            </w:r>
            <w:r>
              <w:rPr>
                <w:noProof/>
                <w:webHidden/>
              </w:rPr>
              <w:t>4</w:t>
            </w:r>
            <w:r>
              <w:rPr>
                <w:noProof/>
                <w:webHidden/>
              </w:rPr>
              <w:fldChar w:fldCharType="end"/>
            </w:r>
          </w:hyperlink>
        </w:p>
        <w:p w14:paraId="6E65476B" w14:textId="767D1E7E" w:rsidR="0087553A" w:rsidRDefault="0087553A">
          <w:pPr>
            <w:pStyle w:val="TOC1"/>
            <w:rPr>
              <w:rFonts w:asciiTheme="minorHAnsi" w:eastAsiaTheme="minorEastAsia" w:hAnsiTheme="minorHAnsi" w:cstheme="minorBidi"/>
              <w:noProof/>
              <w:sz w:val="22"/>
              <w:szCs w:val="22"/>
            </w:rPr>
          </w:pPr>
          <w:hyperlink w:anchor="_Toc118188337" w:history="1">
            <w:r w:rsidRPr="00BA27A4">
              <w:rPr>
                <w:rStyle w:val="Hyperlink"/>
                <w:noProof/>
              </w:rPr>
              <w:t>4.</w:t>
            </w:r>
            <w:r>
              <w:rPr>
                <w:rFonts w:asciiTheme="minorHAnsi" w:eastAsiaTheme="minorEastAsia" w:hAnsiTheme="minorHAnsi" w:cstheme="minorBidi"/>
                <w:noProof/>
                <w:sz w:val="22"/>
                <w:szCs w:val="22"/>
              </w:rPr>
              <w:tab/>
            </w:r>
            <w:r w:rsidRPr="00BA27A4">
              <w:rPr>
                <w:rStyle w:val="Hyperlink"/>
                <w:noProof/>
              </w:rPr>
              <w:t>DALĪBAS NOSACĪJUMI IEPIRKUMA PROCEDŪRĀ</w:t>
            </w:r>
            <w:r>
              <w:rPr>
                <w:noProof/>
                <w:webHidden/>
              </w:rPr>
              <w:tab/>
            </w:r>
            <w:r>
              <w:rPr>
                <w:noProof/>
                <w:webHidden/>
              </w:rPr>
              <w:fldChar w:fldCharType="begin"/>
            </w:r>
            <w:r>
              <w:rPr>
                <w:noProof/>
                <w:webHidden/>
              </w:rPr>
              <w:instrText xml:space="preserve"> PAGEREF _Toc118188337 \h </w:instrText>
            </w:r>
            <w:r>
              <w:rPr>
                <w:noProof/>
                <w:webHidden/>
              </w:rPr>
            </w:r>
            <w:r>
              <w:rPr>
                <w:noProof/>
                <w:webHidden/>
              </w:rPr>
              <w:fldChar w:fldCharType="separate"/>
            </w:r>
            <w:r>
              <w:rPr>
                <w:noProof/>
                <w:webHidden/>
              </w:rPr>
              <w:t>4</w:t>
            </w:r>
            <w:r>
              <w:rPr>
                <w:noProof/>
                <w:webHidden/>
              </w:rPr>
              <w:fldChar w:fldCharType="end"/>
            </w:r>
          </w:hyperlink>
        </w:p>
        <w:p w14:paraId="3E71C10B" w14:textId="31408FFF" w:rsidR="0087553A" w:rsidRDefault="0087553A">
          <w:pPr>
            <w:pStyle w:val="TOC1"/>
            <w:rPr>
              <w:rFonts w:asciiTheme="minorHAnsi" w:eastAsiaTheme="minorEastAsia" w:hAnsiTheme="minorHAnsi" w:cstheme="minorBidi"/>
              <w:noProof/>
              <w:sz w:val="22"/>
              <w:szCs w:val="22"/>
            </w:rPr>
          </w:pPr>
          <w:hyperlink w:anchor="_Toc118188338" w:history="1">
            <w:r w:rsidRPr="00BA27A4">
              <w:rPr>
                <w:rStyle w:val="Hyperlink"/>
                <w:noProof/>
              </w:rPr>
              <w:t>5.</w:t>
            </w:r>
            <w:r>
              <w:rPr>
                <w:rFonts w:asciiTheme="minorHAnsi" w:eastAsiaTheme="minorEastAsia" w:hAnsiTheme="minorHAnsi" w:cstheme="minorBidi"/>
                <w:noProof/>
                <w:sz w:val="22"/>
                <w:szCs w:val="22"/>
              </w:rPr>
              <w:tab/>
            </w:r>
            <w:r w:rsidRPr="00BA27A4">
              <w:rPr>
                <w:rStyle w:val="Hyperlink"/>
                <w:noProof/>
              </w:rPr>
              <w:t>IESNIEDZAMIE DOKUMENTI:</w:t>
            </w:r>
            <w:r>
              <w:rPr>
                <w:noProof/>
                <w:webHidden/>
              </w:rPr>
              <w:tab/>
            </w:r>
            <w:r>
              <w:rPr>
                <w:noProof/>
                <w:webHidden/>
              </w:rPr>
              <w:fldChar w:fldCharType="begin"/>
            </w:r>
            <w:r>
              <w:rPr>
                <w:noProof/>
                <w:webHidden/>
              </w:rPr>
              <w:instrText xml:space="preserve"> PAGEREF _Toc118188338 \h </w:instrText>
            </w:r>
            <w:r>
              <w:rPr>
                <w:noProof/>
                <w:webHidden/>
              </w:rPr>
            </w:r>
            <w:r>
              <w:rPr>
                <w:noProof/>
                <w:webHidden/>
              </w:rPr>
              <w:fldChar w:fldCharType="separate"/>
            </w:r>
            <w:r>
              <w:rPr>
                <w:noProof/>
                <w:webHidden/>
              </w:rPr>
              <w:t>5</w:t>
            </w:r>
            <w:r>
              <w:rPr>
                <w:noProof/>
                <w:webHidden/>
              </w:rPr>
              <w:fldChar w:fldCharType="end"/>
            </w:r>
          </w:hyperlink>
        </w:p>
        <w:p w14:paraId="2D078F80" w14:textId="0AB69509" w:rsidR="0087553A" w:rsidRDefault="0087553A">
          <w:pPr>
            <w:pStyle w:val="TOC1"/>
            <w:rPr>
              <w:rFonts w:asciiTheme="minorHAnsi" w:eastAsiaTheme="minorEastAsia" w:hAnsiTheme="minorHAnsi" w:cstheme="minorBidi"/>
              <w:noProof/>
              <w:sz w:val="22"/>
              <w:szCs w:val="22"/>
            </w:rPr>
          </w:pPr>
          <w:hyperlink w:anchor="_Toc118188339" w:history="1">
            <w:r w:rsidRPr="00BA27A4">
              <w:rPr>
                <w:rStyle w:val="Hyperlink"/>
                <w:noProof/>
              </w:rPr>
              <w:t>6.</w:t>
            </w:r>
            <w:r>
              <w:rPr>
                <w:rFonts w:asciiTheme="minorHAnsi" w:eastAsiaTheme="minorEastAsia" w:hAnsiTheme="minorHAnsi" w:cstheme="minorBidi"/>
                <w:noProof/>
                <w:sz w:val="22"/>
                <w:szCs w:val="22"/>
              </w:rPr>
              <w:tab/>
            </w:r>
            <w:r w:rsidRPr="00BA27A4">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_Toc118188339 \h </w:instrText>
            </w:r>
            <w:r>
              <w:rPr>
                <w:noProof/>
                <w:webHidden/>
              </w:rPr>
            </w:r>
            <w:r>
              <w:rPr>
                <w:noProof/>
                <w:webHidden/>
              </w:rPr>
              <w:fldChar w:fldCharType="separate"/>
            </w:r>
            <w:r>
              <w:rPr>
                <w:noProof/>
                <w:webHidden/>
              </w:rPr>
              <w:t>5</w:t>
            </w:r>
            <w:r>
              <w:rPr>
                <w:noProof/>
                <w:webHidden/>
              </w:rPr>
              <w:fldChar w:fldCharType="end"/>
            </w:r>
          </w:hyperlink>
        </w:p>
        <w:p w14:paraId="1618E670" w14:textId="71A22834" w:rsidR="0087553A" w:rsidRDefault="0087553A">
          <w:pPr>
            <w:pStyle w:val="TOC1"/>
            <w:rPr>
              <w:rFonts w:asciiTheme="minorHAnsi" w:eastAsiaTheme="minorEastAsia" w:hAnsiTheme="minorHAnsi" w:cstheme="minorBidi"/>
              <w:noProof/>
              <w:sz w:val="22"/>
              <w:szCs w:val="22"/>
            </w:rPr>
          </w:pPr>
          <w:hyperlink w:anchor="_Toc118188342" w:history="1">
            <w:r w:rsidRPr="00BA27A4">
              <w:rPr>
                <w:rStyle w:val="Hyperlink"/>
                <w:noProof/>
              </w:rPr>
              <w:t>7.</w:t>
            </w:r>
            <w:r>
              <w:rPr>
                <w:rFonts w:asciiTheme="minorHAnsi" w:eastAsiaTheme="minorEastAsia" w:hAnsiTheme="minorHAnsi" w:cstheme="minorBidi"/>
                <w:noProof/>
                <w:sz w:val="22"/>
                <w:szCs w:val="22"/>
              </w:rPr>
              <w:tab/>
            </w:r>
            <w:r w:rsidRPr="00BA27A4">
              <w:rPr>
                <w:rStyle w:val="Hyperlink"/>
                <w:noProof/>
              </w:rPr>
              <w:t>TEHNISKAIS PIEDĀVĀJUMS UN FINANŠU PIEDĀVĀJUMS</w:t>
            </w:r>
            <w:r>
              <w:rPr>
                <w:noProof/>
                <w:webHidden/>
              </w:rPr>
              <w:tab/>
            </w:r>
            <w:r>
              <w:rPr>
                <w:noProof/>
                <w:webHidden/>
              </w:rPr>
              <w:fldChar w:fldCharType="begin"/>
            </w:r>
            <w:r>
              <w:rPr>
                <w:noProof/>
                <w:webHidden/>
              </w:rPr>
              <w:instrText xml:space="preserve"> PAGEREF _Toc118188342 \h </w:instrText>
            </w:r>
            <w:r>
              <w:rPr>
                <w:noProof/>
                <w:webHidden/>
              </w:rPr>
            </w:r>
            <w:r>
              <w:rPr>
                <w:noProof/>
                <w:webHidden/>
              </w:rPr>
              <w:fldChar w:fldCharType="separate"/>
            </w:r>
            <w:r>
              <w:rPr>
                <w:noProof/>
                <w:webHidden/>
              </w:rPr>
              <w:t>8</w:t>
            </w:r>
            <w:r>
              <w:rPr>
                <w:noProof/>
                <w:webHidden/>
              </w:rPr>
              <w:fldChar w:fldCharType="end"/>
            </w:r>
          </w:hyperlink>
        </w:p>
        <w:p w14:paraId="544D0E5C" w14:textId="549DA89A" w:rsidR="0087553A" w:rsidRDefault="0087553A">
          <w:pPr>
            <w:pStyle w:val="TOC1"/>
            <w:rPr>
              <w:rFonts w:asciiTheme="minorHAnsi" w:eastAsiaTheme="minorEastAsia" w:hAnsiTheme="minorHAnsi" w:cstheme="minorBidi"/>
              <w:noProof/>
              <w:sz w:val="22"/>
              <w:szCs w:val="22"/>
            </w:rPr>
          </w:pPr>
          <w:hyperlink w:anchor="_Toc118188343" w:history="1">
            <w:r w:rsidRPr="00BA27A4">
              <w:rPr>
                <w:rStyle w:val="Hyperlink"/>
                <w:noProof/>
              </w:rPr>
              <w:t>8.</w:t>
            </w:r>
            <w:r>
              <w:rPr>
                <w:rFonts w:asciiTheme="minorHAnsi" w:eastAsiaTheme="minorEastAsia" w:hAnsiTheme="minorHAnsi" w:cstheme="minorBidi"/>
                <w:noProof/>
                <w:sz w:val="22"/>
                <w:szCs w:val="22"/>
              </w:rPr>
              <w:tab/>
            </w:r>
            <w:r w:rsidRPr="00BA27A4">
              <w:rPr>
                <w:rStyle w:val="Hyperlink"/>
                <w:noProof/>
              </w:rPr>
              <w:t>PIEDĀVĀJUMA SAGATAVOŠANA UN NOFORMĒŠANA</w:t>
            </w:r>
            <w:r>
              <w:rPr>
                <w:noProof/>
                <w:webHidden/>
              </w:rPr>
              <w:tab/>
            </w:r>
            <w:r>
              <w:rPr>
                <w:noProof/>
                <w:webHidden/>
              </w:rPr>
              <w:fldChar w:fldCharType="begin"/>
            </w:r>
            <w:r>
              <w:rPr>
                <w:noProof/>
                <w:webHidden/>
              </w:rPr>
              <w:instrText xml:space="preserve"> PAGEREF _Toc118188343 \h </w:instrText>
            </w:r>
            <w:r>
              <w:rPr>
                <w:noProof/>
                <w:webHidden/>
              </w:rPr>
            </w:r>
            <w:r>
              <w:rPr>
                <w:noProof/>
                <w:webHidden/>
              </w:rPr>
              <w:fldChar w:fldCharType="separate"/>
            </w:r>
            <w:r>
              <w:rPr>
                <w:noProof/>
                <w:webHidden/>
              </w:rPr>
              <w:t>9</w:t>
            </w:r>
            <w:r>
              <w:rPr>
                <w:noProof/>
                <w:webHidden/>
              </w:rPr>
              <w:fldChar w:fldCharType="end"/>
            </w:r>
          </w:hyperlink>
        </w:p>
        <w:p w14:paraId="2B2CB7B0" w14:textId="7DEFDC4B" w:rsidR="0087553A" w:rsidRDefault="0087553A">
          <w:pPr>
            <w:pStyle w:val="TOC1"/>
            <w:rPr>
              <w:rFonts w:asciiTheme="minorHAnsi" w:eastAsiaTheme="minorEastAsia" w:hAnsiTheme="minorHAnsi" w:cstheme="minorBidi"/>
              <w:noProof/>
              <w:sz w:val="22"/>
              <w:szCs w:val="22"/>
            </w:rPr>
          </w:pPr>
          <w:hyperlink w:anchor="_Toc118188344" w:history="1">
            <w:r w:rsidRPr="00BA27A4">
              <w:rPr>
                <w:rStyle w:val="Hyperlink"/>
                <w:noProof/>
              </w:rPr>
              <w:t>9.</w:t>
            </w:r>
            <w:r>
              <w:rPr>
                <w:rFonts w:asciiTheme="minorHAnsi" w:eastAsiaTheme="minorEastAsia" w:hAnsiTheme="minorHAnsi" w:cstheme="minorBidi"/>
                <w:noProof/>
                <w:sz w:val="22"/>
                <w:szCs w:val="22"/>
              </w:rPr>
              <w:tab/>
            </w:r>
            <w:r w:rsidRPr="00BA27A4">
              <w:rPr>
                <w:rStyle w:val="Hyperlink"/>
                <w:noProof/>
              </w:rPr>
              <w:t>PIEDĀVĀJUMA IESNIEGŠANA UN ATVĒRŠANA</w:t>
            </w:r>
            <w:r>
              <w:rPr>
                <w:noProof/>
                <w:webHidden/>
              </w:rPr>
              <w:tab/>
            </w:r>
            <w:r>
              <w:rPr>
                <w:noProof/>
                <w:webHidden/>
              </w:rPr>
              <w:fldChar w:fldCharType="begin"/>
            </w:r>
            <w:r>
              <w:rPr>
                <w:noProof/>
                <w:webHidden/>
              </w:rPr>
              <w:instrText xml:space="preserve"> PAGEREF _Toc118188344 \h </w:instrText>
            </w:r>
            <w:r>
              <w:rPr>
                <w:noProof/>
                <w:webHidden/>
              </w:rPr>
            </w:r>
            <w:r>
              <w:rPr>
                <w:noProof/>
                <w:webHidden/>
              </w:rPr>
              <w:fldChar w:fldCharType="separate"/>
            </w:r>
            <w:r>
              <w:rPr>
                <w:noProof/>
                <w:webHidden/>
              </w:rPr>
              <w:t>10</w:t>
            </w:r>
            <w:r>
              <w:rPr>
                <w:noProof/>
                <w:webHidden/>
              </w:rPr>
              <w:fldChar w:fldCharType="end"/>
            </w:r>
          </w:hyperlink>
        </w:p>
        <w:p w14:paraId="6D8FB3BA" w14:textId="6CD6D26D" w:rsidR="0087553A" w:rsidRDefault="0087553A">
          <w:pPr>
            <w:pStyle w:val="TOC1"/>
            <w:rPr>
              <w:rFonts w:asciiTheme="minorHAnsi" w:eastAsiaTheme="minorEastAsia" w:hAnsiTheme="minorHAnsi" w:cstheme="minorBidi"/>
              <w:noProof/>
              <w:sz w:val="22"/>
              <w:szCs w:val="22"/>
            </w:rPr>
          </w:pPr>
          <w:hyperlink w:anchor="_Toc118188345" w:history="1">
            <w:r w:rsidRPr="00BA27A4">
              <w:rPr>
                <w:rStyle w:val="Hyperlink"/>
                <w:noProof/>
              </w:rPr>
              <w:t>10.</w:t>
            </w:r>
            <w:r>
              <w:rPr>
                <w:rFonts w:asciiTheme="minorHAnsi" w:eastAsiaTheme="minorEastAsia" w:hAnsiTheme="minorHAnsi" w:cstheme="minorBidi"/>
                <w:noProof/>
                <w:sz w:val="22"/>
                <w:szCs w:val="22"/>
              </w:rPr>
              <w:tab/>
            </w:r>
            <w:r w:rsidRPr="00BA27A4">
              <w:rPr>
                <w:rStyle w:val="Hyperlink"/>
                <w:noProof/>
              </w:rPr>
              <w:t>CITI NOTEIKUMI</w:t>
            </w:r>
            <w:r>
              <w:rPr>
                <w:noProof/>
                <w:webHidden/>
              </w:rPr>
              <w:tab/>
            </w:r>
            <w:r>
              <w:rPr>
                <w:noProof/>
                <w:webHidden/>
              </w:rPr>
              <w:fldChar w:fldCharType="begin"/>
            </w:r>
            <w:r>
              <w:rPr>
                <w:noProof/>
                <w:webHidden/>
              </w:rPr>
              <w:instrText xml:space="preserve"> PAGEREF _Toc118188345 \h </w:instrText>
            </w:r>
            <w:r>
              <w:rPr>
                <w:noProof/>
                <w:webHidden/>
              </w:rPr>
            </w:r>
            <w:r>
              <w:rPr>
                <w:noProof/>
                <w:webHidden/>
              </w:rPr>
              <w:fldChar w:fldCharType="separate"/>
            </w:r>
            <w:r>
              <w:rPr>
                <w:noProof/>
                <w:webHidden/>
              </w:rPr>
              <w:t>11</w:t>
            </w:r>
            <w:r>
              <w:rPr>
                <w:noProof/>
                <w:webHidden/>
              </w:rPr>
              <w:fldChar w:fldCharType="end"/>
            </w:r>
          </w:hyperlink>
        </w:p>
        <w:p w14:paraId="3CEEC9C7" w14:textId="7D365E19" w:rsidR="0087553A" w:rsidRDefault="0087553A">
          <w:pPr>
            <w:pStyle w:val="TOC1"/>
            <w:rPr>
              <w:rFonts w:asciiTheme="minorHAnsi" w:eastAsiaTheme="minorEastAsia" w:hAnsiTheme="minorHAnsi" w:cstheme="minorBidi"/>
              <w:noProof/>
              <w:sz w:val="22"/>
              <w:szCs w:val="22"/>
            </w:rPr>
          </w:pPr>
          <w:hyperlink w:anchor="_Toc118188346" w:history="1">
            <w:r w:rsidRPr="00BA27A4">
              <w:rPr>
                <w:rStyle w:val="Hyperlink"/>
                <w:noProof/>
              </w:rPr>
              <w:t>11.</w:t>
            </w:r>
            <w:r>
              <w:rPr>
                <w:rFonts w:asciiTheme="minorHAnsi" w:eastAsiaTheme="minorEastAsia" w:hAnsiTheme="minorHAnsi" w:cstheme="minorBidi"/>
                <w:noProof/>
                <w:sz w:val="22"/>
                <w:szCs w:val="22"/>
              </w:rPr>
              <w:tab/>
            </w:r>
            <w:r w:rsidRPr="00BA27A4">
              <w:rPr>
                <w:rStyle w:val="Hyperlink"/>
                <w:noProof/>
              </w:rPr>
              <w:t>IEPIRKUMA LĪGUMA SLĒGŠANA</w:t>
            </w:r>
            <w:r>
              <w:rPr>
                <w:noProof/>
                <w:webHidden/>
              </w:rPr>
              <w:tab/>
            </w:r>
            <w:r>
              <w:rPr>
                <w:noProof/>
                <w:webHidden/>
              </w:rPr>
              <w:fldChar w:fldCharType="begin"/>
            </w:r>
            <w:r>
              <w:rPr>
                <w:noProof/>
                <w:webHidden/>
              </w:rPr>
              <w:instrText xml:space="preserve"> PAGEREF _Toc118188346 \h </w:instrText>
            </w:r>
            <w:r>
              <w:rPr>
                <w:noProof/>
                <w:webHidden/>
              </w:rPr>
            </w:r>
            <w:r>
              <w:rPr>
                <w:noProof/>
                <w:webHidden/>
              </w:rPr>
              <w:fldChar w:fldCharType="separate"/>
            </w:r>
            <w:r>
              <w:rPr>
                <w:noProof/>
                <w:webHidden/>
              </w:rPr>
              <w:t>13</w:t>
            </w:r>
            <w:r>
              <w:rPr>
                <w:noProof/>
                <w:webHidden/>
              </w:rPr>
              <w:fldChar w:fldCharType="end"/>
            </w:r>
          </w:hyperlink>
        </w:p>
        <w:p w14:paraId="1383A43C" w14:textId="65FDDD84"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118188334"/>
      <w:r w:rsidRPr="00466FB7">
        <w:lastRenderedPageBreak/>
        <w:t>VISPĀRĪGA INFORMĀCIJA</w:t>
      </w:r>
      <w:bookmarkEnd w:id="0"/>
      <w:bookmarkEnd w:id="1"/>
    </w:p>
    <w:p w14:paraId="21ED1D87" w14:textId="76987BB1"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E30F00">
        <w:rPr>
          <w:rFonts w:ascii="Times New Roman" w:hAnsi="Times New Roman" w:cs="Times New Roman"/>
          <w:sz w:val="24"/>
          <w:szCs w:val="24"/>
        </w:rPr>
        <w:t>109</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B8423C"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5093CA92" w:rsidR="00C35CA5" w:rsidRPr="00067EE6" w:rsidRDefault="00067EE6" w:rsidP="00A3625F">
            <w:pPr>
              <w:overflowPunct w:val="0"/>
              <w:autoSpaceDE w:val="0"/>
              <w:autoSpaceDN w:val="0"/>
              <w:adjustRightInd w:val="0"/>
              <w:spacing w:after="0"/>
              <w:jc w:val="both"/>
              <w:textAlignment w:val="baseline"/>
              <w:rPr>
                <w:rFonts w:ascii="Times New Roman" w:hAnsi="Times New Roman" w:cs="Times New Roman"/>
                <w:sz w:val="24"/>
                <w:szCs w:val="24"/>
              </w:rPr>
            </w:pPr>
            <w:r w:rsidRPr="00067EE6">
              <w:rPr>
                <w:rFonts w:ascii="Times New Roman" w:hAnsi="Times New Roman" w:cs="Times New Roman"/>
                <w:sz w:val="24"/>
                <w:szCs w:val="24"/>
              </w:rPr>
              <w:t>Gunārs Trukšāns</w:t>
            </w:r>
            <w:r w:rsidR="00636F61" w:rsidRPr="00067EE6">
              <w:rPr>
                <w:rFonts w:ascii="Times New Roman" w:hAnsi="Times New Roman" w:cs="Times New Roman"/>
                <w:sz w:val="24"/>
                <w:szCs w:val="24"/>
              </w:rPr>
              <w:t xml:space="preserve">, t. </w:t>
            </w:r>
            <w:r w:rsidRPr="00067EE6">
              <w:rPr>
                <w:rFonts w:ascii="Times New Roman" w:hAnsi="Times New Roman" w:cs="Times New Roman"/>
                <w:sz w:val="24"/>
                <w:szCs w:val="24"/>
              </w:rPr>
              <w:t>63623324</w:t>
            </w:r>
            <w:r w:rsidR="00636F61" w:rsidRPr="00067EE6">
              <w:rPr>
                <w:rFonts w:ascii="Times New Roman" w:hAnsi="Times New Roman" w:cs="Times New Roman"/>
                <w:sz w:val="24"/>
                <w:szCs w:val="24"/>
              </w:rPr>
              <w:t xml:space="preserve">, e-pasts: </w:t>
            </w:r>
            <w:r w:rsidRPr="00067EE6">
              <w:rPr>
                <w:rFonts w:ascii="Times New Roman" w:hAnsi="Times New Roman" w:cs="Times New Roman"/>
                <w:sz w:val="24"/>
                <w:szCs w:val="24"/>
              </w:rPr>
              <w:t>gunars.truksans</w:t>
            </w:r>
            <w:r w:rsidR="00636F61" w:rsidRPr="00067EE6">
              <w:rPr>
                <w:rFonts w:ascii="Times New Roman" w:hAnsi="Times New Roman" w:cs="Times New Roman"/>
                <w:sz w:val="24"/>
                <w:szCs w:val="24"/>
              </w:rPr>
              <w:t>@vbp.lv vai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E1DB1BD"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Informācijas apmaiņa iepirkuma procedūras ietvaros notiek rakstiski latviešu valodā pa faksu vai e-pastu (e-pastam pievienojot skenētu dokumentu), vai pastu. Informācijas apmaiņā vienmēr jānorāda iepirkuma procedūras </w:t>
      </w:r>
      <w:r w:rsidR="00A3625F">
        <w:rPr>
          <w:rFonts w:ascii="Times New Roman" w:eastAsia="Times New Roman" w:hAnsi="Times New Roman" w:cs="Times New Roman"/>
          <w:sz w:val="24"/>
          <w:szCs w:val="24"/>
        </w:rPr>
        <w:t>nosaukums</w:t>
      </w:r>
      <w:r w:rsidRPr="00466FB7">
        <w:rPr>
          <w:rFonts w:ascii="Times New Roman" w:eastAsia="Times New Roman" w:hAnsi="Times New Roman" w:cs="Times New Roman"/>
          <w:sz w:val="24"/>
          <w:szCs w:val="24"/>
        </w:rPr>
        <w:t xml:space="preserve">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118188335"/>
      <w:r w:rsidRPr="00466FB7">
        <w:t>INFORMĀCIJA PAR IEPIRKUMA PRIEKŠMETU</w:t>
      </w:r>
      <w:bookmarkEnd w:id="2"/>
      <w:bookmarkEnd w:id="3"/>
    </w:p>
    <w:p w14:paraId="70AE7550" w14:textId="0E448BD8" w:rsidR="00B875A7" w:rsidRPr="00783A20" w:rsidRDefault="00C35CA5" w:rsidP="00B875A7">
      <w:pPr>
        <w:pStyle w:val="ListParagraph"/>
        <w:numPr>
          <w:ilvl w:val="1"/>
          <w:numId w:val="2"/>
        </w:numPr>
        <w:spacing w:after="0"/>
        <w:ind w:hanging="436"/>
        <w:jc w:val="both"/>
        <w:rPr>
          <w:rFonts w:ascii="Times New Roman" w:hAnsi="Times New Roman" w:cs="Times New Roman"/>
          <w:sz w:val="24"/>
          <w:szCs w:val="24"/>
        </w:rPr>
      </w:pPr>
      <w:r w:rsidRPr="00783A20">
        <w:rPr>
          <w:rFonts w:ascii="Times New Roman" w:eastAsia="Calibri" w:hAnsi="Times New Roman" w:cs="Times New Roman"/>
          <w:b/>
          <w:sz w:val="24"/>
          <w:szCs w:val="24"/>
        </w:rPr>
        <w:t>Iepirkuma priekšmets:</w:t>
      </w:r>
      <w:r w:rsidR="00D35220" w:rsidRPr="00D35220">
        <w:t xml:space="preserve"> </w:t>
      </w:r>
      <w:r w:rsidR="00D35220" w:rsidRPr="00D35220">
        <w:rPr>
          <w:rFonts w:ascii="Times New Roman" w:eastAsia="Calibri" w:hAnsi="Times New Roman" w:cs="Times New Roman"/>
          <w:bCs/>
          <w:sz w:val="24"/>
          <w:szCs w:val="24"/>
        </w:rPr>
        <w:t>Ventspils brīvostas pārvaldes loču transfēra pakalpojuma nodrošināšana</w:t>
      </w:r>
      <w:r w:rsidRPr="00783A20">
        <w:rPr>
          <w:rFonts w:ascii="Times New Roman" w:eastAsia="Calibri" w:hAnsi="Times New Roman" w:cs="Times New Roman"/>
          <w:sz w:val="24"/>
          <w:szCs w:val="24"/>
        </w:rPr>
        <w:t xml:space="preserve"> </w:t>
      </w:r>
      <w:r w:rsidR="00D35220" w:rsidRPr="00783A20">
        <w:rPr>
          <w:rFonts w:ascii="Times New Roman" w:eastAsia="Calibri" w:hAnsi="Times New Roman" w:cs="Times New Roman"/>
          <w:sz w:val="24"/>
          <w:szCs w:val="24"/>
        </w:rPr>
        <w:t>saskaņā ar Darba uzdevumā (1.pielikums) noteikto</w:t>
      </w:r>
      <w:r w:rsidR="00D35220">
        <w:rPr>
          <w:rFonts w:ascii="Times New Roman" w:eastAsia="Calibri" w:hAnsi="Times New Roman" w:cs="Times New Roman"/>
          <w:sz w:val="24"/>
          <w:szCs w:val="24"/>
        </w:rPr>
        <w:t xml:space="preserve">. Iepirkuma priekšmets ietver </w:t>
      </w:r>
      <w:r w:rsidR="00E30F00" w:rsidRPr="00783A20">
        <w:rPr>
          <w:rFonts w:ascii="Times New Roman" w:eastAsia="Calibri" w:hAnsi="Times New Roman" w:cs="Times New Roman"/>
          <w:sz w:val="24"/>
          <w:szCs w:val="24"/>
        </w:rPr>
        <w:t>Ventspils brīvostas pārvaldes loču nogādāšan</w:t>
      </w:r>
      <w:r w:rsidR="00D35220">
        <w:rPr>
          <w:rFonts w:ascii="Times New Roman" w:eastAsia="Calibri" w:hAnsi="Times New Roman" w:cs="Times New Roman"/>
          <w:sz w:val="24"/>
          <w:szCs w:val="24"/>
        </w:rPr>
        <w:t>u</w:t>
      </w:r>
      <w:r w:rsidR="00E30F00" w:rsidRPr="00783A20">
        <w:rPr>
          <w:rFonts w:ascii="Times New Roman" w:eastAsia="Calibri" w:hAnsi="Times New Roman" w:cs="Times New Roman"/>
          <w:sz w:val="24"/>
          <w:szCs w:val="24"/>
        </w:rPr>
        <w:t xml:space="preserve"> uz vai no kuģiem.</w:t>
      </w:r>
    </w:p>
    <w:p w14:paraId="41D7AD28" w14:textId="77777777" w:rsidR="00E30F00" w:rsidRPr="00E30F00" w:rsidRDefault="00E30F00"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E30F00">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D7B4372" w14:textId="4D975654" w:rsidR="00B875A7" w:rsidRPr="00B875A7"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B875A7">
        <w:rPr>
          <w:rFonts w:ascii="Times New Roman" w:eastAsia="Calibri" w:hAnsi="Times New Roman" w:cs="Times New Roman"/>
          <w:b/>
          <w:sz w:val="24"/>
          <w:szCs w:val="24"/>
        </w:rPr>
        <w:t>CPV kods:</w:t>
      </w:r>
      <w:r w:rsidRPr="00B875A7">
        <w:rPr>
          <w:rFonts w:ascii="Times New Roman" w:eastAsia="Calibri" w:hAnsi="Times New Roman" w:cs="Times New Roman"/>
          <w:sz w:val="24"/>
          <w:szCs w:val="24"/>
        </w:rPr>
        <w:t xml:space="preserve"> </w:t>
      </w:r>
      <w:r w:rsidR="00B875A7" w:rsidRPr="00B875A7">
        <w:rPr>
          <w:rFonts w:ascii="Times New Roman" w:hAnsi="Times New Roman" w:cs="Times New Roman"/>
          <w:sz w:val="24"/>
          <w:szCs w:val="24"/>
        </w:rPr>
        <w:t>60600000-4 (Ūdensceļu transporta pakalpojumi)</w:t>
      </w:r>
      <w:r w:rsidR="00C04D7C">
        <w:rPr>
          <w:rFonts w:ascii="Times New Roman" w:hAnsi="Times New Roman" w:cs="Times New Roman"/>
          <w:sz w:val="24"/>
          <w:szCs w:val="24"/>
        </w:rPr>
        <w:t>.</w:t>
      </w:r>
    </w:p>
    <w:p w14:paraId="4FB601C4" w14:textId="72C1FCF7" w:rsidR="006D3DBE" w:rsidRPr="002D7265" w:rsidRDefault="00C35CA5" w:rsidP="00E30F00">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2D7265">
        <w:rPr>
          <w:rFonts w:ascii="Times New Roman" w:eastAsia="Times New Roman" w:hAnsi="Times New Roman" w:cs="Times New Roman"/>
          <w:b/>
          <w:sz w:val="24"/>
          <w:szCs w:val="24"/>
          <w:lang w:eastAsia="lv-LV"/>
        </w:rPr>
        <w:t xml:space="preserve">Iepirkuma līguma izpildes </w:t>
      </w:r>
      <w:r w:rsidR="00C466B0" w:rsidRPr="002D7265">
        <w:rPr>
          <w:rFonts w:ascii="Times New Roman" w:eastAsia="Times New Roman" w:hAnsi="Times New Roman" w:cs="Times New Roman"/>
          <w:b/>
          <w:sz w:val="24"/>
          <w:szCs w:val="24"/>
          <w:lang w:eastAsia="lv-LV"/>
        </w:rPr>
        <w:t>periods</w:t>
      </w:r>
      <w:r w:rsidRPr="002D7265">
        <w:rPr>
          <w:rFonts w:ascii="Times New Roman" w:eastAsia="Times New Roman" w:hAnsi="Times New Roman" w:cs="Times New Roman"/>
          <w:b/>
          <w:sz w:val="24"/>
          <w:szCs w:val="24"/>
          <w:lang w:eastAsia="lv-LV"/>
        </w:rPr>
        <w:t>:</w:t>
      </w:r>
      <w:r w:rsidRPr="002D7265">
        <w:rPr>
          <w:rFonts w:ascii="Times New Roman" w:eastAsia="Times New Roman" w:hAnsi="Times New Roman" w:cs="Times New Roman"/>
          <w:sz w:val="24"/>
          <w:szCs w:val="24"/>
          <w:lang w:eastAsia="lv-LV"/>
        </w:rPr>
        <w:t xml:space="preserve"> </w:t>
      </w:r>
      <w:r w:rsidR="00EC70F2" w:rsidRPr="002D7265">
        <w:rPr>
          <w:rFonts w:ascii="Times New Roman" w:eastAsia="Times New Roman" w:hAnsi="Times New Roman" w:cs="Times New Roman"/>
          <w:sz w:val="24"/>
          <w:szCs w:val="24"/>
          <w:lang w:eastAsia="lv-LV"/>
        </w:rPr>
        <w:t>36 mēneši no līguma noslēgšanas dienas.</w:t>
      </w:r>
    </w:p>
    <w:p w14:paraId="45661644" w14:textId="03AEA28A" w:rsidR="003249BB" w:rsidRPr="00783A20" w:rsidRDefault="00C70B96"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783A20">
        <w:rPr>
          <w:rFonts w:ascii="Times New Roman" w:eastAsia="Times New Roman" w:hAnsi="Times New Roman" w:cs="Times New Roman"/>
          <w:b/>
          <w:bCs/>
          <w:sz w:val="24"/>
          <w:szCs w:val="24"/>
          <w:lang w:eastAsia="lv-LV"/>
        </w:rPr>
        <w:t xml:space="preserve">Izpildes </w:t>
      </w:r>
      <w:r w:rsidR="00636F61" w:rsidRPr="00783A20">
        <w:rPr>
          <w:rFonts w:ascii="Times New Roman" w:eastAsia="Times New Roman" w:hAnsi="Times New Roman" w:cs="Times New Roman"/>
          <w:b/>
          <w:bCs/>
          <w:sz w:val="24"/>
          <w:szCs w:val="24"/>
          <w:lang w:eastAsia="lv-LV"/>
        </w:rPr>
        <w:t>vieta</w:t>
      </w:r>
      <w:r w:rsidR="00C35CA5" w:rsidRPr="00783A20">
        <w:rPr>
          <w:rFonts w:ascii="Times New Roman" w:eastAsia="Times New Roman" w:hAnsi="Times New Roman" w:cs="Times New Roman"/>
          <w:b/>
          <w:bCs/>
          <w:sz w:val="24"/>
          <w:szCs w:val="24"/>
          <w:lang w:eastAsia="lv-LV"/>
        </w:rPr>
        <w:t>:</w:t>
      </w:r>
      <w:r w:rsidR="00C35CA5" w:rsidRPr="00783A20">
        <w:rPr>
          <w:rFonts w:ascii="Times New Roman" w:eastAsia="Times New Roman" w:hAnsi="Times New Roman" w:cs="Times New Roman"/>
          <w:sz w:val="24"/>
          <w:szCs w:val="24"/>
          <w:lang w:eastAsia="lv-LV"/>
        </w:rPr>
        <w:t xml:space="preserve"> </w:t>
      </w:r>
      <w:r w:rsidR="00B875A7" w:rsidRPr="00783A20">
        <w:rPr>
          <w:rFonts w:ascii="Times New Roman" w:eastAsia="Times New Roman" w:hAnsi="Times New Roman" w:cs="Times New Roman"/>
          <w:sz w:val="24"/>
          <w:szCs w:val="24"/>
          <w:lang w:eastAsia="lv-LV"/>
        </w:rPr>
        <w:t>Ventspils ostas akvatorija</w:t>
      </w:r>
      <w:r w:rsidR="00C35CA5" w:rsidRPr="00783A20">
        <w:rPr>
          <w:rFonts w:ascii="Times New Roman" w:eastAsia="Times New Roman" w:hAnsi="Times New Roman" w:cs="Times New Roman"/>
          <w:sz w:val="24"/>
          <w:szCs w:val="24"/>
          <w:lang w:eastAsia="lv-LV"/>
        </w:rPr>
        <w:t>.</w:t>
      </w:r>
      <w:r w:rsidR="003249BB" w:rsidRPr="00783A20">
        <w:rPr>
          <w:rFonts w:ascii="Times New Roman" w:eastAsia="Times New Roman" w:hAnsi="Times New Roman" w:cs="Times New Roman"/>
          <w:sz w:val="24"/>
          <w:szCs w:val="24"/>
          <w:lang w:eastAsia="lv-LV"/>
        </w:rPr>
        <w:t xml:space="preserve"> </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4" w:name="_Toc67470571"/>
      <w:bookmarkStart w:id="5" w:name="_Toc118188336"/>
      <w:r w:rsidRPr="00466FB7">
        <w:lastRenderedPageBreak/>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01D0C64B"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Darba uzdevums</w:t>
      </w:r>
      <w:r w:rsidR="0029613C">
        <w:rPr>
          <w:rFonts w:ascii="Times New Roman" w:eastAsia="Times New Roman" w:hAnsi="Times New Roman" w:cs="Times New Roman"/>
          <w:sz w:val="24"/>
          <w:szCs w:val="24"/>
        </w:rPr>
        <w:t xml:space="preserve"> </w:t>
      </w:r>
      <w:r w:rsidRPr="00466FB7">
        <w:rPr>
          <w:rFonts w:ascii="Times New Roman" w:eastAsia="Times New Roman" w:hAnsi="Times New Roman" w:cs="Times New Roman"/>
          <w:sz w:val="24"/>
          <w:szCs w:val="24"/>
        </w:rPr>
        <w:t>(1.pielikums);</w:t>
      </w:r>
    </w:p>
    <w:p w14:paraId="72F25D25" w14:textId="706AFBBB"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E30F00">
        <w:rPr>
          <w:rFonts w:ascii="Times New Roman" w:eastAsia="Times New Roman" w:hAnsi="Times New Roman" w:cs="Times New Roman"/>
          <w:sz w:val="24"/>
          <w:szCs w:val="24"/>
        </w:rPr>
        <w:t>2</w:t>
      </w:r>
      <w:r w:rsidRPr="00466FB7">
        <w:rPr>
          <w:rFonts w:ascii="Times New Roman" w:eastAsia="Times New Roman" w:hAnsi="Times New Roman" w:cs="Times New Roman"/>
          <w:sz w:val="24"/>
          <w:szCs w:val="24"/>
        </w:rPr>
        <w:t>.pielikums);</w:t>
      </w:r>
    </w:p>
    <w:p w14:paraId="53482639" w14:textId="0904D55A" w:rsidR="00B93129" w:rsidRDefault="00676789"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w:t>
      </w:r>
      <w:r w:rsidR="002D7265">
        <w:rPr>
          <w:rFonts w:ascii="Times New Roman" w:eastAsia="Times New Roman" w:hAnsi="Times New Roman" w:cs="Times New Roman"/>
          <w:sz w:val="24"/>
          <w:szCs w:val="24"/>
        </w:rPr>
        <w:t>e</w:t>
      </w:r>
      <w:r>
        <w:rPr>
          <w:rFonts w:ascii="Times New Roman" w:eastAsia="Times New Roman" w:hAnsi="Times New Roman" w:cs="Times New Roman"/>
          <w:sz w:val="24"/>
          <w:szCs w:val="24"/>
        </w:rPr>
        <w:t>gto pakalpojumu</w:t>
      </w:r>
      <w:r w:rsidR="00B93129">
        <w:rPr>
          <w:rFonts w:ascii="Times New Roman" w:eastAsia="Times New Roman" w:hAnsi="Times New Roman" w:cs="Times New Roman"/>
          <w:sz w:val="24"/>
          <w:szCs w:val="24"/>
        </w:rPr>
        <w:t xml:space="preserve"> saraksts (3.pielikums);</w:t>
      </w:r>
    </w:p>
    <w:p w14:paraId="310CBA1C" w14:textId="46236014"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B93129">
        <w:rPr>
          <w:rFonts w:ascii="Times New Roman" w:eastAsia="Times New Roman" w:hAnsi="Times New Roman" w:cs="Times New Roman"/>
          <w:sz w:val="24"/>
          <w:szCs w:val="24"/>
        </w:rPr>
        <w:t>4</w:t>
      </w:r>
      <w:r>
        <w:rPr>
          <w:rFonts w:ascii="Times New Roman" w:eastAsia="Times New Roman" w:hAnsi="Times New Roman" w:cs="Times New Roman"/>
          <w:sz w:val="24"/>
          <w:szCs w:val="24"/>
        </w:rPr>
        <w:t>.pielikums).</w:t>
      </w:r>
    </w:p>
    <w:p w14:paraId="4685B324" w14:textId="572E4871"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6B5A4E" w:rsidRPr="006B5A4E">
          <w:rPr>
            <w:rStyle w:val="Hyperlink"/>
            <w:rFonts w:ascii="Times New Roman" w:hAnsi="Times New Roman" w:cs="Times New Roman"/>
            <w:color w:val="0070C0"/>
            <w:sz w:val="24"/>
            <w:szCs w:val="24"/>
          </w:rPr>
          <w:t>https://www.portofventspils.lv/lv/brivostas-parvalde/publiskie-iepirkumi/</w:t>
        </w:r>
      </w:hyperlink>
      <w:r w:rsidR="006B5A4E" w:rsidRPr="006B5A4E">
        <w:rPr>
          <w:rFonts w:ascii="Times New Roman" w:eastAsia="Times New Roman" w:hAnsi="Times New Roman" w:cs="Times New Roman"/>
          <w:color w:val="0070C0"/>
          <w:sz w:val="24"/>
          <w:szCs w:val="24"/>
        </w:rPr>
        <w:t xml:space="preserve"> </w:t>
      </w:r>
      <w:r w:rsidR="006B5A4E" w:rsidRPr="00EB5020">
        <w:rPr>
          <w:rFonts w:ascii="Times New Roman" w:eastAsia="Times New Roman" w:hAnsi="Times New Roman" w:cs="Times New Roman"/>
          <w:sz w:val="24"/>
          <w:szCs w:val="24"/>
        </w:rPr>
        <w:t xml:space="preserve">un </w:t>
      </w:r>
      <w:r w:rsidRPr="00466FB7">
        <w:rPr>
          <w:rFonts w:ascii="Times New Roman" w:eastAsia="Times New Roman" w:hAnsi="Times New Roman" w:cs="Times New Roman"/>
          <w:sz w:val="24"/>
          <w:szCs w:val="24"/>
        </w:rPr>
        <w:t xml:space="preserve">EIS pircēja profilā </w:t>
      </w:r>
      <w:hyperlink r:id="rId11"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202</w:t>
      </w:r>
      <w:r w:rsidR="00B875A7">
        <w:rPr>
          <w:rFonts w:ascii="Times New Roman" w:eastAsia="Times New Roman" w:hAnsi="Times New Roman" w:cs="Times New Roman"/>
          <w:b/>
          <w:bCs/>
          <w:color w:val="000000"/>
          <w:sz w:val="24"/>
          <w:szCs w:val="24"/>
        </w:rPr>
        <w:t>2</w:t>
      </w:r>
      <w:r w:rsidRPr="00466FB7">
        <w:rPr>
          <w:rFonts w:ascii="Times New Roman" w:eastAsia="Times New Roman" w:hAnsi="Times New Roman" w:cs="Times New Roman"/>
          <w:b/>
          <w:bCs/>
          <w:color w:val="000000"/>
          <w:sz w:val="24"/>
          <w:szCs w:val="24"/>
        </w:rPr>
        <w:t xml:space="preserve">.gada </w:t>
      </w:r>
      <w:r w:rsidR="00B8423C">
        <w:rPr>
          <w:rFonts w:ascii="Times New Roman" w:eastAsia="Times New Roman" w:hAnsi="Times New Roman" w:cs="Times New Roman"/>
          <w:b/>
          <w:bCs/>
          <w:color w:val="000000"/>
          <w:sz w:val="24"/>
          <w:szCs w:val="24"/>
        </w:rPr>
        <w:t>15.novembrim</w:t>
      </w:r>
      <w:r w:rsidR="00466FB7">
        <w:rPr>
          <w:rFonts w:ascii="Times New Roman" w:eastAsia="Times New Roman" w:hAnsi="Times New Roman" w:cs="Times New Roman"/>
          <w:b/>
          <w:bCs/>
          <w:color w:val="000000"/>
          <w:sz w:val="24"/>
          <w:szCs w:val="24"/>
        </w:rPr>
        <w:t xml:space="preserve"> </w:t>
      </w:r>
      <w:r w:rsidRPr="00466FB7">
        <w:rPr>
          <w:rFonts w:ascii="Times New Roman" w:eastAsia="Times New Roman" w:hAnsi="Times New Roman" w:cs="Times New Roman"/>
          <w:b/>
          <w:color w:val="000000"/>
          <w:sz w:val="24"/>
          <w:szCs w:val="24"/>
        </w:rPr>
        <w:t>plkst.1</w:t>
      </w:r>
      <w:r w:rsidR="00B8423C">
        <w:rPr>
          <w:rFonts w:ascii="Times New Roman" w:eastAsia="Times New Roman" w:hAnsi="Times New Roman" w:cs="Times New Roman"/>
          <w:b/>
          <w:color w:val="000000"/>
          <w:sz w:val="24"/>
          <w:szCs w:val="24"/>
        </w:rPr>
        <w:t>0</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118188337"/>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 xml:space="preserve">nav konstatēts, ka Pretendentam piedāvājumu iesniegšanas termiņa pēdējā dienā vai dienā, kad pieņemts lēmums par iespējamu iepirkuma līguma slēgšanas </w:t>
      </w:r>
      <w:r w:rsidRPr="00466FB7">
        <w:lastRenderedPageBreak/>
        <w:t>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118188338"/>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0" w:name="_Toc67470574"/>
    </w:p>
    <w:p w14:paraId="3FA3F8E8" w14:textId="78A29390" w:rsidR="00C35CA5" w:rsidRDefault="00C35CA5" w:rsidP="00636F61">
      <w:pPr>
        <w:pStyle w:val="Heading1"/>
      </w:pPr>
      <w:bookmarkStart w:id="11" w:name="_Toc118188339"/>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w:t>
            </w:r>
            <w:r w:rsidRPr="00855696">
              <w:rPr>
                <w:rFonts w:ascii="Times New Roman" w:eastAsia="Times New Roman" w:hAnsi="Times New Roman" w:cs="Times New Roman"/>
                <w:sz w:val="24"/>
                <w:szCs w:val="24"/>
                <w:lang w:eastAsia="lv-LV"/>
              </w:rPr>
              <w:lastRenderedPageBreak/>
              <w:t>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B8423C"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B8423C"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w:t>
            </w:r>
            <w:r w:rsidRPr="00855696">
              <w:rPr>
                <w:rFonts w:ascii="Times New Roman" w:eastAsia="Calibri" w:hAnsi="Times New Roman" w:cs="Times New Roman"/>
                <w:bCs/>
                <w:sz w:val="24"/>
                <w:szCs w:val="24"/>
              </w:rPr>
              <w:lastRenderedPageBreak/>
              <w:t xml:space="preserve">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B8423C"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B8423C">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4"/>
            <w:bookmarkStart w:id="13" w:name="_Toc69213523"/>
            <w:bookmarkStart w:id="14" w:name="_Toc69305591"/>
            <w:bookmarkStart w:id="15" w:name="_Toc72225671"/>
            <w:bookmarkStart w:id="16" w:name="_Toc76712681"/>
            <w:bookmarkStart w:id="17" w:name="_Toc80341096"/>
            <w:bookmarkStart w:id="18" w:name="_Toc80947294"/>
            <w:bookmarkStart w:id="19" w:name="_Toc80963727"/>
            <w:bookmarkStart w:id="20" w:name="_Toc93304701"/>
            <w:bookmarkStart w:id="21" w:name="_Toc93311819"/>
            <w:bookmarkStart w:id="22" w:name="_Toc93322175"/>
            <w:bookmarkStart w:id="23" w:name="_Toc93391553"/>
            <w:bookmarkStart w:id="24" w:name="_Toc93391712"/>
            <w:bookmarkStart w:id="25" w:name="_Toc104812034"/>
            <w:bookmarkStart w:id="26" w:name="_Toc104903718"/>
            <w:bookmarkStart w:id="27" w:name="_Toc116474065"/>
            <w:bookmarkStart w:id="28" w:name="_Toc11818834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9" w:name="_Toc68870105"/>
            <w:bookmarkStart w:id="30" w:name="_Toc69213524"/>
            <w:bookmarkStart w:id="31" w:name="_Toc69305592"/>
            <w:bookmarkStart w:id="32" w:name="_Toc72225672"/>
            <w:bookmarkStart w:id="33" w:name="_Toc76712682"/>
            <w:bookmarkStart w:id="34" w:name="_Toc80341097"/>
            <w:bookmarkStart w:id="35" w:name="_Toc80947295"/>
            <w:bookmarkStart w:id="36" w:name="_Toc80963728"/>
            <w:bookmarkStart w:id="37" w:name="_Toc93304702"/>
            <w:bookmarkStart w:id="38" w:name="_Toc93311820"/>
            <w:bookmarkStart w:id="39" w:name="_Toc93322176"/>
            <w:bookmarkStart w:id="40" w:name="_Toc93391554"/>
            <w:bookmarkStart w:id="41" w:name="_Toc93391713"/>
            <w:bookmarkStart w:id="42" w:name="_Toc104812035"/>
            <w:bookmarkStart w:id="43" w:name="_Toc104903719"/>
            <w:bookmarkStart w:id="44" w:name="_Toc116474066"/>
            <w:bookmarkStart w:id="45" w:name="_Toc11818834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B8423C"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B8423C">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w:t>
            </w:r>
            <w:r w:rsidRPr="00855696">
              <w:rPr>
                <w:rFonts w:ascii="Times New Roman" w:eastAsia="Calibri" w:hAnsi="Times New Roman" w:cs="Times New Roman"/>
                <w:sz w:val="24"/>
                <w:szCs w:val="24"/>
              </w:rPr>
              <w:lastRenderedPageBreak/>
              <w:t>personu apvienības dalībniekus 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B93129" w:rsidRPr="00855696" w14:paraId="61C5EB26" w14:textId="77777777" w:rsidTr="00B81FCB">
        <w:tc>
          <w:tcPr>
            <w:tcW w:w="4340" w:type="dxa"/>
          </w:tcPr>
          <w:p w14:paraId="63A7B661" w14:textId="6D621A29" w:rsidR="00B93129" w:rsidRPr="00855696" w:rsidRDefault="00B93129"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lastRenderedPageBreak/>
              <w:t>Pretendentam jābūt atbilstošai pieredzei šajā iepirkumā paredzēto darbu izpildē. Pēdējo 3 (trīs) gadu laikā (201</w:t>
            </w:r>
            <w:r>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 xml:space="preserve">.gads līdz piedāvājuma iesniegšanas termiņa pēdējai dienai) </w:t>
            </w:r>
            <w:r>
              <w:rPr>
                <w:rFonts w:ascii="Times New Roman" w:eastAsia="Times New Roman" w:hAnsi="Times New Roman" w:cs="Times New Roman"/>
                <w:sz w:val="24"/>
                <w:szCs w:val="24"/>
                <w:lang w:eastAsia="lv-LV"/>
              </w:rPr>
              <w:t xml:space="preserve">vismaz 1 (viena) līguma ietvaros ir </w:t>
            </w:r>
            <w:r w:rsidR="00411E46">
              <w:rPr>
                <w:rFonts w:ascii="Times New Roman" w:eastAsia="Times New Roman" w:hAnsi="Times New Roman" w:cs="Times New Roman"/>
                <w:sz w:val="24"/>
                <w:szCs w:val="24"/>
                <w:lang w:eastAsia="lv-LV"/>
              </w:rPr>
              <w:t>nodrošinājis</w:t>
            </w:r>
            <w:r w:rsidRPr="00FD70BA">
              <w:rPr>
                <w:rFonts w:ascii="Times New Roman" w:eastAsia="Times New Roman" w:hAnsi="Times New Roman" w:cs="Times New Roman"/>
                <w:sz w:val="24"/>
                <w:szCs w:val="24"/>
                <w:lang w:eastAsia="lv-LV"/>
              </w:rPr>
              <w:t xml:space="preserve"> </w:t>
            </w:r>
            <w:r w:rsidRPr="002D7265">
              <w:rPr>
                <w:rFonts w:ascii="Times New Roman" w:eastAsia="Times New Roman" w:hAnsi="Times New Roman" w:cs="Times New Roman"/>
                <w:iCs/>
                <w:sz w:val="24"/>
                <w:szCs w:val="24"/>
                <w:lang w:eastAsia="lv-LV"/>
              </w:rPr>
              <w:t xml:space="preserve">kuģu loču transfēra </w:t>
            </w:r>
            <w:r w:rsidR="00411E46">
              <w:rPr>
                <w:rFonts w:ascii="Times New Roman" w:eastAsia="Times New Roman" w:hAnsi="Times New Roman" w:cs="Times New Roman"/>
                <w:iCs/>
                <w:sz w:val="24"/>
                <w:szCs w:val="24"/>
                <w:lang w:eastAsia="lv-LV"/>
              </w:rPr>
              <w:t>pakalpojumu</w:t>
            </w:r>
            <w:r w:rsidRPr="002D7265">
              <w:rPr>
                <w:rFonts w:ascii="Times New Roman" w:eastAsia="Times New Roman" w:hAnsi="Times New Roman" w:cs="Times New Roman"/>
                <w:iCs/>
                <w:sz w:val="24"/>
                <w:szCs w:val="24"/>
                <w:lang w:eastAsia="lv-LV"/>
              </w:rPr>
              <w:t>.</w:t>
            </w:r>
          </w:p>
        </w:tc>
        <w:tc>
          <w:tcPr>
            <w:tcW w:w="4341" w:type="dxa"/>
          </w:tcPr>
          <w:p w14:paraId="3497D896" w14:textId="5F1D95BB" w:rsidR="00B93129" w:rsidRPr="002D7265" w:rsidRDefault="00B93129" w:rsidP="00636F61">
            <w:pPr>
              <w:pStyle w:val="BlockText"/>
              <w:numPr>
                <w:ilvl w:val="2"/>
                <w:numId w:val="5"/>
              </w:numPr>
              <w:spacing w:after="120"/>
              <w:ind w:left="0" w:right="-57" w:firstLine="0"/>
              <w:jc w:val="both"/>
              <w:rPr>
                <w:rFonts w:eastAsia="Calibri"/>
                <w:bCs/>
                <w:szCs w:val="24"/>
              </w:rPr>
            </w:pPr>
            <w:r>
              <w:rPr>
                <w:b/>
                <w:bCs/>
                <w:szCs w:val="24"/>
              </w:rPr>
              <w:t xml:space="preserve">Pretendentam jāiesniedz </w:t>
            </w:r>
            <w:r w:rsidR="00676789">
              <w:rPr>
                <w:b/>
                <w:bCs/>
                <w:szCs w:val="24"/>
              </w:rPr>
              <w:t>sniegto pakalpojumu</w:t>
            </w:r>
            <w:r w:rsidRPr="00FD70BA">
              <w:rPr>
                <w:b/>
                <w:szCs w:val="24"/>
              </w:rPr>
              <w:t xml:space="preserve"> saraksts</w:t>
            </w:r>
            <w:r w:rsidRPr="00FD70BA">
              <w:rPr>
                <w:szCs w:val="24"/>
              </w:rPr>
              <w:t xml:space="preserve"> saskaņā ar šī nolikuma </w:t>
            </w:r>
            <w:r w:rsidRPr="00FD70BA">
              <w:rPr>
                <w:b/>
                <w:szCs w:val="24"/>
              </w:rPr>
              <w:t>3.pielikumu</w:t>
            </w:r>
            <w:r w:rsidRPr="00FD70BA">
              <w:rPr>
                <w:szCs w:val="24"/>
              </w:rPr>
              <w:t xml:space="preserve">, norādot </w:t>
            </w:r>
            <w:r>
              <w:rPr>
                <w:szCs w:val="24"/>
                <w:lang w:eastAsia="lv-LV"/>
              </w:rPr>
              <w:t>i</w:t>
            </w:r>
            <w:r w:rsidRPr="00FD70BA">
              <w:rPr>
                <w:szCs w:val="24"/>
                <w:lang w:eastAsia="lv-LV"/>
              </w:rPr>
              <w:t>epriekšējo 3 (trīs) gadu laikā (201</w:t>
            </w:r>
            <w:r>
              <w:rPr>
                <w:szCs w:val="24"/>
                <w:lang w:eastAsia="lv-LV"/>
              </w:rPr>
              <w:t>9</w:t>
            </w:r>
            <w:r w:rsidRPr="00FD70BA">
              <w:rPr>
                <w:szCs w:val="24"/>
                <w:lang w:eastAsia="lv-LV"/>
              </w:rPr>
              <w:t>. - 202</w:t>
            </w:r>
            <w:r>
              <w:rPr>
                <w:szCs w:val="24"/>
                <w:lang w:eastAsia="lv-LV"/>
              </w:rPr>
              <w:t>2</w:t>
            </w:r>
            <w:r w:rsidRPr="00FD70BA">
              <w:rPr>
                <w:szCs w:val="24"/>
                <w:lang w:eastAsia="lv-LV"/>
              </w:rPr>
              <w:t xml:space="preserve">.gads līdz piedāvājuma iesniegšanas termiņa beigām) </w:t>
            </w:r>
            <w:r>
              <w:rPr>
                <w:szCs w:val="24"/>
                <w:lang w:eastAsia="lv-LV"/>
              </w:rPr>
              <w:t xml:space="preserve">veiktos </w:t>
            </w:r>
            <w:r>
              <w:rPr>
                <w:rFonts w:eastAsia="Calibri"/>
                <w:szCs w:val="24"/>
              </w:rPr>
              <w:t>kuģu loču transfēra pakalpojum</w:t>
            </w:r>
            <w:r w:rsidR="00411E46">
              <w:rPr>
                <w:rFonts w:eastAsia="Calibri"/>
                <w:szCs w:val="24"/>
              </w:rPr>
              <w:t>us</w:t>
            </w:r>
            <w:r w:rsidRPr="00FD70BA">
              <w:rPr>
                <w:i/>
                <w:iCs/>
                <w:szCs w:val="24"/>
                <w:lang w:eastAsia="lv-LV"/>
              </w:rPr>
              <w:t>.</w:t>
            </w:r>
          </w:p>
          <w:p w14:paraId="340C953C" w14:textId="76FE6905" w:rsidR="00B93129" w:rsidRPr="00855696" w:rsidRDefault="00B93129" w:rsidP="002D7265">
            <w:pPr>
              <w:pStyle w:val="BlockText"/>
              <w:spacing w:after="120"/>
              <w:ind w:left="0" w:right="-57"/>
              <w:jc w:val="both"/>
              <w:rPr>
                <w:rFonts w:eastAsia="Calibri"/>
                <w:bCs/>
                <w:szCs w:val="24"/>
              </w:rPr>
            </w:pPr>
            <w:r>
              <w:rPr>
                <w:b/>
                <w:bCs/>
                <w:szCs w:val="24"/>
              </w:rPr>
              <w:t>Sarakstam klāt jāpievieno atsauksme no nolikuma 3</w:t>
            </w:r>
            <w:r w:rsidRPr="002D7265">
              <w:rPr>
                <w:rFonts w:eastAsia="Calibri"/>
                <w:bCs/>
                <w:szCs w:val="24"/>
              </w:rPr>
              <w:t>.</w:t>
            </w:r>
            <w:r>
              <w:rPr>
                <w:rFonts w:eastAsia="Calibri"/>
                <w:bCs/>
                <w:szCs w:val="24"/>
              </w:rPr>
              <w:t xml:space="preserve">pielikumā norādītā pasūtītāja </w:t>
            </w:r>
            <w:r>
              <w:rPr>
                <w:rFonts w:eastAsia="Calibri"/>
                <w:bCs/>
                <w:szCs w:val="24"/>
              </w:rPr>
              <w:lastRenderedPageBreak/>
              <w:t>par veiktajiem kuģu loču transfēra pakalpojumiem.</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D02868C" w14:textId="53C98487"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B93129">
              <w:rPr>
                <w:rFonts w:eastAsia="Calibri"/>
                <w:b/>
                <w:bCs/>
                <w:szCs w:val="24"/>
              </w:rPr>
              <w:t>4</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6" w:name="_Toc67470575"/>
      <w:bookmarkStart w:id="47" w:name="_Toc118188342"/>
      <w:r w:rsidRPr="00466FB7">
        <w:t>TEHNISKAIS PIEDĀVĀJUMS UN FINANŠU PIEDĀVĀJUMS</w:t>
      </w:r>
      <w:bookmarkEnd w:id="46"/>
      <w:bookmarkEnd w:id="47"/>
    </w:p>
    <w:p w14:paraId="29A113FA" w14:textId="5321A182" w:rsidR="00C35CA5" w:rsidRPr="0029613C"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E30F00">
        <w:rPr>
          <w:rFonts w:ascii="Times New Roman" w:hAnsi="Times New Roman" w:cs="Times New Roman"/>
          <w:b/>
          <w:bCs/>
          <w:sz w:val="24"/>
          <w:szCs w:val="24"/>
        </w:rPr>
        <w:t>2</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510FB646" w14:textId="69827A3B" w:rsidR="0029613C" w:rsidRPr="00466FB7" w:rsidRDefault="0029613C"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Pr>
          <w:rFonts w:ascii="Times New Roman" w:hAnsi="Times New Roman" w:cs="Times New Roman"/>
          <w:bCs/>
          <w:sz w:val="24"/>
          <w:szCs w:val="24"/>
        </w:rPr>
        <w:lastRenderedPageBreak/>
        <w:t xml:space="preserve">Pretendentam jāiesniedz </w:t>
      </w:r>
      <w:r w:rsidRPr="0029613C">
        <w:rPr>
          <w:rFonts w:ascii="Times New Roman" w:hAnsi="Times New Roman" w:cs="Times New Roman"/>
          <w:b/>
          <w:sz w:val="24"/>
          <w:szCs w:val="24"/>
        </w:rPr>
        <w:t>tehniskais piedāvājums</w:t>
      </w:r>
      <w:r>
        <w:rPr>
          <w:rFonts w:ascii="Times New Roman" w:hAnsi="Times New Roman" w:cs="Times New Roman"/>
          <w:bCs/>
          <w:sz w:val="24"/>
          <w:szCs w:val="24"/>
        </w:rPr>
        <w:t xml:space="preserve"> atbilstoši </w:t>
      </w:r>
      <w:r w:rsidRPr="0029613C">
        <w:rPr>
          <w:rFonts w:ascii="Times New Roman" w:hAnsi="Times New Roman" w:cs="Times New Roman"/>
          <w:b/>
          <w:sz w:val="24"/>
          <w:szCs w:val="24"/>
        </w:rPr>
        <w:t>1.pielikumā</w:t>
      </w:r>
      <w:r>
        <w:rPr>
          <w:rFonts w:ascii="Times New Roman" w:hAnsi="Times New Roman" w:cs="Times New Roman"/>
          <w:bCs/>
          <w:sz w:val="24"/>
          <w:szCs w:val="24"/>
        </w:rPr>
        <w:t xml:space="preserve"> pievienotaj</w:t>
      </w:r>
      <w:r w:rsidR="00E30F00">
        <w:rPr>
          <w:rFonts w:ascii="Times New Roman" w:hAnsi="Times New Roman" w:cs="Times New Roman"/>
          <w:bCs/>
          <w:sz w:val="24"/>
          <w:szCs w:val="24"/>
        </w:rPr>
        <w:t>ai</w:t>
      </w:r>
      <w:r>
        <w:rPr>
          <w:rFonts w:ascii="Times New Roman" w:hAnsi="Times New Roman" w:cs="Times New Roman"/>
          <w:bCs/>
          <w:sz w:val="24"/>
          <w:szCs w:val="24"/>
        </w:rPr>
        <w:t xml:space="preserve"> veidn</w:t>
      </w:r>
      <w:r w:rsidR="00D05EA8">
        <w:rPr>
          <w:rFonts w:ascii="Times New Roman" w:hAnsi="Times New Roman" w:cs="Times New Roman"/>
          <w:bCs/>
          <w:sz w:val="24"/>
          <w:szCs w:val="24"/>
        </w:rPr>
        <w:t>ei</w:t>
      </w:r>
      <w:r>
        <w:rPr>
          <w:rFonts w:ascii="Times New Roman" w:hAnsi="Times New Roman" w:cs="Times New Roman"/>
          <w:bCs/>
          <w:sz w:val="24"/>
          <w:szCs w:val="24"/>
        </w:rPr>
        <w:t>.</w:t>
      </w:r>
    </w:p>
    <w:p w14:paraId="0295AD46" w14:textId="77777777" w:rsidR="00C35CA5" w:rsidRPr="00466FB7" w:rsidRDefault="00C35CA5" w:rsidP="009647B6">
      <w:pPr>
        <w:pStyle w:val="Heading1"/>
      </w:pPr>
      <w:bookmarkStart w:id="48" w:name="_Toc67470576"/>
      <w:bookmarkStart w:id="49" w:name="_Toc118188343"/>
      <w:r w:rsidRPr="00466FB7">
        <w:t>PIEDĀVĀJUMA SAGATAVOŠANA UN NOFORMĒŠANA</w:t>
      </w:r>
      <w:bookmarkEnd w:id="48"/>
      <w:bookmarkEnd w:id="49"/>
    </w:p>
    <w:p w14:paraId="467365CF" w14:textId="77777777" w:rsidR="00446E39" w:rsidRPr="00446E39" w:rsidRDefault="00446E39" w:rsidP="00446E39">
      <w:pPr>
        <w:pStyle w:val="ListParagraph"/>
        <w:numPr>
          <w:ilvl w:val="1"/>
          <w:numId w:val="4"/>
        </w:numPr>
        <w:ind w:left="709" w:hanging="425"/>
        <w:jc w:val="both"/>
        <w:rPr>
          <w:rFonts w:ascii="Times New Roman" w:hAnsi="Times New Roman" w:cs="Times New Roman"/>
          <w:sz w:val="24"/>
          <w:szCs w:val="24"/>
          <w:lang w:eastAsia="x-none"/>
        </w:rPr>
      </w:pPr>
      <w:bookmarkStart w:id="50" w:name="_Toc67470577"/>
      <w:r w:rsidRPr="00446E3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w:t>
      </w:r>
      <w:r w:rsidRPr="00B875A7">
        <w:rPr>
          <w:rFonts w:ascii="Times New Roman" w:hAnsi="Times New Roman" w:cs="Times New Roman"/>
          <w:sz w:val="24"/>
          <w:szCs w:val="24"/>
          <w:lang w:eastAsia="x-none"/>
        </w:rPr>
        <w:lastRenderedPageBreak/>
        <w:t>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493B21BB" w:rsidR="00C35CA5" w:rsidRPr="00466FB7" w:rsidRDefault="00C35CA5" w:rsidP="009647B6">
      <w:pPr>
        <w:pStyle w:val="Heading1"/>
      </w:pPr>
      <w:bookmarkStart w:id="51" w:name="_Toc118188344"/>
      <w:r w:rsidRPr="00466FB7">
        <w:t>PIEDĀVĀJUMA IESNIEGŠANA UN ATVĒRŠANA</w:t>
      </w:r>
      <w:bookmarkEnd w:id="50"/>
      <w:bookmarkEnd w:id="51"/>
    </w:p>
    <w:p w14:paraId="1A43900A" w14:textId="10DD371B"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52" w:name="_Toc67470578"/>
      <w:r w:rsidRPr="00907281">
        <w:rPr>
          <w:rFonts w:ascii="Times New Roman" w:hAnsi="Times New Roman" w:cs="Times New Roman"/>
          <w:sz w:val="24"/>
          <w:szCs w:val="24"/>
        </w:rPr>
        <w:t xml:space="preserve">Piedāvājums jāiesniedz </w:t>
      </w:r>
      <w:r w:rsidRPr="00907281">
        <w:rPr>
          <w:rFonts w:ascii="Times New Roman" w:hAnsi="Times New Roman" w:cs="Times New Roman"/>
          <w:b/>
          <w:bCs/>
          <w:sz w:val="24"/>
          <w:szCs w:val="24"/>
        </w:rPr>
        <w:t xml:space="preserve">līdz 2022.gada </w:t>
      </w:r>
      <w:r w:rsidR="00B8423C">
        <w:rPr>
          <w:rFonts w:ascii="Times New Roman" w:hAnsi="Times New Roman" w:cs="Times New Roman"/>
          <w:b/>
          <w:bCs/>
          <w:sz w:val="24"/>
          <w:szCs w:val="24"/>
        </w:rPr>
        <w:t>15.novembrim</w:t>
      </w:r>
      <w:r w:rsidRPr="00907281">
        <w:rPr>
          <w:rFonts w:ascii="Times New Roman" w:hAnsi="Times New Roman" w:cs="Times New Roman"/>
          <w:b/>
          <w:bCs/>
          <w:sz w:val="24"/>
          <w:szCs w:val="24"/>
        </w:rPr>
        <w:t xml:space="preserve"> plkst. 1</w:t>
      </w:r>
      <w:r w:rsidR="00B8423C">
        <w:rPr>
          <w:rFonts w:ascii="Times New Roman" w:hAnsi="Times New Roman" w:cs="Times New Roman"/>
          <w:b/>
          <w:bCs/>
          <w:sz w:val="24"/>
          <w:szCs w:val="24"/>
        </w:rPr>
        <w:t>0</w:t>
      </w:r>
      <w:r w:rsidR="00A44D86">
        <w:rPr>
          <w:rFonts w:ascii="Times New Roman" w:hAnsi="Times New Roman" w:cs="Times New Roman"/>
          <w:b/>
          <w:bCs/>
          <w:sz w:val="24"/>
          <w:szCs w:val="24"/>
        </w:rPr>
        <w:t>:</w:t>
      </w:r>
      <w:r w:rsidRPr="00907281">
        <w:rPr>
          <w:rFonts w:ascii="Times New Roman" w:hAnsi="Times New Roman" w:cs="Times New Roman"/>
          <w:b/>
          <w:bCs/>
          <w:sz w:val="24"/>
          <w:szCs w:val="24"/>
        </w:rPr>
        <w:t xml:space="preserve">00 elektroniski EIS e-konkursu apakšsistēmā </w:t>
      </w:r>
      <w:r w:rsidRPr="00907281">
        <w:rPr>
          <w:rFonts w:ascii="Times New Roman" w:hAnsi="Times New Roman" w:cs="Times New Roman"/>
          <w:sz w:val="24"/>
          <w:szCs w:val="24"/>
        </w:rPr>
        <w:t>vienā no zemāk minētajiem formātiem. Katra iesniedzamā dokumenta formāts var atšķirties, bet ir jāievēro šādi iespējamie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55683FE0"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907281">
        <w:rPr>
          <w:rFonts w:ascii="Times New Roman" w:hAnsi="Times New Roman" w:cs="Times New Roman"/>
          <w:b/>
          <w:sz w:val="24"/>
          <w:szCs w:val="24"/>
        </w:rPr>
        <w:t xml:space="preserve">2022.gada </w:t>
      </w:r>
      <w:r w:rsidR="00B8423C">
        <w:rPr>
          <w:rFonts w:ascii="Times New Roman" w:hAnsi="Times New Roman" w:cs="Times New Roman"/>
          <w:b/>
          <w:sz w:val="24"/>
          <w:szCs w:val="24"/>
        </w:rPr>
        <w:t>15.novembrī</w:t>
      </w:r>
      <w:r w:rsidRPr="00907281">
        <w:rPr>
          <w:rFonts w:ascii="Times New Roman" w:hAnsi="Times New Roman" w:cs="Times New Roman"/>
          <w:b/>
          <w:sz w:val="24"/>
          <w:szCs w:val="24"/>
        </w:rPr>
        <w:t xml:space="preserve"> plkst. 1</w:t>
      </w:r>
      <w:r w:rsidR="00B8423C">
        <w:rPr>
          <w:rFonts w:ascii="Times New Roman" w:hAnsi="Times New Roman" w:cs="Times New Roman"/>
          <w:b/>
          <w:sz w:val="24"/>
          <w:szCs w:val="24"/>
        </w:rPr>
        <w:t>0</w:t>
      </w:r>
      <w:r w:rsidRPr="00907281">
        <w:rPr>
          <w:rFonts w:ascii="Times New Roman" w:hAnsi="Times New Roman" w:cs="Times New Roman"/>
          <w:b/>
          <w:sz w:val="24"/>
          <w:szCs w:val="24"/>
        </w:rPr>
        <w:t>:00</w:t>
      </w:r>
      <w:r w:rsidRPr="009072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820625E" w:rsidR="00C35CA5" w:rsidRPr="00466FB7" w:rsidRDefault="00C35CA5" w:rsidP="009647B6">
      <w:pPr>
        <w:pStyle w:val="Heading1"/>
      </w:pPr>
      <w:bookmarkStart w:id="53" w:name="_Toc118188345"/>
      <w:r w:rsidRPr="00466FB7">
        <w:t>CITI NOTEIKUMI</w:t>
      </w:r>
      <w:bookmarkEnd w:id="52"/>
      <w:bookmarkEnd w:id="53"/>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3B8FA829"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w:t>
      </w:r>
      <w:r w:rsidR="00A3625F">
        <w:rPr>
          <w:lang w:val="lv-LV"/>
        </w:rPr>
        <w:t>.</w:t>
      </w:r>
      <w:r w:rsidRPr="00466FB7">
        <w:rPr>
          <w:lang w:val="lv-LV"/>
        </w:rPr>
        <w:t xml:space="preserve">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2E482929"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822E4E">
        <w:rPr>
          <w:lang w:val="lv-LV" w:eastAsia="x-none"/>
        </w:rPr>
        <w:t xml:space="preserve">Darba uzdevums </w:t>
      </w:r>
      <w:r w:rsidRPr="00466FB7">
        <w:rPr>
          <w:lang w:val="lv-LV" w:eastAsia="x-none"/>
        </w:rPr>
        <w:t>ir sagatavot</w:t>
      </w:r>
      <w:r w:rsidR="00822E4E">
        <w:rPr>
          <w:lang w:val="lv-LV" w:eastAsia="x-none"/>
        </w:rPr>
        <w:t>s</w:t>
      </w:r>
      <w:r w:rsidRPr="00466FB7">
        <w:rPr>
          <w:lang w:val="lv-LV" w:eastAsia="x-none"/>
        </w:rPr>
        <w:t xml:space="preserve"> detalizēti un citiem kritērijiem nav būtiskas nozīmes piedāvājuma izvēlē.</w:t>
      </w:r>
    </w:p>
    <w:p w14:paraId="6EB43975" w14:textId="2DE7589D"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29613C">
        <w:rPr>
          <w:lang w:val="lv-LV" w:eastAsia="x-none"/>
        </w:rPr>
        <w:t>.</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466FB7">
        <w:rPr>
          <w:lang w:val="lv-LV"/>
        </w:rPr>
        <w:lastRenderedPageBreak/>
        <w:t>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w:t>
      </w:r>
      <w:r w:rsidRPr="00466FB7">
        <w:rPr>
          <w:szCs w:val="24"/>
          <w:lang w:eastAsia="lv-LV"/>
        </w:rPr>
        <w:lastRenderedPageBreak/>
        <w:t>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4" w:name="_Toc67470579"/>
      <w:bookmarkStart w:id="55" w:name="_Toc118188346"/>
      <w:r w:rsidRPr="00466FB7">
        <w:t>IEPIRKUMA LĪGUMA SLĒGŠANA</w:t>
      </w:r>
      <w:bookmarkEnd w:id="54"/>
      <w:bookmarkEnd w:id="55"/>
    </w:p>
    <w:p w14:paraId="67CDB4B1" w14:textId="340AC503" w:rsidR="00C35CA5"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1C34CB46" w14:textId="78B0FB05" w:rsidR="00411E46" w:rsidRDefault="00411E46" w:rsidP="00411E46">
      <w:pPr>
        <w:numPr>
          <w:ilvl w:val="1"/>
          <w:numId w:val="4"/>
        </w:numPr>
        <w:spacing w:after="120" w:line="240" w:lineRule="auto"/>
        <w:ind w:left="993" w:hanging="709"/>
        <w:jc w:val="both"/>
        <w:rPr>
          <w:rFonts w:ascii="Times New Roman" w:hAnsi="Times New Roman" w:cs="Times New Roman"/>
          <w:sz w:val="24"/>
          <w:szCs w:val="24"/>
        </w:rPr>
      </w:pPr>
      <w:r>
        <w:rPr>
          <w:rFonts w:ascii="Times New Roman" w:hAnsi="Times New Roman" w:cs="Times New Roman"/>
          <w:sz w:val="24"/>
          <w:szCs w:val="24"/>
        </w:rPr>
        <w:t>Līgumā tiks paredzēts:</w:t>
      </w:r>
    </w:p>
    <w:p w14:paraId="66AAE21C" w14:textId="4C949F3B" w:rsidR="00411E46" w:rsidRPr="002D7265" w:rsidRDefault="00411E46" w:rsidP="002D7265">
      <w:pPr>
        <w:pStyle w:val="Heading1"/>
        <w:numPr>
          <w:ilvl w:val="2"/>
          <w:numId w:val="4"/>
        </w:numPr>
        <w:jc w:val="both"/>
        <w:rPr>
          <w:b w:val="0"/>
          <w:bCs/>
        </w:rPr>
      </w:pPr>
      <w:bookmarkStart w:id="56" w:name="_Toc118188347"/>
      <w:r w:rsidRPr="002D7265">
        <w:rPr>
          <w:b w:val="0"/>
          <w:bCs/>
        </w:rPr>
        <w:t>Ja Pakalpojuma sniedzējs nenodrošina pakalpojuma sniegšanas uzsākšanu 15 minūšu laikā pēc Kuģu satiksmes dienesta izsaukuma saņemšanas, tad Pakalpojuma sniedzējs atlīdzina Ventspils brīvostas pārvaldei visus zaudējumus, t.sk., bet ne tikai, kuģa, kam netiek sniegts Loča pakalpojums, dīkstāves izmaksas, cita pakalpojuma sniedzēja izmantošanas izdevumi.Līgums tiks slēgts uz 36 mēnešiem.</w:t>
      </w:r>
      <w:bookmarkEnd w:id="56"/>
    </w:p>
    <w:p w14:paraId="44B13200" w14:textId="1D8367FA" w:rsidR="00411E46" w:rsidRPr="002D7265" w:rsidRDefault="00411E46" w:rsidP="002D7265">
      <w:pPr>
        <w:pStyle w:val="Heading1"/>
        <w:numPr>
          <w:ilvl w:val="2"/>
          <w:numId w:val="4"/>
        </w:numPr>
        <w:jc w:val="both"/>
        <w:rPr>
          <w:b w:val="0"/>
          <w:bCs/>
        </w:rPr>
      </w:pPr>
      <w:bookmarkStart w:id="57" w:name="_Toc118188348"/>
      <w:r w:rsidRPr="002D7265">
        <w:rPr>
          <w:b w:val="0"/>
          <w:bCs/>
        </w:rPr>
        <w:t>Pakalpojuma sniedzējs var lauz līgumu par to 5 (piecus) mēnešus iepriekš rakstiski brīdinot Ventspils brīvostas pārvaldi.</w:t>
      </w:r>
      <w:bookmarkEnd w:id="57"/>
    </w:p>
    <w:p w14:paraId="5CD7FE11" w14:textId="5B169002" w:rsidR="00411E46" w:rsidRPr="002D7265" w:rsidRDefault="00411E46" w:rsidP="002D7265">
      <w:pPr>
        <w:pStyle w:val="Heading1"/>
        <w:numPr>
          <w:ilvl w:val="2"/>
          <w:numId w:val="4"/>
        </w:numPr>
        <w:jc w:val="both"/>
        <w:rPr>
          <w:b w:val="0"/>
          <w:bCs/>
        </w:rPr>
      </w:pPr>
      <w:bookmarkStart w:id="58" w:name="_Toc118188349"/>
      <w:r w:rsidRPr="002D7265">
        <w:rPr>
          <w:b w:val="0"/>
          <w:bCs/>
        </w:rPr>
        <w:t>Ja Pakalpojums sniedzējs nesniedz pakalpojumu vairāk par divām nedēļām vai lauž līgumu, neievērojot tā uzteikuma termiņu, tad tas papildus Ventspils brīvostas pārvaldes zaudējumu atlīdzināšanai maksā līgumsodu 10% apmērā no gada līguma summas.</w:t>
      </w:r>
      <w:bookmarkEnd w:id="58"/>
      <w:r w:rsidRPr="002D7265">
        <w:rPr>
          <w:b w:val="0"/>
          <w:bCs/>
        </w:rPr>
        <w:t xml:space="preserve"> </w:t>
      </w:r>
    </w:p>
    <w:p w14:paraId="653ACABC" w14:textId="355CBB58" w:rsidR="00411E46" w:rsidRPr="002D7265" w:rsidRDefault="00411E46" w:rsidP="002D7265">
      <w:pPr>
        <w:pStyle w:val="Heading1"/>
        <w:numPr>
          <w:ilvl w:val="2"/>
          <w:numId w:val="4"/>
        </w:numPr>
        <w:jc w:val="both"/>
        <w:rPr>
          <w:b w:val="0"/>
          <w:bCs/>
        </w:rPr>
      </w:pPr>
      <w:bookmarkStart w:id="59" w:name="_Toc118188350"/>
      <w:r w:rsidRPr="002D7265">
        <w:rPr>
          <w:b w:val="0"/>
          <w:bCs/>
        </w:rPr>
        <w:t>Sākot ar otro līguma darbības gadu, reizi gadā puses pārskata līguma summu, ņemot vērā vidējās degvielas</w:t>
      </w:r>
      <w:r w:rsidRPr="002D7265">
        <w:rPr>
          <w:rStyle w:val="FootnoteReference"/>
          <w:b w:val="0"/>
          <w:bCs/>
        </w:rPr>
        <w:footnoteReference w:id="2"/>
      </w:r>
      <w:r w:rsidRPr="002D7265">
        <w:rPr>
          <w:b w:val="0"/>
          <w:bCs/>
        </w:rPr>
        <w:t xml:space="preserve"> mazumtirdzniecības cenu</w:t>
      </w:r>
      <w:r w:rsidRPr="002D7265">
        <w:rPr>
          <w:b w:val="0"/>
          <w:bCs/>
          <w:vertAlign w:val="superscript"/>
        </w:rPr>
        <w:footnoteReference w:id="3"/>
      </w:r>
      <w:r w:rsidRPr="002D7265">
        <w:rPr>
          <w:b w:val="0"/>
          <w:bCs/>
          <w:vertAlign w:val="superscript"/>
        </w:rPr>
        <w:t xml:space="preserve"> </w:t>
      </w:r>
      <w:r w:rsidRPr="002D7265">
        <w:rPr>
          <w:b w:val="0"/>
          <w:bCs/>
        </w:rPr>
        <w:t>izmaiņas (samazinājums vai palielinājums) par iepriekšējo kalendāro gadu.</w:t>
      </w:r>
      <w:bookmarkEnd w:id="59"/>
    </w:p>
    <w:p w14:paraId="78D55458" w14:textId="77777777" w:rsidR="00411E46" w:rsidRPr="00466FB7" w:rsidRDefault="00411E46" w:rsidP="002D7265">
      <w:pPr>
        <w:spacing w:after="120" w:line="240" w:lineRule="auto"/>
        <w:ind w:left="993"/>
        <w:jc w:val="both"/>
        <w:rPr>
          <w:rFonts w:ascii="Times New Roman" w:hAnsi="Times New Roman" w:cs="Times New Roman"/>
          <w:sz w:val="24"/>
          <w:szCs w:val="24"/>
        </w:rPr>
      </w:pPr>
    </w:p>
    <w:p w14:paraId="5999CEB4" w14:textId="2826E1F9" w:rsidR="00D33C4F" w:rsidRDefault="00D33C4F"/>
    <w:sectPr w:rsidR="00D33C4F" w:rsidSect="007A7F26">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8E88" w14:textId="77777777" w:rsidR="007E0754" w:rsidRDefault="007E0754" w:rsidP="00C35CA5">
      <w:pPr>
        <w:spacing w:after="0" w:line="240" w:lineRule="auto"/>
      </w:pPr>
      <w:r>
        <w:separator/>
      </w:r>
    </w:p>
  </w:endnote>
  <w:endnote w:type="continuationSeparator" w:id="0">
    <w:p w14:paraId="0B6AD87C" w14:textId="77777777" w:rsidR="007E0754" w:rsidRDefault="007E0754"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5D2A" w14:textId="77777777" w:rsidR="007E0754" w:rsidRDefault="007E0754" w:rsidP="00C35CA5">
      <w:pPr>
        <w:spacing w:after="0" w:line="240" w:lineRule="auto"/>
      </w:pPr>
      <w:r>
        <w:separator/>
      </w:r>
    </w:p>
  </w:footnote>
  <w:footnote w:type="continuationSeparator" w:id="0">
    <w:p w14:paraId="52062E20" w14:textId="77777777" w:rsidR="007E0754" w:rsidRDefault="007E0754"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 w:id="2">
    <w:p w14:paraId="1B80721B" w14:textId="77777777" w:rsidR="00411E46" w:rsidRPr="002D7265" w:rsidRDefault="00411E46" w:rsidP="00411E46">
      <w:pPr>
        <w:pStyle w:val="FootnoteText"/>
        <w:rPr>
          <w:lang w:val="lv-LV"/>
        </w:rPr>
      </w:pPr>
      <w:r>
        <w:rPr>
          <w:rStyle w:val="FootnoteReference"/>
        </w:rPr>
        <w:footnoteRef/>
      </w:r>
      <w:r w:rsidRPr="002D7265">
        <w:rPr>
          <w:lang w:val="lv-LV"/>
        </w:rPr>
        <w:t xml:space="preserve"> Loču transfēram izmantojamā loču kutera degvielas veids.</w:t>
      </w:r>
    </w:p>
  </w:footnote>
  <w:footnote w:id="3">
    <w:p w14:paraId="29A62730" w14:textId="77777777" w:rsidR="00411E46" w:rsidRPr="002D7265" w:rsidRDefault="00411E46" w:rsidP="00411E46">
      <w:pPr>
        <w:pStyle w:val="FootnoteText"/>
        <w:jc w:val="both"/>
        <w:rPr>
          <w:lang w:val="lv-LV"/>
        </w:rPr>
      </w:pPr>
      <w:r w:rsidRPr="00826543">
        <w:rPr>
          <w:rStyle w:val="FootnoteReference"/>
        </w:rPr>
        <w:footnoteRef/>
      </w:r>
      <w:r w:rsidRPr="002D7265">
        <w:rPr>
          <w:lang w:val="lv-LV"/>
        </w:rPr>
        <w:t xml:space="preserve"> </w:t>
      </w:r>
      <w:r w:rsidRPr="002D7265">
        <w:rPr>
          <w:sz w:val="18"/>
          <w:szCs w:val="18"/>
          <w:lang w:val="lv-LV"/>
        </w:rPr>
        <w:t xml:space="preserve">Pēc Centrālās statistikas pārvaldes tīmekļvietnē </w:t>
      </w:r>
      <w:hyperlink r:id="rId2" w:history="1">
        <w:r w:rsidRPr="002D7265">
          <w:rPr>
            <w:rStyle w:val="Internetlink"/>
            <w:lang w:val="lv-LV"/>
          </w:rPr>
          <w:t>http://www.csb.gov.lv</w:t>
        </w:r>
      </w:hyperlink>
      <w:r w:rsidRPr="002D7265">
        <w:rPr>
          <w:sz w:val="18"/>
          <w:szCs w:val="18"/>
          <w:lang w:val="lv-LV"/>
        </w:rPr>
        <w:t xml:space="preserve"> publicētās informācijas par vidējām degvielas mazumtirdzniecības cenām (kategorija PSG030)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2C740FD"/>
    <w:multiLevelType w:val="hybridMultilevel"/>
    <w:tmpl w:val="8996C0DC"/>
    <w:lvl w:ilvl="0" w:tplc="8DDC9F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10"/>
  </w:num>
  <w:num w:numId="2" w16cid:durableId="1724022471">
    <w:abstractNumId w:val="8"/>
  </w:num>
  <w:num w:numId="3" w16cid:durableId="871263671">
    <w:abstractNumId w:val="5"/>
  </w:num>
  <w:num w:numId="4" w16cid:durableId="1726444872">
    <w:abstractNumId w:val="0"/>
  </w:num>
  <w:num w:numId="5" w16cid:durableId="1312249766">
    <w:abstractNumId w:val="4"/>
  </w:num>
  <w:num w:numId="6" w16cid:durableId="60411384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9"/>
  </w:num>
  <w:num w:numId="8" w16cid:durableId="1611552522">
    <w:abstractNumId w:val="3"/>
  </w:num>
  <w:num w:numId="9" w16cid:durableId="210056416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2"/>
  </w:num>
  <w:num w:numId="12" w16cid:durableId="622004576">
    <w:abstractNumId w:val="1"/>
  </w:num>
  <w:num w:numId="13" w16cid:durableId="1620138834">
    <w:abstractNumId w:val="7"/>
  </w:num>
  <w:num w:numId="14" w16cid:durableId="2077118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67EE6"/>
    <w:rsid w:val="000712C1"/>
    <w:rsid w:val="00077660"/>
    <w:rsid w:val="000D03D3"/>
    <w:rsid w:val="00136B70"/>
    <w:rsid w:val="00165D4F"/>
    <w:rsid w:val="00186641"/>
    <w:rsid w:val="001B1EA3"/>
    <w:rsid w:val="001D4B6A"/>
    <w:rsid w:val="001D68FD"/>
    <w:rsid w:val="001D6AE6"/>
    <w:rsid w:val="001F7768"/>
    <w:rsid w:val="002078B9"/>
    <w:rsid w:val="00227BAD"/>
    <w:rsid w:val="00244FC0"/>
    <w:rsid w:val="00273CB7"/>
    <w:rsid w:val="0027547E"/>
    <w:rsid w:val="0029613C"/>
    <w:rsid w:val="002B1B7F"/>
    <w:rsid w:val="002D7265"/>
    <w:rsid w:val="003249BB"/>
    <w:rsid w:val="00337EAB"/>
    <w:rsid w:val="00364C51"/>
    <w:rsid w:val="003663DF"/>
    <w:rsid w:val="003C1464"/>
    <w:rsid w:val="003F43C8"/>
    <w:rsid w:val="00403149"/>
    <w:rsid w:val="00411E46"/>
    <w:rsid w:val="00436189"/>
    <w:rsid w:val="00446E39"/>
    <w:rsid w:val="00460005"/>
    <w:rsid w:val="00466FB7"/>
    <w:rsid w:val="0047701C"/>
    <w:rsid w:val="0047761E"/>
    <w:rsid w:val="00483F7F"/>
    <w:rsid w:val="0049403F"/>
    <w:rsid w:val="004B6605"/>
    <w:rsid w:val="004D530B"/>
    <w:rsid w:val="004F1317"/>
    <w:rsid w:val="005010A6"/>
    <w:rsid w:val="0050150A"/>
    <w:rsid w:val="005030C5"/>
    <w:rsid w:val="00580920"/>
    <w:rsid w:val="005C3697"/>
    <w:rsid w:val="005D3564"/>
    <w:rsid w:val="00632C9C"/>
    <w:rsid w:val="00634ADB"/>
    <w:rsid w:val="00636F61"/>
    <w:rsid w:val="006435FF"/>
    <w:rsid w:val="006600A6"/>
    <w:rsid w:val="00674E89"/>
    <w:rsid w:val="00676789"/>
    <w:rsid w:val="006A7590"/>
    <w:rsid w:val="006B5A4E"/>
    <w:rsid w:val="006D2F8E"/>
    <w:rsid w:val="006D3DBE"/>
    <w:rsid w:val="006D4AB5"/>
    <w:rsid w:val="00737919"/>
    <w:rsid w:val="007648A7"/>
    <w:rsid w:val="00783A20"/>
    <w:rsid w:val="00785C66"/>
    <w:rsid w:val="007A7F26"/>
    <w:rsid w:val="007B23DD"/>
    <w:rsid w:val="007B46FF"/>
    <w:rsid w:val="007C15A6"/>
    <w:rsid w:val="007C43A5"/>
    <w:rsid w:val="007E0754"/>
    <w:rsid w:val="007E4AB4"/>
    <w:rsid w:val="00820061"/>
    <w:rsid w:val="00822E4E"/>
    <w:rsid w:val="0087553A"/>
    <w:rsid w:val="008815F5"/>
    <w:rsid w:val="008832CB"/>
    <w:rsid w:val="00890FBD"/>
    <w:rsid w:val="008F24F2"/>
    <w:rsid w:val="00903A2A"/>
    <w:rsid w:val="00907281"/>
    <w:rsid w:val="0094410A"/>
    <w:rsid w:val="00952DE0"/>
    <w:rsid w:val="009647B6"/>
    <w:rsid w:val="0097170A"/>
    <w:rsid w:val="00976004"/>
    <w:rsid w:val="00990462"/>
    <w:rsid w:val="009A1BAD"/>
    <w:rsid w:val="009D5A5A"/>
    <w:rsid w:val="009E1F9E"/>
    <w:rsid w:val="009E5193"/>
    <w:rsid w:val="009E7D52"/>
    <w:rsid w:val="00A3625F"/>
    <w:rsid w:val="00A400BB"/>
    <w:rsid w:val="00A44D86"/>
    <w:rsid w:val="00A968A6"/>
    <w:rsid w:val="00AB1159"/>
    <w:rsid w:val="00AB2900"/>
    <w:rsid w:val="00AB2BFD"/>
    <w:rsid w:val="00AC38B3"/>
    <w:rsid w:val="00B13D67"/>
    <w:rsid w:val="00B140FC"/>
    <w:rsid w:val="00B1519A"/>
    <w:rsid w:val="00B8423C"/>
    <w:rsid w:val="00B875A7"/>
    <w:rsid w:val="00B93129"/>
    <w:rsid w:val="00C04D7C"/>
    <w:rsid w:val="00C069E2"/>
    <w:rsid w:val="00C15742"/>
    <w:rsid w:val="00C35CA5"/>
    <w:rsid w:val="00C45616"/>
    <w:rsid w:val="00C466B0"/>
    <w:rsid w:val="00C66A68"/>
    <w:rsid w:val="00C70B96"/>
    <w:rsid w:val="00CD5945"/>
    <w:rsid w:val="00D05EA8"/>
    <w:rsid w:val="00D20D62"/>
    <w:rsid w:val="00D22B3F"/>
    <w:rsid w:val="00D27000"/>
    <w:rsid w:val="00D33652"/>
    <w:rsid w:val="00D33C4F"/>
    <w:rsid w:val="00D35220"/>
    <w:rsid w:val="00DA0223"/>
    <w:rsid w:val="00DA18D7"/>
    <w:rsid w:val="00DA5663"/>
    <w:rsid w:val="00DD3031"/>
    <w:rsid w:val="00DE24C9"/>
    <w:rsid w:val="00DF6B80"/>
    <w:rsid w:val="00E30F00"/>
    <w:rsid w:val="00E33EBF"/>
    <w:rsid w:val="00E45AD2"/>
    <w:rsid w:val="00E521E5"/>
    <w:rsid w:val="00E57665"/>
    <w:rsid w:val="00EB5020"/>
    <w:rsid w:val="00EC1907"/>
    <w:rsid w:val="00EC70F2"/>
    <w:rsid w:val="00EE36A1"/>
    <w:rsid w:val="00F020B3"/>
    <w:rsid w:val="00F30685"/>
    <w:rsid w:val="00F4089D"/>
    <w:rsid w:val="00F5222F"/>
    <w:rsid w:val="00F56563"/>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uiPriority w:val="99"/>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676789"/>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 w:type="character" w:styleId="CommentReference">
    <w:name w:val="annotation reference"/>
    <w:basedOn w:val="DefaultParagraphFont"/>
    <w:uiPriority w:val="99"/>
    <w:semiHidden/>
    <w:unhideWhenUsed/>
    <w:rsid w:val="00E30F00"/>
    <w:rPr>
      <w:sz w:val="16"/>
      <w:szCs w:val="16"/>
    </w:rPr>
  </w:style>
  <w:style w:type="paragraph" w:styleId="CommentText">
    <w:name w:val="annotation text"/>
    <w:basedOn w:val="Normal"/>
    <w:link w:val="CommentTextChar"/>
    <w:uiPriority w:val="99"/>
    <w:unhideWhenUsed/>
    <w:rsid w:val="00E30F00"/>
    <w:pPr>
      <w:spacing w:line="240" w:lineRule="auto"/>
    </w:pPr>
    <w:rPr>
      <w:sz w:val="20"/>
      <w:szCs w:val="20"/>
    </w:rPr>
  </w:style>
  <w:style w:type="character" w:customStyle="1" w:styleId="CommentTextChar">
    <w:name w:val="Comment Text Char"/>
    <w:basedOn w:val="DefaultParagraphFont"/>
    <w:link w:val="CommentText"/>
    <w:uiPriority w:val="99"/>
    <w:rsid w:val="00E30F00"/>
    <w:rPr>
      <w:sz w:val="20"/>
      <w:szCs w:val="20"/>
      <w:lang w:val="lv-LV"/>
    </w:rPr>
  </w:style>
  <w:style w:type="paragraph" w:styleId="CommentSubject">
    <w:name w:val="annotation subject"/>
    <w:basedOn w:val="CommentText"/>
    <w:next w:val="CommentText"/>
    <w:link w:val="CommentSubjectChar"/>
    <w:uiPriority w:val="99"/>
    <w:semiHidden/>
    <w:unhideWhenUsed/>
    <w:rsid w:val="00E30F00"/>
    <w:rPr>
      <w:b/>
      <w:bCs/>
    </w:rPr>
  </w:style>
  <w:style w:type="character" w:customStyle="1" w:styleId="CommentSubjectChar">
    <w:name w:val="Comment Subject Char"/>
    <w:basedOn w:val="CommentTextChar"/>
    <w:link w:val="CommentSubject"/>
    <w:uiPriority w:val="99"/>
    <w:semiHidden/>
    <w:rsid w:val="00E30F00"/>
    <w:rPr>
      <w:b/>
      <w:bCs/>
      <w:sz w:val="20"/>
      <w:szCs w:val="20"/>
      <w:lang w:val="lv-LV"/>
    </w:rPr>
  </w:style>
  <w:style w:type="character" w:customStyle="1" w:styleId="Internetlink">
    <w:name w:val="Internet link"/>
    <w:rsid w:val="00411E46"/>
    <w:rPr>
      <w:strike w:val="0"/>
      <w:dstrike w:val="0"/>
      <w:color w:val="40407C"/>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46669829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sb.gov.lv"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20599</Words>
  <Characters>11742</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cp:revision>
  <dcterms:created xsi:type="dcterms:W3CDTF">2022-10-25T05:59:00Z</dcterms:created>
  <dcterms:modified xsi:type="dcterms:W3CDTF">2022-11-01T07:48:00Z</dcterms:modified>
</cp:coreProperties>
</file>