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Apstiprināts</w:t>
      </w:r>
    </w:p>
    <w:p w14:paraId="06DC1644" w14:textId="77777777"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 xml:space="preserve">Ventspils brīvostas pārvaldes </w:t>
      </w:r>
    </w:p>
    <w:p w14:paraId="444ED54B" w14:textId="6D60DDBE"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color w:val="000000"/>
          <w:sz w:val="24"/>
          <w:szCs w:val="24"/>
        </w:rPr>
        <w:t>202</w:t>
      </w:r>
      <w:r w:rsidR="00F24090" w:rsidRPr="000E6D13">
        <w:rPr>
          <w:rFonts w:ascii="Times New Roman" w:eastAsia="Times New Roman" w:hAnsi="Times New Roman" w:cs="Times New Roman"/>
          <w:color w:val="000000"/>
          <w:sz w:val="24"/>
          <w:szCs w:val="24"/>
        </w:rPr>
        <w:t>2</w:t>
      </w:r>
      <w:r w:rsidRPr="000E6D13">
        <w:rPr>
          <w:rFonts w:ascii="Times New Roman" w:eastAsia="Times New Roman" w:hAnsi="Times New Roman" w:cs="Times New Roman"/>
          <w:color w:val="000000"/>
          <w:sz w:val="24"/>
          <w:szCs w:val="24"/>
        </w:rPr>
        <w:t>.gada</w:t>
      </w:r>
      <w:r w:rsidR="00D93755" w:rsidRPr="000E6D13">
        <w:rPr>
          <w:rFonts w:ascii="Times New Roman" w:eastAsia="Times New Roman" w:hAnsi="Times New Roman" w:cs="Times New Roman"/>
          <w:color w:val="000000"/>
          <w:sz w:val="24"/>
          <w:szCs w:val="24"/>
        </w:rPr>
        <w:t xml:space="preserve"> </w:t>
      </w:r>
      <w:r w:rsidR="00B83AB4">
        <w:rPr>
          <w:rFonts w:ascii="Times New Roman" w:eastAsia="Times New Roman" w:hAnsi="Times New Roman" w:cs="Times New Roman"/>
          <w:color w:val="000000"/>
          <w:sz w:val="24"/>
          <w:szCs w:val="24"/>
        </w:rPr>
        <w:t>24.novembra</w:t>
      </w:r>
    </w:p>
    <w:p w14:paraId="1F5966A1"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Iepirkumu komisijas sēdē</w:t>
      </w:r>
    </w:p>
    <w:p w14:paraId="43C2F3CC" w14:textId="77777777" w:rsidR="00E75D9B" w:rsidRPr="000E6D13" w:rsidRDefault="00E75D9B" w:rsidP="00E75D9B">
      <w:pPr>
        <w:ind w:right="-57"/>
        <w:jc w:val="center"/>
        <w:rPr>
          <w:b/>
          <w:sz w:val="48"/>
          <w:szCs w:val="48"/>
        </w:rPr>
      </w:pPr>
    </w:p>
    <w:p w14:paraId="290FB3A0" w14:textId="77777777" w:rsidR="00E75D9B" w:rsidRPr="000E6D13" w:rsidRDefault="00E75D9B" w:rsidP="00E75D9B">
      <w:pPr>
        <w:ind w:right="-57"/>
        <w:jc w:val="center"/>
        <w:rPr>
          <w:b/>
          <w:sz w:val="48"/>
          <w:szCs w:val="48"/>
        </w:rPr>
      </w:pPr>
    </w:p>
    <w:p w14:paraId="5A6AC4C9"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IEPIRKUMA</w:t>
      </w:r>
    </w:p>
    <w:p w14:paraId="4D0C2DAF" w14:textId="77777777" w:rsidR="00E75D9B" w:rsidRPr="000E6D13" w:rsidRDefault="00E75D9B" w:rsidP="00E75D9B">
      <w:pPr>
        <w:ind w:right="-57"/>
        <w:jc w:val="center"/>
        <w:rPr>
          <w:rFonts w:ascii="Times New Roman" w:hAnsi="Times New Roman" w:cs="Times New Roman"/>
          <w:b/>
          <w:sz w:val="48"/>
          <w:szCs w:val="48"/>
        </w:rPr>
      </w:pPr>
    </w:p>
    <w:p w14:paraId="6741642B" w14:textId="5E9D1445" w:rsidR="00E75D9B" w:rsidRPr="000E6D13" w:rsidRDefault="00E75D9B" w:rsidP="00E75D9B">
      <w:pPr>
        <w:pStyle w:val="BlockText"/>
        <w:ind w:left="142"/>
        <w:jc w:val="center"/>
        <w:rPr>
          <w:b/>
          <w:bCs/>
          <w:sz w:val="48"/>
          <w:szCs w:val="48"/>
        </w:rPr>
      </w:pPr>
      <w:r w:rsidRPr="000E6D13">
        <w:rPr>
          <w:b/>
          <w:sz w:val="48"/>
          <w:szCs w:val="48"/>
        </w:rPr>
        <w:t>“</w:t>
      </w:r>
      <w:bookmarkStart w:id="0" w:name="_Hlk117770908"/>
      <w:r w:rsidR="000B2C5B">
        <w:rPr>
          <w:b/>
          <w:sz w:val="48"/>
          <w:szCs w:val="48"/>
        </w:rPr>
        <w:t>Automātiskās</w:t>
      </w:r>
      <w:r w:rsidR="000B2C5B" w:rsidRPr="000B2C5B">
        <w:rPr>
          <w:b/>
          <w:sz w:val="48"/>
          <w:szCs w:val="48"/>
        </w:rPr>
        <w:t xml:space="preserve"> barjeras uzstādīšana Medņu ielā, Ventspilī</w:t>
      </w:r>
      <w:bookmarkEnd w:id="0"/>
      <w:r w:rsidRPr="000E6D13">
        <w:rPr>
          <w:b/>
          <w:sz w:val="48"/>
          <w:szCs w:val="48"/>
        </w:rPr>
        <w:t>”</w:t>
      </w:r>
    </w:p>
    <w:p w14:paraId="52ACBE68" w14:textId="77777777" w:rsidR="00E75D9B" w:rsidRPr="000E6D13" w:rsidRDefault="00E75D9B" w:rsidP="00E75D9B">
      <w:pPr>
        <w:ind w:right="-57"/>
        <w:jc w:val="center"/>
        <w:rPr>
          <w:rFonts w:ascii="Times New Roman" w:hAnsi="Times New Roman" w:cs="Times New Roman"/>
          <w:b/>
          <w:sz w:val="48"/>
          <w:szCs w:val="48"/>
        </w:rPr>
      </w:pPr>
    </w:p>
    <w:p w14:paraId="48116E21" w14:textId="77777777" w:rsidR="00E75D9B" w:rsidRPr="000E6D13" w:rsidRDefault="00E75D9B" w:rsidP="00E75D9B">
      <w:pPr>
        <w:ind w:right="-57"/>
        <w:jc w:val="center"/>
        <w:rPr>
          <w:rFonts w:ascii="Times New Roman" w:hAnsi="Times New Roman" w:cs="Times New Roman"/>
          <w:b/>
          <w:sz w:val="40"/>
          <w:szCs w:val="48"/>
        </w:rPr>
      </w:pPr>
    </w:p>
    <w:p w14:paraId="5FBAB35D" w14:textId="7777777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 xml:space="preserve">iepirkuma identifikācijas </w:t>
      </w:r>
    </w:p>
    <w:p w14:paraId="187FECA6" w14:textId="52CE9822"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Nr. VBOP 202</w:t>
      </w:r>
      <w:r w:rsidR="00F24090" w:rsidRPr="000E6D13">
        <w:rPr>
          <w:rFonts w:ascii="Times New Roman" w:hAnsi="Times New Roman" w:cs="Times New Roman"/>
          <w:b/>
          <w:sz w:val="36"/>
          <w:szCs w:val="48"/>
        </w:rPr>
        <w:t>2</w:t>
      </w:r>
      <w:r w:rsidRPr="000E6D13">
        <w:rPr>
          <w:rFonts w:ascii="Times New Roman" w:hAnsi="Times New Roman" w:cs="Times New Roman"/>
          <w:b/>
          <w:sz w:val="36"/>
          <w:szCs w:val="48"/>
        </w:rPr>
        <w:t>/</w:t>
      </w:r>
      <w:r w:rsidR="009C5404">
        <w:rPr>
          <w:rFonts w:ascii="Times New Roman" w:hAnsi="Times New Roman" w:cs="Times New Roman"/>
          <w:b/>
          <w:sz w:val="36"/>
          <w:szCs w:val="48"/>
        </w:rPr>
        <w:t>1</w:t>
      </w:r>
      <w:r w:rsidR="000B2C5B">
        <w:rPr>
          <w:rFonts w:ascii="Times New Roman" w:hAnsi="Times New Roman" w:cs="Times New Roman"/>
          <w:b/>
          <w:sz w:val="36"/>
          <w:szCs w:val="48"/>
        </w:rPr>
        <w:t>1</w:t>
      </w:r>
      <w:r w:rsidR="009C5404">
        <w:rPr>
          <w:rFonts w:ascii="Times New Roman" w:hAnsi="Times New Roman" w:cs="Times New Roman"/>
          <w:b/>
          <w:sz w:val="36"/>
          <w:szCs w:val="48"/>
        </w:rPr>
        <w:t>5</w:t>
      </w:r>
    </w:p>
    <w:p w14:paraId="7EA66B6D" w14:textId="77777777" w:rsidR="00E75D9B" w:rsidRPr="000E6D13" w:rsidRDefault="00E75D9B" w:rsidP="00E75D9B">
      <w:pPr>
        <w:ind w:right="-57"/>
        <w:rPr>
          <w:rFonts w:ascii="Times New Roman" w:hAnsi="Times New Roman" w:cs="Times New Roman"/>
          <w:sz w:val="48"/>
          <w:szCs w:val="48"/>
        </w:rPr>
      </w:pPr>
    </w:p>
    <w:p w14:paraId="51742D9B"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NOLIKUMS</w:t>
      </w:r>
    </w:p>
    <w:p w14:paraId="71067AA2" w14:textId="77777777" w:rsidR="00E75D9B" w:rsidRPr="000E6D13" w:rsidRDefault="00E75D9B" w:rsidP="00E75D9B">
      <w:pPr>
        <w:ind w:right="-57"/>
        <w:rPr>
          <w:rFonts w:ascii="Times New Roman" w:hAnsi="Times New Roman" w:cs="Times New Roman"/>
          <w:sz w:val="48"/>
          <w:szCs w:val="48"/>
        </w:rPr>
      </w:pPr>
    </w:p>
    <w:p w14:paraId="209B8533" w14:textId="77777777" w:rsidR="00E75D9B" w:rsidRPr="000E6D13" w:rsidRDefault="00E75D9B" w:rsidP="00E75D9B">
      <w:pPr>
        <w:ind w:right="-57"/>
        <w:rPr>
          <w:rFonts w:ascii="Times New Roman" w:hAnsi="Times New Roman" w:cs="Times New Roman"/>
          <w:sz w:val="24"/>
        </w:rPr>
      </w:pPr>
    </w:p>
    <w:p w14:paraId="0951C22F" w14:textId="77777777" w:rsidR="00E75D9B" w:rsidRPr="000E6D13" w:rsidRDefault="00E75D9B" w:rsidP="00E75D9B">
      <w:pPr>
        <w:ind w:right="-57"/>
        <w:jc w:val="center"/>
        <w:rPr>
          <w:rFonts w:ascii="Times New Roman" w:hAnsi="Times New Roman" w:cs="Times New Roman"/>
          <w:b/>
          <w:sz w:val="32"/>
          <w:szCs w:val="32"/>
        </w:rPr>
      </w:pPr>
    </w:p>
    <w:p w14:paraId="20933195" w14:textId="77777777" w:rsidR="00E75D9B" w:rsidRPr="000E6D13" w:rsidRDefault="00E75D9B" w:rsidP="00E75D9B">
      <w:pPr>
        <w:ind w:right="-57"/>
        <w:jc w:val="center"/>
        <w:rPr>
          <w:rFonts w:ascii="Times New Roman" w:hAnsi="Times New Roman" w:cs="Times New Roman"/>
          <w:b/>
          <w:sz w:val="32"/>
          <w:szCs w:val="32"/>
        </w:rPr>
      </w:pPr>
    </w:p>
    <w:p w14:paraId="49E1F6EC" w14:textId="77777777"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Ventspils</w:t>
      </w:r>
    </w:p>
    <w:p w14:paraId="7CCA94BF" w14:textId="4495D9CD"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 xml:space="preserve"> 202</w:t>
      </w:r>
      <w:r w:rsidR="00F24090" w:rsidRPr="000E6D13">
        <w:rPr>
          <w:rFonts w:ascii="Times New Roman" w:hAnsi="Times New Roman" w:cs="Times New Roman"/>
          <w:b/>
          <w:sz w:val="32"/>
          <w:szCs w:val="32"/>
        </w:rPr>
        <w:t>2</w:t>
      </w:r>
      <w:r w:rsidRPr="000E6D13">
        <w:rPr>
          <w:rFonts w:ascii="Times New Roman" w:hAnsi="Times New Roman" w:cs="Times New Roman"/>
          <w:b/>
          <w:sz w:val="32"/>
          <w:szCs w:val="32"/>
        </w:rPr>
        <w:t>.gads</w:t>
      </w:r>
    </w:p>
    <w:p w14:paraId="02B95B80" w14:textId="77777777" w:rsidR="00E75D9B" w:rsidRPr="000E6D13" w:rsidRDefault="00E75D9B" w:rsidP="00E75D9B">
      <w:pPr>
        <w:pageBreakBefore/>
        <w:ind w:right="-57"/>
        <w:jc w:val="center"/>
        <w:rPr>
          <w:rStyle w:val="Hyperlink"/>
          <w:rFonts w:ascii="Times New Roman" w:hAnsi="Times New Roman" w:cs="Times New Roman"/>
          <w:b/>
          <w:sz w:val="28"/>
          <w:szCs w:val="28"/>
        </w:rPr>
      </w:pPr>
      <w:r w:rsidRPr="000E6D13">
        <w:rPr>
          <w:rFonts w:ascii="Times New Roman" w:hAnsi="Times New Roman" w:cs="Times New Roman"/>
          <w:b/>
          <w:sz w:val="28"/>
          <w:szCs w:val="28"/>
        </w:rPr>
        <w:lastRenderedPageBreak/>
        <w:t>SATURS</w:t>
      </w:r>
    </w:p>
    <w:p w14:paraId="1BF7F792" w14:textId="77777777" w:rsidR="00E75D9B" w:rsidRPr="000E6D13" w:rsidRDefault="00E75D9B" w:rsidP="00E75D9B">
      <w:pPr>
        <w:tabs>
          <w:tab w:val="left" w:pos="2325"/>
        </w:tabs>
        <w:rPr>
          <w:sz w:val="24"/>
          <w:szCs w:val="24"/>
        </w:rPr>
      </w:pPr>
      <w:r w:rsidRPr="000E6D13">
        <w:rPr>
          <w:sz w:val="24"/>
          <w:szCs w:val="24"/>
        </w:rPr>
        <w:tab/>
      </w:r>
    </w:p>
    <w:p w14:paraId="217A7C99" w14:textId="080957FC" w:rsidR="00DA74C7" w:rsidRDefault="00E75D9B">
      <w:pPr>
        <w:pStyle w:val="TOC1"/>
        <w:rPr>
          <w:rFonts w:asciiTheme="minorHAnsi" w:eastAsiaTheme="minorEastAsia" w:hAnsiTheme="minorHAnsi" w:cstheme="minorBidi"/>
          <w:noProof/>
          <w:sz w:val="22"/>
          <w:szCs w:val="22"/>
        </w:rPr>
      </w:pPr>
      <w:r w:rsidRPr="000E6D13">
        <w:rPr>
          <w:b/>
          <w:bCs/>
          <w:noProof/>
        </w:rPr>
        <w:fldChar w:fldCharType="begin"/>
      </w:r>
      <w:r w:rsidRPr="000E6D13">
        <w:rPr>
          <w:b/>
          <w:bCs/>
          <w:noProof/>
        </w:rPr>
        <w:instrText xml:space="preserve"> TOC \o "1-3" \h \z \u </w:instrText>
      </w:r>
      <w:r w:rsidRPr="000E6D13">
        <w:rPr>
          <w:b/>
          <w:bCs/>
          <w:noProof/>
        </w:rPr>
        <w:fldChar w:fldCharType="separate"/>
      </w:r>
      <w:hyperlink w:anchor="_Toc116309894" w:history="1">
        <w:r w:rsidR="00DA74C7" w:rsidRPr="006111E2">
          <w:rPr>
            <w:rStyle w:val="Hyperlink"/>
            <w:noProof/>
          </w:rPr>
          <w:t>1.</w:t>
        </w:r>
        <w:r w:rsidR="00DA74C7">
          <w:rPr>
            <w:rFonts w:asciiTheme="minorHAnsi" w:eastAsiaTheme="minorEastAsia" w:hAnsiTheme="minorHAnsi" w:cstheme="minorBidi"/>
            <w:noProof/>
            <w:sz w:val="22"/>
            <w:szCs w:val="22"/>
          </w:rPr>
          <w:tab/>
        </w:r>
        <w:r w:rsidR="00DA74C7" w:rsidRPr="006111E2">
          <w:rPr>
            <w:rStyle w:val="Hyperlink"/>
            <w:noProof/>
          </w:rPr>
          <w:t>VISPĀRĪGA INFORMĀCIJA</w:t>
        </w:r>
        <w:r w:rsidR="00DA74C7">
          <w:rPr>
            <w:noProof/>
            <w:webHidden/>
          </w:rPr>
          <w:tab/>
        </w:r>
        <w:r w:rsidR="00DA74C7">
          <w:rPr>
            <w:noProof/>
            <w:webHidden/>
          </w:rPr>
          <w:fldChar w:fldCharType="begin"/>
        </w:r>
        <w:r w:rsidR="00DA74C7">
          <w:rPr>
            <w:noProof/>
            <w:webHidden/>
          </w:rPr>
          <w:instrText xml:space="preserve"> PAGEREF _Toc116309894 \h </w:instrText>
        </w:r>
        <w:r w:rsidR="00DA74C7">
          <w:rPr>
            <w:noProof/>
            <w:webHidden/>
          </w:rPr>
        </w:r>
        <w:r w:rsidR="00DA74C7">
          <w:rPr>
            <w:noProof/>
            <w:webHidden/>
          </w:rPr>
          <w:fldChar w:fldCharType="separate"/>
        </w:r>
        <w:r w:rsidR="009330E5">
          <w:rPr>
            <w:noProof/>
            <w:webHidden/>
          </w:rPr>
          <w:t>3</w:t>
        </w:r>
        <w:r w:rsidR="00DA74C7">
          <w:rPr>
            <w:noProof/>
            <w:webHidden/>
          </w:rPr>
          <w:fldChar w:fldCharType="end"/>
        </w:r>
      </w:hyperlink>
    </w:p>
    <w:p w14:paraId="730ACD80" w14:textId="1E1675F8" w:rsidR="00DA74C7" w:rsidRDefault="009330E5">
      <w:pPr>
        <w:pStyle w:val="TOC1"/>
        <w:rPr>
          <w:rFonts w:asciiTheme="minorHAnsi" w:eastAsiaTheme="minorEastAsia" w:hAnsiTheme="minorHAnsi" w:cstheme="minorBidi"/>
          <w:noProof/>
          <w:sz w:val="22"/>
          <w:szCs w:val="22"/>
        </w:rPr>
      </w:pPr>
      <w:hyperlink w:anchor="_Toc116309895" w:history="1">
        <w:r w:rsidR="00DA74C7" w:rsidRPr="006111E2">
          <w:rPr>
            <w:rStyle w:val="Hyperlink"/>
            <w:bCs/>
            <w:noProof/>
          </w:rPr>
          <w:t>2.</w:t>
        </w:r>
        <w:r w:rsidR="00DA74C7">
          <w:rPr>
            <w:rFonts w:asciiTheme="minorHAnsi" w:eastAsiaTheme="minorEastAsia" w:hAnsiTheme="minorHAnsi" w:cstheme="minorBidi"/>
            <w:noProof/>
            <w:sz w:val="22"/>
            <w:szCs w:val="22"/>
          </w:rPr>
          <w:tab/>
        </w:r>
        <w:r w:rsidR="00DA74C7" w:rsidRPr="006111E2">
          <w:rPr>
            <w:rStyle w:val="Hyperlink"/>
            <w:noProof/>
          </w:rPr>
          <w:t>INFORMĀCIJA PAR IEPIRKUMA PRIEKŠMETU</w:t>
        </w:r>
        <w:r w:rsidR="00DA74C7">
          <w:rPr>
            <w:noProof/>
            <w:webHidden/>
          </w:rPr>
          <w:tab/>
        </w:r>
        <w:r w:rsidR="00DA74C7">
          <w:rPr>
            <w:noProof/>
            <w:webHidden/>
          </w:rPr>
          <w:fldChar w:fldCharType="begin"/>
        </w:r>
        <w:r w:rsidR="00DA74C7">
          <w:rPr>
            <w:noProof/>
            <w:webHidden/>
          </w:rPr>
          <w:instrText xml:space="preserve"> PAGEREF _Toc116309895 \h </w:instrText>
        </w:r>
        <w:r w:rsidR="00DA74C7">
          <w:rPr>
            <w:noProof/>
            <w:webHidden/>
          </w:rPr>
        </w:r>
        <w:r w:rsidR="00DA74C7">
          <w:rPr>
            <w:noProof/>
            <w:webHidden/>
          </w:rPr>
          <w:fldChar w:fldCharType="separate"/>
        </w:r>
        <w:r>
          <w:rPr>
            <w:noProof/>
            <w:webHidden/>
          </w:rPr>
          <w:t>3</w:t>
        </w:r>
        <w:r w:rsidR="00DA74C7">
          <w:rPr>
            <w:noProof/>
            <w:webHidden/>
          </w:rPr>
          <w:fldChar w:fldCharType="end"/>
        </w:r>
      </w:hyperlink>
    </w:p>
    <w:p w14:paraId="007A9221" w14:textId="6366E952" w:rsidR="00DA74C7" w:rsidRDefault="009330E5">
      <w:pPr>
        <w:pStyle w:val="TOC1"/>
        <w:rPr>
          <w:rFonts w:asciiTheme="minorHAnsi" w:eastAsiaTheme="minorEastAsia" w:hAnsiTheme="minorHAnsi" w:cstheme="minorBidi"/>
          <w:noProof/>
          <w:sz w:val="22"/>
          <w:szCs w:val="22"/>
        </w:rPr>
      </w:pPr>
      <w:hyperlink w:anchor="_Toc116309896" w:history="1">
        <w:r w:rsidR="00DA74C7" w:rsidRPr="006111E2">
          <w:rPr>
            <w:rStyle w:val="Hyperlink"/>
            <w:noProof/>
          </w:rPr>
          <w:t>3.</w:t>
        </w:r>
        <w:r w:rsidR="00DA74C7">
          <w:rPr>
            <w:rFonts w:asciiTheme="minorHAnsi" w:eastAsiaTheme="minorEastAsia" w:hAnsiTheme="minorHAnsi" w:cstheme="minorBidi"/>
            <w:noProof/>
            <w:sz w:val="22"/>
            <w:szCs w:val="22"/>
          </w:rPr>
          <w:tab/>
        </w:r>
        <w:r w:rsidR="00DA74C7" w:rsidRPr="006111E2">
          <w:rPr>
            <w:rStyle w:val="Hyperlink"/>
            <w:noProof/>
          </w:rPr>
          <w:t>IEPIRKUMA PROCEDŪRAS DOKUMENTI</w:t>
        </w:r>
        <w:r w:rsidR="00DA74C7">
          <w:rPr>
            <w:noProof/>
            <w:webHidden/>
          </w:rPr>
          <w:tab/>
        </w:r>
        <w:r w:rsidR="00DA74C7">
          <w:rPr>
            <w:noProof/>
            <w:webHidden/>
          </w:rPr>
          <w:fldChar w:fldCharType="begin"/>
        </w:r>
        <w:r w:rsidR="00DA74C7">
          <w:rPr>
            <w:noProof/>
            <w:webHidden/>
          </w:rPr>
          <w:instrText xml:space="preserve"> PAGEREF _Toc116309896 \h </w:instrText>
        </w:r>
        <w:r w:rsidR="00DA74C7">
          <w:rPr>
            <w:noProof/>
            <w:webHidden/>
          </w:rPr>
        </w:r>
        <w:r w:rsidR="00DA74C7">
          <w:rPr>
            <w:noProof/>
            <w:webHidden/>
          </w:rPr>
          <w:fldChar w:fldCharType="separate"/>
        </w:r>
        <w:r>
          <w:rPr>
            <w:noProof/>
            <w:webHidden/>
          </w:rPr>
          <w:t>4</w:t>
        </w:r>
        <w:r w:rsidR="00DA74C7">
          <w:rPr>
            <w:noProof/>
            <w:webHidden/>
          </w:rPr>
          <w:fldChar w:fldCharType="end"/>
        </w:r>
      </w:hyperlink>
    </w:p>
    <w:p w14:paraId="79449B61" w14:textId="0C786C96" w:rsidR="00DA74C7" w:rsidRDefault="009330E5">
      <w:pPr>
        <w:pStyle w:val="TOC1"/>
        <w:rPr>
          <w:rFonts w:asciiTheme="minorHAnsi" w:eastAsiaTheme="minorEastAsia" w:hAnsiTheme="minorHAnsi" w:cstheme="minorBidi"/>
          <w:noProof/>
          <w:sz w:val="22"/>
          <w:szCs w:val="22"/>
        </w:rPr>
      </w:pPr>
      <w:hyperlink w:anchor="_Toc116309897" w:history="1">
        <w:r w:rsidR="00DA74C7" w:rsidRPr="006111E2">
          <w:rPr>
            <w:rStyle w:val="Hyperlink"/>
            <w:noProof/>
          </w:rPr>
          <w:t>4.</w:t>
        </w:r>
        <w:r w:rsidR="00DA74C7">
          <w:rPr>
            <w:rFonts w:asciiTheme="minorHAnsi" w:eastAsiaTheme="minorEastAsia" w:hAnsiTheme="minorHAnsi" w:cstheme="minorBidi"/>
            <w:noProof/>
            <w:sz w:val="22"/>
            <w:szCs w:val="22"/>
          </w:rPr>
          <w:tab/>
        </w:r>
        <w:r w:rsidR="00DA74C7" w:rsidRPr="006111E2">
          <w:rPr>
            <w:rStyle w:val="Hyperlink"/>
            <w:noProof/>
          </w:rPr>
          <w:t>DALĪBAS NOSACĪJUMI IEPIRKUMA PROCEDŪRĀ</w:t>
        </w:r>
        <w:r w:rsidR="00DA74C7">
          <w:rPr>
            <w:noProof/>
            <w:webHidden/>
          </w:rPr>
          <w:tab/>
        </w:r>
        <w:r w:rsidR="00DA74C7">
          <w:rPr>
            <w:noProof/>
            <w:webHidden/>
          </w:rPr>
          <w:fldChar w:fldCharType="begin"/>
        </w:r>
        <w:r w:rsidR="00DA74C7">
          <w:rPr>
            <w:noProof/>
            <w:webHidden/>
          </w:rPr>
          <w:instrText xml:space="preserve"> PAGEREF _Toc116309897 \h </w:instrText>
        </w:r>
        <w:r w:rsidR="00DA74C7">
          <w:rPr>
            <w:noProof/>
            <w:webHidden/>
          </w:rPr>
        </w:r>
        <w:r w:rsidR="00DA74C7">
          <w:rPr>
            <w:noProof/>
            <w:webHidden/>
          </w:rPr>
          <w:fldChar w:fldCharType="separate"/>
        </w:r>
        <w:r>
          <w:rPr>
            <w:noProof/>
            <w:webHidden/>
          </w:rPr>
          <w:t>4</w:t>
        </w:r>
        <w:r w:rsidR="00DA74C7">
          <w:rPr>
            <w:noProof/>
            <w:webHidden/>
          </w:rPr>
          <w:fldChar w:fldCharType="end"/>
        </w:r>
      </w:hyperlink>
    </w:p>
    <w:p w14:paraId="5809DC90" w14:textId="7446B3E7" w:rsidR="00DA74C7" w:rsidRDefault="009330E5">
      <w:pPr>
        <w:pStyle w:val="TOC1"/>
        <w:rPr>
          <w:rFonts w:asciiTheme="minorHAnsi" w:eastAsiaTheme="minorEastAsia" w:hAnsiTheme="minorHAnsi" w:cstheme="minorBidi"/>
          <w:noProof/>
          <w:sz w:val="22"/>
          <w:szCs w:val="22"/>
        </w:rPr>
      </w:pPr>
      <w:hyperlink w:anchor="_Toc116309898" w:history="1">
        <w:r w:rsidR="00DA74C7" w:rsidRPr="006111E2">
          <w:rPr>
            <w:rStyle w:val="Hyperlink"/>
            <w:noProof/>
          </w:rPr>
          <w:t>5.</w:t>
        </w:r>
        <w:r w:rsidR="00DA74C7">
          <w:rPr>
            <w:rFonts w:asciiTheme="minorHAnsi" w:eastAsiaTheme="minorEastAsia" w:hAnsiTheme="minorHAnsi" w:cstheme="minorBidi"/>
            <w:noProof/>
            <w:sz w:val="22"/>
            <w:szCs w:val="22"/>
          </w:rPr>
          <w:tab/>
        </w:r>
        <w:r w:rsidR="00DA74C7" w:rsidRPr="006111E2">
          <w:rPr>
            <w:rStyle w:val="Hyperlink"/>
            <w:noProof/>
          </w:rPr>
          <w:t>IESNIEDZAMIE DOKUMENTI:</w:t>
        </w:r>
        <w:r w:rsidR="00DA74C7">
          <w:rPr>
            <w:noProof/>
            <w:webHidden/>
          </w:rPr>
          <w:tab/>
        </w:r>
        <w:r w:rsidR="00DA74C7">
          <w:rPr>
            <w:noProof/>
            <w:webHidden/>
          </w:rPr>
          <w:fldChar w:fldCharType="begin"/>
        </w:r>
        <w:r w:rsidR="00DA74C7">
          <w:rPr>
            <w:noProof/>
            <w:webHidden/>
          </w:rPr>
          <w:instrText xml:space="preserve"> PAGEREF _Toc116309898 \h </w:instrText>
        </w:r>
        <w:r w:rsidR="00DA74C7">
          <w:rPr>
            <w:noProof/>
            <w:webHidden/>
          </w:rPr>
        </w:r>
        <w:r w:rsidR="00DA74C7">
          <w:rPr>
            <w:noProof/>
            <w:webHidden/>
          </w:rPr>
          <w:fldChar w:fldCharType="separate"/>
        </w:r>
        <w:r>
          <w:rPr>
            <w:noProof/>
            <w:webHidden/>
          </w:rPr>
          <w:t>5</w:t>
        </w:r>
        <w:r w:rsidR="00DA74C7">
          <w:rPr>
            <w:noProof/>
            <w:webHidden/>
          </w:rPr>
          <w:fldChar w:fldCharType="end"/>
        </w:r>
      </w:hyperlink>
    </w:p>
    <w:p w14:paraId="0D5F5D27" w14:textId="16D4C671" w:rsidR="00DA74C7" w:rsidRDefault="009330E5">
      <w:pPr>
        <w:pStyle w:val="TOC1"/>
        <w:rPr>
          <w:rFonts w:asciiTheme="minorHAnsi" w:eastAsiaTheme="minorEastAsia" w:hAnsiTheme="minorHAnsi" w:cstheme="minorBidi"/>
          <w:noProof/>
          <w:sz w:val="22"/>
          <w:szCs w:val="22"/>
        </w:rPr>
      </w:pPr>
      <w:hyperlink w:anchor="_Toc116309899" w:history="1">
        <w:r w:rsidR="00DA74C7" w:rsidRPr="006111E2">
          <w:rPr>
            <w:rStyle w:val="Hyperlink"/>
            <w:noProof/>
          </w:rPr>
          <w:t>6.</w:t>
        </w:r>
        <w:r w:rsidR="00DA74C7">
          <w:rPr>
            <w:rFonts w:asciiTheme="minorHAnsi" w:eastAsiaTheme="minorEastAsia" w:hAnsiTheme="minorHAnsi" w:cstheme="minorBidi"/>
            <w:noProof/>
            <w:sz w:val="22"/>
            <w:szCs w:val="22"/>
          </w:rPr>
          <w:tab/>
        </w:r>
        <w:r w:rsidR="00DA74C7" w:rsidRPr="006111E2">
          <w:rPr>
            <w:rStyle w:val="Hyperlink"/>
            <w:noProof/>
          </w:rPr>
          <w:t>PRETENDENTU KVALIFIKĀCIJAS PRASĪBAS / DALĪBAS NOSACĪJUMI UN ATLASES DOKUMENTI</w:t>
        </w:r>
        <w:r w:rsidR="00DA74C7">
          <w:rPr>
            <w:noProof/>
            <w:webHidden/>
          </w:rPr>
          <w:tab/>
        </w:r>
        <w:r w:rsidR="00DA74C7">
          <w:rPr>
            <w:noProof/>
            <w:webHidden/>
          </w:rPr>
          <w:fldChar w:fldCharType="begin"/>
        </w:r>
        <w:r w:rsidR="00DA74C7">
          <w:rPr>
            <w:noProof/>
            <w:webHidden/>
          </w:rPr>
          <w:instrText xml:space="preserve"> PAGEREF _Toc116309899 \h </w:instrText>
        </w:r>
        <w:r w:rsidR="00DA74C7">
          <w:rPr>
            <w:noProof/>
            <w:webHidden/>
          </w:rPr>
        </w:r>
        <w:r w:rsidR="00DA74C7">
          <w:rPr>
            <w:noProof/>
            <w:webHidden/>
          </w:rPr>
          <w:fldChar w:fldCharType="separate"/>
        </w:r>
        <w:r>
          <w:rPr>
            <w:noProof/>
            <w:webHidden/>
          </w:rPr>
          <w:t>5</w:t>
        </w:r>
        <w:r w:rsidR="00DA74C7">
          <w:rPr>
            <w:noProof/>
            <w:webHidden/>
          </w:rPr>
          <w:fldChar w:fldCharType="end"/>
        </w:r>
      </w:hyperlink>
    </w:p>
    <w:p w14:paraId="1E8556AB" w14:textId="18147DE2" w:rsidR="00DA74C7" w:rsidRDefault="009330E5">
      <w:pPr>
        <w:pStyle w:val="TOC1"/>
        <w:rPr>
          <w:rFonts w:asciiTheme="minorHAnsi" w:eastAsiaTheme="minorEastAsia" w:hAnsiTheme="minorHAnsi" w:cstheme="minorBidi"/>
          <w:noProof/>
          <w:sz w:val="22"/>
          <w:szCs w:val="22"/>
        </w:rPr>
      </w:pPr>
      <w:hyperlink w:anchor="_Toc116309900" w:history="1">
        <w:r w:rsidR="00DA74C7" w:rsidRPr="006111E2">
          <w:rPr>
            <w:rStyle w:val="Hyperlink"/>
            <w:noProof/>
          </w:rPr>
          <w:t>7.</w:t>
        </w:r>
        <w:r w:rsidR="00DA74C7">
          <w:rPr>
            <w:rFonts w:asciiTheme="minorHAnsi" w:eastAsiaTheme="minorEastAsia" w:hAnsiTheme="minorHAnsi" w:cstheme="minorBidi"/>
            <w:noProof/>
            <w:sz w:val="22"/>
            <w:szCs w:val="22"/>
          </w:rPr>
          <w:tab/>
        </w:r>
        <w:r w:rsidR="00DA74C7" w:rsidRPr="006111E2">
          <w:rPr>
            <w:rStyle w:val="Hyperlink"/>
            <w:noProof/>
          </w:rPr>
          <w:t>TEHNISKAIS PIEDĀVĀJUMS UN FINANŠU PIEDĀVĀJUMS</w:t>
        </w:r>
        <w:r w:rsidR="00DA74C7">
          <w:rPr>
            <w:noProof/>
            <w:webHidden/>
          </w:rPr>
          <w:tab/>
        </w:r>
        <w:r w:rsidR="00DA74C7">
          <w:rPr>
            <w:noProof/>
            <w:webHidden/>
          </w:rPr>
          <w:fldChar w:fldCharType="begin"/>
        </w:r>
        <w:r w:rsidR="00DA74C7">
          <w:rPr>
            <w:noProof/>
            <w:webHidden/>
          </w:rPr>
          <w:instrText xml:space="preserve"> PAGEREF _Toc116309900 \h </w:instrText>
        </w:r>
        <w:r w:rsidR="00DA74C7">
          <w:rPr>
            <w:noProof/>
            <w:webHidden/>
          </w:rPr>
        </w:r>
        <w:r w:rsidR="00DA74C7">
          <w:rPr>
            <w:noProof/>
            <w:webHidden/>
          </w:rPr>
          <w:fldChar w:fldCharType="separate"/>
        </w:r>
        <w:r>
          <w:rPr>
            <w:noProof/>
            <w:webHidden/>
          </w:rPr>
          <w:t>8</w:t>
        </w:r>
        <w:r w:rsidR="00DA74C7">
          <w:rPr>
            <w:noProof/>
            <w:webHidden/>
          </w:rPr>
          <w:fldChar w:fldCharType="end"/>
        </w:r>
      </w:hyperlink>
    </w:p>
    <w:p w14:paraId="7C5AAC1E" w14:textId="2FB39449" w:rsidR="00DA74C7" w:rsidRDefault="009330E5">
      <w:pPr>
        <w:pStyle w:val="TOC1"/>
        <w:rPr>
          <w:rFonts w:asciiTheme="minorHAnsi" w:eastAsiaTheme="minorEastAsia" w:hAnsiTheme="minorHAnsi" w:cstheme="minorBidi"/>
          <w:noProof/>
          <w:sz w:val="22"/>
          <w:szCs w:val="22"/>
        </w:rPr>
      </w:pPr>
      <w:hyperlink w:anchor="_Toc116309901" w:history="1">
        <w:r w:rsidR="00DA74C7" w:rsidRPr="006111E2">
          <w:rPr>
            <w:rStyle w:val="Hyperlink"/>
            <w:noProof/>
          </w:rPr>
          <w:t>8.</w:t>
        </w:r>
        <w:r w:rsidR="00DA74C7">
          <w:rPr>
            <w:rFonts w:asciiTheme="minorHAnsi" w:eastAsiaTheme="minorEastAsia" w:hAnsiTheme="minorHAnsi" w:cstheme="minorBidi"/>
            <w:noProof/>
            <w:sz w:val="22"/>
            <w:szCs w:val="22"/>
          </w:rPr>
          <w:tab/>
        </w:r>
        <w:r w:rsidR="00DA74C7" w:rsidRPr="006111E2">
          <w:rPr>
            <w:rStyle w:val="Hyperlink"/>
            <w:noProof/>
          </w:rPr>
          <w:t>PIEDĀVĀJUMA SAGATAVOŠANA UN NOFORMĒŠANA</w:t>
        </w:r>
        <w:r w:rsidR="00DA74C7">
          <w:rPr>
            <w:noProof/>
            <w:webHidden/>
          </w:rPr>
          <w:tab/>
        </w:r>
        <w:r w:rsidR="00DA74C7">
          <w:rPr>
            <w:noProof/>
            <w:webHidden/>
          </w:rPr>
          <w:fldChar w:fldCharType="begin"/>
        </w:r>
        <w:r w:rsidR="00DA74C7">
          <w:rPr>
            <w:noProof/>
            <w:webHidden/>
          </w:rPr>
          <w:instrText xml:space="preserve"> PAGEREF _Toc116309901 \h </w:instrText>
        </w:r>
        <w:r w:rsidR="00DA74C7">
          <w:rPr>
            <w:noProof/>
            <w:webHidden/>
          </w:rPr>
        </w:r>
        <w:r w:rsidR="00DA74C7">
          <w:rPr>
            <w:noProof/>
            <w:webHidden/>
          </w:rPr>
          <w:fldChar w:fldCharType="separate"/>
        </w:r>
        <w:r>
          <w:rPr>
            <w:noProof/>
            <w:webHidden/>
          </w:rPr>
          <w:t>9</w:t>
        </w:r>
        <w:r w:rsidR="00DA74C7">
          <w:rPr>
            <w:noProof/>
            <w:webHidden/>
          </w:rPr>
          <w:fldChar w:fldCharType="end"/>
        </w:r>
      </w:hyperlink>
    </w:p>
    <w:p w14:paraId="3D89FE79" w14:textId="6B43DC07" w:rsidR="00DA74C7" w:rsidRDefault="009330E5">
      <w:pPr>
        <w:pStyle w:val="TOC1"/>
        <w:rPr>
          <w:rFonts w:asciiTheme="minorHAnsi" w:eastAsiaTheme="minorEastAsia" w:hAnsiTheme="minorHAnsi" w:cstheme="minorBidi"/>
          <w:noProof/>
          <w:sz w:val="22"/>
          <w:szCs w:val="22"/>
        </w:rPr>
      </w:pPr>
      <w:hyperlink w:anchor="_Toc116309902" w:history="1">
        <w:r w:rsidR="00DA74C7" w:rsidRPr="006111E2">
          <w:rPr>
            <w:rStyle w:val="Hyperlink"/>
            <w:noProof/>
          </w:rPr>
          <w:t>9.</w:t>
        </w:r>
        <w:r w:rsidR="00DA74C7">
          <w:rPr>
            <w:rFonts w:asciiTheme="minorHAnsi" w:eastAsiaTheme="minorEastAsia" w:hAnsiTheme="minorHAnsi" w:cstheme="minorBidi"/>
            <w:noProof/>
            <w:sz w:val="22"/>
            <w:szCs w:val="22"/>
          </w:rPr>
          <w:tab/>
        </w:r>
        <w:r w:rsidR="00DA74C7" w:rsidRPr="006111E2">
          <w:rPr>
            <w:rStyle w:val="Hyperlink"/>
            <w:noProof/>
          </w:rPr>
          <w:t>PIEDĀVĀJUMA IESNIEGŠANA UN ATVĒRŠANA</w:t>
        </w:r>
        <w:r w:rsidR="00DA74C7">
          <w:rPr>
            <w:noProof/>
            <w:webHidden/>
          </w:rPr>
          <w:tab/>
        </w:r>
        <w:r w:rsidR="00DA74C7">
          <w:rPr>
            <w:noProof/>
            <w:webHidden/>
          </w:rPr>
          <w:fldChar w:fldCharType="begin"/>
        </w:r>
        <w:r w:rsidR="00DA74C7">
          <w:rPr>
            <w:noProof/>
            <w:webHidden/>
          </w:rPr>
          <w:instrText xml:space="preserve"> PAGEREF _Toc116309902 \h </w:instrText>
        </w:r>
        <w:r w:rsidR="00DA74C7">
          <w:rPr>
            <w:noProof/>
            <w:webHidden/>
          </w:rPr>
        </w:r>
        <w:r w:rsidR="00DA74C7">
          <w:rPr>
            <w:noProof/>
            <w:webHidden/>
          </w:rPr>
          <w:fldChar w:fldCharType="separate"/>
        </w:r>
        <w:r>
          <w:rPr>
            <w:noProof/>
            <w:webHidden/>
          </w:rPr>
          <w:t>10</w:t>
        </w:r>
        <w:r w:rsidR="00DA74C7">
          <w:rPr>
            <w:noProof/>
            <w:webHidden/>
          </w:rPr>
          <w:fldChar w:fldCharType="end"/>
        </w:r>
      </w:hyperlink>
    </w:p>
    <w:p w14:paraId="71F4404B" w14:textId="78BFE026" w:rsidR="00DA74C7" w:rsidRDefault="009330E5">
      <w:pPr>
        <w:pStyle w:val="TOC1"/>
        <w:rPr>
          <w:rFonts w:asciiTheme="minorHAnsi" w:eastAsiaTheme="minorEastAsia" w:hAnsiTheme="minorHAnsi" w:cstheme="minorBidi"/>
          <w:noProof/>
          <w:sz w:val="22"/>
          <w:szCs w:val="22"/>
        </w:rPr>
      </w:pPr>
      <w:hyperlink w:anchor="_Toc116309903" w:history="1">
        <w:r w:rsidR="00DA74C7" w:rsidRPr="006111E2">
          <w:rPr>
            <w:rStyle w:val="Hyperlink"/>
            <w:noProof/>
          </w:rPr>
          <w:t>10.</w:t>
        </w:r>
        <w:r w:rsidR="00DA74C7">
          <w:rPr>
            <w:rFonts w:asciiTheme="minorHAnsi" w:eastAsiaTheme="minorEastAsia" w:hAnsiTheme="minorHAnsi" w:cstheme="minorBidi"/>
            <w:noProof/>
            <w:sz w:val="22"/>
            <w:szCs w:val="22"/>
          </w:rPr>
          <w:tab/>
        </w:r>
        <w:r w:rsidR="00DA74C7" w:rsidRPr="006111E2">
          <w:rPr>
            <w:rStyle w:val="Hyperlink"/>
            <w:noProof/>
          </w:rPr>
          <w:t>CITI NOTEIKUMI</w:t>
        </w:r>
        <w:r w:rsidR="00DA74C7">
          <w:rPr>
            <w:noProof/>
            <w:webHidden/>
          </w:rPr>
          <w:tab/>
        </w:r>
        <w:r w:rsidR="00DA74C7">
          <w:rPr>
            <w:noProof/>
            <w:webHidden/>
          </w:rPr>
          <w:fldChar w:fldCharType="begin"/>
        </w:r>
        <w:r w:rsidR="00DA74C7">
          <w:rPr>
            <w:noProof/>
            <w:webHidden/>
          </w:rPr>
          <w:instrText xml:space="preserve"> PAGEREF _Toc116309903 \h </w:instrText>
        </w:r>
        <w:r w:rsidR="00DA74C7">
          <w:rPr>
            <w:noProof/>
            <w:webHidden/>
          </w:rPr>
        </w:r>
        <w:r w:rsidR="00DA74C7">
          <w:rPr>
            <w:noProof/>
            <w:webHidden/>
          </w:rPr>
          <w:fldChar w:fldCharType="separate"/>
        </w:r>
        <w:r>
          <w:rPr>
            <w:noProof/>
            <w:webHidden/>
          </w:rPr>
          <w:t>11</w:t>
        </w:r>
        <w:r w:rsidR="00DA74C7">
          <w:rPr>
            <w:noProof/>
            <w:webHidden/>
          </w:rPr>
          <w:fldChar w:fldCharType="end"/>
        </w:r>
      </w:hyperlink>
    </w:p>
    <w:p w14:paraId="4253835E" w14:textId="4FF6F521" w:rsidR="00DA74C7" w:rsidRDefault="009330E5">
      <w:pPr>
        <w:pStyle w:val="TOC1"/>
        <w:rPr>
          <w:rFonts w:asciiTheme="minorHAnsi" w:eastAsiaTheme="minorEastAsia" w:hAnsiTheme="minorHAnsi" w:cstheme="minorBidi"/>
          <w:noProof/>
          <w:sz w:val="22"/>
          <w:szCs w:val="22"/>
        </w:rPr>
      </w:pPr>
      <w:hyperlink w:anchor="_Toc116309904" w:history="1">
        <w:r w:rsidR="00DA74C7" w:rsidRPr="006111E2">
          <w:rPr>
            <w:rStyle w:val="Hyperlink"/>
            <w:noProof/>
          </w:rPr>
          <w:t>11.</w:t>
        </w:r>
        <w:r w:rsidR="00DA74C7">
          <w:rPr>
            <w:rFonts w:asciiTheme="minorHAnsi" w:eastAsiaTheme="minorEastAsia" w:hAnsiTheme="minorHAnsi" w:cstheme="minorBidi"/>
            <w:noProof/>
            <w:sz w:val="22"/>
            <w:szCs w:val="22"/>
          </w:rPr>
          <w:tab/>
        </w:r>
        <w:r w:rsidR="00DA74C7" w:rsidRPr="006111E2">
          <w:rPr>
            <w:rStyle w:val="Hyperlink"/>
            <w:noProof/>
          </w:rPr>
          <w:t>IEPIRKUMA LĪGUMA SLĒGŠANA</w:t>
        </w:r>
        <w:r w:rsidR="00DA74C7">
          <w:rPr>
            <w:noProof/>
            <w:webHidden/>
          </w:rPr>
          <w:tab/>
        </w:r>
        <w:r w:rsidR="00DA74C7">
          <w:rPr>
            <w:noProof/>
            <w:webHidden/>
          </w:rPr>
          <w:fldChar w:fldCharType="begin"/>
        </w:r>
        <w:r w:rsidR="00DA74C7">
          <w:rPr>
            <w:noProof/>
            <w:webHidden/>
          </w:rPr>
          <w:instrText xml:space="preserve"> PAGEREF _Toc116309904 \h </w:instrText>
        </w:r>
        <w:r w:rsidR="00DA74C7">
          <w:rPr>
            <w:noProof/>
            <w:webHidden/>
          </w:rPr>
        </w:r>
        <w:r w:rsidR="00DA74C7">
          <w:rPr>
            <w:noProof/>
            <w:webHidden/>
          </w:rPr>
          <w:fldChar w:fldCharType="separate"/>
        </w:r>
        <w:r>
          <w:rPr>
            <w:noProof/>
            <w:webHidden/>
          </w:rPr>
          <w:t>13</w:t>
        </w:r>
        <w:r w:rsidR="00DA74C7">
          <w:rPr>
            <w:noProof/>
            <w:webHidden/>
          </w:rPr>
          <w:fldChar w:fldCharType="end"/>
        </w:r>
      </w:hyperlink>
    </w:p>
    <w:p w14:paraId="7398D2B5" w14:textId="18E38C63" w:rsidR="00E75D9B" w:rsidRPr="000E6D13"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0E6D13">
        <w:rPr>
          <w:b/>
          <w:bCs/>
          <w:noProof/>
        </w:rPr>
        <w:fldChar w:fldCharType="end"/>
      </w:r>
      <w:r w:rsidRPr="000E6D13">
        <w:rPr>
          <w:rFonts w:ascii="Times New Roman" w:eastAsia="Times New Roman" w:hAnsi="Times New Roman" w:cs="Times New Roman"/>
          <w:color w:val="000000"/>
          <w:sz w:val="24"/>
          <w:szCs w:val="24"/>
          <w:highlight w:val="yellow"/>
        </w:rPr>
        <w:br w:type="page"/>
      </w:r>
    </w:p>
    <w:p w14:paraId="48D852A7"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0E6D13" w:rsidRDefault="00E75D9B" w:rsidP="001A7BA8">
      <w:pPr>
        <w:pStyle w:val="Heading1"/>
        <w:numPr>
          <w:ilvl w:val="0"/>
          <w:numId w:val="1"/>
        </w:numPr>
      </w:pPr>
      <w:bookmarkStart w:id="1" w:name="_Toc116309894"/>
      <w:r w:rsidRPr="000E6D13">
        <w:t>VISPĀRĪGA INFORMĀCIJA</w:t>
      </w:r>
      <w:bookmarkEnd w:id="1"/>
    </w:p>
    <w:p w14:paraId="24684654" w14:textId="666C33C6" w:rsidR="00E75D9B" w:rsidRPr="000E6D13" w:rsidRDefault="00E75D9B" w:rsidP="00000B87">
      <w:pPr>
        <w:pStyle w:val="ListParagraph"/>
        <w:numPr>
          <w:ilvl w:val="1"/>
          <w:numId w:val="1"/>
        </w:numPr>
        <w:ind w:left="851" w:hanging="425"/>
        <w:rPr>
          <w:rFonts w:ascii="Times New Roman" w:hAnsi="Times New Roman" w:cs="Times New Roman"/>
          <w:sz w:val="24"/>
          <w:szCs w:val="24"/>
        </w:rPr>
      </w:pPr>
      <w:r w:rsidRPr="000E6D13">
        <w:rPr>
          <w:rFonts w:ascii="Times New Roman" w:hAnsi="Times New Roman" w:cs="Times New Roman"/>
          <w:sz w:val="24"/>
          <w:szCs w:val="24"/>
        </w:rPr>
        <w:t xml:space="preserve"> Iepirkuma identifikācijas Nr. VBOP 202</w:t>
      </w:r>
      <w:r w:rsidR="00F24090" w:rsidRPr="000E6D13">
        <w:rPr>
          <w:rFonts w:ascii="Times New Roman" w:hAnsi="Times New Roman" w:cs="Times New Roman"/>
          <w:sz w:val="24"/>
          <w:szCs w:val="24"/>
        </w:rPr>
        <w:t>2</w:t>
      </w:r>
      <w:r w:rsidRPr="000E6D13">
        <w:rPr>
          <w:rFonts w:ascii="Times New Roman" w:hAnsi="Times New Roman" w:cs="Times New Roman"/>
          <w:sz w:val="24"/>
          <w:szCs w:val="24"/>
        </w:rPr>
        <w:t>/</w:t>
      </w:r>
      <w:r w:rsidR="00E17527">
        <w:rPr>
          <w:rFonts w:ascii="Times New Roman" w:hAnsi="Times New Roman" w:cs="Times New Roman"/>
          <w:sz w:val="24"/>
          <w:szCs w:val="24"/>
        </w:rPr>
        <w:t>1</w:t>
      </w:r>
      <w:r w:rsidR="000B2C5B">
        <w:rPr>
          <w:rFonts w:ascii="Times New Roman" w:hAnsi="Times New Roman" w:cs="Times New Roman"/>
          <w:sz w:val="24"/>
          <w:szCs w:val="24"/>
        </w:rPr>
        <w:t>1</w:t>
      </w:r>
      <w:r w:rsidR="00521FC9">
        <w:rPr>
          <w:rFonts w:ascii="Times New Roman" w:hAnsi="Times New Roman" w:cs="Times New Roman"/>
          <w:sz w:val="24"/>
          <w:szCs w:val="24"/>
        </w:rPr>
        <w:t>5</w:t>
      </w:r>
      <w:r w:rsidRPr="000E6D13">
        <w:rPr>
          <w:rFonts w:ascii="Times New Roman" w:hAnsi="Times New Roman" w:cs="Times New Roman"/>
          <w:sz w:val="24"/>
          <w:szCs w:val="24"/>
        </w:rPr>
        <w:t>.</w:t>
      </w:r>
    </w:p>
    <w:p w14:paraId="4F5EBEF6" w14:textId="77777777" w:rsidR="00E75D9B" w:rsidRPr="000E6D13" w:rsidRDefault="00E75D9B" w:rsidP="00000B87">
      <w:pPr>
        <w:pStyle w:val="ListParagraph"/>
        <w:numPr>
          <w:ilvl w:val="1"/>
          <w:numId w:val="1"/>
        </w:numPr>
        <w:ind w:left="851" w:hanging="425"/>
        <w:rPr>
          <w:rFonts w:ascii="Times New Roman" w:hAnsi="Times New Roman" w:cs="Times New Roman"/>
          <w:b/>
          <w:sz w:val="24"/>
          <w:szCs w:val="24"/>
        </w:rPr>
      </w:pPr>
      <w:r w:rsidRPr="000E6D13">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0E6D13" w14:paraId="23D8666C" w14:textId="77777777" w:rsidTr="00822881">
        <w:tc>
          <w:tcPr>
            <w:tcW w:w="3260" w:type="dxa"/>
            <w:vAlign w:val="center"/>
          </w:tcPr>
          <w:p w14:paraId="00D0B0EC"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Pasūtītāja nosaukums</w:t>
            </w:r>
          </w:p>
        </w:tc>
        <w:tc>
          <w:tcPr>
            <w:tcW w:w="5529" w:type="dxa"/>
            <w:vAlign w:val="center"/>
          </w:tcPr>
          <w:p w14:paraId="6120012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Ventspils brīvostas pārvalde</w:t>
            </w:r>
          </w:p>
        </w:tc>
      </w:tr>
      <w:tr w:rsidR="00E75D9B" w:rsidRPr="000E6D13" w14:paraId="7F2677AF" w14:textId="77777777" w:rsidTr="00822881">
        <w:tc>
          <w:tcPr>
            <w:tcW w:w="3260" w:type="dxa"/>
            <w:vAlign w:val="center"/>
          </w:tcPr>
          <w:p w14:paraId="3FDDFFD9"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Adrese</w:t>
            </w:r>
          </w:p>
        </w:tc>
        <w:tc>
          <w:tcPr>
            <w:tcW w:w="5529" w:type="dxa"/>
            <w:vAlign w:val="center"/>
          </w:tcPr>
          <w:p w14:paraId="42ACEDAA"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Jāņa iela 19, Ventspilī, LV-3601</w:t>
            </w:r>
          </w:p>
        </w:tc>
      </w:tr>
      <w:tr w:rsidR="00E75D9B" w:rsidRPr="000E6D13" w14:paraId="6D040057" w14:textId="77777777" w:rsidTr="00822881">
        <w:tc>
          <w:tcPr>
            <w:tcW w:w="3260" w:type="dxa"/>
            <w:vAlign w:val="center"/>
          </w:tcPr>
          <w:p w14:paraId="01CA681E"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90000284085</w:t>
            </w:r>
          </w:p>
        </w:tc>
      </w:tr>
      <w:tr w:rsidR="00E75D9B" w:rsidRPr="000E6D13" w14:paraId="19FEB539" w14:textId="77777777" w:rsidTr="00822881">
        <w:tc>
          <w:tcPr>
            <w:tcW w:w="3260" w:type="dxa"/>
            <w:vAlign w:val="center"/>
          </w:tcPr>
          <w:p w14:paraId="4D8DF40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Tālruņa numurs</w:t>
            </w:r>
          </w:p>
        </w:tc>
        <w:tc>
          <w:tcPr>
            <w:tcW w:w="5529" w:type="dxa"/>
            <w:vAlign w:val="center"/>
          </w:tcPr>
          <w:p w14:paraId="59D6A18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63622586</w:t>
            </w:r>
          </w:p>
        </w:tc>
      </w:tr>
      <w:tr w:rsidR="00E75D9B" w:rsidRPr="000E6D13" w14:paraId="6682FFDD" w14:textId="77777777" w:rsidTr="00822881">
        <w:tc>
          <w:tcPr>
            <w:tcW w:w="3260" w:type="dxa"/>
            <w:vAlign w:val="center"/>
          </w:tcPr>
          <w:p w14:paraId="5B7AF9A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Faksa numurs</w:t>
            </w:r>
          </w:p>
        </w:tc>
        <w:tc>
          <w:tcPr>
            <w:tcW w:w="5529" w:type="dxa"/>
            <w:vAlign w:val="center"/>
          </w:tcPr>
          <w:p w14:paraId="17C7C95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63621297</w:t>
            </w:r>
          </w:p>
        </w:tc>
      </w:tr>
      <w:tr w:rsidR="00E75D9B" w:rsidRPr="000E6D13" w14:paraId="55036070" w14:textId="77777777" w:rsidTr="00822881">
        <w:tc>
          <w:tcPr>
            <w:tcW w:w="3260" w:type="dxa"/>
            <w:vAlign w:val="center"/>
          </w:tcPr>
          <w:p w14:paraId="4A9EC08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E-pasta adrese</w:t>
            </w:r>
          </w:p>
        </w:tc>
        <w:tc>
          <w:tcPr>
            <w:tcW w:w="5529" w:type="dxa"/>
            <w:vAlign w:val="center"/>
          </w:tcPr>
          <w:p w14:paraId="474C4BC3" w14:textId="77777777" w:rsidR="00E75D9B" w:rsidRPr="000E6D13" w:rsidRDefault="009330E5"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E6D13">
                <w:rPr>
                  <w:rStyle w:val="Hyperlink"/>
                  <w:rFonts w:ascii="Times New Roman" w:hAnsi="Times New Roman" w:cs="Times New Roman"/>
                  <w:sz w:val="24"/>
                  <w:szCs w:val="24"/>
                </w:rPr>
                <w:t>iepirkumi@vbp.lv</w:t>
              </w:r>
            </w:hyperlink>
            <w:r w:rsidR="00E75D9B" w:rsidRPr="000E6D13">
              <w:rPr>
                <w:rFonts w:ascii="Times New Roman" w:hAnsi="Times New Roman" w:cs="Times New Roman"/>
                <w:sz w:val="24"/>
                <w:szCs w:val="24"/>
              </w:rPr>
              <w:t xml:space="preserve"> </w:t>
            </w:r>
          </w:p>
        </w:tc>
      </w:tr>
      <w:tr w:rsidR="00E75D9B" w:rsidRPr="000E6D13" w14:paraId="1B317C19" w14:textId="77777777" w:rsidTr="00822881">
        <w:tc>
          <w:tcPr>
            <w:tcW w:w="3260" w:type="dxa"/>
            <w:vAlign w:val="center"/>
          </w:tcPr>
          <w:p w14:paraId="7D979867"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Kontaktpersona </w:t>
            </w:r>
          </w:p>
        </w:tc>
        <w:tc>
          <w:tcPr>
            <w:tcW w:w="5529" w:type="dxa"/>
            <w:vAlign w:val="center"/>
          </w:tcPr>
          <w:p w14:paraId="3BBEA0F4" w14:textId="26739BF9" w:rsidR="00E75D9B" w:rsidRPr="00C9307B" w:rsidRDefault="00C9307B" w:rsidP="00C9307B">
            <w:pPr>
              <w:spacing w:after="0"/>
              <w:rPr>
                <w:rFonts w:ascii="Times New Roman" w:eastAsia="Times New Roman" w:hAnsi="Times New Roman"/>
                <w:sz w:val="24"/>
                <w:szCs w:val="24"/>
                <w:lang w:eastAsia="lv-LV"/>
              </w:rPr>
            </w:pPr>
            <w:r w:rsidRPr="00C9307B">
              <w:rPr>
                <w:rFonts w:ascii="Times New Roman" w:eastAsia="Times New Roman" w:hAnsi="Times New Roman"/>
                <w:sz w:val="24"/>
                <w:szCs w:val="24"/>
                <w:lang w:eastAsia="lv-LV"/>
              </w:rPr>
              <w:t>Sergejs Harkovs, tālr. 62102861, e-pasta adrese: sergejs.harkovs@vbp.lv vai iepirkumi@vbp.lv</w:t>
            </w:r>
          </w:p>
        </w:tc>
      </w:tr>
      <w:tr w:rsidR="00E75D9B" w:rsidRPr="000E6D13" w14:paraId="0079E113" w14:textId="77777777" w:rsidTr="00822881">
        <w:tc>
          <w:tcPr>
            <w:tcW w:w="3260" w:type="dxa"/>
            <w:vAlign w:val="center"/>
          </w:tcPr>
          <w:p w14:paraId="54727B2F"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Banka </w:t>
            </w:r>
          </w:p>
        </w:tc>
        <w:tc>
          <w:tcPr>
            <w:tcW w:w="5529" w:type="dxa"/>
            <w:vAlign w:val="center"/>
          </w:tcPr>
          <w:p w14:paraId="46ECAB7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AS „Luminor Bank”, bankas kods RIKOLV2X</w:t>
            </w:r>
          </w:p>
        </w:tc>
      </w:tr>
      <w:tr w:rsidR="00E75D9B" w:rsidRPr="000E6D13" w14:paraId="3A846C11" w14:textId="77777777" w:rsidTr="00822881">
        <w:tc>
          <w:tcPr>
            <w:tcW w:w="3260" w:type="dxa"/>
            <w:vAlign w:val="center"/>
          </w:tcPr>
          <w:p w14:paraId="5EBC5344"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Bankas konts</w:t>
            </w:r>
          </w:p>
        </w:tc>
        <w:tc>
          <w:tcPr>
            <w:tcW w:w="5529" w:type="dxa"/>
            <w:vAlign w:val="center"/>
          </w:tcPr>
          <w:p w14:paraId="79D34ED6"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LV73RIKO0002210002268</w:t>
            </w:r>
          </w:p>
        </w:tc>
      </w:tr>
    </w:tbl>
    <w:p w14:paraId="053299A0" w14:textId="77777777" w:rsidR="00E75D9B" w:rsidRPr="000E6D13"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 xml:space="preserve">Iepirkums </w:t>
      </w:r>
      <w:r w:rsidRPr="000E6D13">
        <w:rPr>
          <w:rFonts w:ascii="Times New Roman" w:eastAsia="Times New Roman" w:hAnsi="Times New Roman" w:cs="Times New Roman"/>
          <w:sz w:val="24"/>
          <w:szCs w:val="24"/>
        </w:rPr>
        <w:t>– atklāts iepirkums.</w:t>
      </w:r>
    </w:p>
    <w:p w14:paraId="46A66EF8"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Ieinteresētais piegādātājs</w:t>
      </w:r>
      <w:r w:rsidRPr="000E6D1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E6D13">
        <w:rPr>
          <w:b/>
          <w:vertAlign w:val="superscript"/>
        </w:rPr>
        <w:footnoteReference w:id="1"/>
      </w:r>
      <w:r w:rsidRPr="000E6D13">
        <w:rPr>
          <w:rFonts w:ascii="Times New Roman" w:eastAsia="Times New Roman" w:hAnsi="Times New Roman" w:cs="Times New Roman"/>
          <w:sz w:val="24"/>
          <w:szCs w:val="24"/>
        </w:rPr>
        <w:t xml:space="preserve">. </w:t>
      </w:r>
    </w:p>
    <w:p w14:paraId="53EAC25E" w14:textId="77777777" w:rsidR="00E75D9B" w:rsidRPr="000E6D13"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Pretendents</w:t>
      </w:r>
      <w:r w:rsidRPr="000E6D1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0E6D13" w:rsidRDefault="00E75D9B" w:rsidP="001A7BA8">
      <w:pPr>
        <w:pStyle w:val="Heading1"/>
        <w:numPr>
          <w:ilvl w:val="0"/>
          <w:numId w:val="2"/>
        </w:numPr>
      </w:pPr>
      <w:bookmarkStart w:id="2" w:name="_Toc116309895"/>
      <w:r w:rsidRPr="000E6D13">
        <w:t>INFORMĀCIJA PAR IEPIRKUMA PRIEKŠMETU</w:t>
      </w:r>
      <w:bookmarkEnd w:id="2"/>
    </w:p>
    <w:p w14:paraId="5F88DD13" w14:textId="3654A53B" w:rsidR="00BF0DF7" w:rsidRPr="000E6D13" w:rsidRDefault="00200224" w:rsidP="00E17527">
      <w:pPr>
        <w:pStyle w:val="ListParagraph"/>
        <w:numPr>
          <w:ilvl w:val="1"/>
          <w:numId w:val="2"/>
        </w:numPr>
        <w:spacing w:after="0"/>
        <w:ind w:left="851" w:hanging="491"/>
        <w:jc w:val="both"/>
        <w:rPr>
          <w:rFonts w:ascii="Times New Roman" w:eastAsia="Calibri" w:hAnsi="Times New Roman" w:cs="Times New Roman"/>
          <w:sz w:val="24"/>
          <w:szCs w:val="24"/>
        </w:rPr>
      </w:pPr>
      <w:r w:rsidRPr="000E6D13">
        <w:rPr>
          <w:rFonts w:ascii="Times New Roman" w:eastAsia="Calibri" w:hAnsi="Times New Roman" w:cs="Times New Roman"/>
          <w:b/>
          <w:sz w:val="24"/>
          <w:szCs w:val="24"/>
        </w:rPr>
        <w:t>Iepirkuma priekšmets:</w:t>
      </w:r>
      <w:r w:rsidRPr="000E6D13">
        <w:rPr>
          <w:rFonts w:ascii="Times New Roman" w:eastAsia="Calibri" w:hAnsi="Times New Roman" w:cs="Times New Roman"/>
          <w:sz w:val="24"/>
          <w:szCs w:val="24"/>
        </w:rPr>
        <w:t xml:space="preserve"> </w:t>
      </w:r>
      <w:r w:rsidR="000B2C5B">
        <w:rPr>
          <w:rFonts w:ascii="Times New Roman" w:eastAsia="Calibri" w:hAnsi="Times New Roman" w:cs="Times New Roman"/>
          <w:sz w:val="24"/>
          <w:szCs w:val="24"/>
        </w:rPr>
        <w:t>Automātiskās</w:t>
      </w:r>
      <w:r w:rsidR="000B2C5B" w:rsidRPr="000B2C5B">
        <w:rPr>
          <w:rFonts w:ascii="Times New Roman" w:eastAsia="Calibri" w:hAnsi="Times New Roman" w:cs="Times New Roman"/>
          <w:sz w:val="24"/>
          <w:szCs w:val="24"/>
        </w:rPr>
        <w:t xml:space="preserve"> barjeras uzstādīšana Medņu ielā, Ventspilī </w:t>
      </w:r>
      <w:r w:rsidR="00195B3F" w:rsidRPr="000E6D13">
        <w:rPr>
          <w:rFonts w:ascii="Times New Roman" w:eastAsia="Calibri" w:hAnsi="Times New Roman" w:cs="Times New Roman"/>
          <w:sz w:val="24"/>
          <w:szCs w:val="24"/>
        </w:rPr>
        <w:t xml:space="preserve">saskaņā ar tehnisko specifikāciju </w:t>
      </w:r>
      <w:r w:rsidRPr="000E6D13">
        <w:rPr>
          <w:rFonts w:ascii="Times New Roman" w:eastAsia="Calibri" w:hAnsi="Times New Roman" w:cs="Times New Roman"/>
          <w:sz w:val="24"/>
          <w:szCs w:val="24"/>
        </w:rPr>
        <w:t>(1.pielikums).</w:t>
      </w:r>
      <w:r w:rsidR="00BF0DF7" w:rsidRPr="000E6D13">
        <w:rPr>
          <w:rFonts w:ascii="Times New Roman" w:eastAsia="Calibri" w:hAnsi="Times New Roman" w:cs="Times New Roman"/>
          <w:sz w:val="24"/>
          <w:szCs w:val="24"/>
        </w:rPr>
        <w:t xml:space="preserve"> </w:t>
      </w:r>
    </w:p>
    <w:p w14:paraId="32954440" w14:textId="579CF7EB" w:rsidR="000879B3" w:rsidRPr="002A6A42" w:rsidRDefault="000879B3" w:rsidP="00F3641B">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2A6A42">
        <w:rPr>
          <w:rFonts w:ascii="Times New Roman" w:eastAsia="Calibri" w:hAnsi="Times New Roman" w:cs="Times New Roman"/>
          <w:b/>
          <w:sz w:val="24"/>
          <w:szCs w:val="24"/>
        </w:rPr>
        <w:t xml:space="preserve">CPV kods: </w:t>
      </w:r>
      <w:r w:rsidR="00382844" w:rsidRPr="00382844">
        <w:rPr>
          <w:rFonts w:ascii="Times New Roman" w:eastAsia="Calibri" w:hAnsi="Times New Roman" w:cs="Times New Roman"/>
          <w:bCs/>
          <w:sz w:val="24"/>
          <w:szCs w:val="24"/>
        </w:rPr>
        <w:t>45233280-5</w:t>
      </w:r>
      <w:r w:rsidR="009C5404" w:rsidRPr="009C5404">
        <w:rPr>
          <w:rFonts w:ascii="Times New Roman" w:eastAsia="Calibri" w:hAnsi="Times New Roman" w:cs="Times New Roman"/>
          <w:bCs/>
          <w:sz w:val="24"/>
          <w:szCs w:val="24"/>
        </w:rPr>
        <w:t xml:space="preserve"> (</w:t>
      </w:r>
      <w:r w:rsidR="00382844" w:rsidRPr="00382844">
        <w:rPr>
          <w:rFonts w:ascii="Times New Roman" w:eastAsia="Calibri" w:hAnsi="Times New Roman" w:cs="Times New Roman"/>
          <w:bCs/>
          <w:sz w:val="24"/>
          <w:szCs w:val="24"/>
        </w:rPr>
        <w:t>Ceļa barjeru uzstādīšana</w:t>
      </w:r>
      <w:r w:rsidR="009C5404" w:rsidRPr="009C5404">
        <w:rPr>
          <w:rFonts w:ascii="Times New Roman" w:eastAsia="Calibri" w:hAnsi="Times New Roman" w:cs="Times New Roman"/>
          <w:bCs/>
          <w:sz w:val="24"/>
          <w:szCs w:val="24"/>
        </w:rPr>
        <w:t>).</w:t>
      </w:r>
    </w:p>
    <w:p w14:paraId="253B6E10" w14:textId="5A17045A" w:rsidR="00BF0DF7" w:rsidRPr="000E6D13" w:rsidRDefault="00BF0DF7" w:rsidP="00F3641B">
      <w:pPr>
        <w:pStyle w:val="ListParagraph"/>
        <w:numPr>
          <w:ilvl w:val="1"/>
          <w:numId w:val="2"/>
        </w:numPr>
        <w:ind w:left="851" w:hanging="425"/>
        <w:rPr>
          <w:rFonts w:ascii="Times New Roman" w:eastAsia="Times New Roman" w:hAnsi="Times New Roman" w:cs="Times New Roman"/>
          <w:sz w:val="24"/>
          <w:szCs w:val="24"/>
          <w:lang w:eastAsia="lv-LV"/>
        </w:rPr>
      </w:pPr>
      <w:r w:rsidRPr="000E6D13">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20BA4B3E" w:rsidR="00BF0DF7" w:rsidRPr="00C9307B" w:rsidRDefault="00200224"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C9307B">
        <w:rPr>
          <w:rFonts w:ascii="Times New Roman" w:eastAsia="Times New Roman" w:hAnsi="Times New Roman" w:cs="Times New Roman"/>
          <w:b/>
          <w:sz w:val="24"/>
          <w:szCs w:val="24"/>
          <w:lang w:eastAsia="lv-LV"/>
        </w:rPr>
        <w:t>Iepirkuma līguma izpildes termiņš:</w:t>
      </w:r>
      <w:r w:rsidRPr="00C9307B">
        <w:rPr>
          <w:rFonts w:ascii="Times New Roman" w:eastAsia="Times New Roman" w:hAnsi="Times New Roman" w:cs="Times New Roman"/>
          <w:sz w:val="24"/>
          <w:szCs w:val="24"/>
          <w:lang w:eastAsia="lv-LV"/>
        </w:rPr>
        <w:t xml:space="preserve"> </w:t>
      </w:r>
      <w:r w:rsidR="00C9307B" w:rsidRPr="00C9307B">
        <w:rPr>
          <w:rFonts w:ascii="Times New Roman" w:eastAsia="Times New Roman" w:hAnsi="Times New Roman" w:cs="Times New Roman"/>
          <w:sz w:val="24"/>
          <w:szCs w:val="24"/>
          <w:lang w:eastAsia="lv-LV"/>
        </w:rPr>
        <w:t>30</w:t>
      </w:r>
      <w:r w:rsidR="00BF0DF7" w:rsidRPr="00C9307B">
        <w:rPr>
          <w:rFonts w:ascii="Times New Roman" w:eastAsia="Times New Roman" w:hAnsi="Times New Roman" w:cs="Times New Roman"/>
          <w:sz w:val="24"/>
          <w:szCs w:val="24"/>
          <w:lang w:eastAsia="lv-LV"/>
        </w:rPr>
        <w:t xml:space="preserve"> (</w:t>
      </w:r>
      <w:r w:rsidR="00C9307B" w:rsidRPr="00C9307B">
        <w:rPr>
          <w:rFonts w:ascii="Times New Roman" w:eastAsia="Times New Roman" w:hAnsi="Times New Roman" w:cs="Times New Roman"/>
          <w:sz w:val="24"/>
          <w:szCs w:val="24"/>
          <w:lang w:eastAsia="lv-LV"/>
        </w:rPr>
        <w:t>trīsdesmit</w:t>
      </w:r>
      <w:r w:rsidR="00BF0DF7" w:rsidRPr="00C9307B">
        <w:rPr>
          <w:rFonts w:ascii="Times New Roman" w:eastAsia="Times New Roman" w:hAnsi="Times New Roman" w:cs="Times New Roman"/>
          <w:sz w:val="24"/>
          <w:szCs w:val="24"/>
          <w:lang w:eastAsia="lv-LV"/>
        </w:rPr>
        <w:t xml:space="preserve">) </w:t>
      </w:r>
      <w:r w:rsidR="00E17527" w:rsidRPr="00C9307B">
        <w:rPr>
          <w:rFonts w:ascii="Times New Roman" w:eastAsia="Times New Roman" w:hAnsi="Times New Roman" w:cs="Times New Roman"/>
          <w:sz w:val="24"/>
          <w:szCs w:val="24"/>
          <w:lang w:eastAsia="lv-LV"/>
        </w:rPr>
        <w:t>kalendāro</w:t>
      </w:r>
      <w:r w:rsidR="00BF0DF7" w:rsidRPr="00C9307B">
        <w:rPr>
          <w:rFonts w:ascii="Times New Roman" w:eastAsia="Times New Roman" w:hAnsi="Times New Roman" w:cs="Times New Roman"/>
          <w:sz w:val="24"/>
          <w:szCs w:val="24"/>
          <w:lang w:eastAsia="lv-LV"/>
        </w:rPr>
        <w:t xml:space="preserve"> dienu laikā</w:t>
      </w:r>
      <w:r w:rsidR="00FC7294" w:rsidRPr="00C9307B">
        <w:rPr>
          <w:rFonts w:ascii="Times New Roman" w:eastAsia="Times New Roman" w:hAnsi="Times New Roman" w:cs="Times New Roman"/>
          <w:sz w:val="24"/>
          <w:szCs w:val="24"/>
          <w:lang w:eastAsia="lv-LV"/>
        </w:rPr>
        <w:t xml:space="preserve"> no līguma noslēgšanas brīža</w:t>
      </w:r>
      <w:r w:rsidR="00BF0DF7" w:rsidRPr="00C9307B">
        <w:rPr>
          <w:rFonts w:ascii="Times New Roman" w:eastAsia="Times New Roman" w:hAnsi="Times New Roman" w:cs="Times New Roman"/>
          <w:sz w:val="24"/>
          <w:szCs w:val="24"/>
          <w:lang w:eastAsia="lv-LV"/>
        </w:rPr>
        <w:t>.</w:t>
      </w:r>
    </w:p>
    <w:p w14:paraId="40CD5C3E" w14:textId="5AA7D9DC" w:rsidR="007C6968" w:rsidRPr="009C5404" w:rsidRDefault="00382844"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Izpildes</w:t>
      </w:r>
      <w:r w:rsidR="00200224" w:rsidRPr="009C5404">
        <w:rPr>
          <w:rFonts w:ascii="Times New Roman" w:eastAsia="Times New Roman" w:hAnsi="Times New Roman" w:cs="Times New Roman"/>
          <w:b/>
          <w:sz w:val="24"/>
          <w:szCs w:val="24"/>
          <w:lang w:eastAsia="lv-LV"/>
        </w:rPr>
        <w:t xml:space="preserve"> vieta: </w:t>
      </w:r>
      <w:r>
        <w:rPr>
          <w:rFonts w:ascii="Times New Roman" w:eastAsia="Times New Roman" w:hAnsi="Times New Roman" w:cs="Times New Roman"/>
          <w:bCs/>
          <w:sz w:val="24"/>
          <w:szCs w:val="24"/>
          <w:lang w:eastAsia="lv-LV"/>
        </w:rPr>
        <w:t>Medņu iela, Ventspils</w:t>
      </w:r>
      <w:r w:rsidR="00FA5598" w:rsidRPr="009C5404">
        <w:rPr>
          <w:rFonts w:ascii="Times New Roman" w:eastAsia="Times New Roman" w:hAnsi="Times New Roman" w:cs="Times New Roman"/>
          <w:bCs/>
          <w:sz w:val="24"/>
          <w:szCs w:val="24"/>
          <w:lang w:eastAsia="lv-LV"/>
        </w:rPr>
        <w:t>.</w:t>
      </w:r>
    </w:p>
    <w:p w14:paraId="48428A1E" w14:textId="597EAD57" w:rsidR="007C6968" w:rsidRPr="000E6D13" w:rsidRDefault="007C6968"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hAnsi="Times New Roman" w:cs="Times New Roman"/>
          <w:b/>
          <w:bCs/>
          <w:sz w:val="24"/>
          <w:szCs w:val="24"/>
        </w:rPr>
        <w:t>Garantijas laiks Precei</w:t>
      </w:r>
      <w:r w:rsidRPr="000E6D13">
        <w:rPr>
          <w:rFonts w:ascii="Times New Roman" w:hAnsi="Times New Roman" w:cs="Times New Roman"/>
          <w:sz w:val="24"/>
          <w:szCs w:val="24"/>
        </w:rPr>
        <w:t xml:space="preserve">: </w:t>
      </w:r>
      <w:r w:rsidR="00E17527">
        <w:rPr>
          <w:rFonts w:ascii="Times New Roman" w:hAnsi="Times New Roman" w:cs="Times New Roman"/>
          <w:sz w:val="24"/>
          <w:szCs w:val="24"/>
        </w:rPr>
        <w:t>24 (divdesmit četri) mēneši</w:t>
      </w:r>
      <w:r w:rsidRPr="000E6D13">
        <w:rPr>
          <w:rFonts w:ascii="Times New Roman" w:hAnsi="Times New Roman" w:cs="Times New Roman"/>
          <w:sz w:val="24"/>
          <w:szCs w:val="24"/>
        </w:rPr>
        <w:t xml:space="preserve"> no </w:t>
      </w:r>
      <w:r w:rsidR="00382844">
        <w:rPr>
          <w:rFonts w:ascii="Times New Roman" w:hAnsi="Times New Roman" w:cs="Times New Roman"/>
          <w:sz w:val="24"/>
          <w:szCs w:val="24"/>
        </w:rPr>
        <w:t>pieņemšanas-nodošanas akta parakstīšanas datuma</w:t>
      </w:r>
      <w:r w:rsidRPr="000E6D13">
        <w:rPr>
          <w:rFonts w:ascii="Times New Roman" w:hAnsi="Times New Roman" w:cs="Times New Roman"/>
          <w:sz w:val="24"/>
          <w:szCs w:val="24"/>
        </w:rPr>
        <w:t>.</w:t>
      </w:r>
    </w:p>
    <w:p w14:paraId="68154535" w14:textId="7B881E70" w:rsidR="007C6968" w:rsidRPr="00925061" w:rsidRDefault="007C6968" w:rsidP="00F3641B">
      <w:pPr>
        <w:pStyle w:val="ListParagraph"/>
        <w:numPr>
          <w:ilvl w:val="1"/>
          <w:numId w:val="2"/>
        </w:numPr>
        <w:ind w:left="851" w:hanging="425"/>
        <w:jc w:val="both"/>
        <w:rPr>
          <w:rFonts w:ascii="Times New Roman" w:eastAsia="Times New Roman" w:hAnsi="Times New Roman" w:cs="Times New Roman"/>
          <w:sz w:val="24"/>
          <w:szCs w:val="24"/>
          <w:lang w:eastAsia="lv-LV"/>
        </w:rPr>
      </w:pPr>
      <w:r w:rsidRPr="00925061">
        <w:rPr>
          <w:rFonts w:ascii="Times New Roman" w:eastAsia="Times New Roman" w:hAnsi="Times New Roman" w:cs="Times New Roman"/>
          <w:b/>
          <w:sz w:val="24"/>
          <w:szCs w:val="24"/>
          <w:lang w:eastAsia="lv-LV"/>
        </w:rPr>
        <w:lastRenderedPageBreak/>
        <w:t>Avanss netiek paredzēts.</w:t>
      </w:r>
    </w:p>
    <w:p w14:paraId="6B4CAC80" w14:textId="45F2BE0A" w:rsidR="00E75D9B" w:rsidRPr="000E6D13" w:rsidRDefault="00E75D9B" w:rsidP="001A7BA8">
      <w:pPr>
        <w:pStyle w:val="Heading1"/>
        <w:numPr>
          <w:ilvl w:val="0"/>
          <w:numId w:val="4"/>
        </w:numPr>
      </w:pPr>
      <w:bookmarkStart w:id="3" w:name="_Toc116309896"/>
      <w:r w:rsidRPr="000E6D13">
        <w:t>IEPIRKUMA PROCEDŪRAS DOKUMENTI</w:t>
      </w:r>
      <w:bookmarkEnd w:id="3"/>
    </w:p>
    <w:p w14:paraId="778297E4"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0E6D13"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0E6D13">
          <w:rPr>
            <w:rFonts w:ascii="Times New Roman" w:eastAsia="Times New Roman" w:hAnsi="Times New Roman" w:cs="Times New Roman"/>
            <w:color w:val="0000FF"/>
            <w:sz w:val="24"/>
            <w:szCs w:val="24"/>
            <w:u w:val="single"/>
          </w:rPr>
          <w:t>www.eis.gov.lv</w:t>
        </w:r>
      </w:hyperlink>
      <w:r w:rsidRPr="000E6D13">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62638368" w:rsidR="00E75D9B" w:rsidRPr="000E6D13"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sidR="002C4F05">
        <w:rPr>
          <w:rFonts w:ascii="Times New Roman" w:eastAsia="Times New Roman" w:hAnsi="Times New Roman" w:cs="Times New Roman"/>
          <w:sz w:val="24"/>
          <w:szCs w:val="24"/>
        </w:rPr>
        <w:t>-tehniskais piedāvājums</w:t>
      </w:r>
      <w:r w:rsidR="00D27A5B" w:rsidRPr="000E6D13">
        <w:rPr>
          <w:rFonts w:ascii="Times New Roman" w:eastAsia="Times New Roman" w:hAnsi="Times New Roman" w:cs="Times New Roman"/>
          <w:sz w:val="24"/>
          <w:szCs w:val="24"/>
        </w:rPr>
        <w:t xml:space="preserve"> </w:t>
      </w:r>
      <w:r w:rsidR="00E75D9B" w:rsidRPr="000E6D13">
        <w:rPr>
          <w:rFonts w:ascii="Times New Roman" w:eastAsia="Times New Roman" w:hAnsi="Times New Roman" w:cs="Times New Roman"/>
          <w:sz w:val="24"/>
          <w:szCs w:val="24"/>
        </w:rPr>
        <w:t>(1.pielikums);</w:t>
      </w:r>
    </w:p>
    <w:p w14:paraId="43C357EC" w14:textId="5BE5D5DA" w:rsidR="00E75D9B" w:rsidRPr="005B12AD"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(2.pielikums);</w:t>
      </w:r>
    </w:p>
    <w:p w14:paraId="1B49F82B" w14:textId="7359AB50" w:rsidR="005B12AD" w:rsidRPr="000E6D13" w:rsidRDefault="005B12AD"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(3.pielikums);</w:t>
      </w:r>
    </w:p>
    <w:p w14:paraId="2989F162" w14:textId="7F1D93F3" w:rsidR="00755459"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5B12AD">
        <w:rPr>
          <w:rFonts w:ascii="Times New Roman" w:eastAsia="Times New Roman" w:hAnsi="Times New Roman" w:cs="Times New Roman"/>
          <w:sz w:val="24"/>
          <w:szCs w:val="24"/>
        </w:rPr>
        <w:t>4</w:t>
      </w:r>
      <w:r w:rsidRPr="000E6D13">
        <w:rPr>
          <w:rFonts w:ascii="Times New Roman" w:eastAsia="Times New Roman" w:hAnsi="Times New Roman" w:cs="Times New Roman"/>
          <w:sz w:val="24"/>
          <w:szCs w:val="24"/>
        </w:rPr>
        <w:t>.pielikums)</w:t>
      </w:r>
      <w:r w:rsidR="00AF029F" w:rsidRPr="000E6D13">
        <w:rPr>
          <w:rFonts w:ascii="Times New Roman" w:eastAsia="Times New Roman" w:hAnsi="Times New Roman" w:cs="Times New Roman"/>
          <w:sz w:val="24"/>
          <w:szCs w:val="24"/>
        </w:rPr>
        <w:t>.</w:t>
      </w:r>
    </w:p>
    <w:p w14:paraId="03337EC7" w14:textId="5288BBD4"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Ar</w:t>
      </w:r>
      <w:r w:rsidRPr="000E6D13">
        <w:rPr>
          <w:rFonts w:ascii="Times New Roman" w:eastAsia="Times New Roman" w:hAnsi="Times New Roman" w:cs="Times New Roman"/>
          <w:color w:val="000000"/>
          <w:sz w:val="24"/>
          <w:szCs w:val="24"/>
        </w:rPr>
        <w:t xml:space="preserve"> </w:t>
      </w:r>
      <w:r w:rsidRPr="000E6D13">
        <w:rPr>
          <w:rFonts w:ascii="Times New Roman" w:eastAsia="Times New Roman" w:hAnsi="Times New Roman" w:cs="Times New Roman"/>
          <w:sz w:val="24"/>
          <w:szCs w:val="24"/>
        </w:rPr>
        <w:t>Iepirkuma</w:t>
      </w:r>
      <w:r w:rsidRPr="000E6D1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377030" w:rsidRPr="000E6D13">
          <w:rPr>
            <w:rStyle w:val="Hyperlink"/>
            <w:rFonts w:ascii="Times New Roman" w:eastAsia="Times New Roman" w:hAnsi="Times New Roman" w:cs="Times New Roman"/>
            <w:sz w:val="24"/>
            <w:szCs w:val="24"/>
          </w:rPr>
          <w:t>https://www.portofventspils.lv/lv/brivostas-parvalde/publiskie-iepirkumi/</w:t>
        </w:r>
      </w:hyperlink>
      <w:r w:rsidR="00377030" w:rsidRPr="000E6D13">
        <w:rPr>
          <w:rFonts w:ascii="Times New Roman" w:eastAsia="Times New Roman" w:hAnsi="Times New Roman" w:cs="Times New Roman"/>
          <w:sz w:val="24"/>
          <w:szCs w:val="24"/>
        </w:rPr>
        <w:t xml:space="preserve"> un </w:t>
      </w:r>
      <w:r w:rsidRPr="000E6D13">
        <w:rPr>
          <w:rFonts w:ascii="Times New Roman" w:eastAsia="Times New Roman" w:hAnsi="Times New Roman" w:cs="Times New Roman"/>
          <w:sz w:val="24"/>
          <w:szCs w:val="24"/>
        </w:rPr>
        <w:t xml:space="preserve">EIS pircēja profilā </w:t>
      </w:r>
      <w:hyperlink r:id="rId11" w:history="1">
        <w:r w:rsidRPr="000E6D13">
          <w:rPr>
            <w:rFonts w:ascii="Times New Roman" w:eastAsia="Times New Roman" w:hAnsi="Times New Roman" w:cs="Times New Roman"/>
            <w:color w:val="0000FF"/>
            <w:sz w:val="24"/>
            <w:szCs w:val="24"/>
            <w:u w:val="single"/>
          </w:rPr>
          <w:t>https://www.eis.gov.lv/EKEIS/Supplier/Organizer/3167</w:t>
        </w:r>
      </w:hyperlink>
      <w:r w:rsidRPr="000E6D13">
        <w:rPr>
          <w:rFonts w:ascii="Times New Roman" w:eastAsia="Times New Roman" w:hAnsi="Times New Roman" w:cs="Times New Roman"/>
          <w:sz w:val="24"/>
          <w:szCs w:val="24"/>
        </w:rPr>
        <w:t>, kā arī iepazīties ar Iepirkuma dokumentiem drukātā veidā bez</w:t>
      </w:r>
      <w:r w:rsidRPr="000E6D13">
        <w:rPr>
          <w:rFonts w:ascii="Times New Roman" w:eastAsia="Times New Roman" w:hAnsi="Times New Roman" w:cs="Times New Roman"/>
          <w:color w:val="000000"/>
          <w:sz w:val="24"/>
          <w:szCs w:val="24"/>
        </w:rPr>
        <w:t xml:space="preserve"> maksas Ventspils brīvostas pārvaldē Jāņa ielā 19, Ventspilī, 202.kabinetā </w:t>
      </w:r>
      <w:r w:rsidRPr="000E6D13">
        <w:rPr>
          <w:rFonts w:ascii="Times New Roman" w:eastAsia="Times New Roman" w:hAnsi="Times New Roman" w:cs="Times New Roman"/>
          <w:b/>
          <w:color w:val="000000"/>
          <w:sz w:val="24"/>
          <w:szCs w:val="24"/>
        </w:rPr>
        <w:t xml:space="preserve">līdz </w:t>
      </w:r>
      <w:r w:rsidRPr="000E6D13">
        <w:rPr>
          <w:rFonts w:ascii="Times New Roman" w:eastAsia="Times New Roman" w:hAnsi="Times New Roman" w:cs="Times New Roman"/>
          <w:b/>
          <w:bCs/>
          <w:color w:val="000000"/>
          <w:sz w:val="24"/>
          <w:szCs w:val="24"/>
        </w:rPr>
        <w:t>202</w:t>
      </w:r>
      <w:r w:rsidR="00F45D88" w:rsidRPr="000E6D13">
        <w:rPr>
          <w:rFonts w:ascii="Times New Roman" w:eastAsia="Times New Roman" w:hAnsi="Times New Roman" w:cs="Times New Roman"/>
          <w:b/>
          <w:bCs/>
          <w:color w:val="000000"/>
          <w:sz w:val="24"/>
          <w:szCs w:val="24"/>
        </w:rPr>
        <w:t>2</w:t>
      </w:r>
      <w:r w:rsidRPr="000E6D13">
        <w:rPr>
          <w:rFonts w:ascii="Times New Roman" w:eastAsia="Times New Roman" w:hAnsi="Times New Roman" w:cs="Times New Roman"/>
          <w:b/>
          <w:bCs/>
          <w:color w:val="000000"/>
          <w:sz w:val="24"/>
          <w:szCs w:val="24"/>
        </w:rPr>
        <w:t xml:space="preserve">.gada </w:t>
      </w:r>
      <w:r w:rsidR="00480259">
        <w:rPr>
          <w:rFonts w:ascii="Times New Roman" w:eastAsia="Times New Roman" w:hAnsi="Times New Roman" w:cs="Times New Roman"/>
          <w:b/>
          <w:bCs/>
          <w:color w:val="000000"/>
          <w:sz w:val="24"/>
          <w:szCs w:val="24"/>
        </w:rPr>
        <w:t>9</w:t>
      </w:r>
      <w:r w:rsidR="00D27A7A">
        <w:rPr>
          <w:rFonts w:ascii="Times New Roman" w:eastAsia="Times New Roman" w:hAnsi="Times New Roman" w:cs="Times New Roman"/>
          <w:b/>
          <w:bCs/>
          <w:color w:val="000000"/>
          <w:sz w:val="24"/>
          <w:szCs w:val="24"/>
        </w:rPr>
        <w:t>.decembrim</w:t>
      </w:r>
      <w:r w:rsidR="00195B3F" w:rsidRPr="000E6D13">
        <w:rPr>
          <w:rFonts w:ascii="Times New Roman" w:eastAsia="Times New Roman" w:hAnsi="Times New Roman" w:cs="Times New Roman"/>
          <w:b/>
          <w:bCs/>
          <w:color w:val="000000"/>
          <w:sz w:val="24"/>
          <w:szCs w:val="24"/>
        </w:rPr>
        <w:t xml:space="preserve"> </w:t>
      </w:r>
      <w:r w:rsidRPr="000E6D13">
        <w:rPr>
          <w:rFonts w:ascii="Times New Roman" w:eastAsia="Times New Roman" w:hAnsi="Times New Roman" w:cs="Times New Roman"/>
          <w:b/>
          <w:color w:val="000000"/>
          <w:sz w:val="24"/>
          <w:szCs w:val="24"/>
        </w:rPr>
        <w:t>plkst.</w:t>
      </w:r>
      <w:r w:rsidR="001C2F53" w:rsidRPr="000E6D13">
        <w:rPr>
          <w:rFonts w:ascii="Times New Roman" w:eastAsia="Times New Roman" w:hAnsi="Times New Roman" w:cs="Times New Roman"/>
          <w:b/>
          <w:color w:val="000000"/>
          <w:sz w:val="24"/>
          <w:szCs w:val="24"/>
        </w:rPr>
        <w:t>10</w:t>
      </w:r>
      <w:r w:rsidRPr="000E6D13">
        <w:rPr>
          <w:rFonts w:ascii="Times New Roman" w:eastAsia="Times New Roman" w:hAnsi="Times New Roman" w:cs="Times New Roman"/>
          <w:b/>
          <w:color w:val="000000"/>
          <w:sz w:val="24"/>
          <w:szCs w:val="24"/>
          <w:vertAlign w:val="superscript"/>
        </w:rPr>
        <w:t>00</w:t>
      </w:r>
      <w:r w:rsidRPr="000E6D13">
        <w:rPr>
          <w:rFonts w:ascii="Times New Roman" w:eastAsia="Times New Roman" w:hAnsi="Times New Roman" w:cs="Times New Roman"/>
          <w:color w:val="000000"/>
          <w:sz w:val="24"/>
          <w:szCs w:val="24"/>
        </w:rPr>
        <w:t>, darba dienās no plkst. 8</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12</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un no 13</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17</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piektdienās līdz plkst.16</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0E6D13">
          <w:rPr>
            <w:rStyle w:val="Hyperlink"/>
            <w:rFonts w:ascii="Times New Roman" w:eastAsia="Times New Roman" w:hAnsi="Times New Roman" w:cs="Times New Roman"/>
            <w:bCs/>
            <w:sz w:val="24"/>
            <w:szCs w:val="24"/>
          </w:rPr>
          <w:t>https://www.eis.gov.lv/EKEIS/Supplier/Organizer/3167</w:t>
        </w:r>
      </w:hyperlink>
      <w:r w:rsidRPr="000E6D13">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5BD32319"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Pretendenta piedāvājumam jābūt spēkā un saistošam tā iesniedzējam ne mazāk kā </w:t>
      </w:r>
      <w:r w:rsidR="00A46241" w:rsidRPr="000E6D13">
        <w:rPr>
          <w:rFonts w:ascii="Times New Roman" w:eastAsia="Times New Roman" w:hAnsi="Times New Roman" w:cs="Times New Roman"/>
          <w:b/>
          <w:sz w:val="24"/>
          <w:szCs w:val="24"/>
        </w:rPr>
        <w:t>1</w:t>
      </w:r>
      <w:r w:rsidRPr="000E6D13">
        <w:rPr>
          <w:rFonts w:ascii="Times New Roman" w:eastAsia="Times New Roman" w:hAnsi="Times New Roman" w:cs="Times New Roman"/>
          <w:b/>
          <w:sz w:val="24"/>
          <w:szCs w:val="24"/>
        </w:rPr>
        <w:t xml:space="preserve"> (</w:t>
      </w:r>
      <w:r w:rsidR="00A46241" w:rsidRPr="000E6D13">
        <w:rPr>
          <w:rFonts w:ascii="Times New Roman" w:eastAsia="Times New Roman" w:hAnsi="Times New Roman" w:cs="Times New Roman"/>
          <w:b/>
          <w:sz w:val="24"/>
          <w:szCs w:val="24"/>
        </w:rPr>
        <w:t>vienu</w:t>
      </w:r>
      <w:r w:rsidRPr="000E6D13">
        <w:rPr>
          <w:rFonts w:ascii="Times New Roman" w:eastAsia="Times New Roman" w:hAnsi="Times New Roman" w:cs="Times New Roman"/>
          <w:b/>
          <w:sz w:val="24"/>
          <w:szCs w:val="24"/>
        </w:rPr>
        <w:t>) kalendāro mēne</w:t>
      </w:r>
      <w:r w:rsidR="00A46241" w:rsidRPr="000E6D13">
        <w:rPr>
          <w:rFonts w:ascii="Times New Roman" w:eastAsia="Times New Roman" w:hAnsi="Times New Roman" w:cs="Times New Roman"/>
          <w:b/>
          <w:sz w:val="24"/>
          <w:szCs w:val="24"/>
        </w:rPr>
        <w:t>si</w:t>
      </w:r>
      <w:r w:rsidRPr="000E6D13">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0E6D13"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E6D13">
        <w:rPr>
          <w:rFonts w:ascii="Times New Roman" w:eastAsia="Times New Roman" w:hAnsi="Times New Roman" w:cs="Times New Roman"/>
          <w:bCs/>
          <w:color w:val="000000"/>
          <w:sz w:val="24"/>
          <w:szCs w:val="24"/>
        </w:rPr>
        <w:t xml:space="preserve">                                                                                                                                                                                                                                                             </w:t>
      </w:r>
    </w:p>
    <w:p w14:paraId="32F2B27A" w14:textId="77777777" w:rsidR="00E75D9B" w:rsidRPr="000E6D13" w:rsidRDefault="00E75D9B" w:rsidP="001A7BA8">
      <w:pPr>
        <w:pStyle w:val="Heading1"/>
      </w:pPr>
      <w:bookmarkStart w:id="4" w:name="_Toc116309897"/>
      <w:bookmarkStart w:id="5" w:name="_Toc380415501"/>
      <w:r w:rsidRPr="000E6D13">
        <w:t>DALĪBAS NOSACĪJUMI IEPIRKUMA PROCEDŪRĀ</w:t>
      </w:r>
      <w:bookmarkEnd w:id="4"/>
    </w:p>
    <w:p w14:paraId="23B5CAF6" w14:textId="77777777" w:rsidR="00E75D9B" w:rsidRPr="000E6D13"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w:t>
      </w:r>
      <w:r w:rsidRPr="000E6D13">
        <w:rPr>
          <w:rFonts w:ascii="Times New Roman" w:hAnsi="Times New Roman" w:cs="Times New Roman"/>
          <w:sz w:val="24"/>
          <w:szCs w:val="24"/>
        </w:rPr>
        <w:lastRenderedPageBreak/>
        <w:t>Iepirkuma procedūras nolikumā paredzētos pakalpojumus un atbilst šādām dalības nosacījumu prasībām:</w:t>
      </w:r>
    </w:p>
    <w:p w14:paraId="103814A4"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E6D13">
        <w:rPr>
          <w:rStyle w:val="apple-converted-space"/>
        </w:rPr>
        <w:t> </w:t>
      </w:r>
      <w:r w:rsidRPr="000E6D13">
        <w:rPr>
          <w:i/>
          <w:iCs/>
        </w:rPr>
        <w:t>euro</w:t>
      </w:r>
      <w:r w:rsidRPr="000E6D13">
        <w:t>;</w:t>
      </w:r>
    </w:p>
    <w:p w14:paraId="527C7FD0"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pasludināts Pretendenta maksātnespējas process, apturēta Pretendenta saimnieciskā darbība un netiek veikta pretendenta likvidācija;</w:t>
      </w:r>
    </w:p>
    <w:p w14:paraId="0D403D29"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Pretendents iesniedzis visu pieprasīto informāciju un iesniegtā informācija, lai apliecinātu Pretendenta atbilstību kvalifikācijas prasībām, ir patiesa.</w:t>
      </w:r>
    </w:p>
    <w:p w14:paraId="74770543" w14:textId="77777777" w:rsidR="00E75D9B" w:rsidRPr="000E6D13"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0E6D13"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0E6D13" w:rsidRDefault="00E75D9B" w:rsidP="001A7BA8">
      <w:pPr>
        <w:pStyle w:val="Heading1"/>
      </w:pPr>
      <w:bookmarkStart w:id="6" w:name="_Toc116309898"/>
      <w:r w:rsidRPr="000E6D13">
        <w:t>IESNIEDZAMIE DOKUMENTI:</w:t>
      </w:r>
      <w:bookmarkEnd w:id="6"/>
    </w:p>
    <w:p w14:paraId="566584BD" w14:textId="06EBBF90" w:rsidR="00E75D9B" w:rsidRPr="000E6D13"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Piedāvājumā iekļaujamas šādas piedāvājuma dokumentu sadaļas:</w:t>
      </w:r>
    </w:p>
    <w:p w14:paraId="0FA2393B"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Pretendentu atlases dokumenti;</w:t>
      </w:r>
    </w:p>
    <w:p w14:paraId="5D7A357E"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Tehniskais un finanšu piedāvājums.</w:t>
      </w:r>
    </w:p>
    <w:p w14:paraId="3463114B" w14:textId="77777777" w:rsidR="00E75D9B" w:rsidRPr="000E6D13"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Pr="000E6D13" w:rsidRDefault="00E75D9B" w:rsidP="001A7BA8">
      <w:pPr>
        <w:pStyle w:val="Heading1"/>
      </w:pPr>
      <w:bookmarkStart w:id="7" w:name="_Toc116309899"/>
      <w:r w:rsidRPr="000E6D13">
        <w:t>PRETENDENTU KVALIFIKĀCIJAS PRASĪBAS</w:t>
      </w:r>
      <w:r w:rsidR="00150241" w:rsidRPr="000E6D13">
        <w:t xml:space="preserve"> / DALĪBAS NOSACĪJUMI</w:t>
      </w:r>
      <w:r w:rsidRPr="000E6D13">
        <w:t xml:space="preserve"> UN ATLASES </w:t>
      </w:r>
      <w:bookmarkEnd w:id="5"/>
      <w:r w:rsidRPr="000E6D13">
        <w:t>DOKUMENTI</w:t>
      </w:r>
      <w:bookmarkEnd w:id="7"/>
    </w:p>
    <w:tbl>
      <w:tblPr>
        <w:tblStyle w:val="TableGrid"/>
        <w:tblW w:w="0" w:type="auto"/>
        <w:tblLook w:val="04A0" w:firstRow="1" w:lastRow="0" w:firstColumn="1" w:lastColumn="0" w:noHBand="0" w:noVBand="1"/>
      </w:tblPr>
      <w:tblGrid>
        <w:gridCol w:w="4340"/>
        <w:gridCol w:w="4341"/>
      </w:tblGrid>
      <w:tr w:rsidR="00000B87" w:rsidRPr="000E6D13" w14:paraId="7E5BC301" w14:textId="77777777" w:rsidTr="002758B7">
        <w:trPr>
          <w:trHeight w:val="497"/>
        </w:trPr>
        <w:tc>
          <w:tcPr>
            <w:tcW w:w="4340" w:type="dxa"/>
            <w:vAlign w:val="center"/>
          </w:tcPr>
          <w:p w14:paraId="42D19B0D"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Kvalifikācijas prasības / dalības nosacījumi</w:t>
            </w:r>
          </w:p>
        </w:tc>
        <w:tc>
          <w:tcPr>
            <w:tcW w:w="4341" w:type="dxa"/>
            <w:vAlign w:val="center"/>
          </w:tcPr>
          <w:p w14:paraId="7E3625F9"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Atlases dokumenti</w:t>
            </w:r>
          </w:p>
        </w:tc>
      </w:tr>
      <w:tr w:rsidR="00000B87" w:rsidRPr="000E6D13" w14:paraId="65823659" w14:textId="77777777" w:rsidTr="002758B7">
        <w:trPr>
          <w:trHeight w:val="660"/>
        </w:trPr>
        <w:tc>
          <w:tcPr>
            <w:tcW w:w="4340" w:type="dxa"/>
            <w:vMerge w:val="restart"/>
            <w:shd w:val="clear" w:color="auto" w:fill="auto"/>
          </w:tcPr>
          <w:p w14:paraId="2154FFD1"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0E6D1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0E6D13">
              <w:rPr>
                <w:rFonts w:ascii="Times New Roman" w:hAnsi="Times New Roman" w:cs="Times New Roman"/>
                <w:sz w:val="24"/>
                <w:szCs w:val="24"/>
                <w:lang w:eastAsia="lv-LV"/>
              </w:rPr>
              <w:lastRenderedPageBreak/>
              <w:t>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0E6D1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0E6D13" w:rsidRDefault="009330E5"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0E6D13" w:rsidRDefault="00000B87" w:rsidP="00000B87">
            <w:pPr>
              <w:pStyle w:val="BlockText"/>
              <w:numPr>
                <w:ilvl w:val="3"/>
                <w:numId w:val="7"/>
              </w:numPr>
              <w:spacing w:after="120"/>
              <w:ind w:left="-58" w:right="-57" w:firstLine="0"/>
              <w:jc w:val="both"/>
              <w:rPr>
                <w:rFonts w:eastAsia="Calibri"/>
                <w:bCs/>
                <w:szCs w:val="24"/>
              </w:rPr>
            </w:pPr>
            <w:r w:rsidRPr="000E6D13">
              <w:rPr>
                <w:rFonts w:eastAsia="Calibri"/>
                <w:b/>
                <w:bCs/>
                <w:szCs w:val="24"/>
              </w:rPr>
              <w:t>Apliecinājums</w:t>
            </w:r>
            <w:r w:rsidRPr="000E6D1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0E6D13">
              <w:rPr>
                <w:rFonts w:eastAsia="Calibri"/>
                <w:bCs/>
                <w:i/>
                <w:iCs/>
                <w:szCs w:val="24"/>
              </w:rPr>
              <w:t>(ja attiecināms).</w:t>
            </w:r>
          </w:p>
        </w:tc>
      </w:tr>
      <w:tr w:rsidR="00000B87" w:rsidRPr="000E6D13" w14:paraId="752090ED" w14:textId="77777777" w:rsidTr="002758B7">
        <w:trPr>
          <w:trHeight w:val="1935"/>
        </w:trPr>
        <w:tc>
          <w:tcPr>
            <w:tcW w:w="4340" w:type="dxa"/>
            <w:vMerge/>
          </w:tcPr>
          <w:p w14:paraId="4F6BDEF4"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0E6D13" w:rsidRDefault="00000B87" w:rsidP="00000B87">
            <w:pPr>
              <w:pStyle w:val="BlockText"/>
              <w:numPr>
                <w:ilvl w:val="3"/>
                <w:numId w:val="7"/>
              </w:numPr>
              <w:spacing w:after="120"/>
              <w:ind w:left="0" w:right="-57" w:hanging="58"/>
              <w:jc w:val="both"/>
              <w:rPr>
                <w:rFonts w:eastAsia="Calibri"/>
                <w:bCs/>
                <w:i/>
                <w:iCs/>
                <w:szCs w:val="24"/>
              </w:rPr>
            </w:pPr>
            <w:r w:rsidRPr="000E6D13">
              <w:rPr>
                <w:rFonts w:eastAsia="Calibri"/>
                <w:b/>
                <w:szCs w:val="24"/>
              </w:rPr>
              <w:t>Apliecinājums,</w:t>
            </w:r>
            <w:r w:rsidRPr="000E6D1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0E6D13">
              <w:rPr>
                <w:rFonts w:eastAsia="Calibri"/>
                <w:bCs/>
                <w:i/>
                <w:szCs w:val="24"/>
              </w:rPr>
              <w:t>(ja attiecināms)</w:t>
            </w:r>
            <w:r w:rsidRPr="000E6D13">
              <w:rPr>
                <w:rFonts w:eastAsia="Calibri"/>
                <w:bCs/>
                <w:szCs w:val="24"/>
              </w:rPr>
              <w:t>.</w:t>
            </w:r>
          </w:p>
        </w:tc>
      </w:tr>
      <w:tr w:rsidR="00000B87" w:rsidRPr="000E6D13" w14:paraId="253DF89F" w14:textId="77777777" w:rsidTr="002758B7">
        <w:trPr>
          <w:trHeight w:val="2160"/>
        </w:trPr>
        <w:tc>
          <w:tcPr>
            <w:tcW w:w="4340" w:type="dxa"/>
            <w:vMerge/>
          </w:tcPr>
          <w:p w14:paraId="7D64CFF3"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0E6D13" w:rsidRDefault="00000B87" w:rsidP="00000B87">
            <w:pPr>
              <w:pStyle w:val="BlockText"/>
              <w:numPr>
                <w:ilvl w:val="3"/>
                <w:numId w:val="7"/>
              </w:numPr>
              <w:tabs>
                <w:tab w:val="left" w:pos="792"/>
              </w:tabs>
              <w:spacing w:after="120"/>
              <w:ind w:left="0" w:right="-57" w:firstLine="0"/>
              <w:jc w:val="both"/>
              <w:rPr>
                <w:rFonts w:eastAsia="Calibri"/>
                <w:b/>
                <w:szCs w:val="24"/>
              </w:rPr>
            </w:pPr>
            <w:r w:rsidRPr="000E6D13">
              <w:rPr>
                <w:rFonts w:eastAsia="Calibri"/>
                <w:b/>
                <w:bCs/>
                <w:szCs w:val="24"/>
              </w:rPr>
              <w:t>Personu apvienības katra dalībnieka (biedra) apliecinājums</w:t>
            </w:r>
            <w:r w:rsidRPr="000E6D13">
              <w:rPr>
                <w:rFonts w:eastAsia="Calibri"/>
                <w:bCs/>
                <w:szCs w:val="24"/>
              </w:rPr>
              <w:t xml:space="preserve"> (ja piedāvājumu iesniedz personu apvienība), ka tie atbilst šī nolikuma 4.1.punkta apakšpunktos minētajām dalības nosacījumu prasībām </w:t>
            </w:r>
            <w:r w:rsidRPr="000E6D13">
              <w:rPr>
                <w:rFonts w:eastAsia="Calibri"/>
                <w:bCs/>
                <w:i/>
                <w:szCs w:val="24"/>
              </w:rPr>
              <w:t>(ja attiecināms).</w:t>
            </w:r>
          </w:p>
        </w:tc>
      </w:tr>
      <w:tr w:rsidR="00000B87" w:rsidRPr="000E6D13" w14:paraId="40757D99" w14:textId="77777777" w:rsidTr="002758B7">
        <w:trPr>
          <w:trHeight w:val="2064"/>
        </w:trPr>
        <w:tc>
          <w:tcPr>
            <w:tcW w:w="4340" w:type="dxa"/>
            <w:vMerge w:val="restart"/>
          </w:tcPr>
          <w:p w14:paraId="5577A71B"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0E6D13">
              <w:rPr>
                <w:rFonts w:ascii="Times New Roman" w:hAnsi="Times New Roman" w:cs="Times New Roman"/>
                <w:sz w:val="24"/>
                <w:szCs w:val="24"/>
              </w:rPr>
              <w:t xml:space="preserve"> </w:t>
            </w:r>
            <w:r w:rsidRPr="000E6D13">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0E6D1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0E6D13" w:rsidRDefault="009330E5"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0E6D13"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sidRPr="000E6D13">
              <w:rPr>
                <w:rFonts w:ascii="Times New Roman" w:eastAsia="Calibri" w:hAnsi="Times New Roman" w:cs="Times New Roman"/>
                <w:b/>
                <w:bCs/>
                <w:sz w:val="24"/>
                <w:szCs w:val="24"/>
              </w:rPr>
              <w:t>Apliecinājums</w:t>
            </w:r>
            <w:r w:rsidRPr="000E6D13">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0E6D13" w:rsidRDefault="00000B87" w:rsidP="002758B7">
            <w:pPr>
              <w:jc w:val="both"/>
              <w:rPr>
                <w:rFonts w:ascii="Times New Roman" w:eastAsia="Calibri" w:hAnsi="Times New Roman" w:cs="Times New Roman"/>
                <w:sz w:val="24"/>
                <w:szCs w:val="24"/>
              </w:rPr>
            </w:pPr>
          </w:p>
        </w:tc>
      </w:tr>
      <w:tr w:rsidR="00000B87" w:rsidRPr="000E6D13" w14:paraId="6C77D876" w14:textId="77777777" w:rsidTr="002758B7">
        <w:trPr>
          <w:trHeight w:val="5172"/>
        </w:trPr>
        <w:tc>
          <w:tcPr>
            <w:tcW w:w="4340" w:type="dxa"/>
            <w:vMerge/>
          </w:tcPr>
          <w:p w14:paraId="76603F41"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0E6D13" w:rsidRDefault="00000B87" w:rsidP="00000B87">
            <w:pPr>
              <w:pStyle w:val="ListParagraph"/>
              <w:numPr>
                <w:ilvl w:val="3"/>
                <w:numId w:val="7"/>
              </w:numPr>
              <w:ind w:left="0" w:firstLine="2"/>
              <w:jc w:val="both"/>
              <w:rPr>
                <w:rFonts w:ascii="Times New Roman" w:hAnsi="Times New Roman" w:cs="Times New Roman"/>
                <w:sz w:val="24"/>
                <w:szCs w:val="24"/>
              </w:rPr>
            </w:pPr>
            <w:r w:rsidRPr="000E6D13">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Pr="000E6D13" w:rsidRDefault="00000B87" w:rsidP="002758B7">
            <w:pPr>
              <w:ind w:firstLine="367"/>
              <w:jc w:val="both"/>
              <w:rPr>
                <w:rFonts w:ascii="Times New Roman" w:hAnsi="Times New Roman" w:cs="Times New Roman"/>
                <w:b/>
                <w:color w:val="000000"/>
                <w:sz w:val="24"/>
                <w:szCs w:val="24"/>
              </w:rPr>
            </w:pPr>
          </w:p>
          <w:p w14:paraId="51EC95DB" w14:textId="77777777" w:rsidR="00000B87" w:rsidRPr="000E6D13" w:rsidRDefault="00000B87" w:rsidP="002758B7">
            <w:pPr>
              <w:jc w:val="both"/>
              <w:rPr>
                <w:rFonts w:ascii="Times New Roman" w:eastAsia="Calibri" w:hAnsi="Times New Roman" w:cs="Times New Roman"/>
                <w:b/>
                <w:sz w:val="24"/>
                <w:szCs w:val="24"/>
              </w:rPr>
            </w:pPr>
            <w:r w:rsidRPr="000E6D13">
              <w:rPr>
                <w:rFonts w:ascii="Times New Roman" w:hAnsi="Times New Roman" w:cs="Times New Roman"/>
                <w:b/>
                <w:color w:val="000000"/>
                <w:sz w:val="24"/>
                <w:szCs w:val="24"/>
                <w:u w:val="single"/>
              </w:rPr>
              <w:t>Apliecinājums nav jāiesniedz</w:t>
            </w:r>
            <w:r w:rsidRPr="000E6D13">
              <w:rPr>
                <w:rFonts w:ascii="Times New Roman" w:hAnsi="Times New Roman" w:cs="Times New Roman"/>
                <w:b/>
                <w:color w:val="000000"/>
                <w:sz w:val="24"/>
                <w:szCs w:val="24"/>
              </w:rPr>
              <w:t>, ja Pretendents vai personu apvienība jau ir reģistrēta Latvijas Republikas Komercreģistrā</w:t>
            </w:r>
            <w:r w:rsidRPr="000E6D13">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0E6D13" w:rsidRDefault="00000B87" w:rsidP="002758B7">
            <w:pPr>
              <w:jc w:val="both"/>
              <w:rPr>
                <w:rFonts w:ascii="Times New Roman" w:hAnsi="Times New Roman" w:cs="Times New Roman"/>
                <w:sz w:val="24"/>
                <w:szCs w:val="24"/>
              </w:rPr>
            </w:pPr>
          </w:p>
        </w:tc>
      </w:tr>
      <w:tr w:rsidR="00000B87" w:rsidRPr="000E6D13" w14:paraId="6347C73E" w14:textId="77777777" w:rsidTr="002758B7">
        <w:trPr>
          <w:trHeight w:val="12203"/>
        </w:trPr>
        <w:tc>
          <w:tcPr>
            <w:tcW w:w="4340" w:type="dxa"/>
            <w:vMerge/>
          </w:tcPr>
          <w:p w14:paraId="4CB82160"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0E6D13"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Apvienības izveidošanas mērķis un darbības laiks.</w:t>
            </w:r>
          </w:p>
          <w:p w14:paraId="33C0A96F"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Pr="000E6D13" w:rsidRDefault="00000B87" w:rsidP="002758B7">
            <w:pPr>
              <w:ind w:left="1062"/>
              <w:jc w:val="both"/>
              <w:rPr>
                <w:rFonts w:ascii="Times New Roman" w:eastAsia="Calibri" w:hAnsi="Times New Roman" w:cs="Times New Roman"/>
                <w:sz w:val="24"/>
                <w:szCs w:val="24"/>
              </w:rPr>
            </w:pPr>
          </w:p>
          <w:p w14:paraId="16876559" w14:textId="77777777" w:rsidR="00000B87" w:rsidRPr="000E6D13" w:rsidRDefault="00000B87" w:rsidP="002758B7">
            <w:pPr>
              <w:jc w:val="both"/>
              <w:rPr>
                <w:rFonts w:ascii="Times New Roman" w:hAnsi="Times New Roman" w:cs="Times New Roman"/>
                <w:bCs/>
                <w:color w:val="000000"/>
                <w:sz w:val="24"/>
                <w:szCs w:val="24"/>
              </w:rPr>
            </w:pPr>
            <w:r w:rsidRPr="000E6D13">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382844" w:rsidRPr="000E6D13" w14:paraId="10FE7A06" w14:textId="77777777" w:rsidTr="002758B7">
        <w:tc>
          <w:tcPr>
            <w:tcW w:w="4340" w:type="dxa"/>
          </w:tcPr>
          <w:p w14:paraId="4614825C" w14:textId="59C52997" w:rsidR="00382844" w:rsidRPr="00382844" w:rsidRDefault="00382844" w:rsidP="00382844">
            <w:pPr>
              <w:pStyle w:val="ListParagraph"/>
              <w:numPr>
                <w:ilvl w:val="2"/>
                <w:numId w:val="9"/>
              </w:numPr>
              <w:tabs>
                <w:tab w:val="left" w:pos="709"/>
              </w:tabs>
              <w:ind w:left="0" w:firstLine="0"/>
              <w:jc w:val="both"/>
              <w:rPr>
                <w:rFonts w:ascii="Times New Roman" w:eastAsia="Times New Roman" w:hAnsi="Times New Roman" w:cs="Times New Roman"/>
                <w:sz w:val="24"/>
                <w:szCs w:val="24"/>
                <w:lang w:eastAsia="lv-LV"/>
              </w:rPr>
            </w:pPr>
            <w:r w:rsidRPr="00382844">
              <w:rPr>
                <w:rFonts w:ascii="Times New Roman" w:hAnsi="Times New Roman" w:cs="Times New Roman"/>
                <w:sz w:val="24"/>
                <w:szCs w:val="24"/>
              </w:rPr>
              <w:t xml:space="preserve">Pretendentam jābūt atbilstošai pieredzei šajā iepirkumā paredzēto darbu izpildē. </w:t>
            </w:r>
            <w:bookmarkStart w:id="8" w:name="_Hlk117770775"/>
            <w:r w:rsidRPr="00382844">
              <w:rPr>
                <w:rFonts w:ascii="Times New Roman" w:hAnsi="Times New Roman" w:cs="Times New Roman"/>
                <w:sz w:val="24"/>
                <w:szCs w:val="24"/>
              </w:rPr>
              <w:t>Iepriekšējo 5 (piecu) gadu laikā (2017.-2022.gads līdz piedāvājumu iesniegšanas termiņa beigām) vismaz 1 (vienā) objektā veikti automātiskās barejaras uzstādīšanas darbi.</w:t>
            </w:r>
            <w:bookmarkEnd w:id="8"/>
          </w:p>
        </w:tc>
        <w:tc>
          <w:tcPr>
            <w:tcW w:w="4341" w:type="dxa"/>
          </w:tcPr>
          <w:p w14:paraId="6D1AF706" w14:textId="711FB081" w:rsidR="00382844" w:rsidRPr="00382844" w:rsidRDefault="00382844" w:rsidP="00382844">
            <w:pPr>
              <w:pStyle w:val="BlockText"/>
              <w:numPr>
                <w:ilvl w:val="2"/>
                <w:numId w:val="7"/>
              </w:numPr>
              <w:spacing w:after="120"/>
              <w:ind w:left="0" w:right="-57" w:firstLine="0"/>
              <w:jc w:val="both"/>
              <w:rPr>
                <w:rFonts w:eastAsia="Calibri"/>
                <w:bCs/>
                <w:szCs w:val="24"/>
              </w:rPr>
            </w:pPr>
            <w:r w:rsidRPr="00382844">
              <w:rPr>
                <w:b/>
                <w:bCs/>
                <w:szCs w:val="24"/>
              </w:rPr>
              <w:t>Pretendentam jāiesniedz izpildīto darbu</w:t>
            </w:r>
            <w:r w:rsidRPr="00382844">
              <w:rPr>
                <w:b/>
                <w:szCs w:val="24"/>
              </w:rPr>
              <w:t xml:space="preserve"> saraksts</w:t>
            </w:r>
            <w:r w:rsidRPr="00382844">
              <w:rPr>
                <w:szCs w:val="24"/>
              </w:rPr>
              <w:t xml:space="preserve"> saskaņā ar šī nolikuma </w:t>
            </w:r>
            <w:r w:rsidRPr="00382844">
              <w:rPr>
                <w:b/>
                <w:szCs w:val="24"/>
              </w:rPr>
              <w:t>3.pielikumu</w:t>
            </w:r>
            <w:r w:rsidRPr="00382844">
              <w:rPr>
                <w:szCs w:val="24"/>
              </w:rPr>
              <w:t xml:space="preserve">, norādot </w:t>
            </w:r>
            <w:r w:rsidRPr="00382844">
              <w:rPr>
                <w:szCs w:val="24"/>
                <w:lang w:eastAsia="lv-LV"/>
              </w:rPr>
              <w:t xml:space="preserve">iepriekšējo 5 (piecu) gadu laikā (2017. - 2022.gads līdz piedāvājuma iesniegšanas termiņa beigām) veiktos </w:t>
            </w:r>
            <w:r w:rsidRPr="00382844">
              <w:rPr>
                <w:rFonts w:eastAsia="Calibri"/>
                <w:szCs w:val="24"/>
              </w:rPr>
              <w:t>automātiskās barjeras uzstādīšanas darbus</w:t>
            </w:r>
            <w:r w:rsidRPr="00382844">
              <w:rPr>
                <w:i/>
                <w:iCs/>
                <w:szCs w:val="24"/>
                <w:lang w:eastAsia="lv-LV"/>
              </w:rPr>
              <w:t>.</w:t>
            </w:r>
          </w:p>
          <w:p w14:paraId="1BD9E3A2" w14:textId="697BF7EF" w:rsidR="00382844" w:rsidRPr="00382844" w:rsidRDefault="00382844" w:rsidP="00382844">
            <w:pPr>
              <w:jc w:val="both"/>
              <w:rPr>
                <w:rFonts w:ascii="Times New Roman" w:eastAsia="Calibri" w:hAnsi="Times New Roman" w:cs="Times New Roman"/>
                <w:bCs/>
                <w:sz w:val="24"/>
                <w:szCs w:val="24"/>
              </w:rPr>
            </w:pPr>
            <w:r w:rsidRPr="00382844">
              <w:rPr>
                <w:rFonts w:ascii="Times New Roman" w:hAnsi="Times New Roman" w:cs="Times New Roman"/>
                <w:b/>
                <w:bCs/>
                <w:sz w:val="24"/>
                <w:szCs w:val="24"/>
              </w:rPr>
              <w:lastRenderedPageBreak/>
              <w:t>Sarakstam klāt jāpievieno atsauksme no nolikuma 3</w:t>
            </w:r>
            <w:r w:rsidRPr="00382844">
              <w:rPr>
                <w:rFonts w:ascii="Times New Roman" w:eastAsia="Calibri" w:hAnsi="Times New Roman" w:cs="Times New Roman"/>
                <w:b/>
                <w:bCs/>
                <w:sz w:val="24"/>
                <w:szCs w:val="24"/>
              </w:rPr>
              <w:t>.pielikumā</w:t>
            </w:r>
            <w:r w:rsidRPr="00382844">
              <w:rPr>
                <w:rFonts w:ascii="Times New Roman" w:eastAsia="Calibri" w:hAnsi="Times New Roman" w:cs="Times New Roman"/>
                <w:bCs/>
                <w:sz w:val="24"/>
                <w:szCs w:val="24"/>
              </w:rPr>
              <w:t xml:space="preserve"> </w:t>
            </w:r>
            <w:bookmarkStart w:id="9" w:name="_Hlk117770883"/>
            <w:r w:rsidRPr="00382844">
              <w:rPr>
                <w:rFonts w:ascii="Times New Roman" w:eastAsia="Calibri" w:hAnsi="Times New Roman" w:cs="Times New Roman"/>
                <w:bCs/>
                <w:sz w:val="24"/>
                <w:szCs w:val="24"/>
              </w:rPr>
              <w:t xml:space="preserve">norādītā pasūtītāja par veiktajiem </w:t>
            </w:r>
            <w:r>
              <w:rPr>
                <w:rFonts w:ascii="Times New Roman" w:eastAsia="Calibri" w:hAnsi="Times New Roman" w:cs="Times New Roman"/>
                <w:bCs/>
                <w:sz w:val="24"/>
                <w:szCs w:val="24"/>
              </w:rPr>
              <w:t>automātiskās barjeras uzstādīšanas darbiem.</w:t>
            </w:r>
            <w:bookmarkEnd w:id="9"/>
          </w:p>
        </w:tc>
      </w:tr>
      <w:tr w:rsidR="00000B87" w:rsidRPr="000E6D13" w14:paraId="209E9B4E" w14:textId="77777777" w:rsidTr="002758B7">
        <w:tc>
          <w:tcPr>
            <w:tcW w:w="4340" w:type="dxa"/>
          </w:tcPr>
          <w:p w14:paraId="53B39367"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2B2AB641" w14:textId="0F5C1D89" w:rsidR="00000B87" w:rsidRPr="000E6D13" w:rsidRDefault="00000B87" w:rsidP="00382844">
            <w:pPr>
              <w:pStyle w:val="ListParagraph"/>
              <w:numPr>
                <w:ilvl w:val="2"/>
                <w:numId w:val="7"/>
              </w:numPr>
              <w:ind w:left="83" w:firstLine="0"/>
              <w:contextualSpacing w:val="0"/>
              <w:jc w:val="both"/>
              <w:rPr>
                <w:rFonts w:ascii="Times New Roman" w:hAnsi="Times New Roman" w:cs="Times New Roman"/>
                <w:iCs/>
                <w:sz w:val="24"/>
                <w:szCs w:val="24"/>
              </w:rPr>
            </w:pPr>
            <w:r w:rsidRPr="000E6D1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0E6D13">
              <w:rPr>
                <w:rFonts w:ascii="Times New Roman" w:eastAsia="Calibri" w:hAnsi="Times New Roman" w:cs="Times New Roman"/>
                <w:b/>
                <w:bCs/>
                <w:sz w:val="24"/>
                <w:szCs w:val="24"/>
              </w:rPr>
              <w:t xml:space="preserve">apakšuzņēmēju saraksts un apakšuzņēmēja apliecinājums </w:t>
            </w:r>
            <w:r w:rsidRPr="000E6D13">
              <w:rPr>
                <w:rFonts w:ascii="Times New Roman" w:eastAsia="Calibri" w:hAnsi="Times New Roman" w:cs="Times New Roman"/>
                <w:bCs/>
                <w:sz w:val="24"/>
                <w:szCs w:val="24"/>
              </w:rPr>
              <w:t xml:space="preserve">(saskaņā ar šī nolikuma </w:t>
            </w:r>
            <w:r w:rsidR="005B12AD">
              <w:rPr>
                <w:rFonts w:ascii="Times New Roman" w:eastAsia="Calibri" w:hAnsi="Times New Roman" w:cs="Times New Roman"/>
                <w:b/>
                <w:bCs/>
                <w:sz w:val="24"/>
                <w:szCs w:val="24"/>
              </w:rPr>
              <w:t>4</w:t>
            </w:r>
            <w:r w:rsidRPr="000E6D13">
              <w:rPr>
                <w:rFonts w:ascii="Times New Roman" w:eastAsia="Calibri" w:hAnsi="Times New Roman" w:cs="Times New Roman"/>
                <w:b/>
                <w:bCs/>
                <w:sz w:val="24"/>
                <w:szCs w:val="24"/>
              </w:rPr>
              <w:t>.pielikumu</w:t>
            </w:r>
            <w:r w:rsidRPr="000E6D13">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000B87" w:rsidRPr="000E6D13" w14:paraId="6C27D7D9" w14:textId="77777777" w:rsidTr="002758B7">
        <w:tc>
          <w:tcPr>
            <w:tcW w:w="4340" w:type="dxa"/>
          </w:tcPr>
          <w:p w14:paraId="7FB8C1F2" w14:textId="77777777" w:rsidR="00000B87" w:rsidRPr="000E6D13"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0E6D13"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0E6D13"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0E6D13" w:rsidRDefault="00000B87" w:rsidP="00382844">
            <w:pPr>
              <w:pStyle w:val="ListParagraph"/>
              <w:numPr>
                <w:ilvl w:val="2"/>
                <w:numId w:val="7"/>
              </w:numPr>
              <w:ind w:left="0" w:firstLine="0"/>
              <w:contextualSpacing w:val="0"/>
              <w:jc w:val="both"/>
              <w:rPr>
                <w:rFonts w:ascii="Times New Roman" w:hAnsi="Times New Roman" w:cs="Times New Roman"/>
                <w:sz w:val="24"/>
                <w:szCs w:val="24"/>
              </w:rPr>
            </w:pPr>
            <w:r w:rsidRPr="000E6D13">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r w:rsidRPr="000E6D13">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E6D13" w:rsidRDefault="00000B87" w:rsidP="00000B87">
      <w:pPr>
        <w:rPr>
          <w:lang w:eastAsia="lv-LV"/>
        </w:rPr>
      </w:pPr>
    </w:p>
    <w:p w14:paraId="4A650DBD" w14:textId="77777777" w:rsidR="00E75D9B" w:rsidRPr="000E6D13" w:rsidRDefault="00E75D9B" w:rsidP="001A7BA8">
      <w:pPr>
        <w:pStyle w:val="Heading1"/>
      </w:pPr>
      <w:bookmarkStart w:id="10" w:name="_Toc116309900"/>
      <w:r w:rsidRPr="000E6D13">
        <w:t>TEHNISKAIS PIEDĀVĀJUMS UN FINANŠU PIEDĀVĀJUMS</w:t>
      </w:r>
      <w:bookmarkEnd w:id="10"/>
    </w:p>
    <w:p w14:paraId="21CCF77C" w14:textId="6063A100" w:rsidR="00E75D9B" w:rsidRPr="00D02E2E" w:rsidRDefault="00E75D9B" w:rsidP="006C03AE">
      <w:pPr>
        <w:numPr>
          <w:ilvl w:val="1"/>
          <w:numId w:val="5"/>
        </w:numPr>
        <w:spacing w:after="0" w:line="240" w:lineRule="auto"/>
        <w:ind w:left="993" w:hanging="567"/>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8D7823" w:rsidRPr="000E6D13">
        <w:rPr>
          <w:rFonts w:ascii="Times New Roman" w:hAnsi="Times New Roman" w:cs="Times New Roman"/>
          <w:b/>
          <w:sz w:val="24"/>
          <w:szCs w:val="24"/>
        </w:rPr>
        <w:t>2.pielikumā</w:t>
      </w:r>
      <w:r w:rsidRPr="000E6D13">
        <w:rPr>
          <w:rFonts w:ascii="Times New Roman" w:hAnsi="Times New Roman" w:cs="Times New Roman"/>
          <w:bCs/>
          <w:sz w:val="24"/>
          <w:szCs w:val="24"/>
        </w:rPr>
        <w:t xml:space="preserve"> pievienotajai veidnei.</w:t>
      </w:r>
    </w:p>
    <w:p w14:paraId="69245770" w14:textId="1EB50EA4" w:rsidR="00D02E2E" w:rsidRPr="002C4F05" w:rsidRDefault="00D02E2E" w:rsidP="006C03AE">
      <w:pPr>
        <w:numPr>
          <w:ilvl w:val="1"/>
          <w:numId w:val="5"/>
        </w:numPr>
        <w:spacing w:after="0" w:line="240" w:lineRule="auto"/>
        <w:ind w:left="993" w:hanging="567"/>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w:t>
      </w:r>
      <w:r w:rsidRPr="002C4F05">
        <w:rPr>
          <w:rFonts w:ascii="Times New Roman" w:hAnsi="Times New Roman" w:cs="Times New Roman"/>
          <w:b/>
          <w:sz w:val="24"/>
          <w:szCs w:val="24"/>
        </w:rPr>
        <w:t>līgumcenas atšifrējums</w:t>
      </w:r>
      <w:r>
        <w:rPr>
          <w:rFonts w:ascii="Times New Roman" w:hAnsi="Times New Roman" w:cs="Times New Roman"/>
          <w:bCs/>
          <w:sz w:val="24"/>
          <w:szCs w:val="24"/>
        </w:rPr>
        <w:t>.</w:t>
      </w:r>
    </w:p>
    <w:p w14:paraId="71802FEE" w14:textId="77777777" w:rsidR="00A07C62" w:rsidRPr="000E6D13" w:rsidRDefault="00A07C62" w:rsidP="00A07C62">
      <w:pPr>
        <w:spacing w:after="0" w:line="240" w:lineRule="auto"/>
        <w:ind w:left="993"/>
        <w:jc w:val="both"/>
        <w:rPr>
          <w:rFonts w:ascii="Times New Roman" w:hAnsi="Times New Roman" w:cs="Times New Roman"/>
          <w:b/>
          <w:bCs/>
          <w:sz w:val="24"/>
          <w:szCs w:val="24"/>
        </w:rPr>
      </w:pPr>
    </w:p>
    <w:p w14:paraId="41A78422" w14:textId="77777777" w:rsidR="00E75D9B" w:rsidRPr="000E6D13" w:rsidRDefault="00E75D9B" w:rsidP="001A7BA8">
      <w:pPr>
        <w:pStyle w:val="Heading1"/>
      </w:pPr>
      <w:bookmarkStart w:id="11" w:name="_Toc116309901"/>
      <w:r w:rsidRPr="000E6D13">
        <w:lastRenderedPageBreak/>
        <w:t>PIEDĀVĀJUMA SAGATAVOŠANA UN NOFORMĒŠANA</w:t>
      </w:r>
      <w:bookmarkEnd w:id="11"/>
    </w:p>
    <w:p w14:paraId="5284E7C3" w14:textId="77777777" w:rsidR="00E75D9B" w:rsidRPr="000E6D13"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0E6D13"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0E6D13">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0E6D13"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0E6D13"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12" w:name="_Toc116309902"/>
    <w:p w14:paraId="438B4304" w14:textId="204EDBA9" w:rsidR="00E75D9B" w:rsidRPr="000E6D13" w:rsidRDefault="00E874F6" w:rsidP="001A7BA8">
      <w:pPr>
        <w:pStyle w:val="Heading1"/>
      </w:pPr>
      <w:r w:rsidRPr="000E6D13">
        <w:rPr>
          <w:noProof/>
        </w:rPr>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0E6D13">
        <w:t>PIEDĀVĀJUMA IESNIEGŠANA UN ATVĒRŠANA</w:t>
      </w:r>
      <w:bookmarkEnd w:id="12"/>
    </w:p>
    <w:p w14:paraId="5096CA24" w14:textId="62A39F1F" w:rsidR="00E75D9B" w:rsidRPr="000E6D13"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Piedāvājums jāiesniedz </w:t>
      </w:r>
      <w:r w:rsidR="002830CF" w:rsidRPr="000E6D13">
        <w:rPr>
          <w:rFonts w:ascii="Times New Roman" w:hAnsi="Times New Roman" w:cs="Times New Roman"/>
          <w:b/>
          <w:bCs/>
          <w:sz w:val="24"/>
          <w:szCs w:val="24"/>
        </w:rPr>
        <w:t>līdz 202</w:t>
      </w:r>
      <w:r w:rsidR="00E874F6" w:rsidRPr="000E6D13">
        <w:rPr>
          <w:rFonts w:ascii="Times New Roman" w:hAnsi="Times New Roman" w:cs="Times New Roman"/>
          <w:b/>
          <w:bCs/>
          <w:sz w:val="24"/>
          <w:szCs w:val="24"/>
        </w:rPr>
        <w:t>2</w:t>
      </w:r>
      <w:r w:rsidR="002830CF" w:rsidRPr="000E6D13">
        <w:rPr>
          <w:rFonts w:ascii="Times New Roman" w:hAnsi="Times New Roman" w:cs="Times New Roman"/>
          <w:b/>
          <w:bCs/>
          <w:sz w:val="24"/>
          <w:szCs w:val="24"/>
        </w:rPr>
        <w:t xml:space="preserve">.gada </w:t>
      </w:r>
      <w:r w:rsidR="009330E5">
        <w:rPr>
          <w:rFonts w:ascii="Times New Roman" w:hAnsi="Times New Roman" w:cs="Times New Roman"/>
          <w:b/>
          <w:bCs/>
          <w:sz w:val="24"/>
          <w:szCs w:val="24"/>
        </w:rPr>
        <w:t>9</w:t>
      </w:r>
      <w:r w:rsidR="00D27A7A">
        <w:rPr>
          <w:rFonts w:ascii="Times New Roman" w:hAnsi="Times New Roman" w:cs="Times New Roman"/>
          <w:b/>
          <w:bCs/>
          <w:sz w:val="24"/>
          <w:szCs w:val="24"/>
        </w:rPr>
        <w:t>.decembrim</w:t>
      </w:r>
      <w:r w:rsidRPr="000E6D13">
        <w:rPr>
          <w:rFonts w:ascii="Times New Roman" w:hAnsi="Times New Roman" w:cs="Times New Roman"/>
          <w:b/>
          <w:bCs/>
          <w:sz w:val="24"/>
          <w:szCs w:val="24"/>
        </w:rPr>
        <w:t xml:space="preserve"> plkst. 1</w:t>
      </w:r>
      <w:r w:rsidR="001C2F53" w:rsidRPr="000E6D13">
        <w:rPr>
          <w:rFonts w:ascii="Times New Roman" w:hAnsi="Times New Roman" w:cs="Times New Roman"/>
          <w:b/>
          <w:bCs/>
          <w:sz w:val="24"/>
          <w:szCs w:val="24"/>
        </w:rPr>
        <w:t>0</w:t>
      </w:r>
      <w:r w:rsidRPr="000E6D13">
        <w:rPr>
          <w:rFonts w:ascii="Times New Roman" w:hAnsi="Times New Roman" w:cs="Times New Roman"/>
          <w:b/>
          <w:bCs/>
          <w:sz w:val="24"/>
          <w:szCs w:val="24"/>
        </w:rPr>
        <w:t xml:space="preserve">:00 elektroniski EIS e-konkursu apakšsistēmā </w:t>
      </w:r>
      <w:r w:rsidRPr="000E6D13">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0E6D13"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6CAD083F"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E6D13">
        <w:rPr>
          <w:rFonts w:ascii="Times New Roman" w:hAnsi="Times New Roman" w:cs="Times New Roman"/>
          <w:b/>
          <w:sz w:val="24"/>
          <w:szCs w:val="24"/>
        </w:rPr>
        <w:t>202</w:t>
      </w:r>
      <w:r w:rsidR="00C45DAD" w:rsidRPr="000E6D13">
        <w:rPr>
          <w:rFonts w:ascii="Times New Roman" w:hAnsi="Times New Roman" w:cs="Times New Roman"/>
          <w:b/>
          <w:sz w:val="24"/>
          <w:szCs w:val="24"/>
        </w:rPr>
        <w:t>2</w:t>
      </w:r>
      <w:r w:rsidRPr="000E6D13">
        <w:rPr>
          <w:rFonts w:ascii="Times New Roman" w:hAnsi="Times New Roman" w:cs="Times New Roman"/>
          <w:b/>
          <w:sz w:val="24"/>
          <w:szCs w:val="24"/>
        </w:rPr>
        <w:t xml:space="preserve">.gada </w:t>
      </w:r>
      <w:r w:rsidR="009330E5">
        <w:rPr>
          <w:rFonts w:ascii="Times New Roman" w:hAnsi="Times New Roman" w:cs="Times New Roman"/>
          <w:b/>
          <w:sz w:val="24"/>
          <w:szCs w:val="24"/>
        </w:rPr>
        <w:t>9</w:t>
      </w:r>
      <w:r w:rsidR="00D27A7A">
        <w:rPr>
          <w:rFonts w:ascii="Times New Roman" w:hAnsi="Times New Roman" w:cs="Times New Roman"/>
          <w:b/>
          <w:sz w:val="24"/>
          <w:szCs w:val="24"/>
        </w:rPr>
        <w:t>.decembrī</w:t>
      </w:r>
      <w:r w:rsidRPr="000E6D13">
        <w:rPr>
          <w:rFonts w:ascii="Times New Roman" w:hAnsi="Times New Roman" w:cs="Times New Roman"/>
          <w:b/>
          <w:sz w:val="24"/>
          <w:szCs w:val="24"/>
        </w:rPr>
        <w:t xml:space="preserve"> plkst. 1</w:t>
      </w:r>
      <w:r w:rsidR="001C2F53" w:rsidRPr="000E6D13">
        <w:rPr>
          <w:rFonts w:ascii="Times New Roman" w:hAnsi="Times New Roman" w:cs="Times New Roman"/>
          <w:b/>
          <w:sz w:val="24"/>
          <w:szCs w:val="24"/>
        </w:rPr>
        <w:t>0</w:t>
      </w:r>
      <w:r w:rsidRPr="000E6D13">
        <w:rPr>
          <w:rFonts w:ascii="Times New Roman" w:hAnsi="Times New Roman" w:cs="Times New Roman"/>
          <w:b/>
          <w:sz w:val="24"/>
          <w:szCs w:val="24"/>
        </w:rPr>
        <w:t>:00</w:t>
      </w:r>
      <w:r w:rsidRPr="000E6D1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Sagatavojot piedāvājumu, Pretendents ievēro, ka:</w:t>
      </w:r>
    </w:p>
    <w:p w14:paraId="05FBA683" w14:textId="77777777" w:rsidR="00E75D9B" w:rsidRPr="000E6D13"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0E6D13"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0E6D13"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0E6D1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5BDAD7B0" w:rsidR="00E75D9B"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5916F86" w14:textId="77777777" w:rsidR="00EB5824" w:rsidRPr="000E6D13" w:rsidRDefault="00EB5824" w:rsidP="00EB5824">
      <w:pPr>
        <w:spacing w:after="0" w:line="240" w:lineRule="auto"/>
        <w:ind w:left="851"/>
        <w:jc w:val="both"/>
        <w:rPr>
          <w:rFonts w:ascii="Times New Roman" w:hAnsi="Times New Roman" w:cs="Times New Roman"/>
          <w:sz w:val="24"/>
          <w:szCs w:val="24"/>
        </w:rPr>
      </w:pPr>
    </w:p>
    <w:p w14:paraId="4E096432" w14:textId="77777777" w:rsidR="00E75D9B" w:rsidRPr="000E6D13" w:rsidRDefault="00E75D9B" w:rsidP="001A7BA8">
      <w:pPr>
        <w:pStyle w:val="Heading1"/>
      </w:pPr>
      <w:bookmarkStart w:id="13" w:name="_Toc116309903"/>
      <w:r w:rsidRPr="000E6D13">
        <w:t>CITI NOTEIKUMI</w:t>
      </w:r>
      <w:bookmarkEnd w:id="13"/>
    </w:p>
    <w:p w14:paraId="5955AA3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0E6D13" w:rsidRDefault="00DB2204" w:rsidP="00F3641B">
      <w:pPr>
        <w:pStyle w:val="naisf"/>
        <w:numPr>
          <w:ilvl w:val="1"/>
          <w:numId w:val="5"/>
        </w:numPr>
        <w:spacing w:before="0" w:beforeAutospacing="0" w:after="0" w:afterAutospacing="0"/>
        <w:ind w:left="993" w:hanging="567"/>
        <w:rPr>
          <w:lang w:val="lv-LV"/>
        </w:rPr>
      </w:pPr>
      <w:r w:rsidRPr="000E6D1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0E6D13" w:rsidRDefault="00DB2204" w:rsidP="00F3641B">
      <w:pPr>
        <w:pStyle w:val="naisf"/>
        <w:spacing w:before="0" w:beforeAutospacing="0" w:after="0" w:afterAutospacing="0"/>
        <w:ind w:left="993"/>
        <w:rPr>
          <w:lang w:val="lv-LV"/>
        </w:rPr>
      </w:pPr>
      <w:r w:rsidRPr="000E6D13">
        <w:rPr>
          <w:lang w:val="lv-LV"/>
        </w:rPr>
        <w:t>Ja Komisijai radīsies šaubas, vai Pretendenta piedāvājums ir nepamatoti lēts, Pretendentam tiks pieprasīts skaidrojums par piedāvāto cenu vai izmaksām.</w:t>
      </w:r>
    </w:p>
    <w:p w14:paraId="0105F1AA"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pirms piedāvājuma izvēles veiks finanšu piedāvājuma dokumentu pārbaudi, aritmētisko kļūdu labojumus. Aritmētisko kļūdu gadījumā tiks labota līgumcena.</w:t>
      </w:r>
    </w:p>
    <w:p w14:paraId="5C14A82D"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atbilstoši noteiktajam piedāvājumu izvēles kritērijam izvēlas piedāvājumu no tiem piedāvājumiem, kas atbilst iepirkuma nolikumā noteiktajām prasībām.</w:t>
      </w:r>
    </w:p>
    <w:p w14:paraId="3E136DCC" w14:textId="1EF3248F"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IZVĒRTĒŠANAS KRITĒRIJS – </w:t>
      </w:r>
      <w:r w:rsidRPr="000E6D13">
        <w:rPr>
          <w:lang w:val="lv-LV" w:eastAsia="x-none"/>
        </w:rPr>
        <w:t xml:space="preserve">cena, tā kā </w:t>
      </w:r>
      <w:r w:rsidR="006B1917" w:rsidRPr="000E6D13">
        <w:rPr>
          <w:lang w:val="lv-LV" w:eastAsia="x-none"/>
        </w:rPr>
        <w:t>Tehniskā specifikācija ir sagatavota</w:t>
      </w:r>
      <w:r w:rsidRPr="000E6D13">
        <w:rPr>
          <w:lang w:val="lv-LV" w:eastAsia="x-none"/>
        </w:rPr>
        <w:t xml:space="preserve"> detalizēti un citiem kritērijiem nav būtiskas nozīmes piedāvājuma izvēlē.</w:t>
      </w:r>
    </w:p>
    <w:p w14:paraId="0A680A1F" w14:textId="77777777"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IZVĒLES KRITĒRIJS – </w:t>
      </w:r>
      <w:r w:rsidRPr="000E6D13">
        <w:rPr>
          <w:lang w:val="lv-LV" w:eastAsia="x-none"/>
        </w:rPr>
        <w:t>saimnieciski visizdevīgākais piedāvājums – ar viszemāko līgumcenu.</w:t>
      </w:r>
    </w:p>
    <w:p w14:paraId="54590706"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w:t>
      </w:r>
      <w:r w:rsidRPr="000E6D13">
        <w:rPr>
          <w:lang w:val="lv-LV"/>
        </w:rPr>
        <w:lastRenderedPageBreak/>
        <w:t>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0E6D13" w:rsidRDefault="00E75D9B" w:rsidP="00F3641B">
      <w:pPr>
        <w:pStyle w:val="naisf"/>
        <w:numPr>
          <w:ilvl w:val="1"/>
          <w:numId w:val="5"/>
        </w:numPr>
        <w:spacing w:before="0" w:beforeAutospacing="0" w:after="0" w:afterAutospacing="0"/>
        <w:ind w:left="993" w:hanging="639"/>
        <w:rPr>
          <w:lang w:val="lv-LV"/>
        </w:rPr>
      </w:pPr>
      <w:r w:rsidRPr="000E6D1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0E6D13" w:rsidRDefault="00E75D9B" w:rsidP="00F3641B">
      <w:pPr>
        <w:pStyle w:val="BlockText"/>
        <w:ind w:left="993" w:right="-57"/>
        <w:jc w:val="both"/>
        <w:rPr>
          <w:szCs w:val="24"/>
        </w:rPr>
      </w:pPr>
      <w:r w:rsidRPr="000E6D13">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w:t>
      </w:r>
      <w:r w:rsidRPr="000E6D13">
        <w:rPr>
          <w:lang w:val="lv-LV"/>
        </w:rPr>
        <w:lastRenderedPageBreak/>
        <w:t>būtiskas finanšu un kapitāla tirgus intereses ietekmējošas Eiropas Savienības vai Ziemeļatlantijas līguma organizācijas dalībvalsts noteiktās sankcijas, kuras ietekmē līguma izpildi.</w:t>
      </w:r>
    </w:p>
    <w:p w14:paraId="7ACB9089" w14:textId="77777777" w:rsidR="00E75D9B" w:rsidRPr="000E6D13" w:rsidRDefault="00E75D9B" w:rsidP="00F3641B">
      <w:pPr>
        <w:pStyle w:val="BlockText"/>
        <w:ind w:left="993" w:right="-57"/>
        <w:jc w:val="both"/>
        <w:rPr>
          <w:szCs w:val="24"/>
          <w:lang w:eastAsia="lv-LV"/>
        </w:rPr>
      </w:pPr>
      <w:r w:rsidRPr="000E6D13">
        <w:rPr>
          <w:szCs w:val="24"/>
          <w:lang w:eastAsia="lv-LV"/>
        </w:rPr>
        <w:t>Pasūtītājs izslēgšanas nosacījumu esamību pārbaudīs Ārlietu ministrijas mājaslapā http://sankcijas.kd.gov.lv/ norādītajās vietnēs.</w:t>
      </w:r>
    </w:p>
    <w:p w14:paraId="6E74D113" w14:textId="77777777" w:rsidR="00E75D9B" w:rsidRPr="000E6D13" w:rsidRDefault="00E75D9B" w:rsidP="00F3641B">
      <w:pPr>
        <w:pStyle w:val="BlockText"/>
        <w:ind w:left="993" w:right="-57"/>
        <w:jc w:val="both"/>
        <w:rPr>
          <w:szCs w:val="24"/>
          <w:lang w:eastAsia="lv-LV"/>
        </w:rPr>
      </w:pPr>
      <w:r w:rsidRPr="000E6D1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0E6D13" w:rsidRDefault="00E75D9B" w:rsidP="00F3641B">
      <w:pPr>
        <w:pStyle w:val="naisf"/>
        <w:numPr>
          <w:ilvl w:val="1"/>
          <w:numId w:val="5"/>
        </w:numPr>
        <w:spacing w:before="0" w:beforeAutospacing="0" w:after="240" w:afterAutospacing="0"/>
        <w:ind w:left="851" w:hanging="567"/>
        <w:rPr>
          <w:lang w:val="lv-LV"/>
        </w:rPr>
      </w:pPr>
      <w:r w:rsidRPr="000E6D13">
        <w:rPr>
          <w:lang w:val="lv-LV"/>
        </w:rPr>
        <w:t>Pasūtītājs ir tiesīgs līdz iepirkuma līguma noslēgšanai pārtraukt iepirkuma procedūru, ja tam ir objektīvs pamatojums.</w:t>
      </w:r>
    </w:p>
    <w:p w14:paraId="34477292" w14:textId="77777777" w:rsidR="00E75D9B" w:rsidRPr="000E6D13" w:rsidRDefault="00E75D9B" w:rsidP="001A7BA8">
      <w:pPr>
        <w:pStyle w:val="Heading1"/>
      </w:pPr>
      <w:bookmarkStart w:id="14" w:name="_Toc116309904"/>
      <w:r w:rsidRPr="000E6D13">
        <w:t>IEPIRKUMA LĪGUMA SLĒGŠANA</w:t>
      </w:r>
      <w:bookmarkEnd w:id="14"/>
    </w:p>
    <w:p w14:paraId="681F2706" w14:textId="77777777" w:rsidR="004B7E8E" w:rsidRPr="000E6D13"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0E6D13"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0E6D13" w:rsidRDefault="00026B82" w:rsidP="00E75D9B"/>
    <w:sectPr w:rsidR="00026B82" w:rsidRPr="000E6D13"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48E2F67"/>
    <w:multiLevelType w:val="multilevel"/>
    <w:tmpl w:val="7166D930"/>
    <w:lvl w:ilvl="0">
      <w:start w:val="6"/>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4"/>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D7409C"/>
    <w:multiLevelType w:val="multilevel"/>
    <w:tmpl w:val="A5ECF01C"/>
    <w:lvl w:ilvl="0">
      <w:start w:val="6"/>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4"/>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10"/>
  </w:num>
  <w:num w:numId="2" w16cid:durableId="439181600">
    <w:abstractNumId w:val="7"/>
  </w:num>
  <w:num w:numId="3" w16cid:durableId="239222438">
    <w:abstractNumId w:val="1"/>
  </w:num>
  <w:num w:numId="4" w16cid:durableId="1832603355">
    <w:abstractNumId w:val="6"/>
  </w:num>
  <w:num w:numId="5" w16cid:durableId="115954041">
    <w:abstractNumId w:val="0"/>
  </w:num>
  <w:num w:numId="6" w16cid:durableId="1662274396">
    <w:abstractNumId w:val="4"/>
  </w:num>
  <w:num w:numId="7" w16cid:durableId="1374843689">
    <w:abstractNumId w:val="3"/>
  </w:num>
  <w:num w:numId="8" w16cid:durableId="39709769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9"/>
  </w:num>
  <w:num w:numId="10" w16cid:durableId="2082175921">
    <w:abstractNumId w:val="8"/>
  </w:num>
  <w:num w:numId="11" w16cid:durableId="18722643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1152522">
    <w:abstractNumId w:val="2"/>
  </w:num>
  <w:num w:numId="13" w16cid:durableId="100894726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310402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879B3"/>
    <w:rsid w:val="0009125E"/>
    <w:rsid w:val="0009170E"/>
    <w:rsid w:val="00092939"/>
    <w:rsid w:val="00096287"/>
    <w:rsid w:val="000A0737"/>
    <w:rsid w:val="000A2D34"/>
    <w:rsid w:val="000A3186"/>
    <w:rsid w:val="000B0447"/>
    <w:rsid w:val="000B2C5B"/>
    <w:rsid w:val="000B44E3"/>
    <w:rsid w:val="000C0C3F"/>
    <w:rsid w:val="000C354A"/>
    <w:rsid w:val="000C54C7"/>
    <w:rsid w:val="000C7642"/>
    <w:rsid w:val="000D0503"/>
    <w:rsid w:val="000D248C"/>
    <w:rsid w:val="000D26B2"/>
    <w:rsid w:val="000D5B31"/>
    <w:rsid w:val="000D7976"/>
    <w:rsid w:val="000E6D13"/>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80143"/>
    <w:rsid w:val="002830CF"/>
    <w:rsid w:val="00285180"/>
    <w:rsid w:val="0028534A"/>
    <w:rsid w:val="00285F15"/>
    <w:rsid w:val="002861F5"/>
    <w:rsid w:val="00290173"/>
    <w:rsid w:val="0029497C"/>
    <w:rsid w:val="00294BAB"/>
    <w:rsid w:val="002971AC"/>
    <w:rsid w:val="002A6A42"/>
    <w:rsid w:val="002B04F2"/>
    <w:rsid w:val="002B208F"/>
    <w:rsid w:val="002C4336"/>
    <w:rsid w:val="002C4F05"/>
    <w:rsid w:val="002D6FCA"/>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5255"/>
    <w:rsid w:val="00377030"/>
    <w:rsid w:val="00382844"/>
    <w:rsid w:val="00384627"/>
    <w:rsid w:val="00393DD7"/>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12"/>
    <w:rsid w:val="0042304B"/>
    <w:rsid w:val="00433672"/>
    <w:rsid w:val="00441915"/>
    <w:rsid w:val="00443F40"/>
    <w:rsid w:val="00455CB8"/>
    <w:rsid w:val="00457E44"/>
    <w:rsid w:val="00467759"/>
    <w:rsid w:val="004677CD"/>
    <w:rsid w:val="00467806"/>
    <w:rsid w:val="00473CA8"/>
    <w:rsid w:val="00480259"/>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1FC9"/>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12AD"/>
    <w:rsid w:val="005B3CFA"/>
    <w:rsid w:val="005B4BE8"/>
    <w:rsid w:val="005B633C"/>
    <w:rsid w:val="005B63CF"/>
    <w:rsid w:val="005B6F67"/>
    <w:rsid w:val="005C2429"/>
    <w:rsid w:val="005C2D36"/>
    <w:rsid w:val="005C5220"/>
    <w:rsid w:val="005C7A28"/>
    <w:rsid w:val="005D6B12"/>
    <w:rsid w:val="005D7E5C"/>
    <w:rsid w:val="005F1EB1"/>
    <w:rsid w:val="00601158"/>
    <w:rsid w:val="00602A04"/>
    <w:rsid w:val="00603084"/>
    <w:rsid w:val="00606A2C"/>
    <w:rsid w:val="00612AC2"/>
    <w:rsid w:val="00612C15"/>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B5A99"/>
    <w:rsid w:val="007C2084"/>
    <w:rsid w:val="007C3E88"/>
    <w:rsid w:val="007C582F"/>
    <w:rsid w:val="007C6968"/>
    <w:rsid w:val="007D0B5D"/>
    <w:rsid w:val="007D4F8D"/>
    <w:rsid w:val="007D65F4"/>
    <w:rsid w:val="007D6B4A"/>
    <w:rsid w:val="007E3526"/>
    <w:rsid w:val="007E65DE"/>
    <w:rsid w:val="007F2A6B"/>
    <w:rsid w:val="00804DF2"/>
    <w:rsid w:val="0081169F"/>
    <w:rsid w:val="008126D4"/>
    <w:rsid w:val="00816E93"/>
    <w:rsid w:val="008416D5"/>
    <w:rsid w:val="008509C0"/>
    <w:rsid w:val="00850B30"/>
    <w:rsid w:val="008551F9"/>
    <w:rsid w:val="008568B5"/>
    <w:rsid w:val="00857730"/>
    <w:rsid w:val="00866B8D"/>
    <w:rsid w:val="008715AE"/>
    <w:rsid w:val="00874DD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5B3F"/>
    <w:rsid w:val="008F6F61"/>
    <w:rsid w:val="00906F18"/>
    <w:rsid w:val="009134BD"/>
    <w:rsid w:val="009149E5"/>
    <w:rsid w:val="00916BE7"/>
    <w:rsid w:val="009205AE"/>
    <w:rsid w:val="00921BDD"/>
    <w:rsid w:val="00925061"/>
    <w:rsid w:val="009330E5"/>
    <w:rsid w:val="00933CE9"/>
    <w:rsid w:val="009376B3"/>
    <w:rsid w:val="00941A60"/>
    <w:rsid w:val="00943A82"/>
    <w:rsid w:val="009454C4"/>
    <w:rsid w:val="0094720D"/>
    <w:rsid w:val="00950768"/>
    <w:rsid w:val="00951D4A"/>
    <w:rsid w:val="00952EE8"/>
    <w:rsid w:val="009546E1"/>
    <w:rsid w:val="0096179F"/>
    <w:rsid w:val="00961E30"/>
    <w:rsid w:val="00963ABD"/>
    <w:rsid w:val="00963F56"/>
    <w:rsid w:val="0096758C"/>
    <w:rsid w:val="00975BEA"/>
    <w:rsid w:val="0099398B"/>
    <w:rsid w:val="00993C64"/>
    <w:rsid w:val="00997CF2"/>
    <w:rsid w:val="009A08F0"/>
    <w:rsid w:val="009A2DA4"/>
    <w:rsid w:val="009B3AE5"/>
    <w:rsid w:val="009C0337"/>
    <w:rsid w:val="009C0FE6"/>
    <w:rsid w:val="009C5404"/>
    <w:rsid w:val="009C6028"/>
    <w:rsid w:val="009D337C"/>
    <w:rsid w:val="009F281E"/>
    <w:rsid w:val="00A06FF2"/>
    <w:rsid w:val="00A07C6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4CE4"/>
    <w:rsid w:val="00A76FBF"/>
    <w:rsid w:val="00A80AF5"/>
    <w:rsid w:val="00A8319C"/>
    <w:rsid w:val="00A851A8"/>
    <w:rsid w:val="00A92399"/>
    <w:rsid w:val="00A924AD"/>
    <w:rsid w:val="00A93EB6"/>
    <w:rsid w:val="00AA230C"/>
    <w:rsid w:val="00AA5A43"/>
    <w:rsid w:val="00AA67C3"/>
    <w:rsid w:val="00AA6A97"/>
    <w:rsid w:val="00AB157C"/>
    <w:rsid w:val="00AB5558"/>
    <w:rsid w:val="00AB6B02"/>
    <w:rsid w:val="00AB755F"/>
    <w:rsid w:val="00AC06C3"/>
    <w:rsid w:val="00AC4B7B"/>
    <w:rsid w:val="00AC68F4"/>
    <w:rsid w:val="00AD35AD"/>
    <w:rsid w:val="00AE255E"/>
    <w:rsid w:val="00AF029F"/>
    <w:rsid w:val="00AF07FE"/>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3AB4"/>
    <w:rsid w:val="00B84BBF"/>
    <w:rsid w:val="00B9289C"/>
    <w:rsid w:val="00B971A5"/>
    <w:rsid w:val="00BA257E"/>
    <w:rsid w:val="00BA29E0"/>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308C"/>
    <w:rsid w:val="00C23E9E"/>
    <w:rsid w:val="00C4185C"/>
    <w:rsid w:val="00C45DAD"/>
    <w:rsid w:val="00C53397"/>
    <w:rsid w:val="00C56E8B"/>
    <w:rsid w:val="00C64D92"/>
    <w:rsid w:val="00C652F6"/>
    <w:rsid w:val="00C672F7"/>
    <w:rsid w:val="00C7264E"/>
    <w:rsid w:val="00C84CCA"/>
    <w:rsid w:val="00C86CB6"/>
    <w:rsid w:val="00C873F7"/>
    <w:rsid w:val="00C9294A"/>
    <w:rsid w:val="00C92AB0"/>
    <w:rsid w:val="00C9307B"/>
    <w:rsid w:val="00C93D14"/>
    <w:rsid w:val="00CA0D67"/>
    <w:rsid w:val="00CA0E05"/>
    <w:rsid w:val="00CA7630"/>
    <w:rsid w:val="00CB2A26"/>
    <w:rsid w:val="00CC0825"/>
    <w:rsid w:val="00CC5108"/>
    <w:rsid w:val="00CC7AFE"/>
    <w:rsid w:val="00CE00CC"/>
    <w:rsid w:val="00CF1903"/>
    <w:rsid w:val="00CF49B2"/>
    <w:rsid w:val="00CF55AE"/>
    <w:rsid w:val="00D0024D"/>
    <w:rsid w:val="00D02177"/>
    <w:rsid w:val="00D02E2E"/>
    <w:rsid w:val="00D044DE"/>
    <w:rsid w:val="00D1664B"/>
    <w:rsid w:val="00D26064"/>
    <w:rsid w:val="00D27A5B"/>
    <w:rsid w:val="00D27A7A"/>
    <w:rsid w:val="00D31414"/>
    <w:rsid w:val="00D33886"/>
    <w:rsid w:val="00D348E8"/>
    <w:rsid w:val="00D4471B"/>
    <w:rsid w:val="00D45F69"/>
    <w:rsid w:val="00D46A9D"/>
    <w:rsid w:val="00D46B42"/>
    <w:rsid w:val="00D51B43"/>
    <w:rsid w:val="00D54D0E"/>
    <w:rsid w:val="00D620D7"/>
    <w:rsid w:val="00D63BC7"/>
    <w:rsid w:val="00D737AE"/>
    <w:rsid w:val="00D750AF"/>
    <w:rsid w:val="00D87031"/>
    <w:rsid w:val="00D93202"/>
    <w:rsid w:val="00D93755"/>
    <w:rsid w:val="00D97067"/>
    <w:rsid w:val="00DA74C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17527"/>
    <w:rsid w:val="00E2056F"/>
    <w:rsid w:val="00E247FE"/>
    <w:rsid w:val="00E24EDE"/>
    <w:rsid w:val="00E47A50"/>
    <w:rsid w:val="00E558E8"/>
    <w:rsid w:val="00E575B6"/>
    <w:rsid w:val="00E6280C"/>
    <w:rsid w:val="00E6560E"/>
    <w:rsid w:val="00E723FE"/>
    <w:rsid w:val="00E75D9B"/>
    <w:rsid w:val="00E83667"/>
    <w:rsid w:val="00E846A1"/>
    <w:rsid w:val="00E874F6"/>
    <w:rsid w:val="00E907BB"/>
    <w:rsid w:val="00EA1E3A"/>
    <w:rsid w:val="00EA5F35"/>
    <w:rsid w:val="00EA6209"/>
    <w:rsid w:val="00EA7A40"/>
    <w:rsid w:val="00EB31D1"/>
    <w:rsid w:val="00EB33C1"/>
    <w:rsid w:val="00EB5824"/>
    <w:rsid w:val="00EB6BF0"/>
    <w:rsid w:val="00ED4E29"/>
    <w:rsid w:val="00EE1B35"/>
    <w:rsid w:val="00EE78FD"/>
    <w:rsid w:val="00EE7EF0"/>
    <w:rsid w:val="00F013C1"/>
    <w:rsid w:val="00F11A46"/>
    <w:rsid w:val="00F232C6"/>
    <w:rsid w:val="00F24090"/>
    <w:rsid w:val="00F2712B"/>
    <w:rsid w:val="00F3641B"/>
    <w:rsid w:val="00F41286"/>
    <w:rsid w:val="00F45A54"/>
    <w:rsid w:val="00F45D88"/>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F4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20189976">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91309238">
      <w:bodyDiv w:val="1"/>
      <w:marLeft w:val="0"/>
      <w:marRight w:val="0"/>
      <w:marTop w:val="0"/>
      <w:marBottom w:val="0"/>
      <w:divBdr>
        <w:top w:val="none" w:sz="0" w:space="0" w:color="auto"/>
        <w:left w:val="none" w:sz="0" w:space="0" w:color="auto"/>
        <w:bottom w:val="none" w:sz="0" w:space="0" w:color="auto"/>
        <w:right w:val="none" w:sz="0" w:space="0" w:color="auto"/>
      </w:divBdr>
    </w:div>
    <w:div w:id="1703095363">
      <w:bodyDiv w:val="1"/>
      <w:marLeft w:val="0"/>
      <w:marRight w:val="0"/>
      <w:marTop w:val="0"/>
      <w:marBottom w:val="0"/>
      <w:divBdr>
        <w:top w:val="none" w:sz="0" w:space="0" w:color="auto"/>
        <w:left w:val="none" w:sz="0" w:space="0" w:color="auto"/>
        <w:bottom w:val="none" w:sz="0" w:space="0" w:color="auto"/>
        <w:right w:val="none" w:sz="0" w:space="0" w:color="auto"/>
      </w:divBdr>
    </w:div>
    <w:div w:id="193161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customXml" Target="ink/ink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1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s://www.portofventspils.lv/lv/brivostas-parvalde/publiskie-iepirku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20182</Words>
  <Characters>11505</Characters>
  <Application>Microsoft Office Word</Application>
  <DocSecurity>0</DocSecurity>
  <Lines>95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66</cp:revision>
  <cp:lastPrinted>2022-11-25T06:30:00Z</cp:lastPrinted>
  <dcterms:created xsi:type="dcterms:W3CDTF">2022-07-11T07:31:00Z</dcterms:created>
  <dcterms:modified xsi:type="dcterms:W3CDTF">2022-11-25T06:31:00Z</dcterms:modified>
</cp:coreProperties>
</file>