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FB7B8" w14:textId="77777777" w:rsidR="00AA5E32" w:rsidRPr="00AA5E32" w:rsidRDefault="00AA5E32">
      <w:pPr>
        <w:rPr>
          <w:rFonts w:ascii="Times New Roman" w:hAnsi="Times New Roman" w:cs="Times New Roman"/>
        </w:rPr>
      </w:pPr>
    </w:p>
    <w:p w14:paraId="219A2286" w14:textId="7DA7DD7E" w:rsidR="00AA5E32" w:rsidRPr="00AA5E32" w:rsidRDefault="00AA5E32" w:rsidP="00AA5E32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AA5E32">
        <w:rPr>
          <w:rFonts w:ascii="Times New Roman" w:hAnsi="Times New Roman" w:cs="Times New Roman"/>
          <w:b/>
          <w:i/>
          <w:iCs/>
          <w:sz w:val="20"/>
          <w:szCs w:val="20"/>
        </w:rPr>
        <w:t>1.pielikums</w:t>
      </w:r>
    </w:p>
    <w:p w14:paraId="312B2AB3" w14:textId="77777777" w:rsidR="00AA5E32" w:rsidRPr="00AA5E32" w:rsidRDefault="00AA5E32" w:rsidP="00AA5E32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 w:rsidRPr="00AA5E32">
        <w:rPr>
          <w:rFonts w:ascii="Times New Roman" w:hAnsi="Times New Roman" w:cs="Times New Roman"/>
          <w:i/>
          <w:sz w:val="20"/>
          <w:szCs w:val="20"/>
        </w:rPr>
        <w:t>Atklātā iepirkuma “Automātiskās barjeras uzstādīšana Medņu ielā, Ventspilī” nolikumam.</w:t>
      </w:r>
    </w:p>
    <w:p w14:paraId="6011DB75" w14:textId="16BFDE86" w:rsidR="00AA5E32" w:rsidRPr="00AA5E32" w:rsidRDefault="00AA5E32" w:rsidP="00AA5E32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A5E32">
        <w:rPr>
          <w:rFonts w:ascii="Times New Roman" w:hAnsi="Times New Roman" w:cs="Times New Roman"/>
          <w:i/>
          <w:sz w:val="20"/>
          <w:szCs w:val="20"/>
        </w:rPr>
        <w:t xml:space="preserve"> Identifikācijas Nr.VBOP 2022/1</w:t>
      </w:r>
      <w:r w:rsidR="00B55B87">
        <w:rPr>
          <w:rFonts w:ascii="Times New Roman" w:hAnsi="Times New Roman" w:cs="Times New Roman"/>
          <w:i/>
          <w:sz w:val="20"/>
          <w:szCs w:val="20"/>
        </w:rPr>
        <w:t>33</w:t>
      </w:r>
    </w:p>
    <w:p w14:paraId="66F864E4" w14:textId="2BE9316C" w:rsidR="00AA5E32" w:rsidRPr="00AA5E32" w:rsidRDefault="00AA5E32">
      <w:pPr>
        <w:rPr>
          <w:rFonts w:ascii="Times New Roman" w:hAnsi="Times New Roman" w:cs="Times New Roman"/>
        </w:rPr>
      </w:pPr>
    </w:p>
    <w:p w14:paraId="2C19BF72" w14:textId="72D24FA1" w:rsidR="00AA5E32" w:rsidRPr="00AA5E32" w:rsidRDefault="00AA5E32">
      <w:pPr>
        <w:rPr>
          <w:rFonts w:ascii="Times New Roman" w:hAnsi="Times New Roman" w:cs="Times New Roman"/>
        </w:rPr>
      </w:pPr>
    </w:p>
    <w:p w14:paraId="0945BDD1" w14:textId="05B081DA" w:rsidR="00AA5E32" w:rsidRPr="00AA5E32" w:rsidRDefault="00AA5E32" w:rsidP="00AA5E32">
      <w:pPr>
        <w:jc w:val="center"/>
        <w:rPr>
          <w:rFonts w:ascii="Times New Roman" w:hAnsi="Times New Roman" w:cs="Times New Roman"/>
          <w:b/>
          <w:bCs/>
        </w:rPr>
      </w:pPr>
      <w:r w:rsidRPr="00AA5E32">
        <w:rPr>
          <w:rFonts w:ascii="Times New Roman" w:hAnsi="Times New Roman" w:cs="Times New Roman"/>
          <w:b/>
          <w:bCs/>
        </w:rPr>
        <w:t>TEHNISKĀ SPECIFKĀCIJA</w:t>
      </w:r>
    </w:p>
    <w:p w14:paraId="002269B8" w14:textId="433E573D" w:rsidR="00AA5E32" w:rsidRPr="00AA5E32" w:rsidRDefault="00AA5E32">
      <w:pPr>
        <w:rPr>
          <w:rFonts w:ascii="Times New Roman" w:hAnsi="Times New Roman" w:cs="Times New Roman"/>
        </w:rPr>
      </w:pPr>
    </w:p>
    <w:p w14:paraId="3D4C5E9B" w14:textId="56D8C55D" w:rsidR="00151E03" w:rsidRPr="0082371E" w:rsidRDefault="00AA5E32" w:rsidP="0082371E">
      <w:pPr>
        <w:jc w:val="both"/>
        <w:rPr>
          <w:rFonts w:ascii="Times New Roman" w:hAnsi="Times New Roman" w:cs="Times New Roman"/>
        </w:rPr>
      </w:pPr>
      <w:r w:rsidRPr="0082371E">
        <w:rPr>
          <w:rFonts w:ascii="Times New Roman" w:hAnsi="Times New Roman" w:cs="Times New Roman"/>
        </w:rPr>
        <w:t xml:space="preserve">Objekta adrese: </w:t>
      </w:r>
      <w:r w:rsidR="00463E35" w:rsidRPr="0082371E">
        <w:rPr>
          <w:rFonts w:ascii="Times New Roman" w:hAnsi="Times New Roman" w:cs="Times New Roman"/>
        </w:rPr>
        <w:t xml:space="preserve">Ventspils brīvostas pārvalde, </w:t>
      </w:r>
      <w:r w:rsidR="00BB4677" w:rsidRPr="0082371E">
        <w:rPr>
          <w:rFonts w:ascii="Times New Roman" w:hAnsi="Times New Roman" w:cs="Times New Roman"/>
        </w:rPr>
        <w:t>Medņu iela (skatīt pievienotaj</w:t>
      </w:r>
      <w:r w:rsidR="00453859">
        <w:rPr>
          <w:rFonts w:ascii="Times New Roman" w:hAnsi="Times New Roman" w:cs="Times New Roman"/>
        </w:rPr>
        <w:t>os</w:t>
      </w:r>
      <w:r w:rsidR="00BB4677" w:rsidRPr="0082371E">
        <w:rPr>
          <w:rFonts w:ascii="Times New Roman" w:hAnsi="Times New Roman" w:cs="Times New Roman"/>
        </w:rPr>
        <w:t xml:space="preserve"> attēl</w:t>
      </w:r>
      <w:r w:rsidR="00453859">
        <w:rPr>
          <w:rFonts w:ascii="Times New Roman" w:hAnsi="Times New Roman" w:cs="Times New Roman"/>
        </w:rPr>
        <w:t>os</w:t>
      </w:r>
      <w:r w:rsidR="00BB4677" w:rsidRPr="0082371E">
        <w:rPr>
          <w:rFonts w:ascii="Times New Roman" w:hAnsi="Times New Roman" w:cs="Times New Roman"/>
        </w:rPr>
        <w:t xml:space="preserve">) </w:t>
      </w:r>
      <w:r w:rsidR="00463E35" w:rsidRPr="0082371E">
        <w:rPr>
          <w:rFonts w:ascii="Times New Roman" w:hAnsi="Times New Roman" w:cs="Times New Roman"/>
        </w:rPr>
        <w:t xml:space="preserve">Ventspils. </w:t>
      </w:r>
    </w:p>
    <w:p w14:paraId="7A2FB745" w14:textId="77777777" w:rsidR="00DC533B" w:rsidRDefault="00EE5D04" w:rsidP="0082371E">
      <w:pPr>
        <w:pStyle w:val="ListParagraph"/>
        <w:numPr>
          <w:ilvl w:val="0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 w:rsidRPr="0082371E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Jāuzstāda auto barjera (1050(H) x 310(W) x 380(D) mm) ar</w:t>
      </w:r>
      <w:r w:rsidR="00DC533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:</w:t>
      </w:r>
    </w:p>
    <w:p w14:paraId="58B63388" w14:textId="2ACD8C7E" w:rsidR="00DC533B" w:rsidRDefault="00EE5D04" w:rsidP="00DC533B">
      <w:pPr>
        <w:pStyle w:val="ListParagraph"/>
        <w:numPr>
          <w:ilvl w:val="1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 w:rsidRPr="0082371E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strēles garumu 4m</w:t>
      </w:r>
      <w:r w:rsidR="00DC533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;</w:t>
      </w:r>
    </w:p>
    <w:p w14:paraId="3A1809C6" w14:textId="6727A2CC" w:rsidR="00DC533B" w:rsidRDefault="00EE5D04" w:rsidP="00DC533B">
      <w:pPr>
        <w:pStyle w:val="ListParagraph"/>
        <w:numPr>
          <w:ilvl w:val="1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 w:rsidRPr="0082371E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strēle</w:t>
      </w:r>
      <w:r w:rsidR="00DC533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s pacelšanas mehānismam </w:t>
      </w:r>
      <w:r w:rsidRPr="0082371E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jābūt aprīkot</w:t>
      </w:r>
      <w:r w:rsidR="00DC533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am </w:t>
      </w:r>
      <w:r w:rsidRPr="0082371E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ar </w:t>
      </w:r>
      <w:r w:rsidR="001036DB" w:rsidRPr="0082371E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BLD</w:t>
      </w:r>
      <w:r w:rsidR="001036D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C</w:t>
      </w:r>
      <w:r w:rsidR="001036DB" w:rsidRPr="0082371E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C533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tipa </w:t>
      </w:r>
      <w:r w:rsidRPr="0082371E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motoru</w:t>
      </w:r>
      <w:r w:rsidR="00DC533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;</w:t>
      </w:r>
    </w:p>
    <w:p w14:paraId="2CD47E9D" w14:textId="66D0B64A" w:rsidR="00AA5E32" w:rsidRDefault="00DC533B" w:rsidP="00CB24BA">
      <w:pPr>
        <w:pStyle w:val="ListParagraph"/>
        <w:numPr>
          <w:ilvl w:val="1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maksimālais </w:t>
      </w:r>
      <w:r w:rsidRPr="00DC533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strēles atvēršanas </w:t>
      </w: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laiks </w:t>
      </w:r>
      <w:r w:rsidR="00EA087F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ne mazāks kā </w:t>
      </w: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1</w:t>
      </w:r>
      <w:r w:rsidR="00EE5D04" w:rsidRPr="00DC533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.5 </w:t>
      </w: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sekundes;</w:t>
      </w:r>
    </w:p>
    <w:p w14:paraId="41A84C32" w14:textId="54052753" w:rsidR="00DC533B" w:rsidRPr="009129AB" w:rsidRDefault="0000398C" w:rsidP="00CB24BA">
      <w:pPr>
        <w:pStyle w:val="ListParagraph"/>
        <w:numPr>
          <w:ilvl w:val="1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paredzēt iespēju uzlikt </w:t>
      </w:r>
      <w:r w:rsidR="00DC533B"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brīdino</w:t>
      </w:r>
      <w:r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šus gaismas signālus</w:t>
      </w:r>
      <w:r w:rsidR="00C20379"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;</w:t>
      </w:r>
    </w:p>
    <w:p w14:paraId="060FA5B1" w14:textId="0F370FB4" w:rsidR="00133BCB" w:rsidRPr="00133BCB" w:rsidRDefault="0000398C" w:rsidP="00133BCB">
      <w:pPr>
        <w:pStyle w:val="ListParagraph"/>
        <w:numPr>
          <w:ilvl w:val="1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nodrošināt </w:t>
      </w:r>
      <w:r w:rsidR="00C20379"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automātisk</w:t>
      </w:r>
      <w:r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u</w:t>
      </w:r>
      <w:r w:rsid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 (UPS)</w:t>
      </w:r>
      <w:r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 un manuālu</w:t>
      </w:r>
      <w:r w:rsidR="00726303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 iespēju</w:t>
      </w:r>
      <w:r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20379"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strēles pacelšan</w:t>
      </w:r>
      <w:r w:rsidR="002E10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u</w:t>
      </w:r>
      <w:r w:rsidR="00C20379"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 traucētās elektroa</w:t>
      </w:r>
      <w:r w:rsidR="009129AB"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p</w:t>
      </w:r>
      <w:r w:rsidR="00C20379"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gādes gadījumā</w:t>
      </w:r>
      <w:r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;</w:t>
      </w:r>
    </w:p>
    <w:p w14:paraId="6E3A31F7" w14:textId="77777777" w:rsidR="008C1823" w:rsidRDefault="00C20379" w:rsidP="008C1823">
      <w:pPr>
        <w:pStyle w:val="ListParagraph"/>
        <w:numPr>
          <w:ilvl w:val="0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Jāuzstāda videonovērošanas kameru stiprinājuma stabs</w:t>
      </w:r>
      <w:r w:rsidR="008C1823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,</w:t>
      </w:r>
      <w:r w:rsidRPr="008C1823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 kur</w:t>
      </w:r>
      <w:r w:rsidR="008C1823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: </w:t>
      </w:r>
    </w:p>
    <w:p w14:paraId="09463415" w14:textId="15593561" w:rsidR="008C1823" w:rsidRDefault="00C20379" w:rsidP="008C1823">
      <w:pPr>
        <w:pStyle w:val="ListParagraph"/>
        <w:numPr>
          <w:ilvl w:val="1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 w:rsidRPr="008C1823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jāuzstāda divas videonovērošanas kameras (Hikvision IDS-2CD7A46G0/P-IZHSY 2.8-12mm vai ekvivalents) </w:t>
      </w:r>
      <w:r w:rsidR="008C1823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ar </w:t>
      </w:r>
      <w:r w:rsidRPr="008C1823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automašīnu </w:t>
      </w:r>
      <w:r w:rsidR="008C1823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reģistrācijas </w:t>
      </w:r>
      <w:r w:rsidRPr="008C1823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numuru zīmju atpazīšana</w:t>
      </w:r>
      <w:r w:rsidR="008C1823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s funkciju;</w:t>
      </w:r>
    </w:p>
    <w:p w14:paraId="18EDEF21" w14:textId="2E5A3B44" w:rsidR="00C20379" w:rsidRDefault="008C1823" w:rsidP="008C1823">
      <w:pPr>
        <w:pStyle w:val="ListParagraph"/>
        <w:numPr>
          <w:ilvl w:val="1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kameru novietojums uz abām pusēm, automašīnas reģistrācijas numuru atpazīšanai gan iebraukšanai, gan izbraukšanai</w:t>
      </w:r>
      <w:r w:rsidR="00204B91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 no teritorijas</w:t>
      </w:r>
      <w:r w:rsidR="000A6D81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 – gan dienas, gan nakts apstākļos.</w:t>
      </w:r>
    </w:p>
    <w:p w14:paraId="5E592C66" w14:textId="1B3A85D5" w:rsidR="00251507" w:rsidRDefault="00251507" w:rsidP="008C1823">
      <w:pPr>
        <w:pStyle w:val="ListParagraph"/>
        <w:numPr>
          <w:ilvl w:val="1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numuru atpazīšanas sistēmai jābūt saderīgai ar Biostar 2 drošības platformu</w:t>
      </w:r>
      <w:r>
        <w:rPr>
          <w:rStyle w:val="FootnoteReference"/>
          <w:rFonts w:ascii="Times New Roman" w:hAnsi="Times New Roman" w:cs="Times New Roman"/>
          <w:color w:val="000000"/>
          <w:shd w:val="clear" w:color="auto" w:fill="FFFFFF"/>
        </w:rPr>
        <w:footnoteReference w:id="1"/>
      </w: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;</w:t>
      </w:r>
    </w:p>
    <w:p w14:paraId="4093E122" w14:textId="57158307" w:rsidR="00DD6C52" w:rsidRPr="008C1823" w:rsidRDefault="00DD6C52" w:rsidP="008C1823">
      <w:pPr>
        <w:pStyle w:val="ListParagraph"/>
        <w:numPr>
          <w:ilvl w:val="1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jāparedz vieta esošās bezvadu tīkla antenas (SXTsq Lite5) stiprinājumam, lai nodrošinātu tīkla savienojumu;</w:t>
      </w:r>
    </w:p>
    <w:p w14:paraId="032C771C" w14:textId="16B5B870" w:rsidR="00C20379" w:rsidRDefault="00C20379" w:rsidP="0082371E">
      <w:pPr>
        <w:pStyle w:val="ListParagraph"/>
        <w:numPr>
          <w:ilvl w:val="0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Jāuzstāda divi papildus stabi </w:t>
      </w:r>
      <w:r w:rsidRPr="0082371E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videodomofon</w:t>
      </w: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a un caurlaides kartiņu lasītājiem, pa vienam iebraukšanai un izbraukšanas </w:t>
      </w:r>
      <w:r w:rsidR="0000398C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ceļam</w:t>
      </w:r>
      <w:r w:rsid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, uz kuriem jāmontē:</w:t>
      </w:r>
    </w:p>
    <w:p w14:paraId="4AF78AA8" w14:textId="24EFB68A" w:rsidR="00C20379" w:rsidRDefault="0000398C" w:rsidP="00C20379">
      <w:pPr>
        <w:pStyle w:val="ListParagraph"/>
        <w:numPr>
          <w:ilvl w:val="1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Abiem p</w:t>
      </w:r>
      <w:r w:rsidR="00C20379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iekļuves kartiņu lasītājiem </w:t>
      </w:r>
      <w:r w:rsidR="00EA087F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(</w:t>
      </w:r>
      <w:r w:rsidR="00EA087F" w:rsidRPr="0082371E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Suprema Xpass 2 vai ekvivalents</w:t>
      </w:r>
      <w:r w:rsidR="00EA087F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) </w:t>
      </w:r>
      <w:r w:rsidR="00C20379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jābūt savietojamiem ar Biostar 2 </w:t>
      </w:r>
      <w:r w:rsidR="00EA087F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drošības platformu;</w:t>
      </w:r>
    </w:p>
    <w:p w14:paraId="2022D988" w14:textId="224D244E" w:rsidR="0000398C" w:rsidRDefault="0000398C" w:rsidP="00C20379">
      <w:pPr>
        <w:pStyle w:val="ListParagraph"/>
        <w:numPr>
          <w:ilvl w:val="1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Abiem Videodomofoniem (</w:t>
      </w:r>
      <w:r w:rsidRPr="0082371E">
        <w:rPr>
          <w:rFonts w:ascii="Times New Roman" w:hAnsi="Times New Roman" w:cs="Times New Roman"/>
          <w:color w:val="000000"/>
        </w:rPr>
        <w:t>Hikvision vai ekvivalents</w:t>
      </w:r>
      <w:r>
        <w:rPr>
          <w:rFonts w:ascii="Times New Roman" w:hAnsi="Times New Roman" w:cs="Times New Roman"/>
          <w:color w:val="000000"/>
        </w:rPr>
        <w:t xml:space="preserve">) jābūt savienojamiem </w:t>
      </w:r>
      <w:r w:rsidR="0008133F">
        <w:rPr>
          <w:rFonts w:ascii="Times New Roman" w:hAnsi="Times New Roman" w:cs="Times New Roman"/>
          <w:color w:val="000000"/>
        </w:rPr>
        <w:t xml:space="preserve">kopējā tīklā. </w:t>
      </w:r>
      <w:r w:rsidR="009129AB" w:rsidRPr="0082371E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Videodomofona monitora/paneļa uzstādīšana Kr.Valdemāra ielā 2, Ventspilī.</w:t>
      </w:r>
    </w:p>
    <w:p w14:paraId="047695A3" w14:textId="0D5BF8A9" w:rsidR="00133BCB" w:rsidRPr="0008133F" w:rsidRDefault="00133BCB" w:rsidP="00C2037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Abi piekļuves stabi jāaplīmē ar atstarojušām uzlīmēm vai jānodrošina </w:t>
      </w:r>
      <w:r w:rsidR="00726303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ar </w:t>
      </w:r>
      <w:r w:rsidR="00726303"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gaismas signāl</w:t>
      </w:r>
      <w:r w:rsidR="00726303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iem</w:t>
      </w: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 diennakts tumšajā laikā;</w:t>
      </w:r>
    </w:p>
    <w:p w14:paraId="3BAB22FB" w14:textId="77777777" w:rsidR="009129AB" w:rsidRDefault="008C1823" w:rsidP="009129AB">
      <w:pPr>
        <w:pStyle w:val="ListParagraph"/>
        <w:numPr>
          <w:ilvl w:val="0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Vadības kontrolieris (Suprema CS-40 vai ekvivalents)</w:t>
      </w:r>
      <w:r w:rsid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 savietojams ar Biostar 2 drošības platformu. Vadības kontrolierim jābūt saderīgam ar visām piedāvājumā minētajām iekārtām.</w:t>
      </w:r>
    </w:p>
    <w:p w14:paraId="0FF40756" w14:textId="576FC40E" w:rsidR="0008133F" w:rsidRPr="0008133F" w:rsidRDefault="0008133F" w:rsidP="0008133F">
      <w:pPr>
        <w:pStyle w:val="ListParagraph"/>
        <w:numPr>
          <w:ilvl w:val="0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 w:rsidRPr="0082371E">
        <w:rPr>
          <w:rStyle w:val="contentpasted0"/>
          <w:rFonts w:ascii="Times New Roman" w:hAnsi="Times New Roman" w:cs="Times New Roman"/>
          <w:shd w:val="clear" w:color="auto" w:fill="FFFFFF"/>
        </w:rPr>
        <w:t>Pretendentam jānodrošina iekār</w:t>
      </w:r>
      <w:r>
        <w:rPr>
          <w:rStyle w:val="contentpasted0"/>
          <w:rFonts w:ascii="Times New Roman" w:hAnsi="Times New Roman" w:cs="Times New Roman"/>
          <w:shd w:val="clear" w:color="auto" w:fill="FFFFFF"/>
        </w:rPr>
        <w:t>š</w:t>
      </w:r>
      <w:r w:rsidRPr="0082371E">
        <w:rPr>
          <w:rStyle w:val="contentpasted0"/>
          <w:rFonts w:ascii="Times New Roman" w:hAnsi="Times New Roman" w:cs="Times New Roman"/>
          <w:shd w:val="clear" w:color="auto" w:fill="FFFFFF"/>
        </w:rPr>
        <w:t>u konfigurācija, apmācības, transports un palīgmateriāli.</w:t>
      </w:r>
    </w:p>
    <w:p w14:paraId="781CFED1" w14:textId="7C1436F9" w:rsidR="00133BCB" w:rsidRPr="00133BCB" w:rsidRDefault="00DD6C52" w:rsidP="00133BCB">
      <w:pPr>
        <w:pStyle w:val="ListParagraph"/>
        <w:numPr>
          <w:ilvl w:val="0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Auto barjeras un visu nepieciešamo iekārtu integrācijai nepieciešams darboties brīvdabas apstākļos temperatūr</w:t>
      </w:r>
      <w:r w:rsidR="00360F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ā</w:t>
      </w: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 robežās ne mazāk kā -40</w:t>
      </w:r>
      <w:r w:rsidRPr="00DD6C52">
        <w:rPr>
          <w:rStyle w:val="contentpasted0"/>
          <w:rFonts w:ascii="Times New Roman" w:hAnsi="Times New Roman" w:cs="Times New Roman"/>
          <w:color w:val="000000"/>
          <w:shd w:val="clear" w:color="auto" w:fill="FFFFFF"/>
          <w:vertAlign w:val="superscript"/>
        </w:rPr>
        <w:t>0</w:t>
      </w: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C līdz +70</w:t>
      </w:r>
      <w:r w:rsidRPr="00DD6C52">
        <w:rPr>
          <w:rStyle w:val="contentpasted0"/>
          <w:rFonts w:ascii="Times New Roman" w:hAnsi="Times New Roman" w:cs="Times New Roman"/>
          <w:color w:val="000000"/>
          <w:shd w:val="clear" w:color="auto" w:fill="FFFFFF"/>
          <w:vertAlign w:val="superscript"/>
        </w:rPr>
        <w:t>0</w:t>
      </w: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C.</w:t>
      </w:r>
    </w:p>
    <w:p w14:paraId="28060DA9" w14:textId="2E8DDD0D" w:rsidR="00251507" w:rsidRDefault="00251507" w:rsidP="0008133F">
      <w:pPr>
        <w:pStyle w:val="ListParagraph"/>
        <w:numPr>
          <w:ilvl w:val="0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Pretendentam jānodrošina visu stabu un auto barjeras stiprināšanai nepieciešamie pamatņu uzstādīšanas darbi (rakšana,  betonēšana, utt.);</w:t>
      </w:r>
    </w:p>
    <w:p w14:paraId="13661976" w14:textId="1B8A7F5C" w:rsidR="00133BCB" w:rsidRDefault="00133BCB" w:rsidP="0008133F">
      <w:pPr>
        <w:pStyle w:val="ListParagraph"/>
        <w:numPr>
          <w:ilvl w:val="0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Pretendentam jānodrošina visu nepieciešamo komunikāciju pievade pie stabiem. Pasūtītājs nodrošina, ka līdz aptuvenai auto barjeras pamatnes vietai (1m attālumā) tiks izvilkta gofrēta caurule ar 3x2,5 mm</w:t>
      </w:r>
      <w:r w:rsidRPr="00133BCB">
        <w:rPr>
          <w:rStyle w:val="contentpasted0"/>
          <w:rFonts w:ascii="Times New Roman" w:hAnsi="Times New Roman" w:cs="Times New Roman"/>
          <w:color w:val="000000"/>
          <w:shd w:val="clear" w:color="auto" w:fill="FFFFFF"/>
          <w:vertAlign w:val="superscript"/>
        </w:rPr>
        <w:t xml:space="preserve">2 </w:t>
      </w: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elektrības kabeļa (rezervē paredzot ne mazāk kā 3m gofrētas caurules un kabeļa).</w:t>
      </w:r>
    </w:p>
    <w:p w14:paraId="66430854" w14:textId="5C8A9F39" w:rsidR="003671D8" w:rsidRPr="00453859" w:rsidRDefault="004D5D41" w:rsidP="003671D8">
      <w:pPr>
        <w:pStyle w:val="ListParagraph"/>
        <w:numPr>
          <w:ilvl w:val="0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Pēc līguma noslēgšanas </w:t>
      </w:r>
      <w:r w:rsidR="003671D8" w:rsidRPr="00453859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Pretendentam </w:t>
      </w: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jāsazinās ar Pasūtītāju un jānorāda</w:t>
      </w:r>
      <w:r w:rsidR="003671D8" w:rsidRPr="00453859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 piedāvājuma realizācijai nepieciešamā elektroenerģijas jauda</w:t>
      </w:r>
      <w:r w:rsidR="00133BC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, lai uzstādītu korektu drošinātāju.</w:t>
      </w:r>
    </w:p>
    <w:p w14:paraId="15866469" w14:textId="5FC6BCBA" w:rsidR="003671D8" w:rsidRPr="00453859" w:rsidRDefault="003671D8" w:rsidP="003671D8">
      <w:pPr>
        <w:pStyle w:val="ListParagraph"/>
        <w:numPr>
          <w:ilvl w:val="0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 w:rsidRPr="00453859">
        <w:rPr>
          <w:rStyle w:val="contentpasted0"/>
          <w:rFonts w:ascii="Times New Roman" w:hAnsi="Times New Roman" w:cs="Times New Roman"/>
          <w:shd w:val="clear" w:color="auto" w:fill="FFFFFF"/>
        </w:rPr>
        <w:t>Pretendentam piedāvājumā jānorāda cena bez PVN, norādot cenas par visu pakalpojumu kopā.</w:t>
      </w:r>
    </w:p>
    <w:p w14:paraId="733DBB8B" w14:textId="77777777" w:rsidR="00D17508" w:rsidRDefault="00D17508" w:rsidP="00463E3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A0F4CDA" w14:textId="78239616" w:rsidR="00BB4677" w:rsidRDefault="00D17508" w:rsidP="00D1750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Pievienotie attēli.</w:t>
      </w:r>
    </w:p>
    <w:p w14:paraId="5AFCE347" w14:textId="3C5CA502" w:rsidR="00D17508" w:rsidRPr="00AA5E32" w:rsidRDefault="00D17508" w:rsidP="00463E3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93312D8" wp14:editId="2290E2D5">
            <wp:extent cx="5731510" cy="2896870"/>
            <wp:effectExtent l="0" t="0" r="2540" b="0"/>
            <wp:docPr id="3" name="Attēls 3" descr="Attēls, kurā ir teksts, ceļš, ārtelpa, debesi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ttēls 3" descr="Attēls, kurā ir teksts, ceļš, ārtelpa, debesis&#10;&#10;Apraksts ģenerēts automātiski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8EE1C" w14:textId="0B4371C1" w:rsidR="00D17508" w:rsidRPr="00AA5E32" w:rsidRDefault="00771DE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3BDEE639" wp14:editId="68C79E53">
            <wp:extent cx="5731510" cy="3879215"/>
            <wp:effectExtent l="0" t="0" r="2540" b="6985"/>
            <wp:docPr id="1" name="Attēls 1" descr="Attēls, kurā ir teks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 descr="Attēls, kurā ir teksts&#10;&#10;Apraksts ģenerēts automātiski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7508" w:rsidRPr="00AA5E32" w:rsidSect="00BB4677">
      <w:pgSz w:w="11906" w:h="16838"/>
      <w:pgMar w:top="568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0FB79" w14:textId="77777777" w:rsidR="00F76761" w:rsidRDefault="00F76761" w:rsidP="00507194">
      <w:pPr>
        <w:spacing w:after="0" w:line="240" w:lineRule="auto"/>
      </w:pPr>
      <w:r>
        <w:separator/>
      </w:r>
    </w:p>
  </w:endnote>
  <w:endnote w:type="continuationSeparator" w:id="0">
    <w:p w14:paraId="4F2DC9FE" w14:textId="77777777" w:rsidR="00F76761" w:rsidRDefault="00F76761" w:rsidP="00507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918AD" w14:textId="77777777" w:rsidR="00F76761" w:rsidRDefault="00F76761" w:rsidP="00507194">
      <w:pPr>
        <w:spacing w:after="0" w:line="240" w:lineRule="auto"/>
      </w:pPr>
      <w:r>
        <w:separator/>
      </w:r>
    </w:p>
  </w:footnote>
  <w:footnote w:type="continuationSeparator" w:id="0">
    <w:p w14:paraId="3E0FB21F" w14:textId="77777777" w:rsidR="00F76761" w:rsidRDefault="00F76761" w:rsidP="00507194">
      <w:pPr>
        <w:spacing w:after="0" w:line="240" w:lineRule="auto"/>
      </w:pPr>
      <w:r>
        <w:continuationSeparator/>
      </w:r>
    </w:p>
  </w:footnote>
  <w:footnote w:id="1">
    <w:p w14:paraId="2F2CEA9C" w14:textId="77777777" w:rsidR="00251507" w:rsidRDefault="00251507" w:rsidP="00251507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Gadījumā, ja pretendents piedāvā ekvivalentu piekļuves sistēmas drošības platformas risinājumu, tam jābūt savietojamam ar jau uzstādītajiem Suprema  XPASS 2 durvju piekļuves karšu lasītājiem, piedāvājumā iekļaujot servisam nepieciešamās licences un citus ar uzstādīšanu un konfigurāciju nepieciešamos izdevumus.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74166"/>
    <w:multiLevelType w:val="hybridMultilevel"/>
    <w:tmpl w:val="7DBE62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A784B"/>
    <w:multiLevelType w:val="hybridMultilevel"/>
    <w:tmpl w:val="01B606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637567">
    <w:abstractNumId w:val="0"/>
  </w:num>
  <w:num w:numId="2" w16cid:durableId="2143575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422"/>
    <w:rsid w:val="0000398C"/>
    <w:rsid w:val="00014F46"/>
    <w:rsid w:val="0008133F"/>
    <w:rsid w:val="000A6D81"/>
    <w:rsid w:val="001036DB"/>
    <w:rsid w:val="00103C35"/>
    <w:rsid w:val="00133BCB"/>
    <w:rsid w:val="00151E03"/>
    <w:rsid w:val="00204B91"/>
    <w:rsid w:val="00251507"/>
    <w:rsid w:val="002E0312"/>
    <w:rsid w:val="002E10AB"/>
    <w:rsid w:val="00360FAB"/>
    <w:rsid w:val="003671D8"/>
    <w:rsid w:val="00453859"/>
    <w:rsid w:val="00463E35"/>
    <w:rsid w:val="004D5D41"/>
    <w:rsid w:val="004E710A"/>
    <w:rsid w:val="00507194"/>
    <w:rsid w:val="006A368E"/>
    <w:rsid w:val="00726303"/>
    <w:rsid w:val="00771DE9"/>
    <w:rsid w:val="00792951"/>
    <w:rsid w:val="0082371E"/>
    <w:rsid w:val="008C1823"/>
    <w:rsid w:val="008D696E"/>
    <w:rsid w:val="009129AB"/>
    <w:rsid w:val="00920134"/>
    <w:rsid w:val="00AA5E32"/>
    <w:rsid w:val="00B5532A"/>
    <w:rsid w:val="00B55B87"/>
    <w:rsid w:val="00BB4677"/>
    <w:rsid w:val="00C20379"/>
    <w:rsid w:val="00C77362"/>
    <w:rsid w:val="00D17508"/>
    <w:rsid w:val="00D57422"/>
    <w:rsid w:val="00DA1DF7"/>
    <w:rsid w:val="00DB313E"/>
    <w:rsid w:val="00DC533B"/>
    <w:rsid w:val="00DD6C52"/>
    <w:rsid w:val="00EA087F"/>
    <w:rsid w:val="00EE5D04"/>
    <w:rsid w:val="00F76761"/>
    <w:rsid w:val="00FE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D34E9B"/>
  <w15:chartTrackingRefBased/>
  <w15:docId w15:val="{5437A4A4-7C21-4915-B22D-0E21C20C4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ntentpasted0">
    <w:name w:val="contentpasted0"/>
    <w:basedOn w:val="DefaultParagraphFont"/>
    <w:rsid w:val="00463E35"/>
  </w:style>
  <w:style w:type="character" w:customStyle="1" w:styleId="contentpasted1">
    <w:name w:val="contentpasted1"/>
    <w:basedOn w:val="DefaultParagraphFont"/>
    <w:rsid w:val="00463E35"/>
  </w:style>
  <w:style w:type="character" w:customStyle="1" w:styleId="contentpasted4">
    <w:name w:val="contentpasted4"/>
    <w:basedOn w:val="DefaultParagraphFont"/>
    <w:rsid w:val="00463E35"/>
  </w:style>
  <w:style w:type="character" w:customStyle="1" w:styleId="contentpasted3">
    <w:name w:val="contentpasted3"/>
    <w:basedOn w:val="DefaultParagraphFont"/>
    <w:rsid w:val="00463E35"/>
  </w:style>
  <w:style w:type="table" w:styleId="TableGrid">
    <w:name w:val="Table Grid"/>
    <w:basedOn w:val="TableNormal"/>
    <w:uiPriority w:val="39"/>
    <w:rsid w:val="00AA5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736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773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73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73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73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736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036DB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0719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719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71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3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C0783-530B-4DE9-B2EB-B6AC21476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1816</Words>
  <Characters>1036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Krūmiņš</dc:creator>
  <cp:keywords/>
  <dc:description/>
  <cp:lastModifiedBy>Anete  Buka-Petroviča</cp:lastModifiedBy>
  <cp:revision>19</cp:revision>
  <cp:lastPrinted>2022-11-09T13:24:00Z</cp:lastPrinted>
  <dcterms:created xsi:type="dcterms:W3CDTF">2022-10-27T13:40:00Z</dcterms:created>
  <dcterms:modified xsi:type="dcterms:W3CDTF">2022-12-20T11:44:00Z</dcterms:modified>
</cp:coreProperties>
</file>