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DE4F4F" w14:textId="77777777" w:rsidR="00E75D9B" w:rsidRPr="00D93755" w:rsidRDefault="00E75D9B" w:rsidP="00E75D9B">
      <w:pPr>
        <w:spacing w:after="0" w:line="240" w:lineRule="auto"/>
        <w:jc w:val="right"/>
        <w:rPr>
          <w:rFonts w:ascii="Times New Roman" w:eastAsia="Times New Roman" w:hAnsi="Times New Roman" w:cs="Times New Roman"/>
          <w:color w:val="000000"/>
          <w:sz w:val="24"/>
          <w:szCs w:val="24"/>
        </w:rPr>
      </w:pPr>
      <w:r w:rsidRPr="00D93755">
        <w:rPr>
          <w:rFonts w:ascii="Times New Roman" w:eastAsia="Times New Roman" w:hAnsi="Times New Roman" w:cs="Times New Roman"/>
          <w:color w:val="000000"/>
          <w:sz w:val="24"/>
          <w:szCs w:val="24"/>
        </w:rPr>
        <w:t>Apstiprināts</w:t>
      </w:r>
    </w:p>
    <w:p w14:paraId="4C956A0E" w14:textId="77777777" w:rsidR="00E75D9B" w:rsidRPr="00D93755" w:rsidRDefault="00E75D9B" w:rsidP="00E75D9B">
      <w:pPr>
        <w:spacing w:after="0" w:line="240" w:lineRule="auto"/>
        <w:jc w:val="right"/>
        <w:rPr>
          <w:rFonts w:ascii="Times New Roman" w:eastAsia="Times New Roman" w:hAnsi="Times New Roman" w:cs="Times New Roman"/>
          <w:sz w:val="24"/>
          <w:szCs w:val="24"/>
        </w:rPr>
      </w:pPr>
      <w:r w:rsidRPr="00D93755">
        <w:rPr>
          <w:rFonts w:ascii="Times New Roman" w:eastAsia="Times New Roman" w:hAnsi="Times New Roman" w:cs="Times New Roman"/>
          <w:sz w:val="24"/>
          <w:szCs w:val="24"/>
        </w:rPr>
        <w:t xml:space="preserve">Ventspils brīvostas pārvaldes </w:t>
      </w:r>
    </w:p>
    <w:p w14:paraId="1B128B8E" w14:textId="2FC5B64E" w:rsidR="00E75D9B" w:rsidRPr="00D93755" w:rsidRDefault="00E75D9B" w:rsidP="00E75D9B">
      <w:pPr>
        <w:spacing w:after="0" w:line="240" w:lineRule="auto"/>
        <w:jc w:val="right"/>
        <w:rPr>
          <w:rFonts w:ascii="Times New Roman" w:eastAsia="Times New Roman" w:hAnsi="Times New Roman" w:cs="Times New Roman"/>
          <w:sz w:val="24"/>
          <w:szCs w:val="24"/>
        </w:rPr>
      </w:pPr>
      <w:r w:rsidRPr="00D93755">
        <w:rPr>
          <w:rFonts w:ascii="Times New Roman" w:eastAsia="Times New Roman" w:hAnsi="Times New Roman" w:cs="Times New Roman"/>
          <w:color w:val="000000"/>
          <w:sz w:val="24"/>
          <w:szCs w:val="24"/>
        </w:rPr>
        <w:t>202</w:t>
      </w:r>
      <w:r w:rsidR="00F444EC">
        <w:rPr>
          <w:rFonts w:ascii="Times New Roman" w:eastAsia="Times New Roman" w:hAnsi="Times New Roman" w:cs="Times New Roman"/>
          <w:color w:val="000000"/>
          <w:sz w:val="24"/>
          <w:szCs w:val="24"/>
        </w:rPr>
        <w:t>3</w:t>
      </w:r>
      <w:r w:rsidRPr="00D93755">
        <w:rPr>
          <w:rFonts w:ascii="Times New Roman" w:eastAsia="Times New Roman" w:hAnsi="Times New Roman" w:cs="Times New Roman"/>
          <w:color w:val="000000"/>
          <w:sz w:val="24"/>
          <w:szCs w:val="24"/>
        </w:rPr>
        <w:t>.gada</w:t>
      </w:r>
      <w:r w:rsidR="0090458E">
        <w:rPr>
          <w:rFonts w:ascii="Times New Roman" w:eastAsia="Times New Roman" w:hAnsi="Times New Roman" w:cs="Times New Roman"/>
          <w:color w:val="000000"/>
          <w:sz w:val="24"/>
          <w:szCs w:val="24"/>
        </w:rPr>
        <w:t xml:space="preserve"> </w:t>
      </w:r>
      <w:r w:rsidR="0060361B">
        <w:rPr>
          <w:rFonts w:ascii="Times New Roman" w:eastAsia="Times New Roman" w:hAnsi="Times New Roman" w:cs="Times New Roman"/>
          <w:color w:val="000000"/>
          <w:sz w:val="24"/>
          <w:szCs w:val="24"/>
        </w:rPr>
        <w:t>23.janvārī</w:t>
      </w:r>
    </w:p>
    <w:p w14:paraId="318092B7" w14:textId="77777777" w:rsidR="00E75D9B" w:rsidRPr="00953A15" w:rsidRDefault="00E75D9B" w:rsidP="00E75D9B">
      <w:pPr>
        <w:spacing w:after="0" w:line="240" w:lineRule="auto"/>
        <w:jc w:val="right"/>
        <w:rPr>
          <w:rFonts w:ascii="Times New Roman" w:eastAsia="Times New Roman" w:hAnsi="Times New Roman" w:cs="Times New Roman"/>
          <w:color w:val="000000"/>
          <w:sz w:val="24"/>
          <w:szCs w:val="24"/>
        </w:rPr>
      </w:pPr>
      <w:r w:rsidRPr="00D93755">
        <w:rPr>
          <w:rFonts w:ascii="Times New Roman" w:eastAsia="Times New Roman" w:hAnsi="Times New Roman" w:cs="Times New Roman"/>
          <w:color w:val="000000"/>
          <w:sz w:val="24"/>
          <w:szCs w:val="24"/>
        </w:rPr>
        <w:t>Iepirkumu komisijas sēdē</w:t>
      </w:r>
    </w:p>
    <w:p w14:paraId="2C893EF0" w14:textId="77777777" w:rsidR="00E75D9B" w:rsidRPr="00953A15" w:rsidRDefault="00E75D9B" w:rsidP="00E75D9B">
      <w:pPr>
        <w:ind w:right="-57"/>
        <w:jc w:val="center"/>
        <w:rPr>
          <w:b/>
          <w:sz w:val="48"/>
          <w:szCs w:val="48"/>
        </w:rPr>
      </w:pPr>
    </w:p>
    <w:p w14:paraId="28404977" w14:textId="77777777" w:rsidR="00E75D9B" w:rsidRPr="00953A15" w:rsidRDefault="00E75D9B" w:rsidP="00E75D9B">
      <w:pPr>
        <w:ind w:right="-57"/>
        <w:jc w:val="center"/>
        <w:rPr>
          <w:b/>
          <w:sz w:val="48"/>
          <w:szCs w:val="48"/>
        </w:rPr>
      </w:pPr>
    </w:p>
    <w:p w14:paraId="454F309F" w14:textId="77777777" w:rsidR="00E75D9B" w:rsidRPr="00953A15" w:rsidRDefault="00E75D9B" w:rsidP="00E75D9B">
      <w:pPr>
        <w:ind w:right="-57"/>
        <w:jc w:val="center"/>
        <w:rPr>
          <w:rFonts w:ascii="Times New Roman" w:hAnsi="Times New Roman" w:cs="Times New Roman"/>
          <w:b/>
          <w:sz w:val="48"/>
          <w:szCs w:val="48"/>
        </w:rPr>
      </w:pPr>
      <w:r w:rsidRPr="00953A15">
        <w:rPr>
          <w:rFonts w:ascii="Times New Roman" w:hAnsi="Times New Roman" w:cs="Times New Roman"/>
          <w:b/>
          <w:sz w:val="48"/>
          <w:szCs w:val="48"/>
        </w:rPr>
        <w:t>IEPIRKUMA</w:t>
      </w:r>
    </w:p>
    <w:p w14:paraId="0A092E2A" w14:textId="77777777" w:rsidR="00E75D9B" w:rsidRPr="00953A15" w:rsidRDefault="00E75D9B" w:rsidP="00E75D9B">
      <w:pPr>
        <w:ind w:right="-57"/>
        <w:jc w:val="center"/>
        <w:rPr>
          <w:rFonts w:ascii="Times New Roman" w:hAnsi="Times New Roman" w:cs="Times New Roman"/>
          <w:b/>
          <w:sz w:val="48"/>
          <w:szCs w:val="48"/>
        </w:rPr>
      </w:pPr>
    </w:p>
    <w:p w14:paraId="1D3CB20A" w14:textId="2B0DDBC3" w:rsidR="00E75D9B" w:rsidRPr="002674F0" w:rsidRDefault="00E75D9B" w:rsidP="009D4108">
      <w:pPr>
        <w:pStyle w:val="BlockText"/>
        <w:ind w:left="142"/>
        <w:jc w:val="center"/>
        <w:rPr>
          <w:b/>
          <w:sz w:val="48"/>
          <w:szCs w:val="48"/>
        </w:rPr>
      </w:pPr>
      <w:r w:rsidRPr="00A67D0E">
        <w:rPr>
          <w:b/>
          <w:sz w:val="48"/>
          <w:szCs w:val="48"/>
        </w:rPr>
        <w:t>“</w:t>
      </w:r>
      <w:r w:rsidR="00F444EC" w:rsidRPr="00F444EC">
        <w:rPr>
          <w:b/>
          <w:sz w:val="48"/>
          <w:szCs w:val="48"/>
        </w:rPr>
        <w:t>Pētījuma “Ventspils ostas iespēju izvērtējums atkrastes vēja parku un saistītās infrastruktūras apkalpošanai” veikšana</w:t>
      </w:r>
      <w:r w:rsidR="00335F35">
        <w:rPr>
          <w:b/>
          <w:sz w:val="48"/>
          <w:szCs w:val="48"/>
        </w:rPr>
        <w:t>”</w:t>
      </w:r>
    </w:p>
    <w:p w14:paraId="3C86E6A0" w14:textId="77777777" w:rsidR="00E75D9B" w:rsidRPr="00953A15" w:rsidRDefault="00E75D9B" w:rsidP="00E75D9B">
      <w:pPr>
        <w:ind w:right="-57"/>
        <w:jc w:val="center"/>
        <w:rPr>
          <w:rFonts w:ascii="Times New Roman" w:hAnsi="Times New Roman" w:cs="Times New Roman"/>
          <w:b/>
          <w:sz w:val="48"/>
          <w:szCs w:val="48"/>
        </w:rPr>
      </w:pPr>
    </w:p>
    <w:p w14:paraId="1E4A5C6C" w14:textId="77777777" w:rsidR="00E75D9B" w:rsidRPr="00953A15" w:rsidRDefault="00E75D9B" w:rsidP="00E75D9B">
      <w:pPr>
        <w:ind w:right="-57"/>
        <w:jc w:val="center"/>
        <w:rPr>
          <w:rFonts w:ascii="Times New Roman" w:hAnsi="Times New Roman" w:cs="Times New Roman"/>
          <w:b/>
          <w:sz w:val="40"/>
          <w:szCs w:val="48"/>
        </w:rPr>
      </w:pPr>
    </w:p>
    <w:p w14:paraId="25C85BF9" w14:textId="77777777" w:rsidR="00E75D9B" w:rsidRPr="00953A15" w:rsidRDefault="00E75D9B" w:rsidP="00E75D9B">
      <w:pPr>
        <w:ind w:right="-57"/>
        <w:jc w:val="center"/>
        <w:rPr>
          <w:rFonts w:ascii="Times New Roman" w:hAnsi="Times New Roman" w:cs="Times New Roman"/>
          <w:b/>
          <w:sz w:val="36"/>
          <w:szCs w:val="48"/>
        </w:rPr>
      </w:pPr>
      <w:r w:rsidRPr="00953A15">
        <w:rPr>
          <w:rFonts w:ascii="Times New Roman" w:hAnsi="Times New Roman" w:cs="Times New Roman"/>
          <w:b/>
          <w:sz w:val="36"/>
          <w:szCs w:val="48"/>
        </w:rPr>
        <w:t xml:space="preserve">iepirkuma identifikācijas </w:t>
      </w:r>
    </w:p>
    <w:p w14:paraId="127D36E7" w14:textId="10258F57" w:rsidR="00E75D9B" w:rsidRPr="00953A15" w:rsidRDefault="00E75D9B" w:rsidP="00E75D9B">
      <w:pPr>
        <w:ind w:right="-57"/>
        <w:jc w:val="center"/>
        <w:rPr>
          <w:rFonts w:ascii="Times New Roman" w:hAnsi="Times New Roman" w:cs="Times New Roman"/>
          <w:b/>
          <w:sz w:val="36"/>
          <w:szCs w:val="48"/>
        </w:rPr>
      </w:pPr>
      <w:r w:rsidRPr="00953A15">
        <w:rPr>
          <w:rFonts w:ascii="Times New Roman" w:hAnsi="Times New Roman" w:cs="Times New Roman"/>
          <w:b/>
          <w:sz w:val="36"/>
          <w:szCs w:val="48"/>
        </w:rPr>
        <w:t>Nr. VBOP 202</w:t>
      </w:r>
      <w:r w:rsidR="00F444EC">
        <w:rPr>
          <w:rFonts w:ascii="Times New Roman" w:hAnsi="Times New Roman" w:cs="Times New Roman"/>
          <w:b/>
          <w:sz w:val="36"/>
          <w:szCs w:val="48"/>
        </w:rPr>
        <w:t>3</w:t>
      </w:r>
      <w:r w:rsidRPr="00953A15">
        <w:rPr>
          <w:rFonts w:ascii="Times New Roman" w:hAnsi="Times New Roman" w:cs="Times New Roman"/>
          <w:b/>
          <w:sz w:val="36"/>
          <w:szCs w:val="48"/>
        </w:rPr>
        <w:t>/</w:t>
      </w:r>
      <w:r w:rsidR="00F444EC">
        <w:rPr>
          <w:rFonts w:ascii="Times New Roman" w:hAnsi="Times New Roman" w:cs="Times New Roman"/>
          <w:b/>
          <w:sz w:val="36"/>
          <w:szCs w:val="48"/>
        </w:rPr>
        <w:t>1</w:t>
      </w:r>
    </w:p>
    <w:p w14:paraId="68AFEE6B" w14:textId="77777777" w:rsidR="00E75D9B" w:rsidRPr="00953A15" w:rsidRDefault="00E75D9B" w:rsidP="00E75D9B">
      <w:pPr>
        <w:ind w:right="-57"/>
        <w:rPr>
          <w:rFonts w:ascii="Times New Roman" w:hAnsi="Times New Roman" w:cs="Times New Roman"/>
          <w:sz w:val="48"/>
          <w:szCs w:val="48"/>
        </w:rPr>
      </w:pPr>
    </w:p>
    <w:p w14:paraId="405A690B" w14:textId="77777777" w:rsidR="00E75D9B" w:rsidRPr="00953A15" w:rsidRDefault="00E75D9B" w:rsidP="00E75D9B">
      <w:pPr>
        <w:ind w:right="-57"/>
        <w:jc w:val="center"/>
        <w:rPr>
          <w:rFonts w:ascii="Times New Roman" w:hAnsi="Times New Roman" w:cs="Times New Roman"/>
          <w:b/>
          <w:sz w:val="48"/>
          <w:szCs w:val="48"/>
        </w:rPr>
      </w:pPr>
      <w:r w:rsidRPr="00953A15">
        <w:rPr>
          <w:rFonts w:ascii="Times New Roman" w:hAnsi="Times New Roman" w:cs="Times New Roman"/>
          <w:b/>
          <w:sz w:val="48"/>
          <w:szCs w:val="48"/>
        </w:rPr>
        <w:t>NOLIKUMS</w:t>
      </w:r>
    </w:p>
    <w:p w14:paraId="677CB398" w14:textId="77777777" w:rsidR="00E75D9B" w:rsidRPr="00953A15" w:rsidRDefault="00E75D9B" w:rsidP="00E75D9B">
      <w:pPr>
        <w:ind w:right="-57"/>
        <w:rPr>
          <w:rFonts w:ascii="Times New Roman" w:hAnsi="Times New Roman" w:cs="Times New Roman"/>
          <w:sz w:val="48"/>
          <w:szCs w:val="48"/>
        </w:rPr>
      </w:pPr>
    </w:p>
    <w:p w14:paraId="3602BDF0" w14:textId="77777777" w:rsidR="00E75D9B" w:rsidRPr="00953A15" w:rsidRDefault="00E75D9B" w:rsidP="00E75D9B">
      <w:pPr>
        <w:ind w:right="-57"/>
        <w:rPr>
          <w:rFonts w:ascii="Times New Roman" w:hAnsi="Times New Roman" w:cs="Times New Roman"/>
          <w:sz w:val="24"/>
        </w:rPr>
      </w:pPr>
    </w:p>
    <w:p w14:paraId="2A7F5BBA" w14:textId="77777777" w:rsidR="00E75D9B" w:rsidRPr="00953A15" w:rsidRDefault="00E75D9B" w:rsidP="00E75D9B">
      <w:pPr>
        <w:ind w:right="-57"/>
        <w:jc w:val="center"/>
        <w:rPr>
          <w:rFonts w:ascii="Times New Roman" w:hAnsi="Times New Roman" w:cs="Times New Roman"/>
          <w:b/>
          <w:sz w:val="32"/>
          <w:szCs w:val="32"/>
        </w:rPr>
      </w:pPr>
    </w:p>
    <w:p w14:paraId="72EEB719" w14:textId="77777777" w:rsidR="00E75D9B" w:rsidRPr="00953A15" w:rsidRDefault="00E75D9B" w:rsidP="00E75D9B">
      <w:pPr>
        <w:ind w:right="-57"/>
        <w:jc w:val="center"/>
        <w:rPr>
          <w:rFonts w:ascii="Times New Roman" w:hAnsi="Times New Roman" w:cs="Times New Roman"/>
          <w:b/>
          <w:sz w:val="32"/>
          <w:szCs w:val="32"/>
        </w:rPr>
      </w:pPr>
      <w:r w:rsidRPr="00953A15">
        <w:rPr>
          <w:rFonts w:ascii="Times New Roman" w:hAnsi="Times New Roman" w:cs="Times New Roman"/>
          <w:b/>
          <w:sz w:val="32"/>
          <w:szCs w:val="32"/>
        </w:rPr>
        <w:t>Ventspils</w:t>
      </w:r>
    </w:p>
    <w:p w14:paraId="4AF333B1" w14:textId="60DDCC66" w:rsidR="00E75D9B" w:rsidRPr="00953A15" w:rsidRDefault="00E75D9B" w:rsidP="00E75D9B">
      <w:pPr>
        <w:ind w:right="-57"/>
        <w:jc w:val="center"/>
        <w:rPr>
          <w:rFonts w:ascii="Times New Roman" w:hAnsi="Times New Roman" w:cs="Times New Roman"/>
          <w:b/>
          <w:sz w:val="32"/>
          <w:szCs w:val="32"/>
        </w:rPr>
      </w:pPr>
      <w:r w:rsidRPr="00953A15">
        <w:rPr>
          <w:rFonts w:ascii="Times New Roman" w:hAnsi="Times New Roman" w:cs="Times New Roman"/>
          <w:b/>
          <w:sz w:val="32"/>
          <w:szCs w:val="32"/>
        </w:rPr>
        <w:t xml:space="preserve"> 202</w:t>
      </w:r>
      <w:r w:rsidR="00F444EC">
        <w:rPr>
          <w:rFonts w:ascii="Times New Roman" w:hAnsi="Times New Roman" w:cs="Times New Roman"/>
          <w:b/>
          <w:sz w:val="32"/>
          <w:szCs w:val="32"/>
        </w:rPr>
        <w:t>3</w:t>
      </w:r>
      <w:r w:rsidRPr="00953A15">
        <w:rPr>
          <w:rFonts w:ascii="Times New Roman" w:hAnsi="Times New Roman" w:cs="Times New Roman"/>
          <w:b/>
          <w:sz w:val="32"/>
          <w:szCs w:val="32"/>
        </w:rPr>
        <w:t>.gads</w:t>
      </w:r>
    </w:p>
    <w:p w14:paraId="6F12DFA5" w14:textId="77777777" w:rsidR="00E75D9B" w:rsidRPr="00953A15" w:rsidRDefault="00E75D9B" w:rsidP="00E75D9B">
      <w:pPr>
        <w:pageBreakBefore/>
        <w:ind w:right="-57"/>
        <w:jc w:val="center"/>
        <w:rPr>
          <w:rStyle w:val="Hyperlink"/>
          <w:rFonts w:ascii="Times New Roman" w:hAnsi="Times New Roman" w:cs="Times New Roman"/>
          <w:b/>
          <w:sz w:val="28"/>
          <w:szCs w:val="28"/>
        </w:rPr>
      </w:pPr>
      <w:r w:rsidRPr="00953A15">
        <w:rPr>
          <w:rFonts w:ascii="Times New Roman" w:hAnsi="Times New Roman" w:cs="Times New Roman"/>
          <w:b/>
          <w:sz w:val="28"/>
          <w:szCs w:val="28"/>
        </w:rPr>
        <w:lastRenderedPageBreak/>
        <w:t>SATURS</w:t>
      </w:r>
    </w:p>
    <w:p w14:paraId="421AAEAF" w14:textId="77777777" w:rsidR="00E75D9B" w:rsidRPr="00517DD9" w:rsidRDefault="00E75D9B" w:rsidP="00E75D9B">
      <w:pPr>
        <w:tabs>
          <w:tab w:val="left" w:pos="2325"/>
        </w:tabs>
        <w:rPr>
          <w:sz w:val="24"/>
          <w:szCs w:val="24"/>
        </w:rPr>
      </w:pPr>
      <w:r w:rsidRPr="00517DD9">
        <w:rPr>
          <w:sz w:val="24"/>
          <w:szCs w:val="24"/>
        </w:rPr>
        <w:tab/>
      </w:r>
    </w:p>
    <w:p w14:paraId="175BB034" w14:textId="5F02A496" w:rsidR="00F215A8" w:rsidRPr="00F215A8" w:rsidRDefault="00E75D9B">
      <w:pPr>
        <w:pStyle w:val="TOC1"/>
        <w:rPr>
          <w:rFonts w:asciiTheme="minorHAnsi" w:eastAsiaTheme="minorEastAsia" w:hAnsiTheme="minorHAnsi" w:cstheme="minorBidi"/>
          <w:noProof/>
          <w:sz w:val="24"/>
          <w:szCs w:val="24"/>
        </w:rPr>
      </w:pPr>
      <w:r w:rsidRPr="00517DD9">
        <w:rPr>
          <w:b/>
          <w:bCs/>
          <w:noProof/>
        </w:rPr>
        <w:fldChar w:fldCharType="begin"/>
      </w:r>
      <w:r w:rsidRPr="00517DD9">
        <w:rPr>
          <w:b/>
          <w:bCs/>
          <w:noProof/>
        </w:rPr>
        <w:instrText xml:space="preserve"> TOC \o "1-3" \h \z \u </w:instrText>
      </w:r>
      <w:r w:rsidRPr="00517DD9">
        <w:rPr>
          <w:b/>
          <w:bCs/>
          <w:noProof/>
        </w:rPr>
        <w:fldChar w:fldCharType="separate"/>
      </w:r>
      <w:hyperlink w:anchor="_Toc124335322" w:history="1">
        <w:r w:rsidR="00F215A8" w:rsidRPr="00F215A8">
          <w:rPr>
            <w:rStyle w:val="Hyperlink"/>
            <w:noProof/>
            <w:sz w:val="24"/>
            <w:szCs w:val="24"/>
          </w:rPr>
          <w:t>1.</w:t>
        </w:r>
        <w:r w:rsidR="00F215A8" w:rsidRPr="00F215A8">
          <w:rPr>
            <w:rFonts w:asciiTheme="minorHAnsi" w:eastAsiaTheme="minorEastAsia" w:hAnsiTheme="minorHAnsi" w:cstheme="minorBidi"/>
            <w:noProof/>
            <w:sz w:val="24"/>
            <w:szCs w:val="24"/>
          </w:rPr>
          <w:tab/>
        </w:r>
        <w:r w:rsidR="00F215A8" w:rsidRPr="00F215A8">
          <w:rPr>
            <w:rStyle w:val="Hyperlink"/>
            <w:noProof/>
            <w:sz w:val="24"/>
            <w:szCs w:val="24"/>
          </w:rPr>
          <w:t>VISPĀRĪGA INFORMĀCIJA</w:t>
        </w:r>
        <w:r w:rsidR="00F215A8" w:rsidRPr="00F215A8">
          <w:rPr>
            <w:noProof/>
            <w:webHidden/>
            <w:sz w:val="24"/>
            <w:szCs w:val="24"/>
          </w:rPr>
          <w:tab/>
        </w:r>
        <w:r w:rsidR="00F215A8" w:rsidRPr="00F215A8">
          <w:rPr>
            <w:noProof/>
            <w:webHidden/>
            <w:sz w:val="24"/>
            <w:szCs w:val="24"/>
          </w:rPr>
          <w:fldChar w:fldCharType="begin"/>
        </w:r>
        <w:r w:rsidR="00F215A8" w:rsidRPr="00F215A8">
          <w:rPr>
            <w:noProof/>
            <w:webHidden/>
            <w:sz w:val="24"/>
            <w:szCs w:val="24"/>
          </w:rPr>
          <w:instrText xml:space="preserve"> PAGEREF _Toc124335322 \h </w:instrText>
        </w:r>
        <w:r w:rsidR="00F215A8" w:rsidRPr="00F215A8">
          <w:rPr>
            <w:noProof/>
            <w:webHidden/>
            <w:sz w:val="24"/>
            <w:szCs w:val="24"/>
          </w:rPr>
        </w:r>
        <w:r w:rsidR="00F215A8" w:rsidRPr="00F215A8">
          <w:rPr>
            <w:noProof/>
            <w:webHidden/>
            <w:sz w:val="24"/>
            <w:szCs w:val="24"/>
          </w:rPr>
          <w:fldChar w:fldCharType="separate"/>
        </w:r>
        <w:r w:rsidR="00F215A8" w:rsidRPr="00F215A8">
          <w:rPr>
            <w:noProof/>
            <w:webHidden/>
            <w:sz w:val="24"/>
            <w:szCs w:val="24"/>
          </w:rPr>
          <w:t>3</w:t>
        </w:r>
        <w:r w:rsidR="00F215A8" w:rsidRPr="00F215A8">
          <w:rPr>
            <w:noProof/>
            <w:webHidden/>
            <w:sz w:val="24"/>
            <w:szCs w:val="24"/>
          </w:rPr>
          <w:fldChar w:fldCharType="end"/>
        </w:r>
      </w:hyperlink>
    </w:p>
    <w:p w14:paraId="338370D7" w14:textId="476FFE5F" w:rsidR="00F215A8" w:rsidRPr="00F215A8" w:rsidRDefault="001A55AE">
      <w:pPr>
        <w:pStyle w:val="TOC1"/>
        <w:rPr>
          <w:rFonts w:asciiTheme="minorHAnsi" w:eastAsiaTheme="minorEastAsia" w:hAnsiTheme="minorHAnsi" w:cstheme="minorBidi"/>
          <w:noProof/>
          <w:sz w:val="24"/>
          <w:szCs w:val="24"/>
        </w:rPr>
      </w:pPr>
      <w:hyperlink w:anchor="_Toc124335323" w:history="1">
        <w:r w:rsidR="00F215A8" w:rsidRPr="00F215A8">
          <w:rPr>
            <w:rStyle w:val="Hyperlink"/>
            <w:bCs/>
            <w:noProof/>
            <w:sz w:val="24"/>
            <w:szCs w:val="24"/>
          </w:rPr>
          <w:t>2.</w:t>
        </w:r>
        <w:r w:rsidR="00F215A8" w:rsidRPr="00F215A8">
          <w:rPr>
            <w:rFonts w:asciiTheme="minorHAnsi" w:eastAsiaTheme="minorEastAsia" w:hAnsiTheme="minorHAnsi" w:cstheme="minorBidi"/>
            <w:noProof/>
            <w:sz w:val="24"/>
            <w:szCs w:val="24"/>
          </w:rPr>
          <w:tab/>
        </w:r>
        <w:r w:rsidR="00F215A8" w:rsidRPr="00F215A8">
          <w:rPr>
            <w:rStyle w:val="Hyperlink"/>
            <w:noProof/>
            <w:sz w:val="24"/>
            <w:szCs w:val="24"/>
          </w:rPr>
          <w:t>INFORMĀCIJA PAR IEPIRKUMA PRIEKŠMETU</w:t>
        </w:r>
        <w:r w:rsidR="00F215A8" w:rsidRPr="00F215A8">
          <w:rPr>
            <w:noProof/>
            <w:webHidden/>
            <w:sz w:val="24"/>
            <w:szCs w:val="24"/>
          </w:rPr>
          <w:tab/>
        </w:r>
        <w:r w:rsidR="00F215A8" w:rsidRPr="00F215A8">
          <w:rPr>
            <w:noProof/>
            <w:webHidden/>
            <w:sz w:val="24"/>
            <w:szCs w:val="24"/>
          </w:rPr>
          <w:fldChar w:fldCharType="begin"/>
        </w:r>
        <w:r w:rsidR="00F215A8" w:rsidRPr="00F215A8">
          <w:rPr>
            <w:noProof/>
            <w:webHidden/>
            <w:sz w:val="24"/>
            <w:szCs w:val="24"/>
          </w:rPr>
          <w:instrText xml:space="preserve"> PAGEREF _Toc124335323 \h </w:instrText>
        </w:r>
        <w:r w:rsidR="00F215A8" w:rsidRPr="00F215A8">
          <w:rPr>
            <w:noProof/>
            <w:webHidden/>
            <w:sz w:val="24"/>
            <w:szCs w:val="24"/>
          </w:rPr>
        </w:r>
        <w:r w:rsidR="00F215A8" w:rsidRPr="00F215A8">
          <w:rPr>
            <w:noProof/>
            <w:webHidden/>
            <w:sz w:val="24"/>
            <w:szCs w:val="24"/>
          </w:rPr>
          <w:fldChar w:fldCharType="separate"/>
        </w:r>
        <w:r w:rsidR="00F215A8" w:rsidRPr="00F215A8">
          <w:rPr>
            <w:noProof/>
            <w:webHidden/>
            <w:sz w:val="24"/>
            <w:szCs w:val="24"/>
          </w:rPr>
          <w:t>3</w:t>
        </w:r>
        <w:r w:rsidR="00F215A8" w:rsidRPr="00F215A8">
          <w:rPr>
            <w:noProof/>
            <w:webHidden/>
            <w:sz w:val="24"/>
            <w:szCs w:val="24"/>
          </w:rPr>
          <w:fldChar w:fldCharType="end"/>
        </w:r>
      </w:hyperlink>
    </w:p>
    <w:p w14:paraId="548CB98D" w14:textId="5626313E" w:rsidR="00F215A8" w:rsidRPr="00F215A8" w:rsidRDefault="001A55AE">
      <w:pPr>
        <w:pStyle w:val="TOC1"/>
        <w:rPr>
          <w:rFonts w:asciiTheme="minorHAnsi" w:eastAsiaTheme="minorEastAsia" w:hAnsiTheme="minorHAnsi" w:cstheme="minorBidi"/>
          <w:noProof/>
          <w:sz w:val="24"/>
          <w:szCs w:val="24"/>
        </w:rPr>
      </w:pPr>
      <w:hyperlink w:anchor="_Toc124335324" w:history="1">
        <w:r w:rsidR="00F215A8" w:rsidRPr="00F215A8">
          <w:rPr>
            <w:rStyle w:val="Hyperlink"/>
            <w:noProof/>
            <w:sz w:val="24"/>
            <w:szCs w:val="24"/>
          </w:rPr>
          <w:t>3.</w:t>
        </w:r>
        <w:r w:rsidR="00F215A8" w:rsidRPr="00F215A8">
          <w:rPr>
            <w:rFonts w:asciiTheme="minorHAnsi" w:eastAsiaTheme="minorEastAsia" w:hAnsiTheme="minorHAnsi" w:cstheme="minorBidi"/>
            <w:noProof/>
            <w:sz w:val="24"/>
            <w:szCs w:val="24"/>
          </w:rPr>
          <w:tab/>
        </w:r>
        <w:r w:rsidR="00F215A8" w:rsidRPr="00F215A8">
          <w:rPr>
            <w:rStyle w:val="Hyperlink"/>
            <w:noProof/>
            <w:sz w:val="24"/>
            <w:szCs w:val="24"/>
          </w:rPr>
          <w:t>IEPIRKUMA PROCEDŪRAS DOKUMENTI</w:t>
        </w:r>
        <w:r w:rsidR="00F215A8" w:rsidRPr="00F215A8">
          <w:rPr>
            <w:noProof/>
            <w:webHidden/>
            <w:sz w:val="24"/>
            <w:szCs w:val="24"/>
          </w:rPr>
          <w:tab/>
        </w:r>
        <w:r w:rsidR="00F215A8" w:rsidRPr="00F215A8">
          <w:rPr>
            <w:noProof/>
            <w:webHidden/>
            <w:sz w:val="24"/>
            <w:szCs w:val="24"/>
          </w:rPr>
          <w:fldChar w:fldCharType="begin"/>
        </w:r>
        <w:r w:rsidR="00F215A8" w:rsidRPr="00F215A8">
          <w:rPr>
            <w:noProof/>
            <w:webHidden/>
            <w:sz w:val="24"/>
            <w:szCs w:val="24"/>
          </w:rPr>
          <w:instrText xml:space="preserve"> PAGEREF _Toc124335324 \h </w:instrText>
        </w:r>
        <w:r w:rsidR="00F215A8" w:rsidRPr="00F215A8">
          <w:rPr>
            <w:noProof/>
            <w:webHidden/>
            <w:sz w:val="24"/>
            <w:szCs w:val="24"/>
          </w:rPr>
        </w:r>
        <w:r w:rsidR="00F215A8" w:rsidRPr="00F215A8">
          <w:rPr>
            <w:noProof/>
            <w:webHidden/>
            <w:sz w:val="24"/>
            <w:szCs w:val="24"/>
          </w:rPr>
          <w:fldChar w:fldCharType="separate"/>
        </w:r>
        <w:r w:rsidR="00F215A8" w:rsidRPr="00F215A8">
          <w:rPr>
            <w:noProof/>
            <w:webHidden/>
            <w:sz w:val="24"/>
            <w:szCs w:val="24"/>
          </w:rPr>
          <w:t>4</w:t>
        </w:r>
        <w:r w:rsidR="00F215A8" w:rsidRPr="00F215A8">
          <w:rPr>
            <w:noProof/>
            <w:webHidden/>
            <w:sz w:val="24"/>
            <w:szCs w:val="24"/>
          </w:rPr>
          <w:fldChar w:fldCharType="end"/>
        </w:r>
      </w:hyperlink>
    </w:p>
    <w:p w14:paraId="35B74112" w14:textId="43B9095C" w:rsidR="00F215A8" w:rsidRPr="00F215A8" w:rsidRDefault="001A55AE">
      <w:pPr>
        <w:pStyle w:val="TOC1"/>
        <w:rPr>
          <w:rFonts w:asciiTheme="minorHAnsi" w:eastAsiaTheme="minorEastAsia" w:hAnsiTheme="minorHAnsi" w:cstheme="minorBidi"/>
          <w:noProof/>
          <w:sz w:val="24"/>
          <w:szCs w:val="24"/>
        </w:rPr>
      </w:pPr>
      <w:hyperlink w:anchor="_Toc124335325" w:history="1">
        <w:r w:rsidR="00F215A8" w:rsidRPr="00F215A8">
          <w:rPr>
            <w:rStyle w:val="Hyperlink"/>
            <w:noProof/>
            <w:sz w:val="24"/>
            <w:szCs w:val="24"/>
          </w:rPr>
          <w:t>4.</w:t>
        </w:r>
        <w:r w:rsidR="00F215A8" w:rsidRPr="00F215A8">
          <w:rPr>
            <w:rFonts w:asciiTheme="minorHAnsi" w:eastAsiaTheme="minorEastAsia" w:hAnsiTheme="minorHAnsi" w:cstheme="minorBidi"/>
            <w:noProof/>
            <w:sz w:val="24"/>
            <w:szCs w:val="24"/>
          </w:rPr>
          <w:tab/>
        </w:r>
        <w:r w:rsidR="00F215A8" w:rsidRPr="00F215A8">
          <w:rPr>
            <w:rStyle w:val="Hyperlink"/>
            <w:noProof/>
            <w:sz w:val="24"/>
            <w:szCs w:val="24"/>
          </w:rPr>
          <w:t>DALĪBAS NOSACĪJUMI IEPIRKUMA PROCEDŪRĀ</w:t>
        </w:r>
        <w:r w:rsidR="00F215A8" w:rsidRPr="00F215A8">
          <w:rPr>
            <w:noProof/>
            <w:webHidden/>
            <w:sz w:val="24"/>
            <w:szCs w:val="24"/>
          </w:rPr>
          <w:tab/>
        </w:r>
        <w:r w:rsidR="00F215A8" w:rsidRPr="00F215A8">
          <w:rPr>
            <w:noProof/>
            <w:webHidden/>
            <w:sz w:val="24"/>
            <w:szCs w:val="24"/>
          </w:rPr>
          <w:fldChar w:fldCharType="begin"/>
        </w:r>
        <w:r w:rsidR="00F215A8" w:rsidRPr="00F215A8">
          <w:rPr>
            <w:noProof/>
            <w:webHidden/>
            <w:sz w:val="24"/>
            <w:szCs w:val="24"/>
          </w:rPr>
          <w:instrText xml:space="preserve"> PAGEREF _Toc124335325 \h </w:instrText>
        </w:r>
        <w:r w:rsidR="00F215A8" w:rsidRPr="00F215A8">
          <w:rPr>
            <w:noProof/>
            <w:webHidden/>
            <w:sz w:val="24"/>
            <w:szCs w:val="24"/>
          </w:rPr>
        </w:r>
        <w:r w:rsidR="00F215A8" w:rsidRPr="00F215A8">
          <w:rPr>
            <w:noProof/>
            <w:webHidden/>
            <w:sz w:val="24"/>
            <w:szCs w:val="24"/>
          </w:rPr>
          <w:fldChar w:fldCharType="separate"/>
        </w:r>
        <w:r w:rsidR="00F215A8" w:rsidRPr="00F215A8">
          <w:rPr>
            <w:noProof/>
            <w:webHidden/>
            <w:sz w:val="24"/>
            <w:szCs w:val="24"/>
          </w:rPr>
          <w:t>5</w:t>
        </w:r>
        <w:r w:rsidR="00F215A8" w:rsidRPr="00F215A8">
          <w:rPr>
            <w:noProof/>
            <w:webHidden/>
            <w:sz w:val="24"/>
            <w:szCs w:val="24"/>
          </w:rPr>
          <w:fldChar w:fldCharType="end"/>
        </w:r>
      </w:hyperlink>
    </w:p>
    <w:p w14:paraId="52482A20" w14:textId="4A57A2C8" w:rsidR="00F215A8" w:rsidRPr="00F215A8" w:rsidRDefault="001A55AE">
      <w:pPr>
        <w:pStyle w:val="TOC1"/>
        <w:rPr>
          <w:rFonts w:asciiTheme="minorHAnsi" w:eastAsiaTheme="minorEastAsia" w:hAnsiTheme="minorHAnsi" w:cstheme="minorBidi"/>
          <w:noProof/>
          <w:sz w:val="24"/>
          <w:szCs w:val="24"/>
        </w:rPr>
      </w:pPr>
      <w:hyperlink w:anchor="_Toc124335326" w:history="1">
        <w:r w:rsidR="00F215A8" w:rsidRPr="00F215A8">
          <w:rPr>
            <w:rStyle w:val="Hyperlink"/>
            <w:noProof/>
            <w:sz w:val="24"/>
            <w:szCs w:val="24"/>
          </w:rPr>
          <w:t>5.</w:t>
        </w:r>
        <w:r w:rsidR="00F215A8" w:rsidRPr="00F215A8">
          <w:rPr>
            <w:rFonts w:asciiTheme="minorHAnsi" w:eastAsiaTheme="minorEastAsia" w:hAnsiTheme="minorHAnsi" w:cstheme="minorBidi"/>
            <w:noProof/>
            <w:sz w:val="24"/>
            <w:szCs w:val="24"/>
          </w:rPr>
          <w:tab/>
        </w:r>
        <w:r w:rsidR="00F215A8" w:rsidRPr="00F215A8">
          <w:rPr>
            <w:rStyle w:val="Hyperlink"/>
            <w:noProof/>
            <w:sz w:val="24"/>
            <w:szCs w:val="24"/>
          </w:rPr>
          <w:t>KVALIFIKĀCIJAS PRASĪBAS</w:t>
        </w:r>
        <w:r w:rsidR="00F215A8" w:rsidRPr="00F215A8">
          <w:rPr>
            <w:noProof/>
            <w:webHidden/>
            <w:sz w:val="24"/>
            <w:szCs w:val="24"/>
          </w:rPr>
          <w:tab/>
        </w:r>
        <w:r w:rsidR="00F215A8" w:rsidRPr="00F215A8">
          <w:rPr>
            <w:noProof/>
            <w:webHidden/>
            <w:sz w:val="24"/>
            <w:szCs w:val="24"/>
          </w:rPr>
          <w:fldChar w:fldCharType="begin"/>
        </w:r>
        <w:r w:rsidR="00F215A8" w:rsidRPr="00F215A8">
          <w:rPr>
            <w:noProof/>
            <w:webHidden/>
            <w:sz w:val="24"/>
            <w:szCs w:val="24"/>
          </w:rPr>
          <w:instrText xml:space="preserve"> PAGEREF _Toc124335326 \h </w:instrText>
        </w:r>
        <w:r w:rsidR="00F215A8" w:rsidRPr="00F215A8">
          <w:rPr>
            <w:noProof/>
            <w:webHidden/>
            <w:sz w:val="24"/>
            <w:szCs w:val="24"/>
          </w:rPr>
        </w:r>
        <w:r w:rsidR="00F215A8" w:rsidRPr="00F215A8">
          <w:rPr>
            <w:noProof/>
            <w:webHidden/>
            <w:sz w:val="24"/>
            <w:szCs w:val="24"/>
          </w:rPr>
          <w:fldChar w:fldCharType="separate"/>
        </w:r>
        <w:r w:rsidR="00F215A8" w:rsidRPr="00F215A8">
          <w:rPr>
            <w:noProof/>
            <w:webHidden/>
            <w:sz w:val="24"/>
            <w:szCs w:val="24"/>
          </w:rPr>
          <w:t>7</w:t>
        </w:r>
        <w:r w:rsidR="00F215A8" w:rsidRPr="00F215A8">
          <w:rPr>
            <w:noProof/>
            <w:webHidden/>
            <w:sz w:val="24"/>
            <w:szCs w:val="24"/>
          </w:rPr>
          <w:fldChar w:fldCharType="end"/>
        </w:r>
      </w:hyperlink>
    </w:p>
    <w:p w14:paraId="3584FE9E" w14:textId="63942605" w:rsidR="00F215A8" w:rsidRPr="00F215A8" w:rsidRDefault="001A55AE">
      <w:pPr>
        <w:pStyle w:val="TOC1"/>
        <w:rPr>
          <w:rFonts w:asciiTheme="minorHAnsi" w:eastAsiaTheme="minorEastAsia" w:hAnsiTheme="minorHAnsi" w:cstheme="minorBidi"/>
          <w:noProof/>
          <w:sz w:val="24"/>
          <w:szCs w:val="24"/>
        </w:rPr>
      </w:pPr>
      <w:hyperlink w:anchor="_Toc124335327" w:history="1">
        <w:r w:rsidR="00F215A8" w:rsidRPr="00F215A8">
          <w:rPr>
            <w:rStyle w:val="Hyperlink"/>
            <w:noProof/>
            <w:sz w:val="24"/>
            <w:szCs w:val="24"/>
          </w:rPr>
          <w:t>6.</w:t>
        </w:r>
        <w:r w:rsidR="00F215A8" w:rsidRPr="00F215A8">
          <w:rPr>
            <w:rFonts w:asciiTheme="minorHAnsi" w:eastAsiaTheme="minorEastAsia" w:hAnsiTheme="minorHAnsi" w:cstheme="minorBidi"/>
            <w:noProof/>
            <w:sz w:val="24"/>
            <w:szCs w:val="24"/>
          </w:rPr>
          <w:tab/>
        </w:r>
        <w:r w:rsidR="00F215A8" w:rsidRPr="00F215A8">
          <w:rPr>
            <w:rStyle w:val="Hyperlink"/>
            <w:noProof/>
            <w:sz w:val="24"/>
            <w:szCs w:val="24"/>
          </w:rPr>
          <w:t>IESNIEDZAMIE DOKUMENTI:</w:t>
        </w:r>
        <w:r w:rsidR="00F215A8" w:rsidRPr="00F215A8">
          <w:rPr>
            <w:noProof/>
            <w:webHidden/>
            <w:sz w:val="24"/>
            <w:szCs w:val="24"/>
          </w:rPr>
          <w:tab/>
        </w:r>
        <w:r w:rsidR="00F215A8" w:rsidRPr="00F215A8">
          <w:rPr>
            <w:noProof/>
            <w:webHidden/>
            <w:sz w:val="24"/>
            <w:szCs w:val="24"/>
          </w:rPr>
          <w:fldChar w:fldCharType="begin"/>
        </w:r>
        <w:r w:rsidR="00F215A8" w:rsidRPr="00F215A8">
          <w:rPr>
            <w:noProof/>
            <w:webHidden/>
            <w:sz w:val="24"/>
            <w:szCs w:val="24"/>
          </w:rPr>
          <w:instrText xml:space="preserve"> PAGEREF _Toc124335327 \h </w:instrText>
        </w:r>
        <w:r w:rsidR="00F215A8" w:rsidRPr="00F215A8">
          <w:rPr>
            <w:noProof/>
            <w:webHidden/>
            <w:sz w:val="24"/>
            <w:szCs w:val="24"/>
          </w:rPr>
        </w:r>
        <w:r w:rsidR="00F215A8" w:rsidRPr="00F215A8">
          <w:rPr>
            <w:noProof/>
            <w:webHidden/>
            <w:sz w:val="24"/>
            <w:szCs w:val="24"/>
          </w:rPr>
          <w:fldChar w:fldCharType="separate"/>
        </w:r>
        <w:r w:rsidR="00F215A8" w:rsidRPr="00F215A8">
          <w:rPr>
            <w:noProof/>
            <w:webHidden/>
            <w:sz w:val="24"/>
            <w:szCs w:val="24"/>
          </w:rPr>
          <w:t>8</w:t>
        </w:r>
        <w:r w:rsidR="00F215A8" w:rsidRPr="00F215A8">
          <w:rPr>
            <w:noProof/>
            <w:webHidden/>
            <w:sz w:val="24"/>
            <w:szCs w:val="24"/>
          </w:rPr>
          <w:fldChar w:fldCharType="end"/>
        </w:r>
      </w:hyperlink>
    </w:p>
    <w:p w14:paraId="4A28C9F1" w14:textId="135C6AEF" w:rsidR="00F215A8" w:rsidRPr="00F215A8" w:rsidRDefault="001A55AE">
      <w:pPr>
        <w:pStyle w:val="TOC1"/>
        <w:rPr>
          <w:rFonts w:asciiTheme="minorHAnsi" w:eastAsiaTheme="minorEastAsia" w:hAnsiTheme="minorHAnsi" w:cstheme="minorBidi"/>
          <w:noProof/>
          <w:sz w:val="24"/>
          <w:szCs w:val="24"/>
        </w:rPr>
      </w:pPr>
      <w:hyperlink w:anchor="_Toc124335328" w:history="1">
        <w:r w:rsidR="00F215A8" w:rsidRPr="00F215A8">
          <w:rPr>
            <w:rStyle w:val="Hyperlink"/>
            <w:noProof/>
            <w:sz w:val="24"/>
            <w:szCs w:val="24"/>
          </w:rPr>
          <w:t>7.</w:t>
        </w:r>
        <w:r w:rsidR="00F215A8" w:rsidRPr="00F215A8">
          <w:rPr>
            <w:rFonts w:asciiTheme="minorHAnsi" w:eastAsiaTheme="minorEastAsia" w:hAnsiTheme="minorHAnsi" w:cstheme="minorBidi"/>
            <w:noProof/>
            <w:sz w:val="24"/>
            <w:szCs w:val="24"/>
          </w:rPr>
          <w:tab/>
        </w:r>
        <w:r w:rsidR="00F215A8" w:rsidRPr="00F215A8">
          <w:rPr>
            <w:rStyle w:val="Hyperlink"/>
            <w:noProof/>
            <w:sz w:val="24"/>
            <w:szCs w:val="24"/>
          </w:rPr>
          <w:t>PRETENDENTU ATLASES DOKUMENTI</w:t>
        </w:r>
        <w:r w:rsidR="00F215A8" w:rsidRPr="00F215A8">
          <w:rPr>
            <w:noProof/>
            <w:webHidden/>
            <w:sz w:val="24"/>
            <w:szCs w:val="24"/>
          </w:rPr>
          <w:tab/>
        </w:r>
        <w:r w:rsidR="00F215A8" w:rsidRPr="00F215A8">
          <w:rPr>
            <w:noProof/>
            <w:webHidden/>
            <w:sz w:val="24"/>
            <w:szCs w:val="24"/>
          </w:rPr>
          <w:fldChar w:fldCharType="begin"/>
        </w:r>
        <w:r w:rsidR="00F215A8" w:rsidRPr="00F215A8">
          <w:rPr>
            <w:noProof/>
            <w:webHidden/>
            <w:sz w:val="24"/>
            <w:szCs w:val="24"/>
          </w:rPr>
          <w:instrText xml:space="preserve"> PAGEREF _Toc124335328 \h </w:instrText>
        </w:r>
        <w:r w:rsidR="00F215A8" w:rsidRPr="00F215A8">
          <w:rPr>
            <w:noProof/>
            <w:webHidden/>
            <w:sz w:val="24"/>
            <w:szCs w:val="24"/>
          </w:rPr>
        </w:r>
        <w:r w:rsidR="00F215A8" w:rsidRPr="00F215A8">
          <w:rPr>
            <w:noProof/>
            <w:webHidden/>
            <w:sz w:val="24"/>
            <w:szCs w:val="24"/>
          </w:rPr>
          <w:fldChar w:fldCharType="separate"/>
        </w:r>
        <w:r w:rsidR="00F215A8" w:rsidRPr="00F215A8">
          <w:rPr>
            <w:noProof/>
            <w:webHidden/>
            <w:sz w:val="24"/>
            <w:szCs w:val="24"/>
          </w:rPr>
          <w:t>8</w:t>
        </w:r>
        <w:r w:rsidR="00F215A8" w:rsidRPr="00F215A8">
          <w:rPr>
            <w:noProof/>
            <w:webHidden/>
            <w:sz w:val="24"/>
            <w:szCs w:val="24"/>
          </w:rPr>
          <w:fldChar w:fldCharType="end"/>
        </w:r>
      </w:hyperlink>
    </w:p>
    <w:p w14:paraId="19D7F486" w14:textId="6FCEEAFB" w:rsidR="00F215A8" w:rsidRPr="00F215A8" w:rsidRDefault="001A55AE">
      <w:pPr>
        <w:pStyle w:val="TOC1"/>
        <w:rPr>
          <w:rFonts w:asciiTheme="minorHAnsi" w:eastAsiaTheme="minorEastAsia" w:hAnsiTheme="minorHAnsi" w:cstheme="minorBidi"/>
          <w:noProof/>
          <w:sz w:val="24"/>
          <w:szCs w:val="24"/>
        </w:rPr>
      </w:pPr>
      <w:hyperlink w:anchor="_Toc124335329" w:history="1">
        <w:r w:rsidR="00F215A8" w:rsidRPr="00F215A8">
          <w:rPr>
            <w:rStyle w:val="Hyperlink"/>
            <w:noProof/>
            <w:sz w:val="24"/>
            <w:szCs w:val="24"/>
          </w:rPr>
          <w:t>8.</w:t>
        </w:r>
        <w:r w:rsidR="00F215A8" w:rsidRPr="00F215A8">
          <w:rPr>
            <w:rFonts w:asciiTheme="minorHAnsi" w:eastAsiaTheme="minorEastAsia" w:hAnsiTheme="minorHAnsi" w:cstheme="minorBidi"/>
            <w:noProof/>
            <w:sz w:val="24"/>
            <w:szCs w:val="24"/>
          </w:rPr>
          <w:tab/>
        </w:r>
        <w:r w:rsidR="00F215A8" w:rsidRPr="00F215A8">
          <w:rPr>
            <w:rStyle w:val="Hyperlink"/>
            <w:noProof/>
            <w:sz w:val="24"/>
            <w:szCs w:val="24"/>
          </w:rPr>
          <w:t>TEHNISKAIS UN FINANŠU PIEDĀVĀJUMS</w:t>
        </w:r>
        <w:r w:rsidR="00F215A8" w:rsidRPr="00F215A8">
          <w:rPr>
            <w:noProof/>
            <w:webHidden/>
            <w:sz w:val="24"/>
            <w:szCs w:val="24"/>
          </w:rPr>
          <w:tab/>
        </w:r>
        <w:r w:rsidR="00F215A8" w:rsidRPr="00F215A8">
          <w:rPr>
            <w:noProof/>
            <w:webHidden/>
            <w:sz w:val="24"/>
            <w:szCs w:val="24"/>
          </w:rPr>
          <w:fldChar w:fldCharType="begin"/>
        </w:r>
        <w:r w:rsidR="00F215A8" w:rsidRPr="00F215A8">
          <w:rPr>
            <w:noProof/>
            <w:webHidden/>
            <w:sz w:val="24"/>
            <w:szCs w:val="24"/>
          </w:rPr>
          <w:instrText xml:space="preserve"> PAGEREF _Toc124335329 \h </w:instrText>
        </w:r>
        <w:r w:rsidR="00F215A8" w:rsidRPr="00F215A8">
          <w:rPr>
            <w:noProof/>
            <w:webHidden/>
            <w:sz w:val="24"/>
            <w:szCs w:val="24"/>
          </w:rPr>
        </w:r>
        <w:r w:rsidR="00F215A8" w:rsidRPr="00F215A8">
          <w:rPr>
            <w:noProof/>
            <w:webHidden/>
            <w:sz w:val="24"/>
            <w:szCs w:val="24"/>
          </w:rPr>
          <w:fldChar w:fldCharType="separate"/>
        </w:r>
        <w:r w:rsidR="00F215A8" w:rsidRPr="00F215A8">
          <w:rPr>
            <w:noProof/>
            <w:webHidden/>
            <w:sz w:val="24"/>
            <w:szCs w:val="24"/>
          </w:rPr>
          <w:t>10</w:t>
        </w:r>
        <w:r w:rsidR="00F215A8" w:rsidRPr="00F215A8">
          <w:rPr>
            <w:noProof/>
            <w:webHidden/>
            <w:sz w:val="24"/>
            <w:szCs w:val="24"/>
          </w:rPr>
          <w:fldChar w:fldCharType="end"/>
        </w:r>
      </w:hyperlink>
    </w:p>
    <w:p w14:paraId="0CCC8795" w14:textId="4A6A10A5" w:rsidR="00F215A8" w:rsidRPr="00F215A8" w:rsidRDefault="001A55AE">
      <w:pPr>
        <w:pStyle w:val="TOC1"/>
        <w:rPr>
          <w:rFonts w:asciiTheme="minorHAnsi" w:eastAsiaTheme="minorEastAsia" w:hAnsiTheme="minorHAnsi" w:cstheme="minorBidi"/>
          <w:noProof/>
          <w:sz w:val="24"/>
          <w:szCs w:val="24"/>
        </w:rPr>
      </w:pPr>
      <w:hyperlink w:anchor="_Toc124335330" w:history="1">
        <w:r w:rsidR="00F215A8" w:rsidRPr="00F215A8">
          <w:rPr>
            <w:rStyle w:val="Hyperlink"/>
            <w:noProof/>
            <w:sz w:val="24"/>
            <w:szCs w:val="24"/>
          </w:rPr>
          <w:t>9.</w:t>
        </w:r>
        <w:r w:rsidR="00F215A8" w:rsidRPr="00F215A8">
          <w:rPr>
            <w:rFonts w:asciiTheme="minorHAnsi" w:eastAsiaTheme="minorEastAsia" w:hAnsiTheme="minorHAnsi" w:cstheme="minorBidi"/>
            <w:noProof/>
            <w:sz w:val="24"/>
            <w:szCs w:val="24"/>
          </w:rPr>
          <w:tab/>
        </w:r>
        <w:r w:rsidR="00F215A8" w:rsidRPr="00F215A8">
          <w:rPr>
            <w:rStyle w:val="Hyperlink"/>
            <w:noProof/>
            <w:sz w:val="24"/>
            <w:szCs w:val="24"/>
          </w:rPr>
          <w:t>PIEDĀVĀJUMA SAGATAVOŠANA UN NOFORMĒŠANA</w:t>
        </w:r>
        <w:r w:rsidR="00F215A8" w:rsidRPr="00F215A8">
          <w:rPr>
            <w:noProof/>
            <w:webHidden/>
            <w:sz w:val="24"/>
            <w:szCs w:val="24"/>
          </w:rPr>
          <w:tab/>
        </w:r>
        <w:r w:rsidR="00F215A8" w:rsidRPr="00F215A8">
          <w:rPr>
            <w:noProof/>
            <w:webHidden/>
            <w:sz w:val="24"/>
            <w:szCs w:val="24"/>
          </w:rPr>
          <w:fldChar w:fldCharType="begin"/>
        </w:r>
        <w:r w:rsidR="00F215A8" w:rsidRPr="00F215A8">
          <w:rPr>
            <w:noProof/>
            <w:webHidden/>
            <w:sz w:val="24"/>
            <w:szCs w:val="24"/>
          </w:rPr>
          <w:instrText xml:space="preserve"> PAGEREF _Toc124335330 \h </w:instrText>
        </w:r>
        <w:r w:rsidR="00F215A8" w:rsidRPr="00F215A8">
          <w:rPr>
            <w:noProof/>
            <w:webHidden/>
            <w:sz w:val="24"/>
            <w:szCs w:val="24"/>
          </w:rPr>
        </w:r>
        <w:r w:rsidR="00F215A8" w:rsidRPr="00F215A8">
          <w:rPr>
            <w:noProof/>
            <w:webHidden/>
            <w:sz w:val="24"/>
            <w:szCs w:val="24"/>
          </w:rPr>
          <w:fldChar w:fldCharType="separate"/>
        </w:r>
        <w:r w:rsidR="00F215A8" w:rsidRPr="00F215A8">
          <w:rPr>
            <w:noProof/>
            <w:webHidden/>
            <w:sz w:val="24"/>
            <w:szCs w:val="24"/>
          </w:rPr>
          <w:t>10</w:t>
        </w:r>
        <w:r w:rsidR="00F215A8" w:rsidRPr="00F215A8">
          <w:rPr>
            <w:noProof/>
            <w:webHidden/>
            <w:sz w:val="24"/>
            <w:szCs w:val="24"/>
          </w:rPr>
          <w:fldChar w:fldCharType="end"/>
        </w:r>
      </w:hyperlink>
    </w:p>
    <w:p w14:paraId="1D7A1CDF" w14:textId="79F168E1" w:rsidR="00F215A8" w:rsidRPr="00F215A8" w:rsidRDefault="001A55AE">
      <w:pPr>
        <w:pStyle w:val="TOC1"/>
        <w:rPr>
          <w:rFonts w:asciiTheme="minorHAnsi" w:eastAsiaTheme="minorEastAsia" w:hAnsiTheme="minorHAnsi" w:cstheme="minorBidi"/>
          <w:noProof/>
          <w:sz w:val="24"/>
          <w:szCs w:val="24"/>
        </w:rPr>
      </w:pPr>
      <w:hyperlink w:anchor="_Toc124335331" w:history="1">
        <w:r w:rsidR="00F215A8" w:rsidRPr="00F215A8">
          <w:rPr>
            <w:rStyle w:val="Hyperlink"/>
            <w:noProof/>
            <w:sz w:val="24"/>
            <w:szCs w:val="24"/>
          </w:rPr>
          <w:t>10.</w:t>
        </w:r>
        <w:r w:rsidR="00F215A8" w:rsidRPr="00F215A8">
          <w:rPr>
            <w:rFonts w:asciiTheme="minorHAnsi" w:eastAsiaTheme="minorEastAsia" w:hAnsiTheme="minorHAnsi" w:cstheme="minorBidi"/>
            <w:noProof/>
            <w:sz w:val="24"/>
            <w:szCs w:val="24"/>
          </w:rPr>
          <w:tab/>
        </w:r>
        <w:r w:rsidR="00F215A8" w:rsidRPr="00F215A8">
          <w:rPr>
            <w:rStyle w:val="Hyperlink"/>
            <w:noProof/>
            <w:sz w:val="24"/>
            <w:szCs w:val="24"/>
          </w:rPr>
          <w:t>PIEDĀVĀJUMA IESNIEGŠANA UN ATVĒRŠANA</w:t>
        </w:r>
        <w:r w:rsidR="00F215A8" w:rsidRPr="00F215A8">
          <w:rPr>
            <w:noProof/>
            <w:webHidden/>
            <w:sz w:val="24"/>
            <w:szCs w:val="24"/>
          </w:rPr>
          <w:tab/>
        </w:r>
        <w:r w:rsidR="00F215A8" w:rsidRPr="00F215A8">
          <w:rPr>
            <w:noProof/>
            <w:webHidden/>
            <w:sz w:val="24"/>
            <w:szCs w:val="24"/>
          </w:rPr>
          <w:fldChar w:fldCharType="begin"/>
        </w:r>
        <w:r w:rsidR="00F215A8" w:rsidRPr="00F215A8">
          <w:rPr>
            <w:noProof/>
            <w:webHidden/>
            <w:sz w:val="24"/>
            <w:szCs w:val="24"/>
          </w:rPr>
          <w:instrText xml:space="preserve"> PAGEREF _Toc124335331 \h </w:instrText>
        </w:r>
        <w:r w:rsidR="00F215A8" w:rsidRPr="00F215A8">
          <w:rPr>
            <w:noProof/>
            <w:webHidden/>
            <w:sz w:val="24"/>
            <w:szCs w:val="24"/>
          </w:rPr>
        </w:r>
        <w:r w:rsidR="00F215A8" w:rsidRPr="00F215A8">
          <w:rPr>
            <w:noProof/>
            <w:webHidden/>
            <w:sz w:val="24"/>
            <w:szCs w:val="24"/>
          </w:rPr>
          <w:fldChar w:fldCharType="separate"/>
        </w:r>
        <w:r w:rsidR="00F215A8" w:rsidRPr="00F215A8">
          <w:rPr>
            <w:noProof/>
            <w:webHidden/>
            <w:sz w:val="24"/>
            <w:szCs w:val="24"/>
          </w:rPr>
          <w:t>11</w:t>
        </w:r>
        <w:r w:rsidR="00F215A8" w:rsidRPr="00F215A8">
          <w:rPr>
            <w:noProof/>
            <w:webHidden/>
            <w:sz w:val="24"/>
            <w:szCs w:val="24"/>
          </w:rPr>
          <w:fldChar w:fldCharType="end"/>
        </w:r>
      </w:hyperlink>
    </w:p>
    <w:p w14:paraId="70B26443" w14:textId="3AB08CD6" w:rsidR="00F215A8" w:rsidRPr="00F215A8" w:rsidRDefault="001A55AE">
      <w:pPr>
        <w:pStyle w:val="TOC1"/>
        <w:rPr>
          <w:rFonts w:asciiTheme="minorHAnsi" w:eastAsiaTheme="minorEastAsia" w:hAnsiTheme="minorHAnsi" w:cstheme="minorBidi"/>
          <w:noProof/>
          <w:sz w:val="24"/>
          <w:szCs w:val="24"/>
        </w:rPr>
      </w:pPr>
      <w:hyperlink w:anchor="_Toc124335332" w:history="1">
        <w:r w:rsidR="00F215A8" w:rsidRPr="00F215A8">
          <w:rPr>
            <w:rStyle w:val="Hyperlink"/>
            <w:noProof/>
            <w:sz w:val="24"/>
            <w:szCs w:val="24"/>
          </w:rPr>
          <w:t>11.</w:t>
        </w:r>
        <w:r w:rsidR="00F215A8" w:rsidRPr="00F215A8">
          <w:rPr>
            <w:rFonts w:asciiTheme="minorHAnsi" w:eastAsiaTheme="minorEastAsia" w:hAnsiTheme="minorHAnsi" w:cstheme="minorBidi"/>
            <w:noProof/>
            <w:sz w:val="24"/>
            <w:szCs w:val="24"/>
          </w:rPr>
          <w:tab/>
        </w:r>
        <w:r w:rsidR="00F215A8" w:rsidRPr="00F215A8">
          <w:rPr>
            <w:rStyle w:val="Hyperlink"/>
            <w:noProof/>
            <w:sz w:val="24"/>
            <w:szCs w:val="24"/>
          </w:rPr>
          <w:t>CITI NOTEIKUMI</w:t>
        </w:r>
        <w:r w:rsidR="00F215A8" w:rsidRPr="00F215A8">
          <w:rPr>
            <w:noProof/>
            <w:webHidden/>
            <w:sz w:val="24"/>
            <w:szCs w:val="24"/>
          </w:rPr>
          <w:tab/>
        </w:r>
        <w:r w:rsidR="00F215A8" w:rsidRPr="00F215A8">
          <w:rPr>
            <w:noProof/>
            <w:webHidden/>
            <w:sz w:val="24"/>
            <w:szCs w:val="24"/>
          </w:rPr>
          <w:fldChar w:fldCharType="begin"/>
        </w:r>
        <w:r w:rsidR="00F215A8" w:rsidRPr="00F215A8">
          <w:rPr>
            <w:noProof/>
            <w:webHidden/>
            <w:sz w:val="24"/>
            <w:szCs w:val="24"/>
          </w:rPr>
          <w:instrText xml:space="preserve"> PAGEREF _Toc124335332 \h </w:instrText>
        </w:r>
        <w:r w:rsidR="00F215A8" w:rsidRPr="00F215A8">
          <w:rPr>
            <w:noProof/>
            <w:webHidden/>
            <w:sz w:val="24"/>
            <w:szCs w:val="24"/>
          </w:rPr>
        </w:r>
        <w:r w:rsidR="00F215A8" w:rsidRPr="00F215A8">
          <w:rPr>
            <w:noProof/>
            <w:webHidden/>
            <w:sz w:val="24"/>
            <w:szCs w:val="24"/>
          </w:rPr>
          <w:fldChar w:fldCharType="separate"/>
        </w:r>
        <w:r w:rsidR="00F215A8" w:rsidRPr="00F215A8">
          <w:rPr>
            <w:noProof/>
            <w:webHidden/>
            <w:sz w:val="24"/>
            <w:szCs w:val="24"/>
          </w:rPr>
          <w:t>12</w:t>
        </w:r>
        <w:r w:rsidR="00F215A8" w:rsidRPr="00F215A8">
          <w:rPr>
            <w:noProof/>
            <w:webHidden/>
            <w:sz w:val="24"/>
            <w:szCs w:val="24"/>
          </w:rPr>
          <w:fldChar w:fldCharType="end"/>
        </w:r>
      </w:hyperlink>
    </w:p>
    <w:p w14:paraId="06BD4299" w14:textId="0F6C82FF" w:rsidR="00F215A8" w:rsidRPr="00F215A8" w:rsidRDefault="001A55AE">
      <w:pPr>
        <w:pStyle w:val="TOC1"/>
        <w:rPr>
          <w:rFonts w:asciiTheme="minorHAnsi" w:eastAsiaTheme="minorEastAsia" w:hAnsiTheme="minorHAnsi" w:cstheme="minorBidi"/>
          <w:noProof/>
          <w:sz w:val="24"/>
          <w:szCs w:val="24"/>
        </w:rPr>
      </w:pPr>
      <w:hyperlink w:anchor="_Toc124335333" w:history="1">
        <w:r w:rsidR="00F215A8" w:rsidRPr="00F215A8">
          <w:rPr>
            <w:rStyle w:val="Hyperlink"/>
            <w:noProof/>
            <w:sz w:val="24"/>
            <w:szCs w:val="24"/>
          </w:rPr>
          <w:t>12.</w:t>
        </w:r>
        <w:r w:rsidR="00F215A8" w:rsidRPr="00F215A8">
          <w:rPr>
            <w:rFonts w:asciiTheme="minorHAnsi" w:eastAsiaTheme="minorEastAsia" w:hAnsiTheme="minorHAnsi" w:cstheme="minorBidi"/>
            <w:noProof/>
            <w:sz w:val="24"/>
            <w:szCs w:val="24"/>
          </w:rPr>
          <w:tab/>
        </w:r>
        <w:r w:rsidR="00F215A8" w:rsidRPr="00F215A8">
          <w:rPr>
            <w:rStyle w:val="Hyperlink"/>
            <w:noProof/>
            <w:sz w:val="24"/>
            <w:szCs w:val="24"/>
          </w:rPr>
          <w:t>IEPIRKUMA LĪGUMA SLĒGŠANA</w:t>
        </w:r>
        <w:r w:rsidR="00F215A8" w:rsidRPr="00F215A8">
          <w:rPr>
            <w:noProof/>
            <w:webHidden/>
            <w:sz w:val="24"/>
            <w:szCs w:val="24"/>
          </w:rPr>
          <w:tab/>
        </w:r>
        <w:r w:rsidR="00F215A8" w:rsidRPr="00F215A8">
          <w:rPr>
            <w:noProof/>
            <w:webHidden/>
            <w:sz w:val="24"/>
            <w:szCs w:val="24"/>
          </w:rPr>
          <w:fldChar w:fldCharType="begin"/>
        </w:r>
        <w:r w:rsidR="00F215A8" w:rsidRPr="00F215A8">
          <w:rPr>
            <w:noProof/>
            <w:webHidden/>
            <w:sz w:val="24"/>
            <w:szCs w:val="24"/>
          </w:rPr>
          <w:instrText xml:space="preserve"> PAGEREF _Toc124335333 \h </w:instrText>
        </w:r>
        <w:r w:rsidR="00F215A8" w:rsidRPr="00F215A8">
          <w:rPr>
            <w:noProof/>
            <w:webHidden/>
            <w:sz w:val="24"/>
            <w:szCs w:val="24"/>
          </w:rPr>
        </w:r>
        <w:r w:rsidR="00F215A8" w:rsidRPr="00F215A8">
          <w:rPr>
            <w:noProof/>
            <w:webHidden/>
            <w:sz w:val="24"/>
            <w:szCs w:val="24"/>
          </w:rPr>
          <w:fldChar w:fldCharType="separate"/>
        </w:r>
        <w:r w:rsidR="00F215A8" w:rsidRPr="00F215A8">
          <w:rPr>
            <w:noProof/>
            <w:webHidden/>
            <w:sz w:val="24"/>
            <w:szCs w:val="24"/>
          </w:rPr>
          <w:t>15</w:t>
        </w:r>
        <w:r w:rsidR="00F215A8" w:rsidRPr="00F215A8">
          <w:rPr>
            <w:noProof/>
            <w:webHidden/>
            <w:sz w:val="24"/>
            <w:szCs w:val="24"/>
          </w:rPr>
          <w:fldChar w:fldCharType="end"/>
        </w:r>
      </w:hyperlink>
    </w:p>
    <w:p w14:paraId="733C7A85" w14:textId="25B09C8F" w:rsidR="00E75D9B" w:rsidRPr="00953A15" w:rsidRDefault="00E75D9B" w:rsidP="00E75D9B">
      <w:pPr>
        <w:spacing w:after="0" w:line="240" w:lineRule="auto"/>
        <w:jc w:val="right"/>
        <w:rPr>
          <w:rFonts w:ascii="Times New Roman" w:eastAsia="Times New Roman" w:hAnsi="Times New Roman" w:cs="Times New Roman"/>
          <w:color w:val="000000"/>
          <w:sz w:val="24"/>
          <w:szCs w:val="24"/>
          <w:highlight w:val="yellow"/>
        </w:rPr>
      </w:pPr>
      <w:r w:rsidRPr="00517DD9">
        <w:rPr>
          <w:b/>
          <w:bCs/>
          <w:noProof/>
          <w:sz w:val="24"/>
          <w:szCs w:val="24"/>
        </w:rPr>
        <w:fldChar w:fldCharType="end"/>
      </w:r>
      <w:r w:rsidRPr="00953A15">
        <w:rPr>
          <w:rFonts w:ascii="Times New Roman" w:eastAsia="Times New Roman" w:hAnsi="Times New Roman" w:cs="Times New Roman"/>
          <w:color w:val="000000"/>
          <w:sz w:val="24"/>
          <w:szCs w:val="24"/>
          <w:highlight w:val="yellow"/>
        </w:rPr>
        <w:br w:type="page"/>
      </w:r>
    </w:p>
    <w:p w14:paraId="7235373A" w14:textId="77777777" w:rsidR="00E75D9B" w:rsidRPr="00953A15" w:rsidRDefault="00E75D9B" w:rsidP="00E75D9B">
      <w:pPr>
        <w:spacing w:after="0" w:line="240" w:lineRule="auto"/>
        <w:jc w:val="both"/>
        <w:rPr>
          <w:rFonts w:ascii="Times New Roman" w:eastAsia="Times New Roman" w:hAnsi="Times New Roman" w:cs="Times New Roman"/>
          <w:b/>
          <w:bCs/>
          <w:color w:val="000000"/>
          <w:sz w:val="24"/>
          <w:szCs w:val="24"/>
        </w:rPr>
      </w:pPr>
    </w:p>
    <w:p w14:paraId="7E949019" w14:textId="77777777" w:rsidR="00E75D9B" w:rsidRPr="00953A15" w:rsidRDefault="00E75D9B" w:rsidP="00E75D9B">
      <w:pPr>
        <w:spacing w:after="0" w:line="240" w:lineRule="auto"/>
        <w:jc w:val="both"/>
        <w:rPr>
          <w:rFonts w:ascii="Times New Roman" w:eastAsia="Times New Roman" w:hAnsi="Times New Roman" w:cs="Times New Roman"/>
          <w:b/>
          <w:bCs/>
          <w:color w:val="000000"/>
          <w:sz w:val="24"/>
          <w:szCs w:val="24"/>
        </w:rPr>
      </w:pPr>
    </w:p>
    <w:p w14:paraId="2468FBCE" w14:textId="77777777" w:rsidR="00E75D9B" w:rsidRPr="00953A15" w:rsidRDefault="00E75D9B" w:rsidP="00B11E80">
      <w:pPr>
        <w:pStyle w:val="Heading1"/>
        <w:numPr>
          <w:ilvl w:val="0"/>
          <w:numId w:val="1"/>
        </w:numPr>
      </w:pPr>
      <w:bookmarkStart w:id="0" w:name="_Toc124335322"/>
      <w:r w:rsidRPr="00953A15">
        <w:t>VISPĀRĪGA INFORMĀCIJA</w:t>
      </w:r>
      <w:bookmarkEnd w:id="0"/>
    </w:p>
    <w:p w14:paraId="6A90D6E4" w14:textId="5D037F98" w:rsidR="00E75D9B" w:rsidRPr="00953A15" w:rsidRDefault="00E75D9B" w:rsidP="00CE5B91">
      <w:pPr>
        <w:pStyle w:val="ListParagraph"/>
        <w:numPr>
          <w:ilvl w:val="1"/>
          <w:numId w:val="1"/>
        </w:numPr>
        <w:spacing w:after="0" w:line="240" w:lineRule="auto"/>
        <w:ind w:left="850" w:hanging="425"/>
        <w:rPr>
          <w:rFonts w:ascii="Times New Roman" w:hAnsi="Times New Roman" w:cs="Times New Roman"/>
          <w:sz w:val="24"/>
          <w:szCs w:val="24"/>
        </w:rPr>
      </w:pPr>
      <w:r w:rsidRPr="00953A15">
        <w:rPr>
          <w:rFonts w:ascii="Times New Roman" w:hAnsi="Times New Roman" w:cs="Times New Roman"/>
          <w:sz w:val="24"/>
          <w:szCs w:val="24"/>
        </w:rPr>
        <w:t xml:space="preserve"> Iepirkuma identifikācijas Nr. VBOP 202</w:t>
      </w:r>
      <w:r w:rsidR="00F444EC">
        <w:rPr>
          <w:rFonts w:ascii="Times New Roman" w:hAnsi="Times New Roman" w:cs="Times New Roman"/>
          <w:sz w:val="24"/>
          <w:szCs w:val="24"/>
        </w:rPr>
        <w:t>3</w:t>
      </w:r>
      <w:r w:rsidRPr="00953A15">
        <w:rPr>
          <w:rFonts w:ascii="Times New Roman" w:hAnsi="Times New Roman" w:cs="Times New Roman"/>
          <w:sz w:val="24"/>
          <w:szCs w:val="24"/>
        </w:rPr>
        <w:t>/</w:t>
      </w:r>
      <w:r w:rsidR="009D4108">
        <w:rPr>
          <w:rFonts w:ascii="Times New Roman" w:hAnsi="Times New Roman" w:cs="Times New Roman"/>
          <w:sz w:val="24"/>
          <w:szCs w:val="24"/>
        </w:rPr>
        <w:t>1</w:t>
      </w:r>
      <w:r w:rsidRPr="00953A15">
        <w:rPr>
          <w:rFonts w:ascii="Times New Roman" w:hAnsi="Times New Roman" w:cs="Times New Roman"/>
          <w:sz w:val="24"/>
          <w:szCs w:val="24"/>
        </w:rPr>
        <w:t>.</w:t>
      </w:r>
    </w:p>
    <w:p w14:paraId="5190C67D" w14:textId="77777777" w:rsidR="00E75D9B" w:rsidRPr="00953A15" w:rsidRDefault="00E75D9B" w:rsidP="007A498D">
      <w:pPr>
        <w:pStyle w:val="ListParagraph"/>
        <w:numPr>
          <w:ilvl w:val="1"/>
          <w:numId w:val="1"/>
        </w:numPr>
        <w:spacing w:line="240" w:lineRule="auto"/>
        <w:ind w:left="850" w:hanging="425"/>
        <w:rPr>
          <w:rFonts w:ascii="Times New Roman" w:hAnsi="Times New Roman" w:cs="Times New Roman"/>
          <w:b/>
          <w:sz w:val="24"/>
          <w:szCs w:val="24"/>
        </w:rPr>
      </w:pPr>
      <w:r w:rsidRPr="00953A15">
        <w:rPr>
          <w:rFonts w:ascii="Times New Roman" w:hAnsi="Times New Roman" w:cs="Times New Roman"/>
          <w:b/>
          <w:sz w:val="24"/>
          <w:szCs w:val="24"/>
        </w:rPr>
        <w:t>Pasūtītājs:</w:t>
      </w:r>
    </w:p>
    <w:tbl>
      <w:tblPr>
        <w:tblW w:w="7796" w:type="dxa"/>
        <w:tblInd w:w="9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47"/>
        <w:gridCol w:w="4849"/>
      </w:tblGrid>
      <w:tr w:rsidR="00E75D9B" w:rsidRPr="00953A15" w14:paraId="253B9B48" w14:textId="77777777" w:rsidTr="007A498D">
        <w:tc>
          <w:tcPr>
            <w:tcW w:w="2947" w:type="dxa"/>
            <w:vAlign w:val="center"/>
          </w:tcPr>
          <w:p w14:paraId="3A1B8533" w14:textId="77777777" w:rsidR="00E75D9B" w:rsidRPr="00953A15"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953A15">
              <w:rPr>
                <w:rFonts w:ascii="Times New Roman" w:hAnsi="Times New Roman" w:cs="Times New Roman"/>
                <w:sz w:val="24"/>
                <w:szCs w:val="24"/>
              </w:rPr>
              <w:t>Pasūtītāja nosaukums</w:t>
            </w:r>
          </w:p>
        </w:tc>
        <w:tc>
          <w:tcPr>
            <w:tcW w:w="4849" w:type="dxa"/>
            <w:vAlign w:val="center"/>
          </w:tcPr>
          <w:p w14:paraId="4CD1BC8F" w14:textId="77777777" w:rsidR="00E75D9B" w:rsidRPr="00953A15"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953A15">
              <w:rPr>
                <w:rFonts w:ascii="Times New Roman" w:hAnsi="Times New Roman" w:cs="Times New Roman"/>
                <w:sz w:val="24"/>
                <w:szCs w:val="24"/>
              </w:rPr>
              <w:t>Ventspils brīvostas pārvalde</w:t>
            </w:r>
          </w:p>
        </w:tc>
      </w:tr>
      <w:tr w:rsidR="00E75D9B" w:rsidRPr="00953A15" w14:paraId="2D1A42E6" w14:textId="77777777" w:rsidTr="007A498D">
        <w:tc>
          <w:tcPr>
            <w:tcW w:w="2947" w:type="dxa"/>
            <w:vAlign w:val="center"/>
          </w:tcPr>
          <w:p w14:paraId="7AC0F11E" w14:textId="77777777" w:rsidR="00E75D9B" w:rsidRPr="00953A15"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953A15">
              <w:rPr>
                <w:rFonts w:ascii="Times New Roman" w:hAnsi="Times New Roman" w:cs="Times New Roman"/>
                <w:sz w:val="24"/>
                <w:szCs w:val="24"/>
              </w:rPr>
              <w:t>Adrese</w:t>
            </w:r>
          </w:p>
        </w:tc>
        <w:tc>
          <w:tcPr>
            <w:tcW w:w="4849" w:type="dxa"/>
            <w:vAlign w:val="center"/>
          </w:tcPr>
          <w:p w14:paraId="56EF158A" w14:textId="77777777" w:rsidR="00E75D9B" w:rsidRPr="00953A15"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953A15">
              <w:rPr>
                <w:rFonts w:ascii="Times New Roman" w:hAnsi="Times New Roman" w:cs="Times New Roman"/>
                <w:sz w:val="24"/>
                <w:szCs w:val="24"/>
              </w:rPr>
              <w:t>Jāņa iela 19, Ventspilī, LV-3601</w:t>
            </w:r>
          </w:p>
        </w:tc>
      </w:tr>
      <w:tr w:rsidR="00E75D9B" w:rsidRPr="00953A15" w14:paraId="0E11F6A0" w14:textId="77777777" w:rsidTr="007A498D">
        <w:tc>
          <w:tcPr>
            <w:tcW w:w="2947" w:type="dxa"/>
            <w:vAlign w:val="center"/>
          </w:tcPr>
          <w:p w14:paraId="63853D61" w14:textId="77777777" w:rsidR="00E75D9B" w:rsidRPr="00953A15"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953A15">
              <w:rPr>
                <w:rFonts w:ascii="Times New Roman" w:hAnsi="Times New Roman" w:cs="Times New Roman"/>
                <w:sz w:val="24"/>
                <w:szCs w:val="24"/>
              </w:rPr>
              <w:t>Nodokļu maksātāja reģistrācijas numurs</w:t>
            </w:r>
          </w:p>
        </w:tc>
        <w:tc>
          <w:tcPr>
            <w:tcW w:w="4849" w:type="dxa"/>
            <w:vAlign w:val="center"/>
          </w:tcPr>
          <w:p w14:paraId="0990AB8D" w14:textId="77777777" w:rsidR="00E75D9B" w:rsidRPr="00953A15"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953A15">
              <w:rPr>
                <w:rFonts w:ascii="Times New Roman" w:hAnsi="Times New Roman" w:cs="Times New Roman"/>
                <w:sz w:val="24"/>
                <w:szCs w:val="24"/>
              </w:rPr>
              <w:t>90000284085</w:t>
            </w:r>
          </w:p>
        </w:tc>
      </w:tr>
      <w:tr w:rsidR="00E75D9B" w:rsidRPr="00953A15" w14:paraId="64140E01" w14:textId="77777777" w:rsidTr="007A498D">
        <w:tc>
          <w:tcPr>
            <w:tcW w:w="2947" w:type="dxa"/>
            <w:vAlign w:val="center"/>
          </w:tcPr>
          <w:p w14:paraId="622F06A7" w14:textId="77777777" w:rsidR="00E75D9B" w:rsidRPr="00953A15"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953A15">
              <w:rPr>
                <w:rFonts w:ascii="Times New Roman" w:hAnsi="Times New Roman" w:cs="Times New Roman"/>
                <w:sz w:val="24"/>
                <w:szCs w:val="24"/>
              </w:rPr>
              <w:t>Tālruņa numurs</w:t>
            </w:r>
          </w:p>
        </w:tc>
        <w:tc>
          <w:tcPr>
            <w:tcW w:w="4849" w:type="dxa"/>
            <w:vAlign w:val="center"/>
          </w:tcPr>
          <w:p w14:paraId="411F2D27" w14:textId="77777777" w:rsidR="00E75D9B" w:rsidRPr="00953A15"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953A15">
              <w:rPr>
                <w:rFonts w:ascii="Times New Roman" w:hAnsi="Times New Roman" w:cs="Times New Roman"/>
                <w:sz w:val="24"/>
                <w:szCs w:val="24"/>
              </w:rPr>
              <w:t>63622586</w:t>
            </w:r>
          </w:p>
        </w:tc>
      </w:tr>
      <w:tr w:rsidR="00E75D9B" w:rsidRPr="00953A15" w14:paraId="494E11E6" w14:textId="77777777" w:rsidTr="007A498D">
        <w:tc>
          <w:tcPr>
            <w:tcW w:w="2947" w:type="dxa"/>
            <w:vAlign w:val="center"/>
          </w:tcPr>
          <w:p w14:paraId="7F839FF5" w14:textId="77777777" w:rsidR="00E75D9B" w:rsidRPr="00953A15"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953A15">
              <w:rPr>
                <w:rFonts w:ascii="Times New Roman" w:hAnsi="Times New Roman" w:cs="Times New Roman"/>
                <w:sz w:val="24"/>
                <w:szCs w:val="24"/>
              </w:rPr>
              <w:t>E-pasta adrese</w:t>
            </w:r>
          </w:p>
        </w:tc>
        <w:tc>
          <w:tcPr>
            <w:tcW w:w="4849" w:type="dxa"/>
            <w:vAlign w:val="center"/>
          </w:tcPr>
          <w:p w14:paraId="779C7C00" w14:textId="77777777" w:rsidR="00E75D9B" w:rsidRPr="00953A15" w:rsidRDefault="001A55AE" w:rsidP="00822881">
            <w:pPr>
              <w:overflowPunct w:val="0"/>
              <w:autoSpaceDE w:val="0"/>
              <w:autoSpaceDN w:val="0"/>
              <w:adjustRightInd w:val="0"/>
              <w:spacing w:after="0"/>
              <w:textAlignment w:val="baseline"/>
              <w:rPr>
                <w:rFonts w:ascii="Times New Roman" w:hAnsi="Times New Roman" w:cs="Times New Roman"/>
                <w:sz w:val="24"/>
                <w:szCs w:val="24"/>
              </w:rPr>
            </w:pPr>
            <w:hyperlink r:id="rId8" w:history="1">
              <w:r w:rsidR="00E75D9B" w:rsidRPr="00953A15">
                <w:rPr>
                  <w:rStyle w:val="Hyperlink"/>
                  <w:rFonts w:ascii="Times New Roman" w:hAnsi="Times New Roman" w:cs="Times New Roman"/>
                  <w:sz w:val="24"/>
                  <w:szCs w:val="24"/>
                </w:rPr>
                <w:t>iepirkumi@vbp.lv</w:t>
              </w:r>
            </w:hyperlink>
            <w:r w:rsidR="00E75D9B" w:rsidRPr="00953A15">
              <w:rPr>
                <w:rFonts w:ascii="Times New Roman" w:hAnsi="Times New Roman" w:cs="Times New Roman"/>
                <w:sz w:val="24"/>
                <w:szCs w:val="24"/>
              </w:rPr>
              <w:t xml:space="preserve"> </w:t>
            </w:r>
          </w:p>
        </w:tc>
      </w:tr>
      <w:tr w:rsidR="00E75D9B" w:rsidRPr="00953A15" w14:paraId="260651EB" w14:textId="77777777" w:rsidTr="007A498D">
        <w:tc>
          <w:tcPr>
            <w:tcW w:w="2947" w:type="dxa"/>
            <w:vAlign w:val="center"/>
          </w:tcPr>
          <w:p w14:paraId="53116ECF" w14:textId="77777777" w:rsidR="00E75D9B" w:rsidRPr="00953A15"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953A15">
              <w:rPr>
                <w:rFonts w:ascii="Times New Roman" w:hAnsi="Times New Roman" w:cs="Times New Roman"/>
                <w:sz w:val="24"/>
                <w:szCs w:val="24"/>
              </w:rPr>
              <w:t xml:space="preserve">Kontaktpersona </w:t>
            </w:r>
          </w:p>
        </w:tc>
        <w:tc>
          <w:tcPr>
            <w:tcW w:w="4849" w:type="dxa"/>
            <w:vAlign w:val="center"/>
          </w:tcPr>
          <w:p w14:paraId="5ED4D543" w14:textId="37190B69" w:rsidR="00E75D9B" w:rsidRPr="00953A15" w:rsidRDefault="00F444EC" w:rsidP="00F444EC">
            <w:pPr>
              <w:jc w:val="both"/>
              <w:rPr>
                <w:rFonts w:ascii="Times New Roman" w:hAnsi="Times New Roman" w:cs="Times New Roman"/>
                <w:sz w:val="24"/>
                <w:szCs w:val="24"/>
              </w:rPr>
            </w:pPr>
            <w:r w:rsidRPr="00F444EC">
              <w:rPr>
                <w:rFonts w:ascii="Times New Roman" w:hAnsi="Times New Roman" w:cs="Times New Roman"/>
                <w:sz w:val="24"/>
                <w:szCs w:val="24"/>
              </w:rPr>
              <w:t xml:space="preserve">Igors Udodovs, t.63602334, e-pasts: </w:t>
            </w:r>
            <w:hyperlink r:id="rId9" w:history="1">
              <w:r w:rsidRPr="003E3102">
                <w:rPr>
                  <w:rStyle w:val="Hyperlink"/>
                  <w:rFonts w:ascii="Times New Roman" w:hAnsi="Times New Roman" w:cs="Times New Roman"/>
                  <w:sz w:val="24"/>
                  <w:szCs w:val="24"/>
                </w:rPr>
                <w:t>igors.udodovs@vbp.lv</w:t>
              </w:r>
            </w:hyperlink>
            <w:r w:rsidRPr="00F444EC">
              <w:rPr>
                <w:rFonts w:ascii="Times New Roman" w:hAnsi="Times New Roman" w:cs="Times New Roman"/>
                <w:sz w:val="24"/>
                <w:szCs w:val="24"/>
              </w:rPr>
              <w:t xml:space="preserve">  </w:t>
            </w:r>
            <w:r>
              <w:rPr>
                <w:rFonts w:ascii="Times New Roman" w:hAnsi="Times New Roman" w:cs="Times New Roman"/>
                <w:sz w:val="24"/>
                <w:szCs w:val="24"/>
              </w:rPr>
              <w:t xml:space="preserve">vai </w:t>
            </w:r>
            <w:hyperlink r:id="rId10" w:history="1">
              <w:r w:rsidRPr="003E3102">
                <w:rPr>
                  <w:rStyle w:val="Hyperlink"/>
                  <w:rFonts w:ascii="Times New Roman" w:hAnsi="Times New Roman" w:cs="Times New Roman"/>
                  <w:sz w:val="24"/>
                  <w:szCs w:val="24"/>
                </w:rPr>
                <w:t>iepirkumi@vbp.lv</w:t>
              </w:r>
            </w:hyperlink>
          </w:p>
        </w:tc>
      </w:tr>
      <w:tr w:rsidR="00E75D9B" w:rsidRPr="00953A15" w14:paraId="57EFC7F8" w14:textId="77777777" w:rsidTr="007A498D">
        <w:tc>
          <w:tcPr>
            <w:tcW w:w="2947" w:type="dxa"/>
            <w:vAlign w:val="center"/>
          </w:tcPr>
          <w:p w14:paraId="5B817165" w14:textId="77777777" w:rsidR="00E75D9B" w:rsidRPr="00953A15"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953A15">
              <w:rPr>
                <w:rFonts w:ascii="Times New Roman" w:hAnsi="Times New Roman" w:cs="Times New Roman"/>
                <w:sz w:val="24"/>
                <w:szCs w:val="24"/>
              </w:rPr>
              <w:t xml:space="preserve">Banka </w:t>
            </w:r>
          </w:p>
        </w:tc>
        <w:tc>
          <w:tcPr>
            <w:tcW w:w="4849" w:type="dxa"/>
            <w:vAlign w:val="center"/>
          </w:tcPr>
          <w:p w14:paraId="0FE82568" w14:textId="77777777" w:rsidR="00E75D9B" w:rsidRPr="00953A15"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953A15">
              <w:rPr>
                <w:rFonts w:ascii="Times New Roman" w:hAnsi="Times New Roman" w:cs="Times New Roman"/>
                <w:sz w:val="24"/>
                <w:szCs w:val="24"/>
              </w:rPr>
              <w:t>AS „Luminor Bank”, bankas kods RIKOLV2X</w:t>
            </w:r>
          </w:p>
        </w:tc>
      </w:tr>
      <w:tr w:rsidR="00E75D9B" w:rsidRPr="00953A15" w14:paraId="4F52C3FF" w14:textId="77777777" w:rsidTr="007A498D">
        <w:tc>
          <w:tcPr>
            <w:tcW w:w="2947" w:type="dxa"/>
            <w:vAlign w:val="center"/>
          </w:tcPr>
          <w:p w14:paraId="24D74FFC" w14:textId="77777777" w:rsidR="00E75D9B" w:rsidRPr="00953A15"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953A15">
              <w:rPr>
                <w:rFonts w:ascii="Times New Roman" w:hAnsi="Times New Roman" w:cs="Times New Roman"/>
                <w:sz w:val="24"/>
                <w:szCs w:val="24"/>
              </w:rPr>
              <w:t>Bankas konts</w:t>
            </w:r>
          </w:p>
        </w:tc>
        <w:tc>
          <w:tcPr>
            <w:tcW w:w="4849" w:type="dxa"/>
            <w:vAlign w:val="center"/>
          </w:tcPr>
          <w:p w14:paraId="732436AF" w14:textId="77777777" w:rsidR="00E75D9B" w:rsidRPr="00953A15"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953A15">
              <w:rPr>
                <w:rFonts w:ascii="Times New Roman" w:hAnsi="Times New Roman" w:cs="Times New Roman"/>
                <w:sz w:val="24"/>
                <w:szCs w:val="24"/>
              </w:rPr>
              <w:t>LV73RIKO0002210002268</w:t>
            </w:r>
          </w:p>
        </w:tc>
      </w:tr>
    </w:tbl>
    <w:p w14:paraId="6F0C8FDA" w14:textId="77777777" w:rsidR="00E75D9B" w:rsidRPr="00953A15" w:rsidRDefault="00E75D9B" w:rsidP="007A498D">
      <w:pPr>
        <w:numPr>
          <w:ilvl w:val="1"/>
          <w:numId w:val="1"/>
        </w:numPr>
        <w:spacing w:before="240" w:after="0" w:line="240" w:lineRule="auto"/>
        <w:ind w:left="992" w:right="-57" w:hanging="635"/>
        <w:jc w:val="both"/>
        <w:rPr>
          <w:rFonts w:ascii="Times New Roman" w:eastAsia="Times New Roman" w:hAnsi="Times New Roman" w:cs="Times New Roman"/>
          <w:sz w:val="24"/>
          <w:szCs w:val="24"/>
        </w:rPr>
      </w:pPr>
      <w:r w:rsidRPr="00953A15">
        <w:rPr>
          <w:rFonts w:ascii="Times New Roman" w:eastAsia="Times New Roman" w:hAnsi="Times New Roman" w:cs="Times New Roman"/>
          <w:sz w:val="24"/>
          <w:szCs w:val="24"/>
        </w:rPr>
        <w:t>Iepirkuma norisi nodrošina Ventspils brīvostas pārvaldes izveidota iepirkumu komisija (turpmāk - Komisija).</w:t>
      </w:r>
    </w:p>
    <w:p w14:paraId="4FF79ED9" w14:textId="77777777" w:rsidR="00E75D9B" w:rsidRPr="00953A15" w:rsidRDefault="00E75D9B" w:rsidP="00B11E80">
      <w:pPr>
        <w:numPr>
          <w:ilvl w:val="1"/>
          <w:numId w:val="1"/>
        </w:numPr>
        <w:spacing w:after="0" w:line="240" w:lineRule="auto"/>
        <w:ind w:left="992" w:right="-57" w:hanging="635"/>
        <w:jc w:val="both"/>
        <w:rPr>
          <w:rFonts w:ascii="Times New Roman" w:eastAsia="Times New Roman" w:hAnsi="Times New Roman" w:cs="Times New Roman"/>
          <w:sz w:val="24"/>
          <w:szCs w:val="24"/>
        </w:rPr>
      </w:pPr>
      <w:r w:rsidRPr="00953A15">
        <w:rPr>
          <w:rFonts w:ascii="Times New Roman" w:eastAsia="Times New Roman" w:hAnsi="Times New Roman" w:cs="Times New Roman"/>
          <w:b/>
          <w:sz w:val="24"/>
          <w:szCs w:val="24"/>
        </w:rPr>
        <w:t xml:space="preserve">Iepirkums </w:t>
      </w:r>
      <w:r w:rsidRPr="00953A15">
        <w:rPr>
          <w:rFonts w:ascii="Times New Roman" w:eastAsia="Times New Roman" w:hAnsi="Times New Roman" w:cs="Times New Roman"/>
          <w:sz w:val="24"/>
          <w:szCs w:val="24"/>
        </w:rPr>
        <w:t>– atklāts iepirkums.</w:t>
      </w:r>
    </w:p>
    <w:p w14:paraId="6995C006" w14:textId="45CEBBD1" w:rsidR="00E75D9B" w:rsidRPr="00953A15" w:rsidRDefault="00E75D9B" w:rsidP="00B11E80">
      <w:pPr>
        <w:numPr>
          <w:ilvl w:val="1"/>
          <w:numId w:val="1"/>
        </w:numPr>
        <w:spacing w:after="0" w:line="240" w:lineRule="auto"/>
        <w:ind w:left="992" w:right="-57" w:hanging="635"/>
        <w:jc w:val="both"/>
        <w:rPr>
          <w:rFonts w:ascii="Times New Roman" w:eastAsia="Times New Roman" w:hAnsi="Times New Roman" w:cs="Times New Roman"/>
          <w:sz w:val="24"/>
          <w:szCs w:val="24"/>
        </w:rPr>
      </w:pPr>
      <w:r w:rsidRPr="00953A15">
        <w:rPr>
          <w:rFonts w:ascii="Times New Roman" w:eastAsia="Times New Roman" w:hAnsi="Times New Roman" w:cs="Times New Roman"/>
          <w:sz w:val="24"/>
          <w:szCs w:val="24"/>
        </w:rPr>
        <w:t>Informācijas apmaiņa iepirkuma procedūras ietvaros notiek rakstiski latviešu valodā pa e-pastu (e-pastam pievienojot skenētu dokumentu), vai pastu. Informācijas apmaiņā vienmēr jānorāda iepirkuma procedūras priekšmets un identifikācijas numurs, uz kuru tā attiecas. Informācija jāadresē Pasūtītāja vai Piegādātāja/Pretendenta norādītajām kontaktpersonām.</w:t>
      </w:r>
    </w:p>
    <w:p w14:paraId="30F4942D" w14:textId="77777777" w:rsidR="00E75D9B" w:rsidRPr="00953A15" w:rsidRDefault="00E75D9B" w:rsidP="00B11E80">
      <w:pPr>
        <w:numPr>
          <w:ilvl w:val="1"/>
          <w:numId w:val="1"/>
        </w:numPr>
        <w:spacing w:after="0" w:line="240" w:lineRule="auto"/>
        <w:ind w:left="992" w:right="-57" w:hanging="635"/>
        <w:jc w:val="both"/>
        <w:rPr>
          <w:rFonts w:ascii="Times New Roman" w:eastAsia="Times New Roman" w:hAnsi="Times New Roman" w:cs="Times New Roman"/>
          <w:sz w:val="24"/>
          <w:szCs w:val="24"/>
        </w:rPr>
      </w:pPr>
      <w:r w:rsidRPr="00953A15">
        <w:rPr>
          <w:rFonts w:ascii="Times New Roman" w:eastAsia="Times New Roman" w:hAnsi="Times New Roman" w:cs="Times New Roman"/>
          <w:b/>
          <w:sz w:val="24"/>
          <w:szCs w:val="24"/>
        </w:rPr>
        <w:t>Ieinteresētais piegādātājs</w:t>
      </w:r>
      <w:r w:rsidRPr="00953A15">
        <w:rPr>
          <w:rFonts w:ascii="Times New Roman" w:eastAsia="Times New Roman" w:hAnsi="Times New Roman" w:cs="Times New Roman"/>
          <w:sz w:val="24"/>
          <w:szCs w:val="24"/>
        </w:rPr>
        <w:t xml:space="preserve"> – piegādātājs, kas lejupielādējis vai saņēmis Iepirkuma procedūras dokumentus. Ieinteresētais piegādātājs Elektronisko iepirkumu sistēmā (turpmāk-EIS) e-konkursu apakšsistēmā šī atklātā iepirkuma sadaļā var reģistrēties kā Iepirkuma dokumentu saņēmējs, ja tas ir reģistrēts EIS kā piegādātājs</w:t>
      </w:r>
      <w:r w:rsidRPr="00953A15">
        <w:rPr>
          <w:b/>
          <w:vertAlign w:val="superscript"/>
        </w:rPr>
        <w:footnoteReference w:id="1"/>
      </w:r>
      <w:r w:rsidRPr="00953A15">
        <w:rPr>
          <w:rFonts w:ascii="Times New Roman" w:eastAsia="Times New Roman" w:hAnsi="Times New Roman" w:cs="Times New Roman"/>
          <w:sz w:val="24"/>
          <w:szCs w:val="24"/>
        </w:rPr>
        <w:t xml:space="preserve">. </w:t>
      </w:r>
    </w:p>
    <w:p w14:paraId="31E54EB3" w14:textId="77777777" w:rsidR="00E75D9B" w:rsidRPr="00953A15" w:rsidRDefault="00E75D9B" w:rsidP="00CE5B91">
      <w:pPr>
        <w:numPr>
          <w:ilvl w:val="1"/>
          <w:numId w:val="1"/>
        </w:numPr>
        <w:spacing w:line="240" w:lineRule="auto"/>
        <w:ind w:left="992" w:right="-57" w:hanging="635"/>
        <w:jc w:val="both"/>
        <w:rPr>
          <w:rFonts w:ascii="Times New Roman" w:eastAsia="Times New Roman" w:hAnsi="Times New Roman" w:cs="Times New Roman"/>
          <w:sz w:val="24"/>
          <w:szCs w:val="24"/>
        </w:rPr>
      </w:pPr>
      <w:r w:rsidRPr="00953A15">
        <w:rPr>
          <w:rFonts w:ascii="Times New Roman" w:eastAsia="Times New Roman" w:hAnsi="Times New Roman" w:cs="Times New Roman"/>
          <w:b/>
          <w:sz w:val="24"/>
          <w:szCs w:val="24"/>
        </w:rPr>
        <w:t>Pretendents</w:t>
      </w:r>
      <w:r w:rsidRPr="00953A15">
        <w:rPr>
          <w:rFonts w:ascii="Times New Roman" w:eastAsia="Times New Roman" w:hAnsi="Times New Roman" w:cs="Times New Roman"/>
          <w:sz w:val="24"/>
          <w:szCs w:val="24"/>
        </w:rPr>
        <w:t xml:space="preserve"> – jebkura juridiska vai fiziska persona, personālsabiedrība vai personu apvienība, kas attiecīgi tirgū piedāvā sniegt Iepirkumā noteikto pakalpojumu un kas ir iesniegusi piedāvājumu šajā nolikumā noteiktajā kārtībā.</w:t>
      </w:r>
    </w:p>
    <w:p w14:paraId="0646EA3F" w14:textId="77777777" w:rsidR="00E75D9B" w:rsidRPr="00953A15" w:rsidRDefault="00E75D9B" w:rsidP="00B11E80">
      <w:pPr>
        <w:pStyle w:val="Heading1"/>
        <w:numPr>
          <w:ilvl w:val="0"/>
          <w:numId w:val="2"/>
        </w:numPr>
      </w:pPr>
      <w:bookmarkStart w:id="1" w:name="_Toc124335323"/>
      <w:r w:rsidRPr="00953A15">
        <w:t>INFORMĀCIJA PAR IEPIRKUMA PRIEKŠMETU</w:t>
      </w:r>
      <w:bookmarkEnd w:id="1"/>
    </w:p>
    <w:p w14:paraId="2615AC61" w14:textId="696E2287" w:rsidR="009D4108" w:rsidRPr="00F444EC" w:rsidRDefault="00E75D9B" w:rsidP="001A55AE">
      <w:pPr>
        <w:pStyle w:val="ListParagraph"/>
        <w:numPr>
          <w:ilvl w:val="1"/>
          <w:numId w:val="2"/>
        </w:numPr>
        <w:spacing w:after="0" w:line="240" w:lineRule="auto"/>
        <w:ind w:left="992" w:hanging="635"/>
        <w:contextualSpacing w:val="0"/>
        <w:jc w:val="both"/>
        <w:rPr>
          <w:rFonts w:ascii="Times New Roman" w:eastAsia="Calibri" w:hAnsi="Times New Roman" w:cs="Times New Roman"/>
          <w:sz w:val="24"/>
          <w:szCs w:val="24"/>
        </w:rPr>
      </w:pPr>
      <w:r w:rsidRPr="00F444EC">
        <w:rPr>
          <w:rFonts w:ascii="Times New Roman" w:eastAsia="Calibri" w:hAnsi="Times New Roman" w:cs="Times New Roman"/>
          <w:b/>
          <w:sz w:val="24"/>
          <w:szCs w:val="24"/>
        </w:rPr>
        <w:t>Iepirkuma priekšmets:</w:t>
      </w:r>
      <w:r w:rsidRPr="00F444EC">
        <w:rPr>
          <w:rFonts w:ascii="Times New Roman" w:eastAsia="Calibri" w:hAnsi="Times New Roman" w:cs="Times New Roman"/>
          <w:sz w:val="24"/>
          <w:szCs w:val="24"/>
        </w:rPr>
        <w:t xml:space="preserve"> </w:t>
      </w:r>
      <w:r w:rsidR="00F444EC" w:rsidRPr="00F444EC">
        <w:rPr>
          <w:rFonts w:ascii="Times New Roman" w:eastAsia="Calibri" w:hAnsi="Times New Roman" w:cs="Times New Roman"/>
          <w:sz w:val="24"/>
          <w:szCs w:val="24"/>
        </w:rPr>
        <w:t>Izpēte par optimālāko risinājumu atkrastes vēja parku un saistītās infrastruktūras apkalpošanai Ventspils ostā, t.sk. izvērtējot esošo infrastruktūru un tās iespējas, kā arī modelējot jauna termināļa izveidi Ziemeļostā saskaņā ar Darba uzdevumā (1.pielikums) noteikto.</w:t>
      </w:r>
    </w:p>
    <w:p w14:paraId="6F1E8248" w14:textId="1FE5AC75" w:rsidR="0086033A" w:rsidRPr="008026F1" w:rsidRDefault="00E75D9B" w:rsidP="00B11E80">
      <w:pPr>
        <w:pStyle w:val="ListParagraph"/>
        <w:numPr>
          <w:ilvl w:val="1"/>
          <w:numId w:val="2"/>
        </w:numPr>
        <w:spacing w:after="0" w:line="240" w:lineRule="auto"/>
        <w:ind w:left="992" w:hanging="635"/>
        <w:contextualSpacing w:val="0"/>
        <w:jc w:val="both"/>
        <w:rPr>
          <w:rFonts w:ascii="Times New Roman" w:eastAsia="Calibri" w:hAnsi="Times New Roman" w:cs="Times New Roman"/>
          <w:sz w:val="24"/>
          <w:szCs w:val="24"/>
          <w:u w:val="single"/>
        </w:rPr>
      </w:pPr>
      <w:r w:rsidRPr="008026F1">
        <w:rPr>
          <w:rFonts w:ascii="Times New Roman" w:hAnsi="Times New Roman" w:cs="Times New Roman"/>
          <w:b/>
          <w:sz w:val="24"/>
          <w:szCs w:val="24"/>
        </w:rPr>
        <w:t>CPV kods:</w:t>
      </w:r>
      <w:r w:rsidRPr="008026F1">
        <w:rPr>
          <w:rFonts w:ascii="Times New Roman" w:hAnsi="Times New Roman" w:cs="Times New Roman"/>
          <w:sz w:val="24"/>
          <w:szCs w:val="24"/>
        </w:rPr>
        <w:t xml:space="preserve"> </w:t>
      </w:r>
      <w:r w:rsidR="00F444EC" w:rsidRPr="00F444EC">
        <w:rPr>
          <w:rFonts w:ascii="Times New Roman" w:hAnsi="Times New Roman" w:cs="Times New Roman"/>
          <w:sz w:val="24"/>
          <w:szCs w:val="24"/>
        </w:rPr>
        <w:t>73110000-6 (Pētniecības pakalpojumi)</w:t>
      </w:r>
      <w:r w:rsidRPr="008026F1">
        <w:rPr>
          <w:rFonts w:ascii="Times New Roman" w:hAnsi="Times New Roman" w:cs="Times New Roman"/>
          <w:sz w:val="24"/>
          <w:szCs w:val="24"/>
        </w:rPr>
        <w:t>.</w:t>
      </w:r>
    </w:p>
    <w:p w14:paraId="0078ED23" w14:textId="398FEFFF" w:rsidR="00E75D9B" w:rsidRPr="00145C01" w:rsidRDefault="00E75D9B" w:rsidP="00B11E80">
      <w:pPr>
        <w:pStyle w:val="ListParagraph"/>
        <w:numPr>
          <w:ilvl w:val="1"/>
          <w:numId w:val="2"/>
        </w:numPr>
        <w:spacing w:after="0" w:line="240" w:lineRule="auto"/>
        <w:ind w:left="992" w:hanging="635"/>
        <w:contextualSpacing w:val="0"/>
        <w:jc w:val="both"/>
        <w:rPr>
          <w:rFonts w:ascii="Times New Roman" w:hAnsi="Times New Roman" w:cs="Times New Roman"/>
          <w:sz w:val="24"/>
          <w:szCs w:val="24"/>
        </w:rPr>
      </w:pPr>
      <w:r w:rsidRPr="00145C01">
        <w:rPr>
          <w:rFonts w:ascii="Times New Roman" w:eastAsia="Times New Roman" w:hAnsi="Times New Roman" w:cs="Times New Roman"/>
          <w:b/>
          <w:sz w:val="24"/>
          <w:szCs w:val="24"/>
          <w:lang w:eastAsia="lv-LV"/>
        </w:rPr>
        <w:t>Iepirkuma līguma (turpmāk – Līgums) izpildes termiņš:</w:t>
      </w:r>
      <w:r w:rsidRPr="00145C01">
        <w:rPr>
          <w:rFonts w:ascii="Times New Roman" w:eastAsia="Times New Roman" w:hAnsi="Times New Roman" w:cs="Times New Roman"/>
          <w:sz w:val="24"/>
          <w:szCs w:val="24"/>
          <w:lang w:eastAsia="lv-LV"/>
        </w:rPr>
        <w:t xml:space="preserve"> </w:t>
      </w:r>
      <w:r w:rsidR="00F444EC" w:rsidRPr="00145C01">
        <w:rPr>
          <w:rFonts w:ascii="Times New Roman" w:eastAsia="Times New Roman" w:hAnsi="Times New Roman" w:cs="Times New Roman"/>
          <w:sz w:val="24"/>
          <w:szCs w:val="24"/>
          <w:lang w:eastAsia="lv-LV"/>
        </w:rPr>
        <w:t xml:space="preserve">5 (pieci) </w:t>
      </w:r>
      <w:r w:rsidR="008112E6" w:rsidRPr="00145C01">
        <w:rPr>
          <w:rFonts w:ascii="Times New Roman" w:eastAsia="Times New Roman" w:hAnsi="Times New Roman" w:cs="Times New Roman"/>
          <w:sz w:val="24"/>
          <w:szCs w:val="24"/>
          <w:lang w:eastAsia="lv-LV"/>
        </w:rPr>
        <w:t xml:space="preserve">kalendārie </w:t>
      </w:r>
      <w:r w:rsidR="00F444EC" w:rsidRPr="00145C01">
        <w:rPr>
          <w:rFonts w:ascii="Times New Roman" w:eastAsia="Times New Roman" w:hAnsi="Times New Roman" w:cs="Times New Roman"/>
          <w:sz w:val="24"/>
          <w:szCs w:val="24"/>
          <w:lang w:eastAsia="lv-LV"/>
        </w:rPr>
        <w:t>mēneši no līguma noslēgšanas brīža</w:t>
      </w:r>
      <w:r w:rsidR="008026F1" w:rsidRPr="00145C01">
        <w:rPr>
          <w:rFonts w:ascii="Times New Roman" w:eastAsia="Times New Roman" w:hAnsi="Times New Roman" w:cs="Times New Roman"/>
          <w:sz w:val="24"/>
          <w:szCs w:val="24"/>
          <w:lang w:eastAsia="lv-LV"/>
        </w:rPr>
        <w:t>.</w:t>
      </w:r>
    </w:p>
    <w:p w14:paraId="3A2DF743" w14:textId="6D5CBD13" w:rsidR="0086033A" w:rsidRPr="001A0796" w:rsidRDefault="00A114B5" w:rsidP="00B11E80">
      <w:pPr>
        <w:pStyle w:val="ListParagraph"/>
        <w:numPr>
          <w:ilvl w:val="1"/>
          <w:numId w:val="2"/>
        </w:numPr>
        <w:spacing w:after="0" w:line="240" w:lineRule="auto"/>
        <w:ind w:left="992" w:hanging="635"/>
        <w:contextualSpacing w:val="0"/>
        <w:jc w:val="both"/>
        <w:rPr>
          <w:rFonts w:ascii="Times New Roman" w:hAnsi="Times New Roman" w:cs="Times New Roman"/>
          <w:sz w:val="24"/>
          <w:szCs w:val="24"/>
        </w:rPr>
      </w:pPr>
      <w:r w:rsidRPr="001A0796">
        <w:rPr>
          <w:rFonts w:ascii="Times New Roman" w:eastAsia="Calibri" w:hAnsi="Times New Roman" w:cs="Times New Roman"/>
          <w:sz w:val="24"/>
          <w:szCs w:val="24"/>
        </w:rPr>
        <w:t>Iepirkuma priekšmets nav sadalīts daļās. Pretendentam piedāvājums jāsagatavo par visu iepirkuma priekšmetu kopumu vienā variantā.</w:t>
      </w:r>
    </w:p>
    <w:p w14:paraId="19CE85A1" w14:textId="61F6DB02" w:rsidR="00F444EC" w:rsidRPr="001A0796" w:rsidRDefault="00F444EC" w:rsidP="00B11E80">
      <w:pPr>
        <w:pStyle w:val="ListParagraph"/>
        <w:numPr>
          <w:ilvl w:val="1"/>
          <w:numId w:val="2"/>
        </w:numPr>
        <w:spacing w:after="0" w:line="240" w:lineRule="auto"/>
        <w:ind w:left="992" w:hanging="635"/>
        <w:contextualSpacing w:val="0"/>
        <w:jc w:val="both"/>
        <w:rPr>
          <w:rFonts w:ascii="Times New Roman" w:hAnsi="Times New Roman" w:cs="Times New Roman"/>
          <w:b/>
          <w:bCs/>
          <w:sz w:val="24"/>
          <w:szCs w:val="24"/>
        </w:rPr>
      </w:pPr>
      <w:r w:rsidRPr="001A0796">
        <w:rPr>
          <w:rFonts w:ascii="Times New Roman" w:eastAsia="Calibri" w:hAnsi="Times New Roman" w:cs="Times New Roman"/>
          <w:b/>
          <w:bCs/>
          <w:sz w:val="24"/>
          <w:szCs w:val="24"/>
        </w:rPr>
        <w:t>Avanss</w:t>
      </w:r>
      <w:r w:rsidR="007B37AF" w:rsidRPr="001A0796">
        <w:rPr>
          <w:rFonts w:ascii="Times New Roman" w:eastAsia="Calibri" w:hAnsi="Times New Roman" w:cs="Times New Roman"/>
          <w:b/>
          <w:bCs/>
          <w:sz w:val="24"/>
          <w:szCs w:val="24"/>
        </w:rPr>
        <w:t xml:space="preserve"> 20% (divdesmit procentu) apmērā no piedāvātās līgumcenas.</w:t>
      </w:r>
      <w:r w:rsidR="008112E6">
        <w:rPr>
          <w:rFonts w:ascii="Times New Roman" w:eastAsia="Calibri" w:hAnsi="Times New Roman" w:cs="Times New Roman"/>
          <w:b/>
          <w:bCs/>
          <w:sz w:val="24"/>
          <w:szCs w:val="24"/>
        </w:rPr>
        <w:t xml:space="preserve"> </w:t>
      </w:r>
    </w:p>
    <w:p w14:paraId="10738AE1" w14:textId="108A402F" w:rsidR="00E75D9B" w:rsidRPr="001A0796" w:rsidRDefault="00E75D9B" w:rsidP="00B11E80">
      <w:pPr>
        <w:pStyle w:val="Heading1"/>
        <w:numPr>
          <w:ilvl w:val="0"/>
          <w:numId w:val="4"/>
        </w:numPr>
      </w:pPr>
      <w:bookmarkStart w:id="2" w:name="_Toc124335324"/>
      <w:r w:rsidRPr="001A0796">
        <w:lastRenderedPageBreak/>
        <w:t>IEPIRKUMA PROCEDŪRAS DOKUMENTI</w:t>
      </w:r>
      <w:bookmarkEnd w:id="2"/>
    </w:p>
    <w:p w14:paraId="3BA387E5" w14:textId="77777777" w:rsidR="00E75D9B" w:rsidRPr="00953A15" w:rsidRDefault="00E75D9B" w:rsidP="00D63446">
      <w:pPr>
        <w:pStyle w:val="ListParagraph"/>
        <w:numPr>
          <w:ilvl w:val="0"/>
          <w:numId w:val="4"/>
        </w:numPr>
        <w:spacing w:before="120" w:after="120" w:line="240" w:lineRule="auto"/>
        <w:contextualSpacing w:val="0"/>
        <w:jc w:val="both"/>
        <w:rPr>
          <w:rFonts w:ascii="Times New Roman" w:eastAsia="Times New Roman" w:hAnsi="Times New Roman" w:cs="Times New Roman"/>
          <w:vanish/>
          <w:sz w:val="24"/>
          <w:szCs w:val="24"/>
        </w:rPr>
      </w:pPr>
    </w:p>
    <w:p w14:paraId="0BA131D7" w14:textId="77777777" w:rsidR="00E75D9B" w:rsidRPr="00953A15" w:rsidRDefault="00E75D9B" w:rsidP="00D63446">
      <w:pPr>
        <w:pStyle w:val="ListParagraph"/>
        <w:numPr>
          <w:ilvl w:val="0"/>
          <w:numId w:val="4"/>
        </w:numPr>
        <w:spacing w:before="120" w:after="120" w:line="240" w:lineRule="auto"/>
        <w:contextualSpacing w:val="0"/>
        <w:jc w:val="both"/>
        <w:rPr>
          <w:rFonts w:ascii="Times New Roman" w:eastAsia="Times New Roman" w:hAnsi="Times New Roman" w:cs="Times New Roman"/>
          <w:vanish/>
          <w:sz w:val="24"/>
          <w:szCs w:val="24"/>
        </w:rPr>
      </w:pPr>
    </w:p>
    <w:p w14:paraId="4201A9D2" w14:textId="77777777" w:rsidR="00E75D9B" w:rsidRPr="00953A15" w:rsidRDefault="00E75D9B" w:rsidP="00B11E80">
      <w:pPr>
        <w:pStyle w:val="ListParagraph"/>
        <w:numPr>
          <w:ilvl w:val="1"/>
          <w:numId w:val="5"/>
        </w:numPr>
        <w:spacing w:after="0" w:line="240" w:lineRule="auto"/>
        <w:ind w:left="851" w:hanging="567"/>
        <w:jc w:val="both"/>
        <w:rPr>
          <w:rFonts w:ascii="Times New Roman" w:eastAsia="Times New Roman" w:hAnsi="Times New Roman" w:cs="Times New Roman"/>
          <w:b/>
          <w:bCs/>
          <w:sz w:val="24"/>
          <w:szCs w:val="24"/>
        </w:rPr>
      </w:pPr>
      <w:r w:rsidRPr="00953A15">
        <w:rPr>
          <w:rFonts w:ascii="Times New Roman" w:eastAsia="Times New Roman" w:hAnsi="Times New Roman" w:cs="Times New Roman"/>
          <w:sz w:val="24"/>
          <w:szCs w:val="24"/>
        </w:rPr>
        <w:t xml:space="preserve">Iepirkuma procedūras dokumentu (turpmāk – Iepirkuma dokumenti) sastāvā ietilpst šīs Iepirkuma procedūras nolikums (turpmāk – Nolikums) ar pielikumiem un EIS tīmekļa vietnē </w:t>
      </w:r>
      <w:hyperlink r:id="rId11" w:history="1">
        <w:r w:rsidRPr="00953A15">
          <w:rPr>
            <w:rFonts w:ascii="Times New Roman" w:eastAsia="Times New Roman" w:hAnsi="Times New Roman" w:cs="Times New Roman"/>
            <w:color w:val="0000FF"/>
            <w:sz w:val="24"/>
            <w:szCs w:val="24"/>
            <w:u w:val="single"/>
          </w:rPr>
          <w:t>www.eis.gov.lv</w:t>
        </w:r>
      </w:hyperlink>
      <w:r w:rsidRPr="00953A15">
        <w:rPr>
          <w:rFonts w:ascii="Times New Roman" w:eastAsia="Times New Roman" w:hAnsi="Times New Roman" w:cs="Times New Roman"/>
          <w:sz w:val="24"/>
          <w:szCs w:val="24"/>
        </w:rPr>
        <w:t>, e-konkursu apakšsistēmā šī atklātā iepirkuma sadaļā publicētās datnes, kuri ir tā neatņemama sastāvdaļa:</w:t>
      </w:r>
    </w:p>
    <w:p w14:paraId="7FA33822" w14:textId="77777777" w:rsidR="00F444EC" w:rsidRPr="004B25A9" w:rsidRDefault="00F444EC" w:rsidP="00B11E80">
      <w:pPr>
        <w:pStyle w:val="BlockText"/>
        <w:numPr>
          <w:ilvl w:val="2"/>
          <w:numId w:val="5"/>
        </w:numPr>
        <w:ind w:right="-57"/>
        <w:jc w:val="both"/>
        <w:rPr>
          <w:szCs w:val="24"/>
        </w:rPr>
      </w:pPr>
      <w:r>
        <w:rPr>
          <w:szCs w:val="24"/>
        </w:rPr>
        <w:t>Darba uzdevums</w:t>
      </w:r>
      <w:r w:rsidRPr="004B25A9">
        <w:rPr>
          <w:szCs w:val="24"/>
        </w:rPr>
        <w:t xml:space="preserve"> (</w:t>
      </w:r>
      <w:r w:rsidRPr="008B1520">
        <w:rPr>
          <w:b/>
          <w:szCs w:val="24"/>
        </w:rPr>
        <w:t>1.pielikums</w:t>
      </w:r>
      <w:r w:rsidRPr="004B25A9">
        <w:rPr>
          <w:szCs w:val="24"/>
        </w:rPr>
        <w:t>).</w:t>
      </w:r>
    </w:p>
    <w:p w14:paraId="33AD70A1" w14:textId="77777777" w:rsidR="00F444EC" w:rsidRPr="004B25A9" w:rsidRDefault="00F444EC" w:rsidP="00B11E80">
      <w:pPr>
        <w:pStyle w:val="BlockText"/>
        <w:numPr>
          <w:ilvl w:val="2"/>
          <w:numId w:val="5"/>
        </w:numPr>
        <w:ind w:right="-57"/>
        <w:jc w:val="both"/>
        <w:rPr>
          <w:szCs w:val="24"/>
        </w:rPr>
      </w:pPr>
      <w:r w:rsidRPr="004B25A9">
        <w:rPr>
          <w:szCs w:val="24"/>
        </w:rPr>
        <w:t>Pretendenta pieteikuma veidlapa (</w:t>
      </w:r>
      <w:r w:rsidRPr="008B1520">
        <w:rPr>
          <w:b/>
          <w:szCs w:val="24"/>
        </w:rPr>
        <w:t>2.pielikums</w:t>
      </w:r>
      <w:r w:rsidRPr="004B25A9">
        <w:rPr>
          <w:szCs w:val="24"/>
        </w:rPr>
        <w:t>).</w:t>
      </w:r>
    </w:p>
    <w:p w14:paraId="1FC6A921" w14:textId="77777777" w:rsidR="00F444EC" w:rsidRPr="004B25A9" w:rsidRDefault="00F444EC" w:rsidP="00B11E80">
      <w:pPr>
        <w:pStyle w:val="BlockText"/>
        <w:numPr>
          <w:ilvl w:val="2"/>
          <w:numId w:val="5"/>
        </w:numPr>
        <w:ind w:right="-57"/>
        <w:jc w:val="both"/>
        <w:rPr>
          <w:szCs w:val="24"/>
        </w:rPr>
      </w:pPr>
      <w:r w:rsidRPr="004B25A9">
        <w:rPr>
          <w:szCs w:val="24"/>
        </w:rPr>
        <w:t xml:space="preserve">Izpildīto </w:t>
      </w:r>
      <w:r>
        <w:rPr>
          <w:szCs w:val="24"/>
        </w:rPr>
        <w:t>D</w:t>
      </w:r>
      <w:r w:rsidRPr="004B25A9">
        <w:rPr>
          <w:szCs w:val="24"/>
        </w:rPr>
        <w:t>arbu saraksta veidlapa (</w:t>
      </w:r>
      <w:r w:rsidRPr="008B1520">
        <w:rPr>
          <w:b/>
          <w:szCs w:val="24"/>
        </w:rPr>
        <w:t>3.pielikums</w:t>
      </w:r>
      <w:r w:rsidRPr="004B25A9">
        <w:rPr>
          <w:szCs w:val="24"/>
        </w:rPr>
        <w:t>).</w:t>
      </w:r>
    </w:p>
    <w:p w14:paraId="23532C42" w14:textId="77777777" w:rsidR="00F444EC" w:rsidRPr="004B25A9" w:rsidRDefault="00F444EC" w:rsidP="00B11E80">
      <w:pPr>
        <w:pStyle w:val="BlockText"/>
        <w:numPr>
          <w:ilvl w:val="2"/>
          <w:numId w:val="5"/>
        </w:numPr>
        <w:ind w:right="-57"/>
        <w:jc w:val="both"/>
        <w:rPr>
          <w:szCs w:val="24"/>
        </w:rPr>
      </w:pPr>
      <w:r w:rsidRPr="004B25A9">
        <w:rPr>
          <w:szCs w:val="24"/>
        </w:rPr>
        <w:t>Pretendenta piedāvāto speciālistu saraksta veidlapa (</w:t>
      </w:r>
      <w:r w:rsidRPr="008B1520">
        <w:rPr>
          <w:b/>
          <w:szCs w:val="24"/>
        </w:rPr>
        <w:t>4.pielikums</w:t>
      </w:r>
      <w:r w:rsidRPr="004B25A9">
        <w:rPr>
          <w:szCs w:val="24"/>
        </w:rPr>
        <w:t>).</w:t>
      </w:r>
    </w:p>
    <w:p w14:paraId="48D5AE93" w14:textId="529D9BDC" w:rsidR="00F444EC" w:rsidRPr="004B25A9" w:rsidRDefault="00F444EC" w:rsidP="00B11E80">
      <w:pPr>
        <w:pStyle w:val="BlockText"/>
        <w:numPr>
          <w:ilvl w:val="2"/>
          <w:numId w:val="5"/>
        </w:numPr>
        <w:ind w:right="-57"/>
        <w:jc w:val="both"/>
        <w:rPr>
          <w:szCs w:val="24"/>
        </w:rPr>
      </w:pPr>
      <w:r w:rsidRPr="004B25A9">
        <w:rPr>
          <w:szCs w:val="24"/>
        </w:rPr>
        <w:t>Speciālistu</w:t>
      </w:r>
      <w:r w:rsidR="00F215A8">
        <w:rPr>
          <w:szCs w:val="24"/>
        </w:rPr>
        <w:t xml:space="preserve"> CV</w:t>
      </w:r>
      <w:r>
        <w:rPr>
          <w:szCs w:val="24"/>
        </w:rPr>
        <w:t xml:space="preserve"> </w:t>
      </w:r>
      <w:r w:rsidR="00F215A8">
        <w:rPr>
          <w:szCs w:val="24"/>
        </w:rPr>
        <w:t xml:space="preserve">un </w:t>
      </w:r>
      <w:r>
        <w:rPr>
          <w:szCs w:val="24"/>
        </w:rPr>
        <w:t>pieejamības</w:t>
      </w:r>
      <w:r w:rsidRPr="004B25A9">
        <w:rPr>
          <w:szCs w:val="24"/>
        </w:rPr>
        <w:t xml:space="preserve"> apliecinājuma</w:t>
      </w:r>
      <w:r>
        <w:rPr>
          <w:szCs w:val="24"/>
        </w:rPr>
        <w:t xml:space="preserve"> </w:t>
      </w:r>
      <w:r w:rsidRPr="004B25A9">
        <w:rPr>
          <w:szCs w:val="24"/>
        </w:rPr>
        <w:t>veidlapa (</w:t>
      </w:r>
      <w:r w:rsidRPr="008B1520">
        <w:rPr>
          <w:b/>
          <w:szCs w:val="24"/>
        </w:rPr>
        <w:t>5.pielikums</w:t>
      </w:r>
      <w:r w:rsidRPr="004B25A9">
        <w:rPr>
          <w:szCs w:val="24"/>
        </w:rPr>
        <w:t>).</w:t>
      </w:r>
    </w:p>
    <w:p w14:paraId="48972BFF" w14:textId="77777777" w:rsidR="00F444EC" w:rsidRDefault="00F444EC" w:rsidP="00B11E80">
      <w:pPr>
        <w:pStyle w:val="BlockText"/>
        <w:numPr>
          <w:ilvl w:val="2"/>
          <w:numId w:val="5"/>
        </w:numPr>
        <w:ind w:right="-57"/>
        <w:jc w:val="both"/>
        <w:rPr>
          <w:szCs w:val="24"/>
        </w:rPr>
      </w:pPr>
      <w:r w:rsidRPr="004B25A9">
        <w:rPr>
          <w:szCs w:val="24"/>
        </w:rPr>
        <w:t>Apakšuzņēmēju saraksta un apakšuzņēmēja apliecinājuma veidlapas (</w:t>
      </w:r>
      <w:r w:rsidRPr="008B1520">
        <w:rPr>
          <w:b/>
          <w:szCs w:val="24"/>
        </w:rPr>
        <w:t>6.pielikums</w:t>
      </w:r>
      <w:r w:rsidRPr="004B25A9">
        <w:rPr>
          <w:szCs w:val="24"/>
        </w:rPr>
        <w:t>).</w:t>
      </w:r>
    </w:p>
    <w:p w14:paraId="13ED1296" w14:textId="01345A07" w:rsidR="00CB59D9" w:rsidRPr="001A0796" w:rsidRDefault="00F444EC" w:rsidP="00B11E80">
      <w:pPr>
        <w:pStyle w:val="BlockText"/>
        <w:numPr>
          <w:ilvl w:val="2"/>
          <w:numId w:val="5"/>
        </w:numPr>
        <w:ind w:right="-57"/>
        <w:jc w:val="both"/>
        <w:rPr>
          <w:szCs w:val="24"/>
        </w:rPr>
      </w:pPr>
      <w:r>
        <w:rPr>
          <w:szCs w:val="24"/>
        </w:rPr>
        <w:t>Līguma projekts (</w:t>
      </w:r>
      <w:r w:rsidRPr="0080772D">
        <w:rPr>
          <w:b/>
          <w:bCs/>
          <w:szCs w:val="24"/>
        </w:rPr>
        <w:t>7.pielikums</w:t>
      </w:r>
      <w:r>
        <w:rPr>
          <w:szCs w:val="24"/>
        </w:rPr>
        <w:t>).</w:t>
      </w:r>
    </w:p>
    <w:p w14:paraId="31C452C1" w14:textId="77777777" w:rsidR="009D5808" w:rsidRPr="009D5808" w:rsidRDefault="009B4F90" w:rsidP="00B11E80">
      <w:pPr>
        <w:pStyle w:val="BlockText"/>
        <w:numPr>
          <w:ilvl w:val="2"/>
          <w:numId w:val="5"/>
        </w:numPr>
        <w:ind w:right="-57"/>
        <w:jc w:val="both"/>
        <w:rPr>
          <w:szCs w:val="24"/>
        </w:rPr>
      </w:pPr>
      <w:r w:rsidRPr="009B4F90">
        <w:rPr>
          <w:szCs w:val="24"/>
        </w:rPr>
        <w:t>Eiropas vienotā iepirkuma procedūras dokumenta veidlapa (</w:t>
      </w:r>
      <w:r w:rsidR="001A0796">
        <w:rPr>
          <w:b/>
          <w:szCs w:val="24"/>
        </w:rPr>
        <w:t>8</w:t>
      </w:r>
      <w:r w:rsidRPr="009B4F90">
        <w:rPr>
          <w:b/>
          <w:szCs w:val="24"/>
        </w:rPr>
        <w:t>.pielikums</w:t>
      </w:r>
      <w:r w:rsidRPr="009B4F90">
        <w:rPr>
          <w:bCs/>
          <w:szCs w:val="24"/>
        </w:rPr>
        <w:t>)</w:t>
      </w:r>
      <w:r w:rsidR="009D5808">
        <w:rPr>
          <w:bCs/>
          <w:szCs w:val="24"/>
        </w:rPr>
        <w:t>.</w:t>
      </w:r>
    </w:p>
    <w:p w14:paraId="6E684071" w14:textId="20551FC2" w:rsidR="00E75D9B" w:rsidRPr="00953A15" w:rsidRDefault="00E75D9B" w:rsidP="00B11E80">
      <w:pPr>
        <w:numPr>
          <w:ilvl w:val="1"/>
          <w:numId w:val="5"/>
        </w:numPr>
        <w:spacing w:after="0" w:line="240" w:lineRule="auto"/>
        <w:ind w:left="851" w:hanging="567"/>
        <w:jc w:val="both"/>
        <w:rPr>
          <w:rFonts w:ascii="Times New Roman" w:eastAsia="Times New Roman" w:hAnsi="Times New Roman" w:cs="Times New Roman"/>
          <w:b/>
          <w:bCs/>
          <w:sz w:val="24"/>
          <w:szCs w:val="24"/>
        </w:rPr>
      </w:pPr>
      <w:r w:rsidRPr="00953A15">
        <w:rPr>
          <w:rFonts w:ascii="Times New Roman" w:eastAsia="Times New Roman" w:hAnsi="Times New Roman" w:cs="Times New Roman"/>
          <w:sz w:val="24"/>
          <w:szCs w:val="24"/>
        </w:rPr>
        <w:t>Ar</w:t>
      </w:r>
      <w:r w:rsidRPr="00953A15">
        <w:rPr>
          <w:rFonts w:ascii="Times New Roman" w:eastAsia="Times New Roman" w:hAnsi="Times New Roman" w:cs="Times New Roman"/>
          <w:color w:val="000000"/>
          <w:sz w:val="24"/>
          <w:szCs w:val="24"/>
        </w:rPr>
        <w:t xml:space="preserve"> </w:t>
      </w:r>
      <w:r w:rsidRPr="00953A15">
        <w:rPr>
          <w:rFonts w:ascii="Times New Roman" w:eastAsia="Times New Roman" w:hAnsi="Times New Roman" w:cs="Times New Roman"/>
          <w:sz w:val="24"/>
          <w:szCs w:val="24"/>
        </w:rPr>
        <w:t>Iepirkuma</w:t>
      </w:r>
      <w:r w:rsidRPr="00953A15">
        <w:rPr>
          <w:rFonts w:ascii="Times New Roman" w:eastAsia="Times New Roman" w:hAnsi="Times New Roman" w:cs="Times New Roman"/>
          <w:color w:val="000000"/>
          <w:sz w:val="24"/>
          <w:szCs w:val="24"/>
        </w:rPr>
        <w:t xml:space="preserve"> dokumentiem Ieinteresētais piegādātājs var iepazīties un saņemt tos elektroniski bez maksas Ventspils brīvostas pārvaldes mājas lapā internetā </w:t>
      </w:r>
      <w:hyperlink r:id="rId12" w:history="1">
        <w:r w:rsidR="009D5808">
          <w:rPr>
            <w:rStyle w:val="Hyperlink"/>
            <w:rFonts w:ascii="Times New Roman" w:eastAsia="Times New Roman" w:hAnsi="Times New Roman" w:cs="Times New Roman"/>
            <w:sz w:val="24"/>
            <w:szCs w:val="24"/>
          </w:rPr>
          <w:t>https://www.portofventspils.lv/lv/brivostas-parvalde/publiskie-iepirkumi/</w:t>
        </w:r>
      </w:hyperlink>
      <w:r w:rsidR="009D5808">
        <w:rPr>
          <w:rFonts w:ascii="Times New Roman" w:eastAsia="Times New Roman" w:hAnsi="Times New Roman" w:cs="Times New Roman"/>
          <w:color w:val="0000FF"/>
          <w:sz w:val="24"/>
          <w:szCs w:val="24"/>
          <w:u w:val="single"/>
        </w:rPr>
        <w:t xml:space="preserve"> </w:t>
      </w:r>
      <w:r w:rsidR="009D5808" w:rsidRPr="00F215A8">
        <w:rPr>
          <w:rFonts w:ascii="Times New Roman" w:eastAsia="Times New Roman" w:hAnsi="Times New Roman" w:cs="Times New Roman"/>
          <w:sz w:val="24"/>
          <w:szCs w:val="24"/>
        </w:rPr>
        <w:t xml:space="preserve">un </w:t>
      </w:r>
      <w:r w:rsidRPr="00953A15">
        <w:rPr>
          <w:rFonts w:ascii="Times New Roman" w:eastAsia="Times New Roman" w:hAnsi="Times New Roman" w:cs="Times New Roman"/>
          <w:sz w:val="24"/>
          <w:szCs w:val="24"/>
        </w:rPr>
        <w:t xml:space="preserve">EIS pircēja profilā </w:t>
      </w:r>
      <w:hyperlink r:id="rId13" w:history="1">
        <w:r w:rsidRPr="00953A15">
          <w:rPr>
            <w:rFonts w:ascii="Times New Roman" w:eastAsia="Times New Roman" w:hAnsi="Times New Roman" w:cs="Times New Roman"/>
            <w:color w:val="0000FF"/>
            <w:sz w:val="24"/>
            <w:szCs w:val="24"/>
            <w:u w:val="single"/>
          </w:rPr>
          <w:t>https://www.eis.gov.lv/EKEIS/Supplier/Organizer/3167</w:t>
        </w:r>
      </w:hyperlink>
      <w:r w:rsidRPr="00953A15">
        <w:rPr>
          <w:rFonts w:ascii="Times New Roman" w:eastAsia="Times New Roman" w:hAnsi="Times New Roman" w:cs="Times New Roman"/>
          <w:sz w:val="24"/>
          <w:szCs w:val="24"/>
        </w:rPr>
        <w:t xml:space="preserve">, kā arī iepazīties </w:t>
      </w:r>
      <w:r w:rsidRPr="000C05C9">
        <w:rPr>
          <w:rFonts w:ascii="Times New Roman" w:eastAsia="Times New Roman" w:hAnsi="Times New Roman" w:cs="Times New Roman"/>
          <w:sz w:val="24"/>
          <w:szCs w:val="24"/>
        </w:rPr>
        <w:t xml:space="preserve">ar Iepirkuma dokumentiem drukātā veidā bez maksas Ventspils brīvostas pārvaldē Jāņa ielā 19, Ventspilī, 202.kabinetā </w:t>
      </w:r>
      <w:r w:rsidRPr="000C05C9">
        <w:rPr>
          <w:rFonts w:ascii="Times New Roman" w:eastAsia="Times New Roman" w:hAnsi="Times New Roman" w:cs="Times New Roman"/>
          <w:b/>
          <w:sz w:val="24"/>
          <w:szCs w:val="24"/>
        </w:rPr>
        <w:t xml:space="preserve">līdz </w:t>
      </w:r>
      <w:r w:rsidRPr="000C05C9">
        <w:rPr>
          <w:rFonts w:ascii="Times New Roman" w:eastAsia="Times New Roman" w:hAnsi="Times New Roman" w:cs="Times New Roman"/>
          <w:b/>
          <w:bCs/>
          <w:sz w:val="24"/>
          <w:szCs w:val="24"/>
        </w:rPr>
        <w:t>202</w:t>
      </w:r>
      <w:r w:rsidR="00F444EC" w:rsidRPr="000C05C9">
        <w:rPr>
          <w:rFonts w:ascii="Times New Roman" w:eastAsia="Times New Roman" w:hAnsi="Times New Roman" w:cs="Times New Roman"/>
          <w:b/>
          <w:bCs/>
          <w:sz w:val="24"/>
          <w:szCs w:val="24"/>
        </w:rPr>
        <w:t>3</w:t>
      </w:r>
      <w:r w:rsidRPr="000C05C9">
        <w:rPr>
          <w:rFonts w:ascii="Times New Roman" w:eastAsia="Times New Roman" w:hAnsi="Times New Roman" w:cs="Times New Roman"/>
          <w:b/>
          <w:bCs/>
          <w:sz w:val="24"/>
          <w:szCs w:val="24"/>
        </w:rPr>
        <w:t xml:space="preserve">.gada </w:t>
      </w:r>
      <w:r w:rsidR="0060361B">
        <w:rPr>
          <w:rFonts w:ascii="Times New Roman" w:eastAsia="Times New Roman" w:hAnsi="Times New Roman" w:cs="Times New Roman"/>
          <w:b/>
          <w:bCs/>
          <w:sz w:val="24"/>
          <w:szCs w:val="24"/>
        </w:rPr>
        <w:t>27.februārim</w:t>
      </w:r>
      <w:r w:rsidR="0060361B" w:rsidRPr="000C05C9">
        <w:rPr>
          <w:rFonts w:ascii="Times New Roman" w:eastAsia="Times New Roman" w:hAnsi="Times New Roman" w:cs="Times New Roman"/>
          <w:b/>
          <w:bCs/>
          <w:sz w:val="24"/>
          <w:szCs w:val="24"/>
        </w:rPr>
        <w:t xml:space="preserve"> </w:t>
      </w:r>
      <w:r w:rsidRPr="000C05C9">
        <w:rPr>
          <w:rFonts w:ascii="Times New Roman" w:eastAsia="Times New Roman" w:hAnsi="Times New Roman" w:cs="Times New Roman"/>
          <w:b/>
          <w:sz w:val="24"/>
          <w:szCs w:val="24"/>
        </w:rPr>
        <w:t>plkst.1</w:t>
      </w:r>
      <w:r w:rsidR="0060361B">
        <w:rPr>
          <w:rFonts w:ascii="Times New Roman" w:eastAsia="Times New Roman" w:hAnsi="Times New Roman" w:cs="Times New Roman"/>
          <w:b/>
          <w:sz w:val="24"/>
          <w:szCs w:val="24"/>
        </w:rPr>
        <w:t>0</w:t>
      </w:r>
      <w:r w:rsidRPr="000C05C9">
        <w:rPr>
          <w:rFonts w:ascii="Times New Roman" w:eastAsia="Times New Roman" w:hAnsi="Times New Roman" w:cs="Times New Roman"/>
          <w:b/>
          <w:sz w:val="24"/>
          <w:szCs w:val="24"/>
          <w:vertAlign w:val="superscript"/>
        </w:rPr>
        <w:t>00</w:t>
      </w:r>
      <w:r w:rsidRPr="000C05C9">
        <w:rPr>
          <w:rFonts w:ascii="Times New Roman" w:eastAsia="Times New Roman" w:hAnsi="Times New Roman" w:cs="Times New Roman"/>
          <w:sz w:val="24"/>
          <w:szCs w:val="24"/>
        </w:rPr>
        <w:t xml:space="preserve">, darba dienās no </w:t>
      </w:r>
      <w:r w:rsidRPr="00953A15">
        <w:rPr>
          <w:rFonts w:ascii="Times New Roman" w:eastAsia="Times New Roman" w:hAnsi="Times New Roman" w:cs="Times New Roman"/>
          <w:color w:val="000000"/>
          <w:sz w:val="24"/>
          <w:szCs w:val="24"/>
        </w:rPr>
        <w:t>plkst. 8</w:t>
      </w:r>
      <w:r w:rsidRPr="00953A15">
        <w:rPr>
          <w:rFonts w:ascii="Times New Roman" w:eastAsia="Times New Roman" w:hAnsi="Times New Roman" w:cs="Times New Roman"/>
          <w:color w:val="000000"/>
          <w:sz w:val="24"/>
          <w:szCs w:val="24"/>
          <w:vertAlign w:val="superscript"/>
        </w:rPr>
        <w:t>00</w:t>
      </w:r>
      <w:r w:rsidRPr="00953A15">
        <w:rPr>
          <w:rFonts w:ascii="Times New Roman" w:eastAsia="Times New Roman" w:hAnsi="Times New Roman" w:cs="Times New Roman"/>
          <w:color w:val="000000"/>
          <w:sz w:val="24"/>
          <w:szCs w:val="24"/>
        </w:rPr>
        <w:t xml:space="preserve"> līdz 12</w:t>
      </w:r>
      <w:r w:rsidRPr="00953A15">
        <w:rPr>
          <w:rFonts w:ascii="Times New Roman" w:eastAsia="Times New Roman" w:hAnsi="Times New Roman" w:cs="Times New Roman"/>
          <w:color w:val="000000"/>
          <w:sz w:val="24"/>
          <w:szCs w:val="24"/>
          <w:vertAlign w:val="superscript"/>
        </w:rPr>
        <w:t>00</w:t>
      </w:r>
      <w:r w:rsidRPr="00953A15">
        <w:rPr>
          <w:rFonts w:ascii="Times New Roman" w:eastAsia="Times New Roman" w:hAnsi="Times New Roman" w:cs="Times New Roman"/>
          <w:color w:val="000000"/>
          <w:sz w:val="24"/>
          <w:szCs w:val="24"/>
        </w:rPr>
        <w:t xml:space="preserve"> un no 13</w:t>
      </w:r>
      <w:r w:rsidRPr="00953A15">
        <w:rPr>
          <w:rFonts w:ascii="Times New Roman" w:eastAsia="Times New Roman" w:hAnsi="Times New Roman" w:cs="Times New Roman"/>
          <w:color w:val="000000"/>
          <w:sz w:val="24"/>
          <w:szCs w:val="24"/>
          <w:vertAlign w:val="superscript"/>
        </w:rPr>
        <w:t>00</w:t>
      </w:r>
      <w:r w:rsidRPr="00953A15">
        <w:rPr>
          <w:rFonts w:ascii="Times New Roman" w:eastAsia="Times New Roman" w:hAnsi="Times New Roman" w:cs="Times New Roman"/>
          <w:color w:val="000000"/>
          <w:sz w:val="24"/>
          <w:szCs w:val="24"/>
        </w:rPr>
        <w:t xml:space="preserve"> līdz 17</w:t>
      </w:r>
      <w:r w:rsidRPr="00953A15">
        <w:rPr>
          <w:rFonts w:ascii="Times New Roman" w:eastAsia="Times New Roman" w:hAnsi="Times New Roman" w:cs="Times New Roman"/>
          <w:color w:val="000000"/>
          <w:sz w:val="24"/>
          <w:szCs w:val="24"/>
          <w:vertAlign w:val="superscript"/>
        </w:rPr>
        <w:t>00</w:t>
      </w:r>
      <w:r w:rsidRPr="00953A15">
        <w:rPr>
          <w:rFonts w:ascii="Times New Roman" w:eastAsia="Times New Roman" w:hAnsi="Times New Roman" w:cs="Times New Roman"/>
          <w:color w:val="000000"/>
          <w:sz w:val="24"/>
          <w:szCs w:val="24"/>
        </w:rPr>
        <w:t>, piektdienās līdz plkst.16</w:t>
      </w:r>
      <w:r w:rsidRPr="00953A15">
        <w:rPr>
          <w:rFonts w:ascii="Times New Roman" w:eastAsia="Times New Roman" w:hAnsi="Times New Roman" w:cs="Times New Roman"/>
          <w:color w:val="000000"/>
          <w:sz w:val="24"/>
          <w:szCs w:val="24"/>
          <w:vertAlign w:val="superscript"/>
        </w:rPr>
        <w:t>00</w:t>
      </w:r>
      <w:r w:rsidRPr="00953A15">
        <w:rPr>
          <w:rFonts w:ascii="Times New Roman" w:eastAsia="Times New Roman" w:hAnsi="Times New Roman" w:cs="Times New Roman"/>
          <w:color w:val="000000"/>
          <w:sz w:val="24"/>
          <w:szCs w:val="24"/>
        </w:rPr>
        <w:t>, iepriekš vienojoties ar Pasūtītāja kontaktpersonu (tālr. 636 02313) par apmeklējuma laiku.</w:t>
      </w:r>
    </w:p>
    <w:p w14:paraId="3E4BF6B5" w14:textId="12E8E22A" w:rsidR="00075B7D" w:rsidRPr="001A55AE" w:rsidRDefault="00075B7D" w:rsidP="00B11E80">
      <w:pPr>
        <w:pStyle w:val="ListParagraph"/>
        <w:numPr>
          <w:ilvl w:val="1"/>
          <w:numId w:val="5"/>
        </w:numPr>
        <w:spacing w:after="0" w:line="240" w:lineRule="auto"/>
        <w:ind w:left="851" w:hanging="567"/>
        <w:jc w:val="both"/>
        <w:rPr>
          <w:rFonts w:ascii="Times New Roman" w:eastAsia="Times New Roman" w:hAnsi="Times New Roman" w:cs="Times New Roman"/>
          <w:sz w:val="24"/>
          <w:szCs w:val="24"/>
        </w:rPr>
      </w:pPr>
      <w:r w:rsidRPr="001A55AE">
        <w:rPr>
          <w:rFonts w:ascii="Times New Roman" w:eastAsia="Times New Roman" w:hAnsi="Times New Roman" w:cs="Times New Roman"/>
          <w:sz w:val="24"/>
          <w:szCs w:val="24"/>
        </w:rPr>
        <w:t>Pēc ieinteresētā piegādātāja rakstiska pieprasījuma saņemšanas, sabiedrisko pakalpojumu sniedzējs nodrošinās ieinteresētajiem piegādātājiem iespēju iepazīties ar papildu dokumentiem (2001.gadā veiktā Ziemeļostas izpēte “</w:t>
      </w:r>
      <w:proofErr w:type="spellStart"/>
      <w:r w:rsidRPr="001A55AE">
        <w:rPr>
          <w:rFonts w:ascii="Times New Roman" w:eastAsia="Times New Roman" w:hAnsi="Times New Roman" w:cs="Times New Roman"/>
          <w:sz w:val="24"/>
          <w:szCs w:val="24"/>
        </w:rPr>
        <w:t>Technical</w:t>
      </w:r>
      <w:proofErr w:type="spellEnd"/>
      <w:r w:rsidRPr="001A55AE">
        <w:rPr>
          <w:rFonts w:ascii="Times New Roman" w:eastAsia="Times New Roman" w:hAnsi="Times New Roman" w:cs="Times New Roman"/>
          <w:sz w:val="24"/>
          <w:szCs w:val="24"/>
        </w:rPr>
        <w:t xml:space="preserve"> </w:t>
      </w:r>
      <w:proofErr w:type="spellStart"/>
      <w:r w:rsidRPr="001A55AE">
        <w:rPr>
          <w:rFonts w:ascii="Times New Roman" w:eastAsia="Times New Roman" w:hAnsi="Times New Roman" w:cs="Times New Roman"/>
          <w:sz w:val="24"/>
          <w:szCs w:val="24"/>
        </w:rPr>
        <w:t>Feasibility</w:t>
      </w:r>
      <w:proofErr w:type="spellEnd"/>
      <w:r w:rsidRPr="001A55AE">
        <w:rPr>
          <w:rFonts w:ascii="Times New Roman" w:eastAsia="Times New Roman" w:hAnsi="Times New Roman" w:cs="Times New Roman"/>
          <w:sz w:val="24"/>
          <w:szCs w:val="24"/>
        </w:rPr>
        <w:t xml:space="preserve"> </w:t>
      </w:r>
      <w:proofErr w:type="spellStart"/>
      <w:r w:rsidRPr="001A55AE">
        <w:rPr>
          <w:rFonts w:ascii="Times New Roman" w:eastAsia="Times New Roman" w:hAnsi="Times New Roman" w:cs="Times New Roman"/>
          <w:sz w:val="24"/>
          <w:szCs w:val="24"/>
        </w:rPr>
        <w:t>on</w:t>
      </w:r>
      <w:proofErr w:type="spellEnd"/>
      <w:r w:rsidRPr="001A55AE">
        <w:rPr>
          <w:rFonts w:ascii="Times New Roman" w:eastAsia="Times New Roman" w:hAnsi="Times New Roman" w:cs="Times New Roman"/>
          <w:sz w:val="24"/>
          <w:szCs w:val="24"/>
        </w:rPr>
        <w:t xml:space="preserve"> Port </w:t>
      </w:r>
      <w:proofErr w:type="spellStart"/>
      <w:r w:rsidRPr="001A55AE">
        <w:rPr>
          <w:rFonts w:ascii="Times New Roman" w:eastAsia="Times New Roman" w:hAnsi="Times New Roman" w:cs="Times New Roman"/>
          <w:sz w:val="24"/>
          <w:szCs w:val="24"/>
        </w:rPr>
        <w:t>Expansion</w:t>
      </w:r>
      <w:proofErr w:type="spellEnd"/>
      <w:r w:rsidRPr="001A55AE">
        <w:rPr>
          <w:rFonts w:ascii="Times New Roman" w:eastAsia="Times New Roman" w:hAnsi="Times New Roman" w:cs="Times New Roman"/>
          <w:sz w:val="24"/>
          <w:szCs w:val="24"/>
        </w:rPr>
        <w:t xml:space="preserve"> </w:t>
      </w:r>
      <w:proofErr w:type="spellStart"/>
      <w:r w:rsidRPr="001A55AE">
        <w:rPr>
          <w:rFonts w:ascii="Times New Roman" w:eastAsia="Times New Roman" w:hAnsi="Times New Roman" w:cs="Times New Roman"/>
          <w:sz w:val="24"/>
          <w:szCs w:val="24"/>
        </w:rPr>
        <w:t>Plans</w:t>
      </w:r>
      <w:proofErr w:type="spellEnd"/>
      <w:r w:rsidRPr="001A55AE">
        <w:rPr>
          <w:rFonts w:ascii="Times New Roman" w:eastAsia="Times New Roman" w:hAnsi="Times New Roman" w:cs="Times New Roman"/>
          <w:sz w:val="24"/>
          <w:szCs w:val="24"/>
        </w:rPr>
        <w:t>”</w:t>
      </w:r>
      <w:r w:rsidR="001A55AE" w:rsidRPr="001A55AE">
        <w:rPr>
          <w:rFonts w:ascii="Times New Roman" w:eastAsia="Times New Roman" w:hAnsi="Times New Roman" w:cs="Times New Roman"/>
          <w:sz w:val="24"/>
          <w:szCs w:val="24"/>
        </w:rPr>
        <w:t>, dokuments angļu valodā)</w:t>
      </w:r>
      <w:r w:rsidR="00145C01" w:rsidRPr="001A55AE">
        <w:rPr>
          <w:rFonts w:ascii="Times New Roman" w:eastAsia="Times New Roman" w:hAnsi="Times New Roman" w:cs="Times New Roman"/>
          <w:sz w:val="24"/>
          <w:szCs w:val="24"/>
        </w:rPr>
        <w:t>.</w:t>
      </w:r>
    </w:p>
    <w:p w14:paraId="307D1AA6" w14:textId="1FCE096A" w:rsidR="00E75D9B" w:rsidRPr="00953A15" w:rsidRDefault="00E75D9B" w:rsidP="00B11E80">
      <w:pPr>
        <w:numPr>
          <w:ilvl w:val="1"/>
          <w:numId w:val="5"/>
        </w:numPr>
        <w:spacing w:after="0" w:line="240" w:lineRule="auto"/>
        <w:ind w:left="851" w:hanging="567"/>
        <w:jc w:val="both"/>
        <w:rPr>
          <w:rFonts w:ascii="Times New Roman" w:eastAsia="Times New Roman" w:hAnsi="Times New Roman" w:cs="Times New Roman"/>
          <w:b/>
          <w:bCs/>
          <w:sz w:val="24"/>
          <w:szCs w:val="24"/>
        </w:rPr>
      </w:pPr>
      <w:r w:rsidRPr="00953A15">
        <w:rPr>
          <w:rFonts w:ascii="Times New Roman" w:eastAsia="Times New Roman" w:hAnsi="Times New Roman" w:cs="Times New Roman"/>
          <w:sz w:val="24"/>
          <w:szCs w:val="24"/>
        </w:rPr>
        <w:t>Pasūtītājs nepieciešamības gadījumā ir tiesīgs veikt grozījumus Iepirkuma dokumentos.</w:t>
      </w:r>
    </w:p>
    <w:p w14:paraId="4A7425D9" w14:textId="77777777" w:rsidR="00E75D9B" w:rsidRPr="00953A15" w:rsidRDefault="00E75D9B" w:rsidP="00B11E80">
      <w:pPr>
        <w:numPr>
          <w:ilvl w:val="1"/>
          <w:numId w:val="5"/>
        </w:numPr>
        <w:spacing w:after="0" w:line="240" w:lineRule="auto"/>
        <w:ind w:left="851" w:hanging="567"/>
        <w:jc w:val="both"/>
        <w:rPr>
          <w:rFonts w:ascii="Times New Roman" w:eastAsia="Times New Roman" w:hAnsi="Times New Roman" w:cs="Times New Roman"/>
          <w:bCs/>
          <w:sz w:val="24"/>
          <w:szCs w:val="24"/>
        </w:rPr>
      </w:pPr>
      <w:r w:rsidRPr="00953A15">
        <w:rPr>
          <w:rFonts w:ascii="Times New Roman" w:eastAsia="Times New Roman" w:hAnsi="Times New Roman" w:cs="Times New Roman"/>
          <w:bCs/>
          <w:sz w:val="24"/>
          <w:szCs w:val="24"/>
        </w:rPr>
        <w:t xml:space="preserve">Piegādātājiem par Iepirkuma dokumentiem sniegtā papildus informācija un Iepirkuma dokumentu grozījumi (ja tādi tiks veikti) būs pieejami Ventspils brīvostas pārvaldes interneta mājas lapā un EIS pircēja profilā  </w:t>
      </w:r>
      <w:hyperlink r:id="rId14" w:history="1">
        <w:r w:rsidRPr="00953A15">
          <w:rPr>
            <w:rStyle w:val="Hyperlink"/>
            <w:rFonts w:ascii="Times New Roman" w:eastAsia="Times New Roman" w:hAnsi="Times New Roman" w:cs="Times New Roman"/>
            <w:bCs/>
            <w:sz w:val="24"/>
            <w:szCs w:val="24"/>
          </w:rPr>
          <w:t>https://www.eis.gov.lv/EKEIS/Supplier/Organizer/3167</w:t>
        </w:r>
      </w:hyperlink>
      <w:r w:rsidRPr="00953A15">
        <w:rPr>
          <w:rFonts w:ascii="Times New Roman" w:eastAsia="Times New Roman" w:hAnsi="Times New Roman" w:cs="Times New Roman"/>
          <w:bCs/>
          <w:sz w:val="24"/>
          <w:szCs w:val="24"/>
        </w:rPr>
        <w:t xml:space="preserve"> e-konkursu apakšsistēmā šī atklātā iepirkuma sadaļā.</w:t>
      </w:r>
    </w:p>
    <w:p w14:paraId="64DCE3FA" w14:textId="7F0AB046" w:rsidR="00E75D9B" w:rsidRPr="00953A15" w:rsidRDefault="00E75D9B" w:rsidP="00B11E80">
      <w:pPr>
        <w:numPr>
          <w:ilvl w:val="1"/>
          <w:numId w:val="5"/>
        </w:numPr>
        <w:spacing w:after="0" w:line="240" w:lineRule="auto"/>
        <w:ind w:left="851" w:hanging="567"/>
        <w:jc w:val="both"/>
        <w:rPr>
          <w:rFonts w:ascii="Times New Roman" w:eastAsia="Times New Roman" w:hAnsi="Times New Roman" w:cs="Times New Roman"/>
          <w:b/>
          <w:bCs/>
          <w:sz w:val="24"/>
          <w:szCs w:val="24"/>
        </w:rPr>
      </w:pPr>
      <w:r w:rsidRPr="00953A15">
        <w:rPr>
          <w:rFonts w:ascii="Times New Roman" w:eastAsia="Times New Roman" w:hAnsi="Times New Roman" w:cs="Times New Roman"/>
          <w:sz w:val="24"/>
          <w:szCs w:val="24"/>
        </w:rPr>
        <w:t xml:space="preserve">Ieinteresētais piegādātājs ir tiesīgs rakstiskā veidā savlaicīgi pieprasīt Pasūtītājam sniegt papildus informāciju par Iepirkuma dokumentos noteiktajām prasībām. Pasūtītājs atbildi sniedz piecu darba dienu laikā, bet ne vēlāk kā </w:t>
      </w:r>
      <w:r w:rsidR="003F4BC0">
        <w:rPr>
          <w:rFonts w:ascii="Times New Roman" w:eastAsia="Times New Roman" w:hAnsi="Times New Roman" w:cs="Times New Roman"/>
          <w:sz w:val="24"/>
          <w:szCs w:val="24"/>
        </w:rPr>
        <w:t>piecas</w:t>
      </w:r>
      <w:r w:rsidR="003F4BC0" w:rsidRPr="00953A15">
        <w:rPr>
          <w:rFonts w:ascii="Times New Roman" w:eastAsia="Times New Roman" w:hAnsi="Times New Roman" w:cs="Times New Roman"/>
          <w:sz w:val="24"/>
          <w:szCs w:val="24"/>
        </w:rPr>
        <w:t xml:space="preserve"> </w:t>
      </w:r>
      <w:r w:rsidRPr="00953A15">
        <w:rPr>
          <w:rFonts w:ascii="Times New Roman" w:eastAsia="Times New Roman" w:hAnsi="Times New Roman" w:cs="Times New Roman"/>
          <w:sz w:val="24"/>
          <w:szCs w:val="24"/>
        </w:rPr>
        <w:t>dienas pirms piedāvājumu iesniegšanas termiņa beigām.</w:t>
      </w:r>
    </w:p>
    <w:p w14:paraId="0922C81D" w14:textId="77777777" w:rsidR="00E75D9B" w:rsidRPr="00953A15" w:rsidRDefault="00E75D9B" w:rsidP="00B11E80">
      <w:pPr>
        <w:numPr>
          <w:ilvl w:val="1"/>
          <w:numId w:val="5"/>
        </w:numPr>
        <w:spacing w:after="0" w:line="240" w:lineRule="auto"/>
        <w:ind w:left="851" w:hanging="567"/>
        <w:jc w:val="both"/>
        <w:rPr>
          <w:rFonts w:ascii="Times New Roman" w:eastAsia="Times New Roman" w:hAnsi="Times New Roman" w:cs="Times New Roman"/>
          <w:b/>
          <w:bCs/>
          <w:sz w:val="24"/>
          <w:szCs w:val="24"/>
        </w:rPr>
      </w:pPr>
      <w:r w:rsidRPr="00953A15">
        <w:rPr>
          <w:rFonts w:ascii="Times New Roman" w:eastAsia="Times New Roman" w:hAnsi="Times New Roman" w:cs="Times New Roman"/>
          <w:sz w:val="24"/>
          <w:szCs w:val="24"/>
        </w:rPr>
        <w:t>Pasūtītāja sniegtā papildus informācija un grozījumi Iepirkuma dokumentos (ja tādi tiks veikti) ir Iepirkuma dokumentu neatņemama sastāvdaļa, un tā ir saistoša piegādātājam.</w:t>
      </w:r>
    </w:p>
    <w:p w14:paraId="1663AF4B" w14:textId="243215AC" w:rsidR="00E75D9B" w:rsidRPr="00953A15" w:rsidRDefault="00E75D9B" w:rsidP="00B11E80">
      <w:pPr>
        <w:numPr>
          <w:ilvl w:val="1"/>
          <w:numId w:val="5"/>
        </w:numPr>
        <w:spacing w:after="0" w:line="240" w:lineRule="auto"/>
        <w:ind w:left="851" w:hanging="567"/>
        <w:jc w:val="both"/>
        <w:rPr>
          <w:rFonts w:ascii="Times New Roman" w:eastAsia="Times New Roman" w:hAnsi="Times New Roman" w:cs="Times New Roman"/>
          <w:b/>
          <w:bCs/>
          <w:sz w:val="24"/>
          <w:szCs w:val="24"/>
        </w:rPr>
      </w:pPr>
      <w:r w:rsidRPr="00953A15">
        <w:rPr>
          <w:rFonts w:ascii="Times New Roman" w:eastAsia="Times New Roman" w:hAnsi="Times New Roman" w:cs="Times New Roman"/>
          <w:sz w:val="24"/>
          <w:szCs w:val="24"/>
        </w:rPr>
        <w:t xml:space="preserve">Pretendenta piedāvājumam jābūt spēkā un saistošam tā iesniedzējam ne mazāk kā </w:t>
      </w:r>
      <w:r w:rsidR="009D5808">
        <w:rPr>
          <w:rFonts w:ascii="Times New Roman" w:eastAsia="Times New Roman" w:hAnsi="Times New Roman" w:cs="Times New Roman"/>
          <w:b/>
          <w:sz w:val="24"/>
          <w:szCs w:val="24"/>
        </w:rPr>
        <w:t>3</w:t>
      </w:r>
      <w:r w:rsidR="009D5808" w:rsidRPr="00953A15">
        <w:rPr>
          <w:rFonts w:ascii="Times New Roman" w:eastAsia="Times New Roman" w:hAnsi="Times New Roman" w:cs="Times New Roman"/>
          <w:b/>
          <w:sz w:val="24"/>
          <w:szCs w:val="24"/>
        </w:rPr>
        <w:t xml:space="preserve"> </w:t>
      </w:r>
      <w:r w:rsidRPr="00953A15">
        <w:rPr>
          <w:rFonts w:ascii="Times New Roman" w:eastAsia="Times New Roman" w:hAnsi="Times New Roman" w:cs="Times New Roman"/>
          <w:b/>
          <w:sz w:val="24"/>
          <w:szCs w:val="24"/>
        </w:rPr>
        <w:t>(</w:t>
      </w:r>
      <w:r w:rsidR="009D5808">
        <w:rPr>
          <w:rFonts w:ascii="Times New Roman" w:eastAsia="Times New Roman" w:hAnsi="Times New Roman" w:cs="Times New Roman"/>
          <w:b/>
          <w:sz w:val="24"/>
          <w:szCs w:val="24"/>
        </w:rPr>
        <w:t>trīs</w:t>
      </w:r>
      <w:r w:rsidR="008C714C">
        <w:rPr>
          <w:rFonts w:ascii="Times New Roman" w:eastAsia="Times New Roman" w:hAnsi="Times New Roman" w:cs="Times New Roman"/>
          <w:b/>
          <w:sz w:val="24"/>
          <w:szCs w:val="24"/>
        </w:rPr>
        <w:t>) kalendār</w:t>
      </w:r>
      <w:r w:rsidR="00C7332D">
        <w:rPr>
          <w:rFonts w:ascii="Times New Roman" w:eastAsia="Times New Roman" w:hAnsi="Times New Roman" w:cs="Times New Roman"/>
          <w:b/>
          <w:sz w:val="24"/>
          <w:szCs w:val="24"/>
        </w:rPr>
        <w:t>o</w:t>
      </w:r>
      <w:r w:rsidR="00F444EC">
        <w:rPr>
          <w:rFonts w:ascii="Times New Roman" w:eastAsia="Times New Roman" w:hAnsi="Times New Roman" w:cs="Times New Roman"/>
          <w:b/>
          <w:sz w:val="24"/>
          <w:szCs w:val="24"/>
        </w:rPr>
        <w:t>s</w:t>
      </w:r>
      <w:r w:rsidRPr="00953A15">
        <w:rPr>
          <w:rFonts w:ascii="Times New Roman" w:eastAsia="Times New Roman" w:hAnsi="Times New Roman" w:cs="Times New Roman"/>
          <w:b/>
          <w:sz w:val="24"/>
          <w:szCs w:val="24"/>
        </w:rPr>
        <w:t xml:space="preserve"> mēne</w:t>
      </w:r>
      <w:r w:rsidR="00F444EC">
        <w:rPr>
          <w:rFonts w:ascii="Times New Roman" w:eastAsia="Times New Roman" w:hAnsi="Times New Roman" w:cs="Times New Roman"/>
          <w:b/>
          <w:sz w:val="24"/>
          <w:szCs w:val="24"/>
        </w:rPr>
        <w:t>šus</w:t>
      </w:r>
      <w:r w:rsidRPr="00953A15">
        <w:rPr>
          <w:rFonts w:ascii="Times New Roman" w:eastAsia="Times New Roman" w:hAnsi="Times New Roman" w:cs="Times New Roman"/>
          <w:sz w:val="24"/>
          <w:szCs w:val="24"/>
        </w:rPr>
        <w:t xml:space="preserve"> pēc piedāvājumu iesniegšanas termiņa beigām, bet ne ilgāk kā līdz iepirkuma līguma noslēgšanai.</w:t>
      </w:r>
    </w:p>
    <w:p w14:paraId="094890EA" w14:textId="77777777" w:rsidR="00E75D9B" w:rsidRPr="00953A15" w:rsidRDefault="00E75D9B" w:rsidP="00B11E80">
      <w:pPr>
        <w:numPr>
          <w:ilvl w:val="1"/>
          <w:numId w:val="5"/>
        </w:numPr>
        <w:spacing w:after="0" w:line="240" w:lineRule="auto"/>
        <w:ind w:left="851" w:hanging="567"/>
        <w:jc w:val="both"/>
        <w:rPr>
          <w:rFonts w:ascii="Times New Roman" w:eastAsia="Times New Roman" w:hAnsi="Times New Roman" w:cs="Times New Roman"/>
          <w:b/>
          <w:bCs/>
          <w:sz w:val="24"/>
          <w:szCs w:val="24"/>
        </w:rPr>
      </w:pPr>
      <w:r w:rsidRPr="00953A15">
        <w:rPr>
          <w:rFonts w:ascii="Times New Roman" w:eastAsia="Times New Roman" w:hAnsi="Times New Roman" w:cs="Times New Roman"/>
          <w:sz w:val="24"/>
          <w:szCs w:val="24"/>
        </w:rPr>
        <w:t>Ja iepirkuma līgumu nevar noslēgt Iepirkuma dokumentos paredzētajā termiņā, Pasūtītājs var prasīt Pretendentam pagarināt piedāvājuma derīguma termiņu. Pretendentam, kas piekritīs pagarināt piedāvājuma derīguma termiņu, nebūs tiesības veikt izmaiņas piedāvājuma dokumentos.</w:t>
      </w:r>
    </w:p>
    <w:p w14:paraId="3FEC0B1E" w14:textId="77777777" w:rsidR="00E75D9B" w:rsidRPr="00953A15" w:rsidRDefault="00E75D9B" w:rsidP="00B11E80">
      <w:pPr>
        <w:numPr>
          <w:ilvl w:val="1"/>
          <w:numId w:val="5"/>
        </w:numPr>
        <w:spacing w:after="0" w:line="240" w:lineRule="auto"/>
        <w:ind w:left="851" w:hanging="567"/>
        <w:jc w:val="both"/>
        <w:rPr>
          <w:rFonts w:ascii="Times New Roman" w:eastAsia="Times New Roman" w:hAnsi="Times New Roman" w:cs="Times New Roman"/>
          <w:b/>
          <w:bCs/>
          <w:sz w:val="24"/>
          <w:szCs w:val="24"/>
        </w:rPr>
      </w:pPr>
      <w:r w:rsidRPr="00953A15">
        <w:rPr>
          <w:rFonts w:ascii="Times New Roman" w:eastAsia="Times New Roman" w:hAnsi="Times New Roman" w:cs="Times New Roman"/>
          <w:sz w:val="24"/>
          <w:szCs w:val="24"/>
        </w:rPr>
        <w:t>Ieinteresētajam piegādātājam ir pienākums sekot līdzi publicētajai informācijai un ievērtēt to savā piedāvājumā. Pasūtītājs nav atbildīgs par to, ja kāds Ieinteresētais piegādātājs nav iepazinies ar informāciju, kam ir nodrošināta brīva un tieša elektroniskā pieeja.</w:t>
      </w:r>
    </w:p>
    <w:p w14:paraId="5D735AE2" w14:textId="77777777" w:rsidR="00E75D9B" w:rsidRPr="00953A15" w:rsidRDefault="00E75D9B" w:rsidP="00E75D9B">
      <w:pPr>
        <w:tabs>
          <w:tab w:val="left" w:pos="12900"/>
        </w:tabs>
        <w:spacing w:after="0" w:line="240" w:lineRule="auto"/>
        <w:ind w:left="12240" w:hanging="578"/>
        <w:rPr>
          <w:rFonts w:ascii="Times New Roman" w:eastAsia="Times New Roman" w:hAnsi="Times New Roman" w:cs="Times New Roman"/>
          <w:b/>
          <w:bCs/>
          <w:color w:val="000000"/>
          <w:sz w:val="24"/>
          <w:szCs w:val="24"/>
        </w:rPr>
      </w:pPr>
      <w:r w:rsidRPr="00953A15">
        <w:rPr>
          <w:rFonts w:ascii="Times New Roman" w:eastAsia="Times New Roman" w:hAnsi="Times New Roman" w:cs="Times New Roman"/>
          <w:bCs/>
          <w:color w:val="000000"/>
          <w:sz w:val="24"/>
          <w:szCs w:val="24"/>
        </w:rPr>
        <w:lastRenderedPageBreak/>
        <w:t xml:space="preserve">                                                                                                                                                                                                                                                             </w:t>
      </w:r>
    </w:p>
    <w:p w14:paraId="2D7279E7" w14:textId="77777777" w:rsidR="00E75D9B" w:rsidRPr="00953A15" w:rsidRDefault="00E75D9B" w:rsidP="00B11E80">
      <w:pPr>
        <w:pStyle w:val="Heading1"/>
      </w:pPr>
      <w:bookmarkStart w:id="3" w:name="_Toc124335325"/>
      <w:bookmarkStart w:id="4" w:name="_Toc380415501"/>
      <w:r w:rsidRPr="00953A15">
        <w:t>DALĪBAS NOSACĪJUMI IEPIRKUMA PROCEDŪRĀ</w:t>
      </w:r>
      <w:bookmarkEnd w:id="3"/>
    </w:p>
    <w:p w14:paraId="1D167C08" w14:textId="7C899AF1" w:rsidR="004B664F" w:rsidRPr="00F215A8" w:rsidRDefault="004B664F" w:rsidP="00A41D55">
      <w:pPr>
        <w:pStyle w:val="ListParagraph"/>
        <w:numPr>
          <w:ilvl w:val="1"/>
          <w:numId w:val="5"/>
        </w:numPr>
        <w:spacing w:after="0" w:line="240" w:lineRule="auto"/>
        <w:ind w:left="851" w:hanging="567"/>
        <w:jc w:val="both"/>
        <w:rPr>
          <w:rFonts w:ascii="Times New Roman" w:hAnsi="Times New Roman" w:cs="Times New Roman"/>
          <w:sz w:val="24"/>
          <w:szCs w:val="24"/>
        </w:rPr>
      </w:pPr>
      <w:r w:rsidRPr="00CA0457">
        <w:rPr>
          <w:rFonts w:ascii="Times New Roman" w:hAnsi="Times New Roman" w:cs="Times New Roman"/>
          <w:sz w:val="24"/>
          <w:szCs w:val="24"/>
        </w:rPr>
        <w:t xml:space="preserve">Dalība iepirkumu procedūrā ir brīvi pieejama jebkurai fiziskai vai juridiskai personai, šādu personu </w:t>
      </w:r>
      <w:r w:rsidRPr="00F215A8">
        <w:rPr>
          <w:rFonts w:ascii="Times New Roman" w:hAnsi="Times New Roman" w:cs="Times New Roman"/>
          <w:sz w:val="24"/>
          <w:szCs w:val="24"/>
        </w:rPr>
        <w:t xml:space="preserve">apvienībai jebkurā to kombinācijā, kas piedāvā sniegt Iepirkuma procedūras nolikumā paredzētos </w:t>
      </w:r>
      <w:r w:rsidRPr="00F215A8">
        <w:rPr>
          <w:rFonts w:ascii="Times New Roman" w:hAnsi="Times New Roman" w:cs="Times New Roman"/>
          <w:sz w:val="24"/>
          <w:szCs w:val="24"/>
          <w:shd w:val="clear" w:color="auto" w:fill="FFFFFF"/>
        </w:rPr>
        <w:t>pakalpojumus</w:t>
      </w:r>
      <w:r w:rsidRPr="00F215A8">
        <w:rPr>
          <w:rFonts w:ascii="Times New Roman" w:hAnsi="Times New Roman" w:cs="Times New Roman"/>
          <w:sz w:val="24"/>
          <w:szCs w:val="24"/>
        </w:rPr>
        <w:t xml:space="preserve"> un atbilst šādām dalības nosacījumu prasībām:</w:t>
      </w:r>
    </w:p>
    <w:p w14:paraId="2FA4E22B" w14:textId="216241B3" w:rsidR="003F4BC0" w:rsidRPr="00F215A8" w:rsidRDefault="009D5808" w:rsidP="00B11E80">
      <w:pPr>
        <w:pStyle w:val="ListParagraph"/>
        <w:numPr>
          <w:ilvl w:val="2"/>
          <w:numId w:val="5"/>
        </w:numPr>
        <w:spacing w:after="0" w:line="240" w:lineRule="auto"/>
        <w:jc w:val="both"/>
        <w:rPr>
          <w:rFonts w:ascii="Times New Roman" w:hAnsi="Times New Roman" w:cs="Times New Roman"/>
          <w:sz w:val="24"/>
          <w:szCs w:val="24"/>
        </w:rPr>
      </w:pPr>
      <w:r w:rsidRPr="00F215A8">
        <w:rPr>
          <w:rFonts w:ascii="Times New Roman" w:hAnsi="Times New Roman" w:cs="Times New Roman"/>
          <w:sz w:val="24"/>
          <w:szCs w:val="24"/>
        </w:rPr>
        <w:t xml:space="preserve">nav konstatēts, ka </w:t>
      </w:r>
      <w:r w:rsidR="004B664F" w:rsidRPr="00F215A8">
        <w:rPr>
          <w:rFonts w:ascii="Times New Roman" w:hAnsi="Times New Roman" w:cs="Times New Roman"/>
          <w:sz w:val="24"/>
          <w:szCs w:val="24"/>
        </w:rPr>
        <w:t xml:space="preserve">Pretendentam piedāvājumu iesniegšanas termiņa pēdējā dienā vai dienā, kad pieņemts lēmums par iespējamu iepirkuma līguma slēgšanas tiesību piešķiršanu, </w:t>
      </w:r>
      <w:r w:rsidR="004B664F" w:rsidRPr="00F215A8">
        <w:rPr>
          <w:rFonts w:ascii="Times New Roman" w:hAnsi="Times New Roman" w:cs="Times New Roman"/>
          <w:sz w:val="24"/>
          <w:szCs w:val="24"/>
          <w:shd w:val="clear" w:color="auto" w:fill="FFFFFF"/>
        </w:rPr>
        <w:t xml:space="preserve">Latvijā </w:t>
      </w:r>
      <w:r w:rsidR="003F4BC0" w:rsidRPr="00F215A8">
        <w:rPr>
          <w:rStyle w:val="cf01"/>
          <w:rFonts w:ascii="Times New Roman" w:hAnsi="Times New Roman" w:cs="Times New Roman"/>
          <w:sz w:val="24"/>
          <w:szCs w:val="24"/>
        </w:rPr>
        <w:t>vai valstī, kurā tas reģistrēts vai kurā atrodas tā pastāvīgā dzīvesvieta, ir nodokļu parādi</w:t>
      </w:r>
      <w:r w:rsidR="007A3142" w:rsidRPr="00F215A8">
        <w:rPr>
          <w:rStyle w:val="cf01"/>
          <w:rFonts w:ascii="Times New Roman" w:hAnsi="Times New Roman" w:cs="Times New Roman"/>
          <w:sz w:val="24"/>
          <w:szCs w:val="24"/>
        </w:rPr>
        <w:t xml:space="preserve">, </w:t>
      </w:r>
      <w:r w:rsidR="003F4BC0" w:rsidRPr="00F215A8">
        <w:rPr>
          <w:rStyle w:val="cf01"/>
          <w:rFonts w:ascii="Times New Roman" w:hAnsi="Times New Roman" w:cs="Times New Roman"/>
          <w:sz w:val="24"/>
          <w:szCs w:val="24"/>
        </w:rPr>
        <w:t>kas kādā no valstīm</w:t>
      </w:r>
      <w:r w:rsidR="007A3142" w:rsidRPr="00F215A8">
        <w:rPr>
          <w:rStyle w:val="cf01"/>
          <w:rFonts w:ascii="Times New Roman" w:hAnsi="Times New Roman" w:cs="Times New Roman"/>
          <w:sz w:val="24"/>
          <w:szCs w:val="24"/>
        </w:rPr>
        <w:t xml:space="preserve"> atsevišķi vai kopā</w:t>
      </w:r>
      <w:r w:rsidR="003F4BC0" w:rsidRPr="00F215A8">
        <w:rPr>
          <w:rStyle w:val="cf01"/>
          <w:rFonts w:ascii="Times New Roman" w:hAnsi="Times New Roman" w:cs="Times New Roman"/>
          <w:sz w:val="24"/>
          <w:szCs w:val="24"/>
        </w:rPr>
        <w:t xml:space="preserve"> pārsniedz 150 (viens simts piecdesmit) </w:t>
      </w:r>
      <w:r w:rsidR="003F4BC0" w:rsidRPr="00F215A8">
        <w:rPr>
          <w:rStyle w:val="cf11"/>
          <w:rFonts w:ascii="Times New Roman" w:hAnsi="Times New Roman" w:cs="Times New Roman"/>
          <w:sz w:val="24"/>
          <w:szCs w:val="24"/>
        </w:rPr>
        <w:t>euro</w:t>
      </w:r>
      <w:r w:rsidR="003F4BC0" w:rsidRPr="00F215A8">
        <w:rPr>
          <w:rStyle w:val="cf01"/>
          <w:rFonts w:ascii="Times New Roman" w:hAnsi="Times New Roman" w:cs="Times New Roman"/>
          <w:sz w:val="24"/>
          <w:szCs w:val="24"/>
        </w:rPr>
        <w:t>;</w:t>
      </w:r>
    </w:p>
    <w:p w14:paraId="125C25D2" w14:textId="77777777" w:rsidR="007A3142" w:rsidRPr="00F215A8" w:rsidRDefault="007A3142" w:rsidP="00B11E80">
      <w:pPr>
        <w:pStyle w:val="tv213"/>
        <w:numPr>
          <w:ilvl w:val="2"/>
          <w:numId w:val="5"/>
        </w:numPr>
        <w:tabs>
          <w:tab w:val="left" w:pos="709"/>
        </w:tabs>
        <w:spacing w:before="0" w:beforeAutospacing="0" w:after="0" w:afterAutospacing="0"/>
        <w:jc w:val="both"/>
      </w:pPr>
      <w:r w:rsidRPr="00F215A8">
        <w:t>nav pasludināts Pretendenta maksātnespējas process, apturēta Pretendenta saimnieciskā darbība un netiek veikta pretendenta likvidācija;</w:t>
      </w:r>
    </w:p>
    <w:p w14:paraId="770042EC" w14:textId="3A9337FC" w:rsidR="004B664F" w:rsidRPr="00F215A8" w:rsidRDefault="004B664F" w:rsidP="00B11E80">
      <w:pPr>
        <w:pStyle w:val="tv213"/>
        <w:numPr>
          <w:ilvl w:val="2"/>
          <w:numId w:val="5"/>
        </w:numPr>
        <w:tabs>
          <w:tab w:val="left" w:pos="709"/>
        </w:tabs>
        <w:spacing w:before="0" w:beforeAutospacing="0" w:after="0" w:afterAutospacing="0"/>
        <w:ind w:left="1560" w:hanging="710"/>
        <w:jc w:val="both"/>
      </w:pPr>
      <w:r w:rsidRPr="00F215A8">
        <w:rPr>
          <w:shd w:val="clear" w:color="auto" w:fill="FFFFFF"/>
        </w:rPr>
        <w:t>Pretendents nav ārzonā reģistrēta juridiskā persona vai personu apvienība vai arī Latvijā reģistrēta pretendenta vairāk nekā 25 procentu kapitāla daļu (akciju) īpašnieks vai turētājs ir ārzonā reģistrēta juridiskā persona vai personu apvienība;</w:t>
      </w:r>
    </w:p>
    <w:p w14:paraId="31E2AC16" w14:textId="77777777" w:rsidR="00435BDC" w:rsidRPr="00F215A8" w:rsidRDefault="004B664F" w:rsidP="00B11E80">
      <w:pPr>
        <w:pStyle w:val="tv213"/>
        <w:numPr>
          <w:ilvl w:val="2"/>
          <w:numId w:val="5"/>
        </w:numPr>
        <w:tabs>
          <w:tab w:val="left" w:pos="709"/>
        </w:tabs>
        <w:spacing w:before="0" w:beforeAutospacing="0" w:after="0" w:afterAutospacing="0"/>
        <w:ind w:left="1560" w:hanging="710"/>
        <w:jc w:val="both"/>
      </w:pPr>
      <w:r w:rsidRPr="00F215A8">
        <w:rPr>
          <w:shd w:val="clear" w:color="auto" w:fill="FFFFFF"/>
        </w:rPr>
        <w:t>Pretendents ar tādu kompetentas institūcijas lēmumu vai tiesas spriedumu, kas stājies spēkā un kļuvis neapstrīdams un nepārsūdzams, nav atzīts par vainīgu vai neatbild par naudas soda samaksu saistībā ar konkurences tiesību pārkāpumu, kas izpaužas kā horizontālā karteļa vienošanās, izņemot gadījumu, kad attiecīgā institūcija, konstatējot konkurences tiesību pārkāpumu, par sadarbību iecietības programmā pretendentu ir atbrīvojusi no naudas soda vai naudas sodu ir samazinājusi, izņemot, ja no dienas, kad kļuvis neapstrīdams un nepārsūdzams tiesas spriedums, prokurora priekšraksts par sodu vai citas kompetentas institūcijas pieņemtais lēmums, līdz pieteikuma vai piedāvājuma iesniegšanas dienai ir pagājuši trīs gadi</w:t>
      </w:r>
      <w:r w:rsidR="00435BDC" w:rsidRPr="00F215A8">
        <w:rPr>
          <w:shd w:val="clear" w:color="auto" w:fill="FFFFFF"/>
        </w:rPr>
        <w:t xml:space="preserve"> </w:t>
      </w:r>
    </w:p>
    <w:p w14:paraId="601443B5" w14:textId="1BA0D725" w:rsidR="004B664F" w:rsidRPr="00F215A8" w:rsidRDefault="00435BDC" w:rsidP="00B11E80">
      <w:pPr>
        <w:pStyle w:val="tv213"/>
        <w:tabs>
          <w:tab w:val="left" w:pos="709"/>
        </w:tabs>
        <w:spacing w:before="0" w:beforeAutospacing="0" w:after="0" w:afterAutospacing="0"/>
        <w:ind w:left="1560"/>
        <w:jc w:val="both"/>
        <w:rPr>
          <w:i/>
          <w:iCs/>
        </w:rPr>
      </w:pPr>
      <w:r w:rsidRPr="00F215A8">
        <w:rPr>
          <w:i/>
          <w:iCs/>
          <w:shd w:val="clear" w:color="auto" w:fill="FFFFFF"/>
        </w:rPr>
        <w:t>(ir pieejama informācija par kompetentās institūcijas konkurences jomā lēmumu, ar kuru pretendents ir atzīts par vainīgu konkurences tiesību pārkāpumā, kas izpaužas kā horizontālā karteļa vienošanās, izņemot gadījumu, kad attiecīgā institūcija, konstatējot konkurences tiesību pārkāpumu, par sadarbību iecietības programmā kandidātu vai pretendentu ir atbrīvojusi no naudas soda vai naudas sodu ir samazinājusi)</w:t>
      </w:r>
      <w:r w:rsidR="004B664F" w:rsidRPr="00F215A8">
        <w:rPr>
          <w:i/>
          <w:iCs/>
          <w:shd w:val="clear" w:color="auto" w:fill="FFFFFF"/>
        </w:rPr>
        <w:t>;</w:t>
      </w:r>
    </w:p>
    <w:p w14:paraId="5DCAE38D" w14:textId="77777777" w:rsidR="00435BDC" w:rsidRPr="00F215A8" w:rsidRDefault="004B664F" w:rsidP="00B11E80">
      <w:pPr>
        <w:pStyle w:val="tv213"/>
        <w:numPr>
          <w:ilvl w:val="2"/>
          <w:numId w:val="5"/>
        </w:numPr>
        <w:tabs>
          <w:tab w:val="left" w:pos="709"/>
        </w:tabs>
        <w:spacing w:before="0" w:beforeAutospacing="0" w:after="0" w:afterAutospacing="0"/>
        <w:jc w:val="both"/>
      </w:pPr>
      <w:r w:rsidRPr="00F215A8">
        <w:rPr>
          <w:shd w:val="clear" w:color="auto" w:fill="FFFFFF"/>
        </w:rPr>
        <w:t>nav konstatēts, ka Pretendents, tā dalībnieks vai biedrs (ja kandidāts vai pretendents ir piegādātāju apvienība vai personālsabiedrība) kā līgumslēdzēja puse vai līgumslēdzējas puses dalībnieks vai biedrs (ja līgumslēdzēja puse ir bijusi piegādātāju apvienība vai personālsabiedrība) nav pildījis ar pasūtītāju, sabiedrisko pakalpojumu sniedzēju, publisko partneri vai publiskā partnera pārstāvi noslēgtu iepirkuma līgumu, vispārīgo vienošanos, partnerības iepirkuma līgumu vai koncesijas līgumu un tādēļ pasūtītājs, sabiedrisko pakalpojumu sniedzējs, publiskais partneris vai publiskā partnera pārstāvis ir vienpusēji atkāpies no iepirkuma līguma, vispārīgās vienošanās, partnerības iepirkuma līguma vai koncesijas līguma, izņemot gadījumā, kad no dienas, kad pasūtītājs, vienpusēji atkāpies no iepirkuma līguma, līdz pieteikuma vai piedāvājuma iesniegšanas dienai ir pagājuši trīs gadi</w:t>
      </w:r>
    </w:p>
    <w:p w14:paraId="4BF89221" w14:textId="50FBA63F" w:rsidR="004B664F" w:rsidRPr="00F215A8" w:rsidRDefault="001938F8" w:rsidP="00B11E80">
      <w:pPr>
        <w:pStyle w:val="tv213"/>
        <w:tabs>
          <w:tab w:val="left" w:pos="709"/>
        </w:tabs>
        <w:spacing w:before="0" w:beforeAutospacing="0" w:after="0" w:afterAutospacing="0"/>
        <w:ind w:left="1570"/>
        <w:jc w:val="both"/>
        <w:rPr>
          <w:i/>
          <w:iCs/>
        </w:rPr>
      </w:pPr>
      <w:r w:rsidRPr="00F215A8">
        <w:rPr>
          <w:i/>
          <w:iCs/>
          <w:shd w:val="clear" w:color="auto" w:fill="FFFFFF"/>
        </w:rPr>
        <w:t xml:space="preserve">(Pasūtītāja rīcībā ir tāda pietiekama un objektīva informācija, ar kuru ir pierādāms, ka pastāv attiecīgais izslēgšanas iemesls. Latvijā reģistrētu pretendentu var izslēgt ja Pasūtītāja rīcībā ir kompetentās iestādes lēmums, ar kuru konstatēts attiecīgais pārkāpums. Ja Pasūtītājam, </w:t>
      </w:r>
      <w:r w:rsidRPr="00F215A8">
        <w:rPr>
          <w:i/>
          <w:iCs/>
          <w:shd w:val="clear" w:color="auto" w:fill="FFFFFF"/>
        </w:rPr>
        <w:lastRenderedPageBreak/>
        <w:t>izvērtējot tā rīcībā esošo informāciju, ir pamatotas šaubas par pierādījumu pietiekamību vai arī konkrētās personas pieļautie pārkāpumi ir maznozīmīgi, Pasūtītājs neizslēdz pretendentu no turpmākās dalības iepirkuma procedūrā)</w:t>
      </w:r>
      <w:r w:rsidR="004B664F" w:rsidRPr="00F215A8">
        <w:rPr>
          <w:i/>
          <w:iCs/>
          <w:shd w:val="clear" w:color="auto" w:fill="FFFFFF"/>
        </w:rPr>
        <w:t>;</w:t>
      </w:r>
    </w:p>
    <w:p w14:paraId="1A0AD8FA" w14:textId="77777777" w:rsidR="004B664F" w:rsidRPr="00F215A8" w:rsidRDefault="004B664F" w:rsidP="00B11E80">
      <w:pPr>
        <w:pStyle w:val="tv213"/>
        <w:numPr>
          <w:ilvl w:val="2"/>
          <w:numId w:val="5"/>
        </w:numPr>
        <w:tabs>
          <w:tab w:val="left" w:pos="709"/>
        </w:tabs>
        <w:spacing w:before="0" w:beforeAutospacing="0" w:after="0" w:afterAutospacing="0"/>
        <w:jc w:val="both"/>
      </w:pPr>
      <w:r w:rsidRPr="00F215A8">
        <w:rPr>
          <w:shd w:val="clear" w:color="auto" w:fill="FFFFFF"/>
        </w:rPr>
        <w:t>iepirkuma procedūras dokumentu sagatavotājs (sabiedrisko pakalpojumu sniedzēja amatpersona vai darbinieks), iepirkuma komisijas loceklis, eksperts vai iepirkuma komisijas sekretārs nav saistīts ar Pretendentu Sabiedrisko pakalpojumu sniedzēju iepirkumu likuma </w:t>
      </w:r>
      <w:hyperlink r:id="rId15" w:anchor="p30" w:history="1">
        <w:r w:rsidRPr="00F215A8">
          <w:rPr>
            <w:rStyle w:val="Hyperlink"/>
            <w:color w:val="auto"/>
            <w:shd w:val="clear" w:color="auto" w:fill="FFFFFF"/>
          </w:rPr>
          <w:t>30.</w:t>
        </w:r>
      </w:hyperlink>
      <w:r w:rsidRPr="00F215A8">
        <w:rPr>
          <w:shd w:val="clear" w:color="auto" w:fill="FFFFFF"/>
        </w:rPr>
        <w:t xml:space="preserve"> panta pirmās vai otrās daļas izpratnē vai ir ieinteresēts kāda Pretendenta izvēlē; </w:t>
      </w:r>
    </w:p>
    <w:p w14:paraId="2D32B242" w14:textId="77777777" w:rsidR="004B664F" w:rsidRPr="00F215A8" w:rsidRDefault="004B664F" w:rsidP="00B11E80">
      <w:pPr>
        <w:pStyle w:val="tv213"/>
        <w:numPr>
          <w:ilvl w:val="2"/>
          <w:numId w:val="5"/>
        </w:numPr>
        <w:tabs>
          <w:tab w:val="left" w:pos="709"/>
        </w:tabs>
        <w:spacing w:before="0" w:beforeAutospacing="0" w:after="0" w:afterAutospacing="0"/>
        <w:jc w:val="both"/>
      </w:pPr>
      <w:r w:rsidRPr="00F215A8">
        <w:rPr>
          <w:shd w:val="clear" w:color="auto" w:fill="FFFFFF"/>
        </w:rPr>
        <w:t>Pretendents nav mēģinājis prettiesiski ietekmēt Pasūtītāja vai iepirkuma komisijas, vai iepirkuma komisijas locekļa lēmumu attiecībā uz iepirkuma procedūru vai mēģinājis iegūt tādu konfidenciālu informāciju, kas tam sniegtu nepamatotas priekšrocības iepirkuma procedūrā, vai sniedzis maldinošu informāciju, kas varētu būtiski ietekmēt lēmumu par Pretendenta turpmāko dalību iepirkuma procedūrā vai iepirkuma līguma slēgšanas tiesību piešķiršanu;</w:t>
      </w:r>
    </w:p>
    <w:p w14:paraId="0CED53BD" w14:textId="77777777" w:rsidR="004B664F" w:rsidRPr="00F215A8" w:rsidRDefault="004B664F" w:rsidP="00B11E80">
      <w:pPr>
        <w:pStyle w:val="tv213"/>
        <w:numPr>
          <w:ilvl w:val="2"/>
          <w:numId w:val="5"/>
        </w:numPr>
        <w:tabs>
          <w:tab w:val="left" w:pos="709"/>
        </w:tabs>
        <w:spacing w:before="0" w:beforeAutospacing="0" w:after="0" w:afterAutospacing="0"/>
        <w:jc w:val="both"/>
      </w:pPr>
      <w:r w:rsidRPr="00F215A8">
        <w:rPr>
          <w:shd w:val="clear" w:color="auto" w:fill="FFFFFF"/>
        </w:rPr>
        <w:t>Pretendents nav sniedzis nepatiesu informāciju, lai apliecinātu atbilstību šā 4.1.punkta noteikumiem vai saskaņā ar noteiktajām Pretendentu kvalifikācijas prasībām, vai/un ir sniedzis prasīto informāciju.</w:t>
      </w:r>
    </w:p>
    <w:p w14:paraId="07B23143" w14:textId="77777777" w:rsidR="004B664F" w:rsidRPr="00F215A8" w:rsidRDefault="004B664F" w:rsidP="00A41D55">
      <w:pPr>
        <w:pStyle w:val="tv213"/>
        <w:numPr>
          <w:ilvl w:val="1"/>
          <w:numId w:val="5"/>
        </w:numPr>
        <w:tabs>
          <w:tab w:val="left" w:pos="993"/>
        </w:tabs>
        <w:spacing w:before="0" w:beforeAutospacing="0" w:after="0" w:afterAutospacing="0"/>
        <w:ind w:left="851" w:hanging="567"/>
        <w:jc w:val="both"/>
      </w:pPr>
      <w:r w:rsidRPr="00F215A8">
        <w:t xml:space="preserve">Visas šī nolikuma 4.1.punkta apakšpunktos minētās dalības nosacījumu prasības attiecas arī uz:  </w:t>
      </w:r>
    </w:p>
    <w:p w14:paraId="2D350BFF" w14:textId="77777777" w:rsidR="00A41D55" w:rsidRPr="00A41D55" w:rsidRDefault="004B664F" w:rsidP="00A41D55">
      <w:pPr>
        <w:pStyle w:val="ListParagraph"/>
        <w:numPr>
          <w:ilvl w:val="2"/>
          <w:numId w:val="5"/>
        </w:numPr>
        <w:tabs>
          <w:tab w:val="left" w:pos="851"/>
        </w:tabs>
        <w:spacing w:after="0" w:line="240" w:lineRule="auto"/>
        <w:ind w:hanging="719"/>
        <w:jc w:val="both"/>
        <w:rPr>
          <w:rFonts w:ascii="Times New Roman" w:hAnsi="Times New Roman" w:cs="Times New Roman"/>
          <w:sz w:val="24"/>
          <w:szCs w:val="24"/>
        </w:rPr>
      </w:pPr>
      <w:r w:rsidRPr="00F215A8">
        <w:rPr>
          <w:rFonts w:ascii="Times New Roman" w:hAnsi="Times New Roman" w:cs="Times New Roman"/>
          <w:sz w:val="24"/>
          <w:szCs w:val="24"/>
          <w:shd w:val="clear" w:color="auto" w:fill="FFFFFF"/>
        </w:rPr>
        <w:t>personālsabiedrības biedru, ja Pretendents ir personālsabiedrība</w:t>
      </w:r>
      <w:r w:rsidR="0086322B" w:rsidRPr="00F215A8">
        <w:rPr>
          <w:rFonts w:ascii="Times New Roman" w:hAnsi="Times New Roman" w:cs="Times New Roman"/>
          <w:sz w:val="24"/>
          <w:szCs w:val="24"/>
          <w:shd w:val="clear" w:color="auto" w:fill="FFFFFF"/>
        </w:rPr>
        <w:t>;</w:t>
      </w:r>
    </w:p>
    <w:p w14:paraId="66E3EC1A" w14:textId="77777777" w:rsidR="00A41D55" w:rsidRPr="00A41D55" w:rsidRDefault="0086322B" w:rsidP="00A41D55">
      <w:pPr>
        <w:pStyle w:val="ListParagraph"/>
        <w:numPr>
          <w:ilvl w:val="2"/>
          <w:numId w:val="5"/>
        </w:numPr>
        <w:tabs>
          <w:tab w:val="left" w:pos="851"/>
        </w:tabs>
        <w:spacing w:after="0" w:line="240" w:lineRule="auto"/>
        <w:ind w:hanging="719"/>
        <w:jc w:val="both"/>
        <w:rPr>
          <w:rFonts w:ascii="Times New Roman" w:hAnsi="Times New Roman" w:cs="Times New Roman"/>
          <w:sz w:val="24"/>
          <w:szCs w:val="24"/>
        </w:rPr>
      </w:pPr>
      <w:r w:rsidRPr="00A41D55">
        <w:rPr>
          <w:rFonts w:ascii="Times New Roman" w:hAnsi="Times New Roman" w:cs="Times New Roman"/>
          <w:bCs/>
          <w:sz w:val="24"/>
          <w:szCs w:val="24"/>
        </w:rPr>
        <w:t>personu apvienības katra dalībnieka (biedra);</w:t>
      </w:r>
    </w:p>
    <w:p w14:paraId="026D434E" w14:textId="77777777" w:rsidR="00A41D55" w:rsidRPr="00A41D55" w:rsidRDefault="004B664F" w:rsidP="00A41D55">
      <w:pPr>
        <w:pStyle w:val="ListParagraph"/>
        <w:numPr>
          <w:ilvl w:val="2"/>
          <w:numId w:val="5"/>
        </w:numPr>
        <w:tabs>
          <w:tab w:val="left" w:pos="851"/>
        </w:tabs>
        <w:spacing w:after="0" w:line="240" w:lineRule="auto"/>
        <w:ind w:hanging="719"/>
        <w:jc w:val="both"/>
        <w:rPr>
          <w:rFonts w:ascii="Times New Roman" w:hAnsi="Times New Roman" w:cs="Times New Roman"/>
          <w:sz w:val="24"/>
          <w:szCs w:val="24"/>
        </w:rPr>
      </w:pPr>
      <w:r w:rsidRPr="00A41D55">
        <w:rPr>
          <w:rFonts w:ascii="Times New Roman" w:hAnsi="Times New Roman" w:cs="Times New Roman"/>
          <w:sz w:val="24"/>
          <w:szCs w:val="24"/>
          <w:shd w:val="clear" w:color="auto" w:fill="FFFFFF"/>
        </w:rPr>
        <w:t>Pretendenta norādīto personu, uz kuras iespējām Pretendents balstās, lai apliecinātu, ka tā kvalifikācija atbilst iepirkuma procedūras dokumentos noteiktajām prasībām</w:t>
      </w:r>
      <w:r w:rsidR="00041598" w:rsidRPr="00A41D55">
        <w:rPr>
          <w:rFonts w:ascii="Times New Roman" w:hAnsi="Times New Roman" w:cs="Times New Roman"/>
          <w:sz w:val="24"/>
          <w:szCs w:val="24"/>
          <w:shd w:val="clear" w:color="auto" w:fill="FFFFFF"/>
        </w:rPr>
        <w:t>;</w:t>
      </w:r>
    </w:p>
    <w:p w14:paraId="517F0F6A" w14:textId="07DE9E58" w:rsidR="00041598" w:rsidRPr="00A41D55" w:rsidRDefault="00041598" w:rsidP="00A41D55">
      <w:pPr>
        <w:pStyle w:val="ListParagraph"/>
        <w:numPr>
          <w:ilvl w:val="2"/>
          <w:numId w:val="5"/>
        </w:numPr>
        <w:tabs>
          <w:tab w:val="left" w:pos="851"/>
        </w:tabs>
        <w:spacing w:after="0" w:line="240" w:lineRule="auto"/>
        <w:ind w:hanging="719"/>
        <w:jc w:val="both"/>
        <w:rPr>
          <w:rFonts w:ascii="Times New Roman" w:hAnsi="Times New Roman" w:cs="Times New Roman"/>
          <w:sz w:val="24"/>
          <w:szCs w:val="24"/>
        </w:rPr>
      </w:pPr>
      <w:r w:rsidRPr="00A41D55">
        <w:rPr>
          <w:rFonts w:ascii="Times New Roman" w:hAnsi="Times New Roman" w:cs="Times New Roman"/>
          <w:sz w:val="24"/>
          <w:szCs w:val="24"/>
          <w:shd w:val="clear" w:color="auto" w:fill="FFFFFF"/>
        </w:rPr>
        <w:t>uz Pretendenta norādīto apakšuzņēmēju, kura sniedzamo pakalpojumu vērtība ir vismaz 10 000 </w:t>
      </w:r>
      <w:r w:rsidRPr="00A41D55">
        <w:rPr>
          <w:rFonts w:ascii="Times New Roman" w:hAnsi="Times New Roman" w:cs="Times New Roman"/>
          <w:i/>
          <w:iCs/>
          <w:sz w:val="24"/>
          <w:szCs w:val="24"/>
          <w:shd w:val="clear" w:color="auto" w:fill="FFFFFF"/>
        </w:rPr>
        <w:t>euro</w:t>
      </w:r>
      <w:r w:rsidRPr="00A41D55">
        <w:rPr>
          <w:rFonts w:ascii="Times New Roman" w:hAnsi="Times New Roman" w:cs="Times New Roman"/>
          <w:sz w:val="24"/>
          <w:szCs w:val="24"/>
          <w:shd w:val="clear" w:color="auto" w:fill="FFFFFF"/>
        </w:rPr>
        <w:t>.</w:t>
      </w:r>
    </w:p>
    <w:p w14:paraId="67D0930C" w14:textId="27F19D8C" w:rsidR="004B664F" w:rsidRPr="00F215A8" w:rsidRDefault="004B664F" w:rsidP="00A41D55">
      <w:pPr>
        <w:pStyle w:val="ListParagraph"/>
        <w:numPr>
          <w:ilvl w:val="1"/>
          <w:numId w:val="5"/>
        </w:numPr>
        <w:spacing w:after="0" w:line="240" w:lineRule="auto"/>
        <w:ind w:left="930" w:hanging="646"/>
        <w:jc w:val="both"/>
        <w:rPr>
          <w:rFonts w:ascii="Times New Roman" w:hAnsi="Times New Roman" w:cs="Times New Roman"/>
          <w:sz w:val="24"/>
          <w:szCs w:val="24"/>
          <w:shd w:val="clear" w:color="auto" w:fill="FFFFFF"/>
        </w:rPr>
      </w:pPr>
      <w:r w:rsidRPr="00F215A8">
        <w:rPr>
          <w:rFonts w:ascii="Times New Roman" w:hAnsi="Times New Roman" w:cs="Times New Roman"/>
          <w:sz w:val="24"/>
          <w:szCs w:val="24"/>
          <w:shd w:val="clear" w:color="auto" w:fill="FFFFFF"/>
        </w:rPr>
        <w:t>Pretendents tiek izslēgts no turpmākās dalības iepirkuma procedūrā, ja tiek konstatēti  4.1. un 4.2. punktos noteiktie izslēgšanas iemesli.</w:t>
      </w:r>
    </w:p>
    <w:p w14:paraId="7B35C08C" w14:textId="22C71543" w:rsidR="0086322B" w:rsidRPr="00F215A8" w:rsidRDefault="0086322B" w:rsidP="00A41D55">
      <w:pPr>
        <w:pStyle w:val="ListParagraph"/>
        <w:numPr>
          <w:ilvl w:val="1"/>
          <w:numId w:val="5"/>
        </w:numPr>
        <w:spacing w:line="240" w:lineRule="auto"/>
        <w:ind w:left="930" w:hanging="646"/>
        <w:jc w:val="both"/>
        <w:rPr>
          <w:rFonts w:ascii="Times New Roman" w:hAnsi="Times New Roman" w:cs="Times New Roman"/>
          <w:sz w:val="24"/>
          <w:szCs w:val="24"/>
          <w:shd w:val="clear" w:color="auto" w:fill="FFFFFF"/>
        </w:rPr>
      </w:pPr>
      <w:r w:rsidRPr="00F215A8">
        <w:rPr>
          <w:rFonts w:ascii="Times New Roman" w:hAnsi="Times New Roman" w:cs="Times New Roman"/>
          <w:sz w:val="24"/>
          <w:szCs w:val="24"/>
          <w:shd w:val="clear" w:color="auto" w:fill="FFFFFF"/>
        </w:rPr>
        <w:t xml:space="preserve">Ja tiek konstatēts, ka pretendents būtu izslēdzams no turpmākās dalības iepirkuma procedūrā, pamatojoties uz šā nolikuma 4.1.1., 4.1.2. , 4.1.4., 4.1.5., 4.1.6., 4.1.7., 4.1.8. punktos minētajiem izslēgšanas iemesliem, Pretendentam </w:t>
      </w:r>
      <w:r w:rsidRPr="00F215A8">
        <w:rPr>
          <w:rFonts w:ascii="Times New Roman" w:hAnsi="Times New Roman" w:cs="Times New Roman"/>
          <w:sz w:val="24"/>
          <w:szCs w:val="24"/>
        </w:rPr>
        <w:t>ir iespēja iesniegt pierādījumus uzticamības nodrošināšanai saskaņā ar Sabiedrisko pakalpojumu sniedzēju iepirkumu likuma 49.panta regulējumu.</w:t>
      </w:r>
    </w:p>
    <w:p w14:paraId="46848A5E" w14:textId="06B60B9F" w:rsidR="00F444EC" w:rsidRPr="004B25A9" w:rsidRDefault="00F444EC" w:rsidP="00B11E80">
      <w:pPr>
        <w:pStyle w:val="Heading1"/>
      </w:pPr>
      <w:bookmarkStart w:id="5" w:name="_Toc108533792"/>
      <w:bookmarkStart w:id="6" w:name="_Toc124335326"/>
      <w:r w:rsidRPr="004B25A9">
        <w:t>KVALIFIKĀCIJAS PRASĪBAS</w:t>
      </w:r>
      <w:bookmarkEnd w:id="5"/>
      <w:bookmarkEnd w:id="6"/>
    </w:p>
    <w:p w14:paraId="65BD1AC1" w14:textId="0BD7B4DD" w:rsidR="00F444EC" w:rsidRPr="00F215A8" w:rsidRDefault="00F444EC" w:rsidP="00CC6234">
      <w:pPr>
        <w:pStyle w:val="BlockText"/>
        <w:numPr>
          <w:ilvl w:val="1"/>
          <w:numId w:val="5"/>
        </w:numPr>
        <w:ind w:right="-57" w:hanging="645"/>
        <w:jc w:val="both"/>
        <w:rPr>
          <w:szCs w:val="24"/>
        </w:rPr>
      </w:pPr>
      <w:bookmarkStart w:id="7" w:name="_Hlk60926386"/>
      <w:r w:rsidRPr="00F444EC">
        <w:rPr>
          <w:szCs w:val="24"/>
        </w:rPr>
        <w:t xml:space="preserve">Līdz iepirkuma līguma noslēgšanai Pretendentam jābūt reģistrētam Latvijas Republikas Komercreģistrā vai ārvalstīs attiecīgās valsts normatīvajos aktos paredzētajā kārtībā. Personu apvienībai, ja tiks pieņemts lēmums par iepirkuma līguma slēgšanu ar personu apvienību, līdz iepirkuma līguma noslēgšanai būs jāreģistrējas Latvijas Republikas Komercreģistrā vai ārvalstīs attiecīgās valsts </w:t>
      </w:r>
      <w:r w:rsidRPr="001A775A">
        <w:rPr>
          <w:szCs w:val="24"/>
        </w:rPr>
        <w:t xml:space="preserve">normatīvajos aktos paredzētajā kārtībā, vai arī jānoslēdz sabiedrības līgums saskaņā ar Civillikuma ceturtās daļas “Saistību tiesības” sešpadsmito nodaļu “Sabiedrības līgums”, paredzot solidāro atbildību sabiedrības biedriem, uz kuru saimnieciskajām un finansiālajām </w:t>
      </w:r>
      <w:r w:rsidRPr="00F215A8">
        <w:rPr>
          <w:szCs w:val="24"/>
        </w:rPr>
        <w:t>iespējām balstās un kuri būs finansiāli atbildīgi par iepirkuma līguma izpildi.</w:t>
      </w:r>
    </w:p>
    <w:p w14:paraId="22B83974" w14:textId="5990C9C6" w:rsidR="00F444EC" w:rsidRPr="00F215A8" w:rsidRDefault="00F444EC" w:rsidP="00CC6234">
      <w:pPr>
        <w:pStyle w:val="BlockText"/>
        <w:numPr>
          <w:ilvl w:val="1"/>
          <w:numId w:val="5"/>
        </w:numPr>
        <w:ind w:left="993" w:right="-57" w:hanging="709"/>
        <w:jc w:val="both"/>
        <w:rPr>
          <w:szCs w:val="24"/>
        </w:rPr>
      </w:pPr>
      <w:bookmarkStart w:id="8" w:name="_Ref384822141"/>
      <w:bookmarkStart w:id="9" w:name="_Hlk41399229"/>
      <w:bookmarkStart w:id="10" w:name="_Ref492973346"/>
      <w:r w:rsidRPr="00F215A8">
        <w:rPr>
          <w:szCs w:val="24"/>
        </w:rPr>
        <w:t xml:space="preserve">Pretendentam </w:t>
      </w:r>
      <w:bookmarkStart w:id="11" w:name="_Hlk107823177"/>
      <w:r w:rsidRPr="00F215A8">
        <w:rPr>
          <w:szCs w:val="24"/>
        </w:rPr>
        <w:t xml:space="preserve">iepriekšējo </w:t>
      </w:r>
      <w:r w:rsidR="00284E43" w:rsidRPr="00F215A8">
        <w:rPr>
          <w:szCs w:val="24"/>
        </w:rPr>
        <w:t>5</w:t>
      </w:r>
      <w:r w:rsidRPr="00F215A8">
        <w:rPr>
          <w:szCs w:val="24"/>
        </w:rPr>
        <w:t xml:space="preserve"> (</w:t>
      </w:r>
      <w:r w:rsidR="00284E43" w:rsidRPr="00F215A8">
        <w:rPr>
          <w:szCs w:val="24"/>
        </w:rPr>
        <w:t>piecu</w:t>
      </w:r>
      <w:r w:rsidRPr="00F215A8">
        <w:rPr>
          <w:szCs w:val="24"/>
        </w:rPr>
        <w:t xml:space="preserve">) gadu laikā (t.i. </w:t>
      </w:r>
      <w:r w:rsidR="00643039" w:rsidRPr="00F215A8">
        <w:rPr>
          <w:szCs w:val="24"/>
        </w:rPr>
        <w:t xml:space="preserve">2018., </w:t>
      </w:r>
      <w:r w:rsidR="00D92926" w:rsidRPr="00F215A8">
        <w:rPr>
          <w:szCs w:val="24"/>
        </w:rPr>
        <w:t xml:space="preserve">2019., </w:t>
      </w:r>
      <w:r w:rsidRPr="00F215A8">
        <w:rPr>
          <w:szCs w:val="24"/>
        </w:rPr>
        <w:t>20</w:t>
      </w:r>
      <w:r w:rsidR="00E04411" w:rsidRPr="00F215A8">
        <w:rPr>
          <w:szCs w:val="24"/>
        </w:rPr>
        <w:t>20</w:t>
      </w:r>
      <w:r w:rsidRPr="00F215A8">
        <w:rPr>
          <w:szCs w:val="24"/>
        </w:rPr>
        <w:t>., 202</w:t>
      </w:r>
      <w:r w:rsidR="00E04411" w:rsidRPr="00F215A8">
        <w:rPr>
          <w:szCs w:val="24"/>
        </w:rPr>
        <w:t>1</w:t>
      </w:r>
      <w:r w:rsidRPr="00F215A8">
        <w:rPr>
          <w:szCs w:val="24"/>
        </w:rPr>
        <w:t>., 202</w:t>
      </w:r>
      <w:r w:rsidR="00E04411" w:rsidRPr="00F215A8">
        <w:rPr>
          <w:szCs w:val="24"/>
        </w:rPr>
        <w:t>2</w:t>
      </w:r>
      <w:r w:rsidRPr="00F215A8">
        <w:rPr>
          <w:szCs w:val="24"/>
        </w:rPr>
        <w:t>. un 202</w:t>
      </w:r>
      <w:r w:rsidR="00E04411" w:rsidRPr="00F215A8">
        <w:rPr>
          <w:szCs w:val="24"/>
        </w:rPr>
        <w:t>3</w:t>
      </w:r>
      <w:r w:rsidRPr="00F215A8">
        <w:rPr>
          <w:szCs w:val="24"/>
        </w:rPr>
        <w:t>. gads līdz piedāvājuma iesniegšanas termiņa pēdējai dienai) jābūt šādai pieredzei:</w:t>
      </w:r>
    </w:p>
    <w:p w14:paraId="1080DABB" w14:textId="64F8BB2A" w:rsidR="00F444EC" w:rsidRPr="00F215A8" w:rsidRDefault="00F444EC" w:rsidP="00CC6234">
      <w:pPr>
        <w:pStyle w:val="ListParagraph"/>
        <w:numPr>
          <w:ilvl w:val="2"/>
          <w:numId w:val="5"/>
        </w:numPr>
        <w:spacing w:after="0" w:line="240" w:lineRule="auto"/>
        <w:ind w:left="1701" w:hanging="708"/>
        <w:jc w:val="both"/>
        <w:rPr>
          <w:rFonts w:ascii="Times New Roman" w:hAnsi="Times New Roman" w:cs="Times New Roman"/>
          <w:sz w:val="24"/>
          <w:szCs w:val="24"/>
        </w:rPr>
      </w:pPr>
      <w:bookmarkStart w:id="12" w:name="_Hlk103008915"/>
      <w:r w:rsidRPr="00F215A8">
        <w:rPr>
          <w:rFonts w:ascii="Times New Roman" w:hAnsi="Times New Roman" w:cs="Times New Roman"/>
          <w:sz w:val="24"/>
          <w:szCs w:val="24"/>
        </w:rPr>
        <w:t>Vismaz 1 (viena) līguma ietvaros veikta atkrastes vēja parku apkalpojoš</w:t>
      </w:r>
      <w:r w:rsidR="00306E7E">
        <w:rPr>
          <w:rFonts w:ascii="Times New Roman" w:hAnsi="Times New Roman" w:cs="Times New Roman"/>
          <w:sz w:val="24"/>
          <w:szCs w:val="24"/>
        </w:rPr>
        <w:t>ā</w:t>
      </w:r>
      <w:r w:rsidRPr="00F215A8">
        <w:rPr>
          <w:rFonts w:ascii="Times New Roman" w:hAnsi="Times New Roman" w:cs="Times New Roman"/>
          <w:sz w:val="24"/>
          <w:szCs w:val="24"/>
        </w:rPr>
        <w:t xml:space="preserve"> ostu termināļ</w:t>
      </w:r>
      <w:r w:rsidR="00306E7E">
        <w:rPr>
          <w:rFonts w:ascii="Times New Roman" w:hAnsi="Times New Roman" w:cs="Times New Roman"/>
          <w:sz w:val="24"/>
          <w:szCs w:val="24"/>
        </w:rPr>
        <w:t>a</w:t>
      </w:r>
      <w:r w:rsidRPr="00F215A8">
        <w:rPr>
          <w:rFonts w:ascii="Times New Roman" w:hAnsi="Times New Roman" w:cs="Times New Roman"/>
          <w:sz w:val="24"/>
          <w:szCs w:val="24"/>
        </w:rPr>
        <w:t xml:space="preserve"> </w:t>
      </w:r>
      <w:r w:rsidR="00306E7E">
        <w:rPr>
          <w:rFonts w:ascii="Times New Roman" w:hAnsi="Times New Roman" w:cs="Times New Roman"/>
          <w:sz w:val="24"/>
          <w:szCs w:val="24"/>
        </w:rPr>
        <w:t xml:space="preserve">izveides iespēju </w:t>
      </w:r>
      <w:r w:rsidR="00747B32" w:rsidRPr="00F215A8">
        <w:rPr>
          <w:rFonts w:ascii="Times New Roman" w:hAnsi="Times New Roman" w:cs="Times New Roman"/>
          <w:sz w:val="24"/>
          <w:szCs w:val="24"/>
        </w:rPr>
        <w:t>izpēte</w:t>
      </w:r>
      <w:r w:rsidRPr="00F215A8">
        <w:rPr>
          <w:rFonts w:ascii="Times New Roman" w:hAnsi="Times New Roman" w:cs="Times New Roman"/>
          <w:sz w:val="24"/>
          <w:szCs w:val="24"/>
        </w:rPr>
        <w:t>.</w:t>
      </w:r>
    </w:p>
    <w:p w14:paraId="3A53E544" w14:textId="2ADB5A0C" w:rsidR="00F444EC" w:rsidRPr="00F215A8" w:rsidRDefault="00F444EC" w:rsidP="00CC6234">
      <w:pPr>
        <w:pStyle w:val="ListParagraph"/>
        <w:numPr>
          <w:ilvl w:val="2"/>
          <w:numId w:val="5"/>
        </w:numPr>
        <w:spacing w:after="0" w:line="240" w:lineRule="auto"/>
        <w:ind w:left="1701" w:hanging="708"/>
        <w:jc w:val="both"/>
        <w:rPr>
          <w:rFonts w:ascii="Times New Roman" w:hAnsi="Times New Roman" w:cs="Times New Roman"/>
          <w:sz w:val="24"/>
          <w:szCs w:val="24"/>
        </w:rPr>
      </w:pPr>
      <w:r w:rsidRPr="00F215A8">
        <w:rPr>
          <w:rFonts w:ascii="Times New Roman" w:hAnsi="Times New Roman" w:cs="Times New Roman"/>
          <w:sz w:val="24"/>
          <w:szCs w:val="24"/>
        </w:rPr>
        <w:lastRenderedPageBreak/>
        <w:t>Vismaz 1 (viena) līguma ietvaros veikta datormodelēta viļņu ietekme uz ostām (Wa</w:t>
      </w:r>
      <w:r w:rsidR="00306E7E">
        <w:rPr>
          <w:rFonts w:ascii="Times New Roman" w:hAnsi="Times New Roman" w:cs="Times New Roman"/>
          <w:sz w:val="24"/>
          <w:szCs w:val="24"/>
        </w:rPr>
        <w:t>v</w:t>
      </w:r>
      <w:r w:rsidRPr="00F215A8">
        <w:rPr>
          <w:rFonts w:ascii="Times New Roman" w:hAnsi="Times New Roman" w:cs="Times New Roman"/>
          <w:sz w:val="24"/>
          <w:szCs w:val="24"/>
        </w:rPr>
        <w:t>e Impact on Harbours (WIHA)).</w:t>
      </w:r>
    </w:p>
    <w:bookmarkEnd w:id="11"/>
    <w:p w14:paraId="3F8F376C" w14:textId="77777777" w:rsidR="00F444EC" w:rsidRPr="00F215A8" w:rsidRDefault="00F444EC" w:rsidP="004E6A7D">
      <w:pPr>
        <w:spacing w:after="0" w:line="240" w:lineRule="auto"/>
        <w:ind w:left="142" w:firstLine="851"/>
        <w:contextualSpacing/>
        <w:jc w:val="both"/>
        <w:rPr>
          <w:rFonts w:ascii="Times New Roman" w:hAnsi="Times New Roman" w:cs="Times New Roman"/>
          <w:b/>
          <w:bCs/>
          <w:i/>
          <w:iCs/>
          <w:sz w:val="24"/>
          <w:szCs w:val="24"/>
        </w:rPr>
      </w:pPr>
      <w:r w:rsidRPr="00F215A8">
        <w:rPr>
          <w:rFonts w:ascii="Times New Roman" w:hAnsi="Times New Roman" w:cs="Times New Roman"/>
          <w:b/>
          <w:bCs/>
          <w:i/>
          <w:iCs/>
          <w:sz w:val="24"/>
          <w:szCs w:val="24"/>
        </w:rPr>
        <w:t>Pretendents pieredzi var apliecināt viena vai vairāku līgumu ietvar</w:t>
      </w:r>
      <w:bookmarkStart w:id="13" w:name="_Ref312784355"/>
      <w:bookmarkEnd w:id="8"/>
      <w:bookmarkEnd w:id="9"/>
      <w:bookmarkEnd w:id="10"/>
      <w:bookmarkEnd w:id="12"/>
      <w:r w:rsidRPr="00F215A8">
        <w:rPr>
          <w:rFonts w:ascii="Times New Roman" w:hAnsi="Times New Roman" w:cs="Times New Roman"/>
          <w:b/>
          <w:bCs/>
          <w:i/>
          <w:iCs/>
          <w:sz w:val="24"/>
          <w:szCs w:val="24"/>
        </w:rPr>
        <w:t>os.</w:t>
      </w:r>
    </w:p>
    <w:p w14:paraId="744DFC47" w14:textId="120688C3" w:rsidR="00F444EC" w:rsidRPr="00F215A8" w:rsidRDefault="00F444EC" w:rsidP="004E6A7D">
      <w:pPr>
        <w:pStyle w:val="BlockText"/>
        <w:numPr>
          <w:ilvl w:val="1"/>
          <w:numId w:val="5"/>
        </w:numPr>
        <w:ind w:left="993" w:right="-57" w:hanging="709"/>
        <w:jc w:val="both"/>
        <w:rPr>
          <w:szCs w:val="24"/>
        </w:rPr>
      </w:pPr>
      <w:bookmarkStart w:id="14" w:name="_Ref385422630"/>
      <w:bookmarkStart w:id="15" w:name="_Hlk491845544"/>
      <w:bookmarkEnd w:id="13"/>
      <w:r w:rsidRPr="00F215A8">
        <w:rPr>
          <w:szCs w:val="24"/>
        </w:rPr>
        <w:t xml:space="preserve">Pretendenta rīcībā jābūt sekojošiem speciālistiem, </w:t>
      </w:r>
      <w:bookmarkStart w:id="16" w:name="_Hlk107823071"/>
      <w:r w:rsidRPr="00F215A8">
        <w:rPr>
          <w:szCs w:val="24"/>
        </w:rPr>
        <w:t xml:space="preserve">kuri iepriekšējo </w:t>
      </w:r>
      <w:r w:rsidR="00284E43" w:rsidRPr="00F215A8">
        <w:rPr>
          <w:szCs w:val="24"/>
        </w:rPr>
        <w:t>5</w:t>
      </w:r>
      <w:r w:rsidRPr="00F215A8">
        <w:rPr>
          <w:szCs w:val="24"/>
        </w:rPr>
        <w:t xml:space="preserve"> (</w:t>
      </w:r>
      <w:r w:rsidR="00284E43" w:rsidRPr="00F215A8">
        <w:rPr>
          <w:szCs w:val="24"/>
        </w:rPr>
        <w:t>piecu</w:t>
      </w:r>
      <w:r w:rsidRPr="00F215A8">
        <w:rPr>
          <w:szCs w:val="24"/>
        </w:rPr>
        <w:t>) gadu laikā (t.i. 20</w:t>
      </w:r>
      <w:r w:rsidR="00D92926" w:rsidRPr="00F215A8">
        <w:rPr>
          <w:szCs w:val="24"/>
        </w:rPr>
        <w:t>1</w:t>
      </w:r>
      <w:r w:rsidR="00643039" w:rsidRPr="00F215A8">
        <w:rPr>
          <w:szCs w:val="24"/>
        </w:rPr>
        <w:t>8</w:t>
      </w:r>
      <w:r w:rsidRPr="00F215A8">
        <w:rPr>
          <w:szCs w:val="24"/>
        </w:rPr>
        <w:t>.-202</w:t>
      </w:r>
      <w:r w:rsidR="00E04411" w:rsidRPr="00F215A8">
        <w:rPr>
          <w:szCs w:val="24"/>
        </w:rPr>
        <w:t>3</w:t>
      </w:r>
      <w:r w:rsidRPr="00F215A8">
        <w:rPr>
          <w:szCs w:val="24"/>
        </w:rPr>
        <w:t>.gads līdz piedāvājumu iesniegšanas termiņa pēdējai dienai) vismaz 1 (viena) līguma ietvaros piedalījušies atkrastes vēja parku apkalpojoš</w:t>
      </w:r>
      <w:r w:rsidR="00306E7E">
        <w:rPr>
          <w:szCs w:val="24"/>
        </w:rPr>
        <w:t>ā</w:t>
      </w:r>
      <w:r w:rsidRPr="00F215A8">
        <w:rPr>
          <w:szCs w:val="24"/>
        </w:rPr>
        <w:t xml:space="preserve"> ostu termināļ</w:t>
      </w:r>
      <w:r w:rsidR="00306E7E">
        <w:rPr>
          <w:szCs w:val="24"/>
        </w:rPr>
        <w:t>a izveides iespēju</w:t>
      </w:r>
      <w:r w:rsidRPr="00F215A8">
        <w:rPr>
          <w:szCs w:val="24"/>
        </w:rPr>
        <w:t xml:space="preserve"> </w:t>
      </w:r>
      <w:r w:rsidR="00747B32" w:rsidRPr="00F215A8">
        <w:rPr>
          <w:szCs w:val="24"/>
        </w:rPr>
        <w:t>izpētē</w:t>
      </w:r>
      <w:r w:rsidRPr="00F215A8">
        <w:rPr>
          <w:szCs w:val="24"/>
        </w:rPr>
        <w:t>:</w:t>
      </w:r>
    </w:p>
    <w:p w14:paraId="330E44EB" w14:textId="669387C7" w:rsidR="004E6A7D" w:rsidRDefault="00F444EC" w:rsidP="004E6A7D">
      <w:pPr>
        <w:pStyle w:val="BlockText"/>
        <w:numPr>
          <w:ilvl w:val="2"/>
          <w:numId w:val="5"/>
        </w:numPr>
        <w:ind w:right="-57" w:hanging="577"/>
        <w:jc w:val="both"/>
        <w:rPr>
          <w:szCs w:val="24"/>
        </w:rPr>
      </w:pPr>
      <w:r w:rsidRPr="00AE6092">
        <w:rPr>
          <w:szCs w:val="24"/>
        </w:rPr>
        <w:t>Projekta vadītājs.</w:t>
      </w:r>
      <w:bookmarkEnd w:id="14"/>
      <w:bookmarkEnd w:id="15"/>
    </w:p>
    <w:p w14:paraId="44CCC811" w14:textId="291EBB04" w:rsidR="002C7188" w:rsidRDefault="002F04A9" w:rsidP="004E6A7D">
      <w:pPr>
        <w:pStyle w:val="BlockText"/>
        <w:numPr>
          <w:ilvl w:val="2"/>
          <w:numId w:val="5"/>
        </w:numPr>
        <w:ind w:right="-57" w:hanging="577"/>
        <w:jc w:val="both"/>
        <w:rPr>
          <w:szCs w:val="24"/>
        </w:rPr>
      </w:pPr>
      <w:r>
        <w:rPr>
          <w:szCs w:val="24"/>
        </w:rPr>
        <w:t>Ostas hidrotehnisko būvju projektētājs.</w:t>
      </w:r>
    </w:p>
    <w:bookmarkEnd w:id="16"/>
    <w:p w14:paraId="19D118B5" w14:textId="3BF2E306" w:rsidR="00A06EC1" w:rsidRPr="00CD4FB4" w:rsidRDefault="00F444EC" w:rsidP="00CD4FB4">
      <w:pPr>
        <w:pStyle w:val="BlockText"/>
        <w:numPr>
          <w:ilvl w:val="1"/>
          <w:numId w:val="5"/>
        </w:numPr>
        <w:ind w:left="993" w:right="-57" w:hanging="568"/>
        <w:jc w:val="both"/>
        <w:rPr>
          <w:szCs w:val="24"/>
        </w:rPr>
      </w:pPr>
      <w:r w:rsidRPr="00CD4FB4">
        <w:rPr>
          <w:szCs w:val="24"/>
        </w:rPr>
        <w:t>Pretendenta rīcībā jābūt pietiekamiem vai jābūt pieejamiem pietiekamiem tehniskiem un darbaspēka resursiem</w:t>
      </w:r>
      <w:r w:rsidR="002F04A9" w:rsidRPr="00CD4FB4">
        <w:rPr>
          <w:szCs w:val="24"/>
        </w:rPr>
        <w:t xml:space="preserve"> (</w:t>
      </w:r>
      <w:r w:rsidR="0073728C" w:rsidRPr="00807492">
        <w:rPr>
          <w:i/>
          <w:iCs/>
          <w:szCs w:val="24"/>
        </w:rPr>
        <w:t xml:space="preserve">nepieciešamības gadījumā piesaistot </w:t>
      </w:r>
      <w:r w:rsidR="00994817" w:rsidRPr="00807492">
        <w:rPr>
          <w:i/>
          <w:iCs/>
          <w:szCs w:val="24"/>
        </w:rPr>
        <w:t>ģe</w:t>
      </w:r>
      <w:r w:rsidR="00EC7F66" w:rsidRPr="00807492">
        <w:rPr>
          <w:i/>
          <w:iCs/>
          <w:szCs w:val="24"/>
        </w:rPr>
        <w:t>oloģijas speciālist</w:t>
      </w:r>
      <w:r w:rsidR="006D643E" w:rsidRPr="00807492">
        <w:rPr>
          <w:i/>
          <w:iCs/>
          <w:szCs w:val="24"/>
        </w:rPr>
        <w:t>u</w:t>
      </w:r>
      <w:r w:rsidR="00EC7F66" w:rsidRPr="00807492">
        <w:rPr>
          <w:i/>
          <w:iCs/>
          <w:szCs w:val="24"/>
        </w:rPr>
        <w:t xml:space="preserve">, </w:t>
      </w:r>
      <w:r w:rsidR="008D5FE1" w:rsidRPr="00807492">
        <w:rPr>
          <w:i/>
          <w:iCs/>
          <w:szCs w:val="24"/>
        </w:rPr>
        <w:t>ceļu projektētāj</w:t>
      </w:r>
      <w:r w:rsidR="006D643E" w:rsidRPr="00807492">
        <w:rPr>
          <w:i/>
          <w:iCs/>
          <w:szCs w:val="24"/>
        </w:rPr>
        <w:t>u</w:t>
      </w:r>
      <w:r w:rsidR="008D5FE1" w:rsidRPr="00807492">
        <w:rPr>
          <w:i/>
          <w:iCs/>
          <w:szCs w:val="24"/>
        </w:rPr>
        <w:t xml:space="preserve">, </w:t>
      </w:r>
      <w:r w:rsidR="0073728C" w:rsidRPr="00807492">
        <w:rPr>
          <w:i/>
          <w:iCs/>
          <w:szCs w:val="24"/>
        </w:rPr>
        <w:t>elektroapgādes projektētāj</w:t>
      </w:r>
      <w:r w:rsidR="006D643E" w:rsidRPr="00807492">
        <w:rPr>
          <w:i/>
          <w:iCs/>
          <w:szCs w:val="24"/>
        </w:rPr>
        <w:t>u</w:t>
      </w:r>
      <w:r w:rsidR="0073728C" w:rsidRPr="00807492">
        <w:rPr>
          <w:i/>
          <w:iCs/>
          <w:szCs w:val="24"/>
        </w:rPr>
        <w:t>, ūdensvada un kana</w:t>
      </w:r>
      <w:r w:rsidR="006D643E" w:rsidRPr="00807492">
        <w:rPr>
          <w:i/>
          <w:iCs/>
          <w:szCs w:val="24"/>
        </w:rPr>
        <w:t>l</w:t>
      </w:r>
      <w:r w:rsidR="0073728C" w:rsidRPr="00807492">
        <w:rPr>
          <w:i/>
          <w:iCs/>
          <w:szCs w:val="24"/>
        </w:rPr>
        <w:t>i</w:t>
      </w:r>
      <w:r w:rsidR="006D643E" w:rsidRPr="00807492">
        <w:rPr>
          <w:i/>
          <w:iCs/>
          <w:szCs w:val="24"/>
        </w:rPr>
        <w:t>z</w:t>
      </w:r>
      <w:r w:rsidR="0073728C" w:rsidRPr="00807492">
        <w:rPr>
          <w:i/>
          <w:iCs/>
          <w:szCs w:val="24"/>
        </w:rPr>
        <w:t>ācijas</w:t>
      </w:r>
      <w:r w:rsidR="006D643E" w:rsidRPr="00807492">
        <w:rPr>
          <w:i/>
          <w:iCs/>
          <w:szCs w:val="24"/>
        </w:rPr>
        <w:t xml:space="preserve"> tīklu projektētāju, </w:t>
      </w:r>
      <w:r w:rsidR="0029405D" w:rsidRPr="00807492">
        <w:rPr>
          <w:i/>
          <w:iCs/>
          <w:szCs w:val="24"/>
        </w:rPr>
        <w:t>vides speciālistu u.c.</w:t>
      </w:r>
      <w:r w:rsidR="0029405D" w:rsidRPr="00CD4FB4">
        <w:rPr>
          <w:szCs w:val="24"/>
        </w:rPr>
        <w:t>)</w:t>
      </w:r>
      <w:r w:rsidRPr="00CD4FB4">
        <w:rPr>
          <w:szCs w:val="24"/>
        </w:rPr>
        <w:t>, lai nodrošinātu šajā iepirkumā paredzēto Darbu izpildi pieprasītajā apjomā, kvalitātē un termiņā</w:t>
      </w:r>
      <w:r w:rsidR="0029405D" w:rsidRPr="00CD4FB4">
        <w:rPr>
          <w:szCs w:val="24"/>
        </w:rPr>
        <w:t>.</w:t>
      </w:r>
    </w:p>
    <w:p w14:paraId="6BDAAEC7" w14:textId="4AEAE351" w:rsidR="00F444EC" w:rsidRPr="00F444EC" w:rsidRDefault="00F444EC" w:rsidP="004E6A7D">
      <w:pPr>
        <w:pStyle w:val="BlockText"/>
        <w:numPr>
          <w:ilvl w:val="1"/>
          <w:numId w:val="5"/>
        </w:numPr>
        <w:ind w:left="993" w:right="-57" w:hanging="709"/>
        <w:jc w:val="both"/>
        <w:rPr>
          <w:szCs w:val="24"/>
        </w:rPr>
      </w:pPr>
      <w:bookmarkStart w:id="17" w:name="_Ref312158249"/>
      <w:r w:rsidRPr="00CD4FB4">
        <w:rPr>
          <w:szCs w:val="24"/>
        </w:rPr>
        <w:t>Pretendents (personu apvienības gadījumā – katrs tās dalībnieks) var balstīties uz apakšuzņēmēja iespējām, lai apliecinātu, ka Pretendenta kvalifikācija atbilst Iepirkuma dokumentu prasībām, kā arī piesaistīt apakšuzņēmēju līguma izpildē.</w:t>
      </w:r>
      <w:bookmarkEnd w:id="17"/>
      <w:r w:rsidRPr="00CD4FB4">
        <w:rPr>
          <w:szCs w:val="24"/>
        </w:rPr>
        <w:t xml:space="preserve"> Atbilstību prasībām attiecībā uz</w:t>
      </w:r>
      <w:r w:rsidRPr="00F444EC">
        <w:rPr>
          <w:szCs w:val="24"/>
        </w:rPr>
        <w:t xml:space="preserve"> pieredzi ar apakšuzņēmēja palīdzību ir pieļaujams apliecināt tikai tad, ja attiecīgais apakšuzņēmējs līguma izpildē uzņemas veikt to Darbu sadaļu, ar kuru ir saistīta attiecīgā pieredzes prasība.</w:t>
      </w:r>
    </w:p>
    <w:p w14:paraId="5D9B7543" w14:textId="4F17CBF4" w:rsidR="009D4A3E" w:rsidRPr="002A6F6B" w:rsidRDefault="009D4A3E" w:rsidP="004E6A7D">
      <w:pPr>
        <w:pStyle w:val="BlockText"/>
        <w:numPr>
          <w:ilvl w:val="1"/>
          <w:numId w:val="5"/>
        </w:numPr>
        <w:ind w:left="993" w:right="-57" w:hanging="709"/>
        <w:jc w:val="both"/>
        <w:rPr>
          <w:szCs w:val="24"/>
        </w:rPr>
      </w:pPr>
      <w:bookmarkStart w:id="18" w:name="_Hlk41398862"/>
      <w:bookmarkStart w:id="19" w:name="_Toc496711281"/>
      <w:r w:rsidRPr="002A6F6B">
        <w:t xml:space="preserve">Pretendents ir tiesīgs iesniegt Eiropas vienoto iepirkuma procedūras dokumentu (turpmāk – EVIPD) atbilstoši šī nolikuma </w:t>
      </w:r>
      <w:r w:rsidR="00A26637">
        <w:rPr>
          <w:b/>
          <w:bCs/>
        </w:rPr>
        <w:t>8</w:t>
      </w:r>
      <w:r w:rsidRPr="009D4A3E">
        <w:rPr>
          <w:b/>
          <w:bCs/>
        </w:rPr>
        <w:t>.pielikumam</w:t>
      </w:r>
      <w:r w:rsidRPr="002A6F6B">
        <w:t xml:space="preserve">, kā sākotnējo pierādījumu atbilstībai paziņojumā par līgumu vai iepirkuma procedūras dokumentos noteiktajām Pretendentu atlases prasībām. Iepirkuma dokumentācijai pievienoto EVIPD veidlapas xml datni Pretendents var aizpildīt izmantojot EIS izveidoto rīku (xml datni augšuplādējot tīmekļa vietnē </w:t>
      </w:r>
      <w:hyperlink r:id="rId16" w:history="1">
        <w:r w:rsidRPr="002A6F6B">
          <w:rPr>
            <w:rStyle w:val="Hyperlink"/>
            <w:color w:val="auto"/>
          </w:rPr>
          <w:t>http://espd.eis.gov.lv/</w:t>
        </w:r>
      </w:hyperlink>
      <w:r w:rsidRPr="002A6F6B">
        <w:rPr>
          <w:lang w:eastAsia="lv-LV"/>
        </w:rPr>
        <w:t>), saglabāt elektroniski un pievienot piedāvājumam.</w:t>
      </w:r>
    </w:p>
    <w:p w14:paraId="2FEE743E" w14:textId="77777777" w:rsidR="009D4A3E" w:rsidRPr="002A6F6B" w:rsidRDefault="009D4A3E" w:rsidP="004E6A7D">
      <w:pPr>
        <w:pStyle w:val="BlockText"/>
        <w:ind w:left="993" w:right="-57"/>
        <w:jc w:val="both"/>
        <w:rPr>
          <w:szCs w:val="24"/>
        </w:rPr>
      </w:pPr>
      <w:r w:rsidRPr="002A6F6B">
        <w:t xml:space="preserve">Pretendentam jāaizpilda visas EVIPD norādītās sadaļas. EVIPD norādītai informācijai jāapliecina Pretendenta atbilstība iepirkuma procedūras  dokumentos noteiktajām Pretendentu atlases prasībām. Ja EVIPD nebūs pilnvērtīgi aizpildīts (neaizpildīta, daļēji aizpildīta vai nenorādīta visa nepieciešamā informācija kvalifikācijas sākotnējai izvērtēšanai, vai veikta IV daļā atzīme, ka nevēlas izmantot atlases kritērijus) un no EVIPD ietvertās informācijas nevarēs pārliecināties par Pretendenta atbilstību iepirkuma procedūras dokumentos noteiktajām Pretendentu atlases prasībām, Pretendents tiks izslēgts no turpmākās dalības iepirkuma procedūrā. </w:t>
      </w:r>
    </w:p>
    <w:p w14:paraId="69EE38DA" w14:textId="77777777" w:rsidR="009D4A3E" w:rsidRPr="001871F4" w:rsidRDefault="009D4A3E" w:rsidP="004E6A7D">
      <w:pPr>
        <w:pStyle w:val="BlockText"/>
        <w:ind w:left="993" w:right="-57"/>
        <w:jc w:val="both"/>
        <w:rPr>
          <w:szCs w:val="24"/>
        </w:rPr>
      </w:pPr>
      <w:r w:rsidRPr="002A6F6B">
        <w:t xml:space="preserve">Informācija, kas tiks iesniegta pēc piedāvājumu iesniegšanas termiņa beigām un ko Pretendents nebūs norādījis EVIPD, tiks atzīta par piedāvājuma grozījumiem, </w:t>
      </w:r>
      <w:r w:rsidRPr="001871F4">
        <w:rPr>
          <w:szCs w:val="24"/>
        </w:rPr>
        <w:t xml:space="preserve">Pretendents tiks noraidīts un tā piedāvājums tālāk netiks vērtēts. </w:t>
      </w:r>
    </w:p>
    <w:p w14:paraId="7307E43A" w14:textId="77777777" w:rsidR="009D4A3E" w:rsidRPr="00F215A8" w:rsidRDefault="009D4A3E" w:rsidP="004E6A7D">
      <w:pPr>
        <w:pStyle w:val="BlockText"/>
        <w:ind w:left="993" w:right="-57"/>
        <w:jc w:val="both"/>
        <w:rPr>
          <w:szCs w:val="24"/>
        </w:rPr>
      </w:pPr>
      <w:r w:rsidRPr="001871F4">
        <w:rPr>
          <w:szCs w:val="24"/>
        </w:rPr>
        <w:t>EVIPD iesniegšana neatbrīvo no pienākuma pilnvērtīgi sagatavot piedāvājumu (</w:t>
      </w:r>
      <w:r w:rsidRPr="001871F4">
        <w:rPr>
          <w:i/>
          <w:iCs/>
          <w:szCs w:val="24"/>
        </w:rPr>
        <w:t>skatīt Iepirkumu uzraudzības biroja (turpmāk – IUB) 2021.gada 11.janvāra lēmumu Nr. 4-1.2/21-8 un IUB skaidrojumus par Eiropas vienoto iepirkuma procedūras dokumentu</w:t>
      </w:r>
      <w:r w:rsidRPr="001871F4">
        <w:rPr>
          <w:szCs w:val="24"/>
        </w:rPr>
        <w:t xml:space="preserve"> </w:t>
      </w:r>
      <w:r w:rsidRPr="001871F4">
        <w:rPr>
          <w:i/>
          <w:iCs/>
          <w:szCs w:val="24"/>
        </w:rPr>
        <w:t>https://www.iub.gov.lv/lv/skaidrojums-par-eiropas-vienoto-iepirkuma-proceduras-</w:t>
      </w:r>
      <w:r w:rsidRPr="00F215A8">
        <w:rPr>
          <w:i/>
          <w:iCs/>
          <w:szCs w:val="24"/>
        </w:rPr>
        <w:t>dokumentu</w:t>
      </w:r>
      <w:r w:rsidRPr="00F215A8">
        <w:rPr>
          <w:szCs w:val="24"/>
        </w:rPr>
        <w:t xml:space="preserve">). </w:t>
      </w:r>
    </w:p>
    <w:p w14:paraId="6165C8F6" w14:textId="1FA50E9D" w:rsidR="004B664F" w:rsidRPr="00F215A8" w:rsidRDefault="009D4A3E" w:rsidP="002A598B">
      <w:pPr>
        <w:pStyle w:val="ListParagraph"/>
        <w:spacing w:after="0" w:line="240" w:lineRule="auto"/>
        <w:ind w:left="993"/>
        <w:jc w:val="both"/>
        <w:rPr>
          <w:rFonts w:ascii="Times New Roman" w:hAnsi="Times New Roman" w:cs="Times New Roman"/>
          <w:sz w:val="24"/>
          <w:szCs w:val="24"/>
          <w:shd w:val="clear" w:color="auto" w:fill="FFFFFF"/>
        </w:rPr>
      </w:pPr>
      <w:r w:rsidRPr="00F215A8">
        <w:rPr>
          <w:rFonts w:ascii="Times New Roman" w:hAnsi="Times New Roman" w:cs="Times New Roman"/>
          <w:sz w:val="24"/>
          <w:szCs w:val="24"/>
        </w:rPr>
        <w:t xml:space="preserve">Ja Pretendents izvēlējies iesniegt Eiropas vienoto iepirkuma procedūras dokumentu, lai apliecinātu, ka tas atbilst paziņojumā par līgumu vai iepirkuma procedūras dokumentos noteiktajām pretendentu atlases prasībām, tas iesniedz </w:t>
      </w:r>
      <w:r w:rsidR="004B664F" w:rsidRPr="00F215A8">
        <w:rPr>
          <w:rFonts w:ascii="Times New Roman" w:hAnsi="Times New Roman" w:cs="Times New Roman"/>
          <w:sz w:val="24"/>
          <w:szCs w:val="24"/>
          <w:shd w:val="clear" w:color="auto" w:fill="FFFFFF"/>
        </w:rPr>
        <w:t xml:space="preserve">atsevišķu Eiropas vienoto iepirkuma procedūras dokumentu par katru personu, uz kuras iespējām pretendents balstās, lai apliecinātu, ka tas atbilst paziņojumā par līgumu vai iepirkuma procedūras dokumentos noteiktajām Pretendenta atlases prasībām, un par tā norādīto apakšuzņēmēju, kura sniedzamo </w:t>
      </w:r>
      <w:r w:rsidR="004B664F" w:rsidRPr="00F215A8">
        <w:rPr>
          <w:rFonts w:ascii="Times New Roman" w:hAnsi="Times New Roman" w:cs="Times New Roman"/>
          <w:sz w:val="24"/>
          <w:szCs w:val="24"/>
          <w:shd w:val="clear" w:color="auto" w:fill="FFFFFF"/>
        </w:rPr>
        <w:lastRenderedPageBreak/>
        <w:t>pakalpojumu vērtība ir vismaz 10 000 </w:t>
      </w:r>
      <w:r w:rsidR="004B664F" w:rsidRPr="00F215A8">
        <w:rPr>
          <w:rFonts w:ascii="Times New Roman" w:hAnsi="Times New Roman" w:cs="Times New Roman"/>
          <w:i/>
          <w:iCs/>
          <w:sz w:val="24"/>
          <w:szCs w:val="24"/>
          <w:shd w:val="clear" w:color="auto" w:fill="FFFFFF"/>
        </w:rPr>
        <w:t>euro</w:t>
      </w:r>
      <w:r w:rsidR="004B664F" w:rsidRPr="00F215A8">
        <w:rPr>
          <w:rFonts w:ascii="Times New Roman" w:hAnsi="Times New Roman" w:cs="Times New Roman"/>
          <w:sz w:val="24"/>
          <w:szCs w:val="24"/>
          <w:shd w:val="clear" w:color="auto" w:fill="FFFFFF"/>
        </w:rPr>
        <w:t>. Piegādātāju apvienība iesniedz atsevišķu Eiropas vienoto iepirkuma procedūras dokumentu par katru tās dalībnieku.</w:t>
      </w:r>
    </w:p>
    <w:p w14:paraId="15B34B4F" w14:textId="5052D57F" w:rsidR="00F444EC" w:rsidRPr="00F444EC" w:rsidRDefault="00F444EC" w:rsidP="002A598B">
      <w:pPr>
        <w:pStyle w:val="BlockText"/>
        <w:spacing w:after="240"/>
        <w:ind w:left="993" w:right="-57"/>
        <w:jc w:val="both"/>
        <w:rPr>
          <w:szCs w:val="24"/>
        </w:rPr>
      </w:pPr>
      <w:r w:rsidRPr="00F215A8">
        <w:rPr>
          <w:szCs w:val="24"/>
        </w:rPr>
        <w:t>Ja piedāvājumu iesniedz personu apvienība</w:t>
      </w:r>
      <w:r w:rsidRPr="00F444EC">
        <w:rPr>
          <w:szCs w:val="24"/>
        </w:rPr>
        <w:t>, tad Pretendenta profesionālās un tehniskās spējas var apliecināt jebkurš personu apvienības dalībnieks vai vairāki dalībnieki kopā, summējot pieredzes objektus, bet nedrīkst summēt objektos veiktos Darbu apjomus.</w:t>
      </w:r>
      <w:bookmarkEnd w:id="18"/>
    </w:p>
    <w:p w14:paraId="6BB76AA3" w14:textId="77777777" w:rsidR="00F444EC" w:rsidRPr="00F444EC" w:rsidRDefault="00F444EC" w:rsidP="00B11E80">
      <w:pPr>
        <w:pStyle w:val="Heading1"/>
      </w:pPr>
      <w:bookmarkStart w:id="20" w:name="_Toc124335327"/>
      <w:r w:rsidRPr="00F444EC">
        <w:t>IESNIEDZAMIE DOKUMENTI:</w:t>
      </w:r>
      <w:bookmarkEnd w:id="20"/>
    </w:p>
    <w:p w14:paraId="7682E72C" w14:textId="710C3335" w:rsidR="00F444EC" w:rsidRPr="00B11E80" w:rsidRDefault="00F444EC" w:rsidP="002A598B">
      <w:pPr>
        <w:pStyle w:val="ListParagraph"/>
        <w:keepLines/>
        <w:numPr>
          <w:ilvl w:val="1"/>
          <w:numId w:val="5"/>
        </w:numPr>
        <w:tabs>
          <w:tab w:val="left" w:pos="284"/>
          <w:tab w:val="left" w:pos="851"/>
        </w:tabs>
        <w:spacing w:after="0" w:line="240" w:lineRule="auto"/>
        <w:ind w:left="851" w:hanging="567"/>
        <w:jc w:val="both"/>
        <w:rPr>
          <w:rFonts w:ascii="Times New Roman" w:eastAsia="Times New Roman" w:hAnsi="Times New Roman" w:cs="Times New Roman"/>
          <w:bCs/>
          <w:sz w:val="24"/>
          <w:szCs w:val="24"/>
        </w:rPr>
      </w:pPr>
      <w:r w:rsidRPr="00B11E80">
        <w:rPr>
          <w:rFonts w:ascii="Times New Roman" w:eastAsia="Times New Roman" w:hAnsi="Times New Roman" w:cs="Times New Roman"/>
          <w:bCs/>
          <w:sz w:val="24"/>
          <w:szCs w:val="24"/>
        </w:rPr>
        <w:t>Piedāvājumā iekļaujamas šādas piedāvājuma dokumentu sadaļas:</w:t>
      </w:r>
    </w:p>
    <w:p w14:paraId="16EB7BD9" w14:textId="77777777" w:rsidR="00F444EC" w:rsidRPr="00F444EC" w:rsidRDefault="00F444EC" w:rsidP="002A598B">
      <w:pPr>
        <w:pStyle w:val="ListParagraph"/>
        <w:keepLines/>
        <w:numPr>
          <w:ilvl w:val="2"/>
          <w:numId w:val="5"/>
        </w:numPr>
        <w:tabs>
          <w:tab w:val="left" w:pos="709"/>
          <w:tab w:val="left" w:pos="851"/>
        </w:tabs>
        <w:spacing w:after="0" w:line="240" w:lineRule="auto"/>
        <w:ind w:left="1560" w:hanging="709"/>
        <w:jc w:val="both"/>
        <w:rPr>
          <w:rFonts w:ascii="Times New Roman" w:eastAsia="Times New Roman" w:hAnsi="Times New Roman" w:cs="Times New Roman"/>
          <w:bCs/>
          <w:sz w:val="24"/>
          <w:szCs w:val="24"/>
        </w:rPr>
      </w:pPr>
      <w:r w:rsidRPr="00F444EC">
        <w:rPr>
          <w:rFonts w:ascii="Times New Roman" w:eastAsia="Times New Roman" w:hAnsi="Times New Roman" w:cs="Times New Roman"/>
          <w:bCs/>
          <w:sz w:val="24"/>
          <w:szCs w:val="24"/>
        </w:rPr>
        <w:t>Pretendentu atlases dokumenti;</w:t>
      </w:r>
    </w:p>
    <w:p w14:paraId="62FAE6DB" w14:textId="77777777" w:rsidR="00F444EC" w:rsidRPr="00F444EC" w:rsidRDefault="00F444EC" w:rsidP="002A598B">
      <w:pPr>
        <w:pStyle w:val="ListParagraph"/>
        <w:keepLines/>
        <w:numPr>
          <w:ilvl w:val="2"/>
          <w:numId w:val="5"/>
        </w:numPr>
        <w:tabs>
          <w:tab w:val="left" w:pos="709"/>
          <w:tab w:val="left" w:pos="851"/>
        </w:tabs>
        <w:spacing w:line="240" w:lineRule="auto"/>
        <w:ind w:left="1560" w:hanging="709"/>
        <w:jc w:val="both"/>
        <w:rPr>
          <w:rFonts w:ascii="Times New Roman" w:eastAsia="Times New Roman" w:hAnsi="Times New Roman" w:cs="Times New Roman"/>
          <w:bCs/>
          <w:sz w:val="24"/>
          <w:szCs w:val="24"/>
        </w:rPr>
      </w:pPr>
      <w:r w:rsidRPr="00F444EC">
        <w:rPr>
          <w:rFonts w:ascii="Times New Roman" w:eastAsia="Times New Roman" w:hAnsi="Times New Roman" w:cs="Times New Roman"/>
          <w:bCs/>
          <w:sz w:val="24"/>
          <w:szCs w:val="24"/>
        </w:rPr>
        <w:t>Tehniskais un finanšu piedāvājums.</w:t>
      </w:r>
    </w:p>
    <w:p w14:paraId="52166D80" w14:textId="2644F6FA" w:rsidR="00F444EC" w:rsidRPr="00F444EC" w:rsidRDefault="00F444EC" w:rsidP="00B11E80">
      <w:pPr>
        <w:pStyle w:val="Heading1"/>
      </w:pPr>
      <w:bookmarkStart w:id="21" w:name="_Toc312767050"/>
      <w:bookmarkStart w:id="22" w:name="_Toc496711283"/>
      <w:bookmarkStart w:id="23" w:name="_Toc108533794"/>
      <w:bookmarkStart w:id="24" w:name="_Toc124335328"/>
      <w:bookmarkStart w:id="25" w:name="_Hlk61000617"/>
      <w:bookmarkEnd w:id="7"/>
      <w:bookmarkEnd w:id="19"/>
      <w:r w:rsidRPr="00F444EC">
        <w:t>PRETENDENTU ATLASES DOKUMENTI</w:t>
      </w:r>
      <w:bookmarkEnd w:id="21"/>
      <w:bookmarkEnd w:id="22"/>
      <w:bookmarkEnd w:id="23"/>
      <w:bookmarkEnd w:id="24"/>
    </w:p>
    <w:p w14:paraId="4173B220" w14:textId="7A1CE52A" w:rsidR="00F444EC" w:rsidRPr="00F444EC" w:rsidRDefault="00F444EC" w:rsidP="002115F3">
      <w:pPr>
        <w:pStyle w:val="BlockText"/>
        <w:numPr>
          <w:ilvl w:val="1"/>
          <w:numId w:val="5"/>
        </w:numPr>
        <w:ind w:left="851" w:right="-57" w:hanging="567"/>
        <w:jc w:val="both"/>
        <w:rPr>
          <w:szCs w:val="24"/>
        </w:rPr>
      </w:pPr>
      <w:r w:rsidRPr="00F444EC">
        <w:rPr>
          <w:szCs w:val="24"/>
        </w:rPr>
        <w:t xml:space="preserve">Lai apliecinātu atbilstību dalības nosacījumiem iepirkuma procedūrā un atbilstību Pretendentu atlases prasībām, Pretendentam, katram personu apvienības dalībniekam (ja piedāvājumu iesniedz personu apvienība) dokumentāli jāapstiprina un jāiesniedz šādi apliecinājumi, kompetentas iestādes izsniegti dokumenti (apliecības, izziņas, licences, atļaujas) un cita pieprasītā informācija, tai skaitā atbilstoši EIS e-konkursu apakšsistēmā šī </w:t>
      </w:r>
      <w:r w:rsidR="00AA4E3F">
        <w:rPr>
          <w:szCs w:val="24"/>
        </w:rPr>
        <w:t>iepirkuma</w:t>
      </w:r>
      <w:r w:rsidRPr="00F444EC">
        <w:rPr>
          <w:szCs w:val="24"/>
        </w:rPr>
        <w:t xml:space="preserve"> sadaļā publicētajām veidlapām un dokumentiem:</w:t>
      </w:r>
    </w:p>
    <w:p w14:paraId="70FF4E34" w14:textId="77777777" w:rsidR="002115F3" w:rsidRDefault="004579C7" w:rsidP="002115F3">
      <w:pPr>
        <w:pStyle w:val="BlockText"/>
        <w:numPr>
          <w:ilvl w:val="2"/>
          <w:numId w:val="5"/>
        </w:numPr>
        <w:ind w:left="1560" w:right="-57" w:hanging="709"/>
        <w:jc w:val="both"/>
        <w:rPr>
          <w:bCs/>
          <w:szCs w:val="24"/>
        </w:rPr>
      </w:pPr>
      <w:r w:rsidRPr="00F215A8">
        <w:rPr>
          <w:bCs/>
          <w:szCs w:val="24"/>
        </w:rPr>
        <w:t xml:space="preserve">Katra personālsabiedrības biedra, personu apvienības katra dalībnieka (biedra) un apakšuzņēmēja, uz kura iespējām Pretendents balstās, lai apliecinātu Pretendenta atbilstību kvalifikācijas prasībām, </w:t>
      </w:r>
      <w:r w:rsidRPr="00F215A8">
        <w:rPr>
          <w:b/>
          <w:szCs w:val="24"/>
        </w:rPr>
        <w:t>apliecinājums</w:t>
      </w:r>
      <w:r w:rsidRPr="00F215A8">
        <w:rPr>
          <w:bCs/>
          <w:szCs w:val="24"/>
        </w:rPr>
        <w:t>, ka tas atbilst visām šo noteikumu 4.1.punkta dalības nosacījumu prasībām (ja attiecināms).</w:t>
      </w:r>
    </w:p>
    <w:p w14:paraId="3A7F0C64" w14:textId="77777777" w:rsidR="002115F3" w:rsidRDefault="004579C7" w:rsidP="002115F3">
      <w:pPr>
        <w:pStyle w:val="BlockText"/>
        <w:numPr>
          <w:ilvl w:val="2"/>
          <w:numId w:val="5"/>
        </w:numPr>
        <w:ind w:left="1560" w:right="-57" w:hanging="709"/>
        <w:jc w:val="both"/>
        <w:rPr>
          <w:bCs/>
          <w:szCs w:val="24"/>
        </w:rPr>
      </w:pPr>
      <w:r w:rsidRPr="002115F3">
        <w:rPr>
          <w:bCs/>
          <w:szCs w:val="24"/>
        </w:rPr>
        <w:t xml:space="preserve">Pretendenta norādīto apakšuzņēmēju, kura sniedzamo pakalpojumu vērtība ir vismaz 10 000 euro, </w:t>
      </w:r>
      <w:r w:rsidRPr="002115F3">
        <w:rPr>
          <w:b/>
          <w:szCs w:val="24"/>
        </w:rPr>
        <w:t>apliecinājums</w:t>
      </w:r>
      <w:r w:rsidRPr="002115F3">
        <w:rPr>
          <w:bCs/>
          <w:szCs w:val="24"/>
        </w:rPr>
        <w:t>, ka tas atbilst visām šo noteikumu 4.1.punkta dalības nosacījumu prasībām (ja attiecināms).</w:t>
      </w:r>
    </w:p>
    <w:p w14:paraId="7980C196" w14:textId="2E3ECE5A" w:rsidR="00F444EC" w:rsidRPr="002115F3" w:rsidRDefault="00F444EC" w:rsidP="002115F3">
      <w:pPr>
        <w:pStyle w:val="BlockText"/>
        <w:numPr>
          <w:ilvl w:val="2"/>
          <w:numId w:val="5"/>
        </w:numPr>
        <w:ind w:left="1560" w:right="-57" w:hanging="709"/>
        <w:jc w:val="both"/>
        <w:rPr>
          <w:bCs/>
          <w:szCs w:val="24"/>
        </w:rPr>
      </w:pPr>
      <w:r w:rsidRPr="002115F3">
        <w:rPr>
          <w:b/>
          <w:szCs w:val="24"/>
        </w:rPr>
        <w:t>Izpildīto Darbu saraksts</w:t>
      </w:r>
      <w:r w:rsidRPr="002115F3">
        <w:rPr>
          <w:szCs w:val="24"/>
        </w:rPr>
        <w:t xml:space="preserve"> saskaņā ar šī nolikuma </w:t>
      </w:r>
      <w:r w:rsidRPr="002115F3">
        <w:rPr>
          <w:b/>
          <w:szCs w:val="24"/>
        </w:rPr>
        <w:t>3.pielikumu</w:t>
      </w:r>
      <w:r w:rsidRPr="002115F3">
        <w:rPr>
          <w:szCs w:val="24"/>
        </w:rPr>
        <w:t xml:space="preserve"> par iepriekšējo </w:t>
      </w:r>
      <w:r w:rsidR="00535C79" w:rsidRPr="002115F3">
        <w:rPr>
          <w:szCs w:val="24"/>
        </w:rPr>
        <w:t>5</w:t>
      </w:r>
      <w:r w:rsidRPr="002115F3">
        <w:rPr>
          <w:szCs w:val="24"/>
        </w:rPr>
        <w:t xml:space="preserve"> (</w:t>
      </w:r>
      <w:r w:rsidR="00535C79" w:rsidRPr="002115F3">
        <w:rPr>
          <w:szCs w:val="24"/>
        </w:rPr>
        <w:t>piecu</w:t>
      </w:r>
      <w:r w:rsidRPr="002115F3">
        <w:rPr>
          <w:szCs w:val="24"/>
        </w:rPr>
        <w:t>) gadu laikā (20</w:t>
      </w:r>
      <w:r w:rsidR="00535C79" w:rsidRPr="002115F3">
        <w:rPr>
          <w:szCs w:val="24"/>
        </w:rPr>
        <w:t>18</w:t>
      </w:r>
      <w:r w:rsidRPr="002115F3">
        <w:rPr>
          <w:szCs w:val="24"/>
        </w:rPr>
        <w:t>.-202</w:t>
      </w:r>
      <w:r w:rsidR="00E04411" w:rsidRPr="002115F3">
        <w:rPr>
          <w:szCs w:val="24"/>
        </w:rPr>
        <w:t>3</w:t>
      </w:r>
      <w:r w:rsidRPr="002115F3">
        <w:rPr>
          <w:szCs w:val="24"/>
        </w:rPr>
        <w:t xml:space="preserve">.gadā līdz piedāvājumu iesniegšanas termiņa beigām) veiktajiem darbiem, kas atbilst šī nolikuma </w:t>
      </w:r>
      <w:r w:rsidR="005B58DB" w:rsidRPr="002115F3">
        <w:rPr>
          <w:szCs w:val="24"/>
        </w:rPr>
        <w:t>5</w:t>
      </w:r>
      <w:r w:rsidRPr="002115F3">
        <w:rPr>
          <w:szCs w:val="24"/>
        </w:rPr>
        <w:t>.2. punktā izvirzītajām prasībām.</w:t>
      </w:r>
    </w:p>
    <w:p w14:paraId="5B8F9C57" w14:textId="119A37EA" w:rsidR="00F444EC" w:rsidRPr="00A26637" w:rsidRDefault="00F444EC" w:rsidP="002115F3">
      <w:pPr>
        <w:pStyle w:val="BlockText"/>
        <w:ind w:left="1560" w:right="-57"/>
        <w:jc w:val="both"/>
        <w:rPr>
          <w:szCs w:val="24"/>
        </w:rPr>
      </w:pPr>
      <w:r w:rsidRPr="00A26637">
        <w:rPr>
          <w:szCs w:val="24"/>
        </w:rPr>
        <w:t xml:space="preserve">Darbu sarakstam </w:t>
      </w:r>
      <w:r w:rsidRPr="00A26637">
        <w:rPr>
          <w:b/>
          <w:bCs/>
          <w:szCs w:val="24"/>
          <w:u w:val="single"/>
        </w:rPr>
        <w:t>jāpievieno atsauksmes</w:t>
      </w:r>
      <w:r w:rsidRPr="00A26637">
        <w:rPr>
          <w:szCs w:val="24"/>
        </w:rPr>
        <w:t xml:space="preserve"> no sarakstā uzrādīt</w:t>
      </w:r>
      <w:r w:rsidR="007261F2" w:rsidRPr="00A26637">
        <w:rPr>
          <w:szCs w:val="24"/>
        </w:rPr>
        <w:t>ajiem</w:t>
      </w:r>
      <w:r w:rsidRPr="00A26637">
        <w:rPr>
          <w:szCs w:val="24"/>
        </w:rPr>
        <w:t xml:space="preserve"> pasūtītājiem</w:t>
      </w:r>
      <w:r w:rsidR="003C058A" w:rsidRPr="00A26637">
        <w:rPr>
          <w:szCs w:val="24"/>
        </w:rPr>
        <w:t>, kas apliecina 5.2.punktā norādīto pieredzi.</w:t>
      </w:r>
    </w:p>
    <w:p w14:paraId="68F61889" w14:textId="6AC85EEF" w:rsidR="00F444EC" w:rsidRPr="00A26637" w:rsidRDefault="00F444EC" w:rsidP="002115F3">
      <w:pPr>
        <w:pStyle w:val="BlockText"/>
        <w:numPr>
          <w:ilvl w:val="2"/>
          <w:numId w:val="5"/>
        </w:numPr>
        <w:ind w:left="1560" w:right="-57" w:hanging="709"/>
        <w:jc w:val="both"/>
        <w:rPr>
          <w:szCs w:val="24"/>
        </w:rPr>
      </w:pPr>
      <w:bookmarkStart w:id="26" w:name="_Ref491872083"/>
      <w:r w:rsidRPr="00A26637">
        <w:rPr>
          <w:szCs w:val="24"/>
          <w:lang w:eastAsia="lv-LV"/>
        </w:rPr>
        <w:t xml:space="preserve">Pretendenta </w:t>
      </w:r>
      <w:r w:rsidRPr="00A26637">
        <w:rPr>
          <w:b/>
          <w:szCs w:val="24"/>
          <w:lang w:eastAsia="lv-LV"/>
        </w:rPr>
        <w:t>piedāvāto speciālistu saraksts</w:t>
      </w:r>
      <w:r w:rsidRPr="00A26637">
        <w:rPr>
          <w:szCs w:val="24"/>
          <w:lang w:eastAsia="lv-LV"/>
        </w:rPr>
        <w:t xml:space="preserve"> (saskaņā ar šī </w:t>
      </w:r>
      <w:r w:rsidRPr="00A26637">
        <w:rPr>
          <w:szCs w:val="24"/>
        </w:rPr>
        <w:t xml:space="preserve">nolikuma </w:t>
      </w:r>
      <w:r w:rsidRPr="00A26637">
        <w:rPr>
          <w:b/>
          <w:szCs w:val="24"/>
        </w:rPr>
        <w:t>4.pielikumu</w:t>
      </w:r>
      <w:r w:rsidRPr="00A26637">
        <w:rPr>
          <w:szCs w:val="24"/>
        </w:rPr>
        <w:t>)</w:t>
      </w:r>
      <w:bookmarkEnd w:id="26"/>
      <w:r w:rsidR="00535C79">
        <w:rPr>
          <w:szCs w:val="24"/>
        </w:rPr>
        <w:t>,</w:t>
      </w:r>
      <w:r w:rsidR="00535C79" w:rsidRPr="00535C79">
        <w:rPr>
          <w:szCs w:val="24"/>
        </w:rPr>
        <w:t xml:space="preserve"> </w:t>
      </w:r>
      <w:r w:rsidR="00535C79">
        <w:rPr>
          <w:szCs w:val="24"/>
        </w:rPr>
        <w:t>ar atbilstošu 5.3.punktā norādīto profesionālo pieredzi</w:t>
      </w:r>
      <w:r w:rsidRPr="00A26637">
        <w:rPr>
          <w:szCs w:val="24"/>
        </w:rPr>
        <w:t>.</w:t>
      </w:r>
      <w:r w:rsidR="005B58DB" w:rsidRPr="00A26637">
        <w:rPr>
          <w:szCs w:val="24"/>
        </w:rPr>
        <w:t xml:space="preserve"> </w:t>
      </w:r>
      <w:r w:rsidRPr="00A26637">
        <w:rPr>
          <w:szCs w:val="24"/>
        </w:rPr>
        <w:t>Pretendenta piedāvāto speciālistu sarakstam klāt jāpievieno:</w:t>
      </w:r>
    </w:p>
    <w:p w14:paraId="44183E19" w14:textId="03BF2466" w:rsidR="00F444EC" w:rsidRPr="00A26637" w:rsidRDefault="00F444EC" w:rsidP="002115F3">
      <w:pPr>
        <w:pStyle w:val="ListParagraph"/>
        <w:numPr>
          <w:ilvl w:val="3"/>
          <w:numId w:val="5"/>
        </w:numPr>
        <w:spacing w:after="0" w:line="240" w:lineRule="auto"/>
        <w:ind w:left="2410" w:hanging="850"/>
        <w:contextualSpacing w:val="0"/>
        <w:jc w:val="both"/>
        <w:rPr>
          <w:rFonts w:ascii="Times New Roman" w:hAnsi="Times New Roman" w:cs="Times New Roman"/>
          <w:sz w:val="24"/>
          <w:szCs w:val="24"/>
        </w:rPr>
      </w:pPr>
      <w:r w:rsidRPr="00A26637">
        <w:rPr>
          <w:rFonts w:ascii="Times New Roman" w:hAnsi="Times New Roman" w:cs="Times New Roman"/>
          <w:sz w:val="24"/>
          <w:szCs w:val="24"/>
        </w:rPr>
        <w:t xml:space="preserve">Atsauksmes </w:t>
      </w:r>
      <w:r w:rsidR="007261F2" w:rsidRPr="00A26637">
        <w:rPr>
          <w:rFonts w:ascii="Times New Roman" w:hAnsi="Times New Roman" w:cs="Times New Roman"/>
          <w:sz w:val="24"/>
          <w:szCs w:val="24"/>
        </w:rPr>
        <w:t>no sarakstā uzrādītajiem pasūtītājiem</w:t>
      </w:r>
      <w:r w:rsidR="00231BDD" w:rsidRPr="00A26637">
        <w:rPr>
          <w:rFonts w:ascii="Times New Roman" w:hAnsi="Times New Roman" w:cs="Times New Roman"/>
          <w:sz w:val="24"/>
          <w:szCs w:val="24"/>
        </w:rPr>
        <w:t>. Atsauksmēs</w:t>
      </w:r>
      <w:r w:rsidR="00A26637" w:rsidRPr="00A26637">
        <w:rPr>
          <w:rFonts w:ascii="Times New Roman" w:hAnsi="Times New Roman" w:cs="Times New Roman"/>
          <w:sz w:val="24"/>
          <w:szCs w:val="24"/>
        </w:rPr>
        <w:t xml:space="preserve"> jānorāda informācija, kas pierāda, ka 5.3</w:t>
      </w:r>
      <w:r w:rsidR="00231BDD" w:rsidRPr="00A26637">
        <w:rPr>
          <w:rFonts w:ascii="Times New Roman" w:hAnsi="Times New Roman" w:cs="Times New Roman"/>
          <w:sz w:val="24"/>
          <w:szCs w:val="24"/>
        </w:rPr>
        <w:t>.</w:t>
      </w:r>
      <w:r w:rsidR="00A26637" w:rsidRPr="00A26637">
        <w:rPr>
          <w:rFonts w:ascii="Times New Roman" w:hAnsi="Times New Roman" w:cs="Times New Roman"/>
          <w:sz w:val="24"/>
          <w:szCs w:val="24"/>
        </w:rPr>
        <w:t xml:space="preserve"> punktā norādītais speciālists ir piedalījies atkrastes vēja parku apkalpojošo ostu termināļu plānošanā.</w:t>
      </w:r>
    </w:p>
    <w:p w14:paraId="0700451D" w14:textId="0B0FC6C0" w:rsidR="00F444EC" w:rsidRPr="00A26637" w:rsidRDefault="00F444EC" w:rsidP="002115F3">
      <w:pPr>
        <w:pStyle w:val="BlockText"/>
        <w:numPr>
          <w:ilvl w:val="3"/>
          <w:numId w:val="5"/>
        </w:numPr>
        <w:ind w:left="2410" w:right="-57" w:hanging="850"/>
        <w:jc w:val="both"/>
        <w:rPr>
          <w:bCs/>
          <w:szCs w:val="24"/>
        </w:rPr>
      </w:pPr>
      <w:r w:rsidRPr="00A26637">
        <w:rPr>
          <w:szCs w:val="24"/>
        </w:rPr>
        <w:t>Pretendenta piedāvāto speciālistu parakstīts</w:t>
      </w:r>
      <w:r w:rsidR="000729F4">
        <w:rPr>
          <w:szCs w:val="24"/>
        </w:rPr>
        <w:t xml:space="preserve"> CV un</w:t>
      </w:r>
      <w:r w:rsidRPr="00A26637">
        <w:rPr>
          <w:szCs w:val="24"/>
        </w:rPr>
        <w:t xml:space="preserve"> pieejamības apliecinājums saskaņā ar šī nolikuma </w:t>
      </w:r>
      <w:r w:rsidRPr="00A26637">
        <w:rPr>
          <w:b/>
          <w:szCs w:val="24"/>
        </w:rPr>
        <w:t>5.pielikumu</w:t>
      </w:r>
      <w:r w:rsidRPr="00A26637">
        <w:rPr>
          <w:bCs/>
          <w:szCs w:val="24"/>
        </w:rPr>
        <w:t xml:space="preserve">. </w:t>
      </w:r>
    </w:p>
    <w:p w14:paraId="1E7D2D7E" w14:textId="77777777" w:rsidR="00AC0A22" w:rsidRDefault="00F444EC" w:rsidP="002115F3">
      <w:pPr>
        <w:pStyle w:val="BlockText"/>
        <w:numPr>
          <w:ilvl w:val="2"/>
          <w:numId w:val="5"/>
        </w:numPr>
        <w:ind w:left="1701" w:right="-57" w:hanging="850"/>
        <w:jc w:val="both"/>
        <w:rPr>
          <w:szCs w:val="24"/>
        </w:rPr>
      </w:pPr>
      <w:r w:rsidRPr="00F444EC">
        <w:rPr>
          <w:szCs w:val="24"/>
        </w:rPr>
        <w:t xml:space="preserve">Ja Pretendents ir personu apvienība, </w:t>
      </w:r>
      <w:r w:rsidRPr="00F444EC">
        <w:rPr>
          <w:b/>
          <w:szCs w:val="24"/>
        </w:rPr>
        <w:t>apliecinājums</w:t>
      </w:r>
      <w:r w:rsidRPr="00F444EC">
        <w:rPr>
          <w:szCs w:val="24"/>
        </w:rPr>
        <w:t xml:space="preserve">, ka personu apvienība, gadījumā, ja ar to tiks nolemts slēgt iepirkuma līgumu, līdz iepirkuma līguma noslēgšanai tiks reģistrēta Latvijas Republikas Komercreģistrā vai ārvalstīs attiecīgās valsts normatīvajos aktos paredzētajā kārtībā, vai apliecinājums, ka starp personu apvienības biedriem tiks noslēgts sabiedrības līgums saskaņā ar Civillikuma ceturtās daļas “Saistību tiesības” sešpadsmito nodaļu “Sabiedrības līgums”, paredzot solidāro atbildību sabiedrības biedriem, uz kuru </w:t>
      </w:r>
      <w:r w:rsidRPr="00F444EC">
        <w:rPr>
          <w:szCs w:val="24"/>
        </w:rPr>
        <w:lastRenderedPageBreak/>
        <w:t xml:space="preserve">saimnieciskajām un finansiālajām iespējām balstās un kuri būs finansiāli atbildīgi par iepirkuma līguma izpildi. </w:t>
      </w:r>
    </w:p>
    <w:p w14:paraId="30682E65" w14:textId="31337786" w:rsidR="00F444EC" w:rsidRPr="009D5808" w:rsidRDefault="00F444EC" w:rsidP="003165CE">
      <w:pPr>
        <w:pStyle w:val="BlockText"/>
        <w:ind w:left="1701" w:right="-57"/>
        <w:jc w:val="both"/>
        <w:rPr>
          <w:b/>
          <w:bCs/>
          <w:i/>
          <w:iCs/>
          <w:szCs w:val="24"/>
        </w:rPr>
      </w:pPr>
      <w:r w:rsidRPr="009D5808">
        <w:rPr>
          <w:b/>
          <w:bCs/>
          <w:i/>
          <w:iCs/>
          <w:szCs w:val="24"/>
        </w:rPr>
        <w:t>Apliecinājums nav jāiesniedz, ja personu apvienība jau ir reģistrēta Komercreģistrā.</w:t>
      </w:r>
    </w:p>
    <w:p w14:paraId="27C8AFC3" w14:textId="77777777" w:rsidR="00F444EC" w:rsidRPr="00F444EC" w:rsidRDefault="00F444EC" w:rsidP="003165CE">
      <w:pPr>
        <w:pStyle w:val="BlockText"/>
        <w:ind w:left="1701" w:right="-57"/>
        <w:jc w:val="both"/>
        <w:rPr>
          <w:szCs w:val="24"/>
        </w:rPr>
      </w:pPr>
      <w:r w:rsidRPr="00F444EC">
        <w:rPr>
          <w:szCs w:val="24"/>
        </w:rPr>
        <w:t xml:space="preserve">Personu apvienības dalībniekam un apakšuzņēmējiem, uz kura iespējām Pretendents </w:t>
      </w:r>
      <w:r w:rsidRPr="00F444EC">
        <w:rPr>
          <w:szCs w:val="24"/>
          <w:u w:val="single"/>
        </w:rPr>
        <w:t>nebalstās</w:t>
      </w:r>
      <w:r w:rsidRPr="00F444EC">
        <w:rPr>
          <w:szCs w:val="24"/>
        </w:rPr>
        <w:t>, lai apliecinātu atbilstību Pretendenta kvalifikācijas prasībām, jābūt reģistrētiem vai jāreģistrējas līdz iepirkuma līguma noslēgšanai Latvijas Republikas Komercreģistrā, ja tiem nepieciešama šāda reģistrācija saskaņā ar Latvijas Republikas normatīvajos aktos noteikto.</w:t>
      </w:r>
    </w:p>
    <w:p w14:paraId="2981D3B4" w14:textId="5CE4C2C1" w:rsidR="00F444EC" w:rsidRPr="00F215A8" w:rsidRDefault="00F444EC" w:rsidP="003165CE">
      <w:pPr>
        <w:pStyle w:val="BlockText"/>
        <w:numPr>
          <w:ilvl w:val="2"/>
          <w:numId w:val="5"/>
        </w:numPr>
        <w:ind w:left="1701" w:right="-57" w:hanging="850"/>
        <w:jc w:val="both"/>
        <w:rPr>
          <w:szCs w:val="24"/>
        </w:rPr>
      </w:pPr>
      <w:r w:rsidRPr="00F444EC">
        <w:rPr>
          <w:szCs w:val="24"/>
        </w:rPr>
        <w:t>Ārvalstu uzņēmējiem atbilstība Iepirkuma dokumentu prasībām jāpierāda iesniedzot</w:t>
      </w:r>
      <w:r w:rsidR="00AC0A22">
        <w:rPr>
          <w:szCs w:val="24"/>
        </w:rPr>
        <w:t xml:space="preserve"> a</w:t>
      </w:r>
      <w:r w:rsidRPr="00AC0A22">
        <w:rPr>
          <w:szCs w:val="24"/>
        </w:rPr>
        <w:t xml:space="preserve">ttiecīgās valsts normatīvajos aktos paredzētajā kārtībā izsniegtu dokumentu, kas apliecina </w:t>
      </w:r>
      <w:r w:rsidRPr="00F215A8">
        <w:rPr>
          <w:szCs w:val="24"/>
        </w:rPr>
        <w:t>uzņēmuma reģistrācijas faktu attiecīgās valsts profesionālajā reģistrā, ja tāda reģistrācija ir paredzēta attiecīgās valsts normatīvajos aktos, vai citus pierādījumus profesionālās darbības veikšanai.</w:t>
      </w:r>
    </w:p>
    <w:p w14:paraId="74A360C0" w14:textId="0A8F90DD" w:rsidR="00F444EC" w:rsidRPr="00F215A8" w:rsidRDefault="00F444EC" w:rsidP="003165CE">
      <w:pPr>
        <w:pStyle w:val="BlockText"/>
        <w:numPr>
          <w:ilvl w:val="1"/>
          <w:numId w:val="5"/>
        </w:numPr>
        <w:ind w:left="851" w:right="-57" w:hanging="709"/>
        <w:jc w:val="both"/>
        <w:rPr>
          <w:szCs w:val="24"/>
        </w:rPr>
      </w:pPr>
      <w:r w:rsidRPr="00F215A8">
        <w:rPr>
          <w:szCs w:val="24"/>
        </w:rPr>
        <w:t xml:space="preserve">Ja Pretendents, lai nodrošinātu līgumsaistību izpildi, paredz balstīties uz citu piegādātāju iespējām, Pretendentam jāiesniedz </w:t>
      </w:r>
      <w:r w:rsidRPr="00F215A8">
        <w:rPr>
          <w:b/>
          <w:szCs w:val="24"/>
        </w:rPr>
        <w:t>apakšuzņēmēju saraksts un apakšuzņēmēja apliecinājums</w:t>
      </w:r>
      <w:r w:rsidRPr="00F215A8">
        <w:rPr>
          <w:szCs w:val="24"/>
        </w:rPr>
        <w:t xml:space="preserve"> (saskaņā ar šī nolikuma </w:t>
      </w:r>
      <w:r w:rsidRPr="00F215A8">
        <w:rPr>
          <w:b/>
          <w:szCs w:val="24"/>
        </w:rPr>
        <w:t>6.pielikumu</w:t>
      </w:r>
      <w:r w:rsidRPr="00F215A8">
        <w:rPr>
          <w:szCs w:val="24"/>
        </w:rPr>
        <w:t xml:space="preserve">). Sarakstā jānorāda arī apakšuzņēmēju apakšuzņēmēji, ja to sniedzamo pakalpojumu vērtība ir </w:t>
      </w:r>
      <w:r w:rsidR="005B58DB" w:rsidRPr="00F215A8">
        <w:rPr>
          <w:szCs w:val="24"/>
        </w:rPr>
        <w:t>vismaz 10 000 euro</w:t>
      </w:r>
      <w:r w:rsidRPr="00F215A8">
        <w:rPr>
          <w:szCs w:val="24"/>
        </w:rPr>
        <w:t>, norādot arī katram šādam apakšuzņēmējam izpildei nododamo iepirkuma līguma daļu.</w:t>
      </w:r>
    </w:p>
    <w:p w14:paraId="3AC3A714" w14:textId="77777777" w:rsidR="00F444EC" w:rsidRPr="00F215A8" w:rsidRDefault="00F444EC" w:rsidP="003165CE">
      <w:pPr>
        <w:pStyle w:val="BlockText"/>
        <w:numPr>
          <w:ilvl w:val="1"/>
          <w:numId w:val="5"/>
        </w:numPr>
        <w:ind w:left="851" w:right="-57" w:hanging="709"/>
        <w:jc w:val="both"/>
        <w:rPr>
          <w:szCs w:val="24"/>
        </w:rPr>
      </w:pPr>
      <w:r w:rsidRPr="00F215A8">
        <w:rPr>
          <w:szCs w:val="24"/>
        </w:rPr>
        <w:t xml:space="preserve">Ja piedāvājumu iesniedz personu apvienība, kas nav reģistrēta Latvijas Republikas Komercreģistrā vai ārvalstīs attiecīgās valsts normatīvajos aktos paredzētajā kārtībā, tad tai jāiesniedz </w:t>
      </w:r>
      <w:r w:rsidRPr="00F215A8">
        <w:rPr>
          <w:b/>
          <w:szCs w:val="24"/>
        </w:rPr>
        <w:t>vienošanās protokols</w:t>
      </w:r>
      <w:r w:rsidRPr="00F215A8">
        <w:rPr>
          <w:szCs w:val="24"/>
        </w:rPr>
        <w:t>, ko paraksta visu personu apvienības dalībniekus pārstāvošās personas, kuras tiesīgas pārstāvēt dalībnieku. Vienošanās protokolā jānorāda:</w:t>
      </w:r>
    </w:p>
    <w:p w14:paraId="7EED7185" w14:textId="77777777" w:rsidR="00F444EC" w:rsidRPr="00F444EC" w:rsidRDefault="00F444EC" w:rsidP="003165CE">
      <w:pPr>
        <w:pStyle w:val="BlockText"/>
        <w:numPr>
          <w:ilvl w:val="2"/>
          <w:numId w:val="5"/>
        </w:numPr>
        <w:ind w:left="1560" w:right="-57" w:hanging="709"/>
        <w:jc w:val="both"/>
        <w:rPr>
          <w:szCs w:val="24"/>
        </w:rPr>
      </w:pPr>
      <w:r w:rsidRPr="00F444EC">
        <w:rPr>
          <w:szCs w:val="24"/>
        </w:rPr>
        <w:t>Apvienības izveidošanas mērķis un darbības laiks.</w:t>
      </w:r>
    </w:p>
    <w:p w14:paraId="7628F18D" w14:textId="77777777" w:rsidR="00F444EC" w:rsidRPr="00F444EC" w:rsidRDefault="00F444EC" w:rsidP="003165CE">
      <w:pPr>
        <w:pStyle w:val="BlockText"/>
        <w:numPr>
          <w:ilvl w:val="2"/>
          <w:numId w:val="5"/>
        </w:numPr>
        <w:ind w:left="1560" w:right="-57" w:hanging="709"/>
        <w:jc w:val="both"/>
        <w:rPr>
          <w:szCs w:val="24"/>
        </w:rPr>
      </w:pPr>
      <w:r w:rsidRPr="00F444EC">
        <w:rPr>
          <w:szCs w:val="24"/>
        </w:rPr>
        <w:t>Vadošais dalībnieks un pilnvarotā persona, kura iepirkuma procedūras ietvaros tiesīga pārstāvēt personu apvienību, aizstāvēt tās intereses, personu apvienības vārdā parakstīt dokumentus, iesniegt piedāvājumu, parakstīt iepirkuma līgumu, ja personu apvienība uzvarēs iepirkuma procedūrā.</w:t>
      </w:r>
    </w:p>
    <w:p w14:paraId="1BC7A057" w14:textId="77777777" w:rsidR="00F444EC" w:rsidRPr="00F444EC" w:rsidRDefault="00F444EC" w:rsidP="003165CE">
      <w:pPr>
        <w:pStyle w:val="BlockText"/>
        <w:numPr>
          <w:ilvl w:val="2"/>
          <w:numId w:val="5"/>
        </w:numPr>
        <w:ind w:left="1560" w:right="-57" w:hanging="709"/>
        <w:jc w:val="both"/>
        <w:rPr>
          <w:szCs w:val="24"/>
        </w:rPr>
      </w:pPr>
      <w:r w:rsidRPr="00F444EC">
        <w:rPr>
          <w:szCs w:val="24"/>
        </w:rPr>
        <w:t>Kādus Darbu veidus un kādā apjomā (gan naudas izteiksmē, gan procentuāli) veiks katrs no apvienības dalībniekiem.</w:t>
      </w:r>
    </w:p>
    <w:p w14:paraId="545EF5A8" w14:textId="77777777" w:rsidR="00F444EC" w:rsidRPr="00F444EC" w:rsidRDefault="00F444EC" w:rsidP="003165CE">
      <w:pPr>
        <w:pStyle w:val="BlockText"/>
        <w:numPr>
          <w:ilvl w:val="2"/>
          <w:numId w:val="5"/>
        </w:numPr>
        <w:ind w:left="1560" w:right="-57" w:hanging="709"/>
        <w:jc w:val="both"/>
        <w:rPr>
          <w:szCs w:val="24"/>
        </w:rPr>
      </w:pPr>
      <w:r w:rsidRPr="00F444EC">
        <w:rPr>
          <w:szCs w:val="24"/>
        </w:rPr>
        <w:t xml:space="preserve">Apstiprinājums, ka iepirkuma līguma slēgšanas gadījumā apvienības dalībnieki noslēgs sabiedrības līgumu saskaņā ar Civillikuma ceturtās daļas “Saistību tiesības” sešpadsmito nodaļu “Sabiedrības līgums”, paredzot solidāro atbildību sabiedrības biedriem, uz kuru saimnieciskajām un finansiālajām iespējām balstās un kuri būs finansiāli atbildīgi par iepirkuma līguma izpildi vai līdz iepirkuma līguma noslēgšanai apvienība tiks reģistrēta Latvijas Republikas Komercreģistrā vai ārvalstīs attiecīgās valsts normatīvajos aktos paredzētajā kārtībā. </w:t>
      </w:r>
    </w:p>
    <w:p w14:paraId="5A0315E1" w14:textId="77777777" w:rsidR="00F444EC" w:rsidRPr="00F444EC" w:rsidRDefault="00F444EC" w:rsidP="003165CE">
      <w:pPr>
        <w:spacing w:after="0" w:line="240" w:lineRule="auto"/>
        <w:ind w:left="851"/>
        <w:jc w:val="both"/>
        <w:rPr>
          <w:rFonts w:ascii="Times New Roman" w:hAnsi="Times New Roman" w:cs="Times New Roman"/>
          <w:sz w:val="24"/>
          <w:szCs w:val="24"/>
        </w:rPr>
      </w:pPr>
      <w:r w:rsidRPr="00F444EC">
        <w:rPr>
          <w:rFonts w:ascii="Times New Roman" w:hAnsi="Times New Roman" w:cs="Times New Roman"/>
          <w:sz w:val="24"/>
          <w:szCs w:val="24"/>
        </w:rPr>
        <w:t>Vienošanās protokolam jāpievieno visu personu apvienības dalībnieku personu ar pārstāvības tiesībām parakstīta pilnvara par pilnvarotās personas nozīmēšanu.</w:t>
      </w:r>
    </w:p>
    <w:p w14:paraId="436B4F80" w14:textId="77777777" w:rsidR="00F444EC" w:rsidRPr="00F444EC" w:rsidRDefault="00F444EC" w:rsidP="003165CE">
      <w:pPr>
        <w:pStyle w:val="BlockText"/>
        <w:numPr>
          <w:ilvl w:val="1"/>
          <w:numId w:val="5"/>
        </w:numPr>
        <w:ind w:left="851" w:right="-57" w:hanging="709"/>
        <w:jc w:val="both"/>
        <w:rPr>
          <w:szCs w:val="24"/>
        </w:rPr>
      </w:pPr>
      <w:r w:rsidRPr="00F444EC">
        <w:rPr>
          <w:iCs/>
          <w:szCs w:val="24"/>
        </w:rPr>
        <w:t xml:space="preserve">Ja Pretendenta </w:t>
      </w:r>
      <w:r w:rsidRPr="00F444EC">
        <w:rPr>
          <w:szCs w:val="24"/>
        </w:rPr>
        <w:t>atbilstība</w:t>
      </w:r>
      <w:r w:rsidRPr="00F444EC">
        <w:rPr>
          <w:iCs/>
          <w:szCs w:val="24"/>
        </w:rPr>
        <w:t xml:space="preserve"> atlases prasībām ir ietverta vai izriet no informācijas, kas sniegta Eiropas vienotajā iepirkumu procedūras dokumentā, tad papildus dokumenti, kas to apliecina, nav jāiesniedz, ja vien to nepieprasa Pasūtītājs.</w:t>
      </w:r>
    </w:p>
    <w:p w14:paraId="06D5B786" w14:textId="1C8A166B" w:rsidR="00F444EC" w:rsidRPr="00F444EC" w:rsidRDefault="00F444EC" w:rsidP="003165CE">
      <w:pPr>
        <w:spacing w:line="240" w:lineRule="auto"/>
        <w:ind w:left="851"/>
        <w:jc w:val="both"/>
        <w:rPr>
          <w:rFonts w:ascii="Times New Roman" w:hAnsi="Times New Roman" w:cs="Times New Roman"/>
          <w:iCs/>
          <w:sz w:val="24"/>
          <w:szCs w:val="24"/>
        </w:rPr>
      </w:pPr>
      <w:r w:rsidRPr="00F444EC">
        <w:rPr>
          <w:rFonts w:ascii="Times New Roman" w:hAnsi="Times New Roman" w:cs="Times New Roman"/>
          <w:iCs/>
          <w:sz w:val="24"/>
          <w:szCs w:val="24"/>
        </w:rPr>
        <w:t xml:space="preserve">Ja Pretendents, kuram iepirkuma procedūrā būtu piešķiramas iepirkuma līguma slēgšanas tiesības, ir iesniedzis Eiropas vienoto iepirkuma procedūras dokumentu kā sākotnējo pierādījumu atbilstībai paziņojumā par līgumu vai iepirkuma procedūras </w:t>
      </w:r>
      <w:r w:rsidRPr="00B11E80">
        <w:rPr>
          <w:rFonts w:ascii="Times New Roman" w:hAnsi="Times New Roman" w:cs="Times New Roman"/>
          <w:iCs/>
          <w:sz w:val="24"/>
          <w:szCs w:val="24"/>
        </w:rPr>
        <w:t xml:space="preserve">dokumentos noteiktajām </w:t>
      </w:r>
      <w:r w:rsidRPr="00B11E80">
        <w:rPr>
          <w:rFonts w:ascii="Times New Roman" w:hAnsi="Times New Roman" w:cs="Times New Roman"/>
          <w:sz w:val="24"/>
          <w:szCs w:val="24"/>
        </w:rPr>
        <w:t>Pretendentu</w:t>
      </w:r>
      <w:r w:rsidRPr="00B11E80">
        <w:rPr>
          <w:rFonts w:ascii="Times New Roman" w:hAnsi="Times New Roman" w:cs="Times New Roman"/>
          <w:iCs/>
          <w:sz w:val="24"/>
          <w:szCs w:val="24"/>
        </w:rPr>
        <w:t xml:space="preserve"> atlases prasībām, iepirkuma </w:t>
      </w:r>
      <w:r w:rsidRPr="00B11E80">
        <w:rPr>
          <w:rFonts w:ascii="Times New Roman" w:hAnsi="Times New Roman" w:cs="Times New Roman"/>
          <w:iCs/>
          <w:sz w:val="24"/>
          <w:szCs w:val="24"/>
        </w:rPr>
        <w:lastRenderedPageBreak/>
        <w:t>komisija pirms lēmuma pieņemšanas par iepirkuma līguma slēgšanas tiesību piešķiršanu pieprasa iesniegt dokumentus, kas apliecina Pretendenta atbilstību Pretendentu atlases prasībām.</w:t>
      </w:r>
      <w:r w:rsidR="001E2087" w:rsidRPr="00B11E80">
        <w:t xml:space="preserve"> </w:t>
      </w:r>
      <w:r w:rsidR="001E2087" w:rsidRPr="00B11E80">
        <w:rPr>
          <w:rFonts w:ascii="Times New Roman" w:hAnsi="Times New Roman" w:cs="Times New Roman"/>
          <w:sz w:val="24"/>
          <w:szCs w:val="24"/>
        </w:rPr>
        <w:t>Komisija nepieprasa tādus dokumentus un informāciju, kas ir tās rīcībā vai ir pieejama publiskās datubāzēs.</w:t>
      </w:r>
    </w:p>
    <w:p w14:paraId="7F6D90AD" w14:textId="3948631B" w:rsidR="00F444EC" w:rsidRPr="004B25A9" w:rsidRDefault="00F444EC" w:rsidP="00B11E80">
      <w:pPr>
        <w:pStyle w:val="Heading1"/>
      </w:pPr>
      <w:bookmarkStart w:id="27" w:name="_Toc312767052"/>
      <w:bookmarkStart w:id="28" w:name="_Toc496711285"/>
      <w:bookmarkStart w:id="29" w:name="_Toc108533795"/>
      <w:bookmarkStart w:id="30" w:name="_Toc124335329"/>
      <w:bookmarkStart w:id="31" w:name="_Hlk61002686"/>
      <w:bookmarkEnd w:id="4"/>
      <w:bookmarkEnd w:id="25"/>
      <w:r>
        <w:t xml:space="preserve">TEHNISKAIS UN </w:t>
      </w:r>
      <w:r w:rsidRPr="004B25A9">
        <w:t>FINANŠU PIEDĀVĀJUMS</w:t>
      </w:r>
      <w:bookmarkEnd w:id="27"/>
      <w:bookmarkEnd w:id="28"/>
      <w:bookmarkEnd w:id="29"/>
      <w:bookmarkEnd w:id="30"/>
    </w:p>
    <w:p w14:paraId="1FF90A92" w14:textId="4550C98E" w:rsidR="00F444EC" w:rsidRPr="004B25A9" w:rsidRDefault="00F444EC" w:rsidP="00BC07C3">
      <w:pPr>
        <w:pStyle w:val="BlockText"/>
        <w:numPr>
          <w:ilvl w:val="1"/>
          <w:numId w:val="5"/>
        </w:numPr>
        <w:spacing w:after="240"/>
        <w:ind w:left="851" w:right="-57" w:hanging="709"/>
        <w:jc w:val="both"/>
        <w:rPr>
          <w:szCs w:val="24"/>
        </w:rPr>
      </w:pPr>
      <w:r w:rsidRPr="004B25A9">
        <w:rPr>
          <w:szCs w:val="24"/>
        </w:rPr>
        <w:t xml:space="preserve">Pretendentam jāiesniedz </w:t>
      </w:r>
      <w:r w:rsidRPr="004B25A9">
        <w:rPr>
          <w:b/>
          <w:szCs w:val="24"/>
        </w:rPr>
        <w:t>Pretendenta pieteikums</w:t>
      </w:r>
      <w:r w:rsidRPr="004B25A9">
        <w:rPr>
          <w:szCs w:val="24"/>
        </w:rPr>
        <w:t xml:space="preserve"> dalībai iepirkuma procedūrā atbilstoši nolikuma </w:t>
      </w:r>
      <w:r w:rsidRPr="008B1520">
        <w:rPr>
          <w:b/>
          <w:szCs w:val="24"/>
        </w:rPr>
        <w:t>pielikumā Nr.2</w:t>
      </w:r>
      <w:r w:rsidRPr="004B25A9">
        <w:rPr>
          <w:szCs w:val="24"/>
        </w:rPr>
        <w:t xml:space="preserve"> pievienotajai veidnei</w:t>
      </w:r>
      <w:r w:rsidR="00E458AC">
        <w:rPr>
          <w:szCs w:val="24"/>
        </w:rPr>
        <w:t>.</w:t>
      </w:r>
    </w:p>
    <w:p w14:paraId="03C0774B" w14:textId="77777777" w:rsidR="00E75D9B" w:rsidRPr="00953A15" w:rsidRDefault="00E75D9B" w:rsidP="00B11E80">
      <w:pPr>
        <w:pStyle w:val="Heading1"/>
      </w:pPr>
      <w:bookmarkStart w:id="32" w:name="_Toc124335330"/>
      <w:bookmarkEnd w:id="31"/>
      <w:r w:rsidRPr="00953A15">
        <w:t>PIEDĀVĀJUMA SAGATAVOŠANA UN NOFORMĒŠANA</w:t>
      </w:r>
      <w:bookmarkEnd w:id="32"/>
    </w:p>
    <w:p w14:paraId="58CF309F" w14:textId="77777777" w:rsidR="00BC07C3" w:rsidRDefault="00E75D9B" w:rsidP="00BC07C3">
      <w:pPr>
        <w:pStyle w:val="ListParagraph"/>
        <w:numPr>
          <w:ilvl w:val="1"/>
          <w:numId w:val="5"/>
        </w:numPr>
        <w:spacing w:after="0" w:line="240" w:lineRule="auto"/>
        <w:ind w:left="851" w:hanging="709"/>
        <w:jc w:val="both"/>
        <w:rPr>
          <w:rFonts w:ascii="Times New Roman" w:hAnsi="Times New Roman" w:cs="Times New Roman"/>
          <w:sz w:val="24"/>
          <w:szCs w:val="24"/>
          <w:lang w:eastAsia="x-none"/>
        </w:rPr>
      </w:pPr>
      <w:r w:rsidRPr="00CF49C2">
        <w:rPr>
          <w:rFonts w:ascii="Times New Roman" w:hAnsi="Times New Roman" w:cs="Times New Roman"/>
          <w:sz w:val="24"/>
          <w:szCs w:val="24"/>
          <w:lang w:eastAsia="x-none"/>
        </w:rPr>
        <w:t>Jebkurš piegādātājs var iesniegt kā Pretendents tikai 1 (vienu) piedāvājumu 1 (vienā) variantā. Pretendents, kas iesniedzis piedāvājumu vairākos variantos, tiks izslēgts no dalības iepirkuma procedūrā.</w:t>
      </w:r>
    </w:p>
    <w:p w14:paraId="7DAD009E" w14:textId="77777777" w:rsidR="00BC07C3" w:rsidRDefault="00E75D9B" w:rsidP="00BC07C3">
      <w:pPr>
        <w:pStyle w:val="ListParagraph"/>
        <w:numPr>
          <w:ilvl w:val="1"/>
          <w:numId w:val="5"/>
        </w:numPr>
        <w:spacing w:after="0" w:line="240" w:lineRule="auto"/>
        <w:ind w:left="851" w:hanging="709"/>
        <w:jc w:val="both"/>
        <w:rPr>
          <w:rFonts w:ascii="Times New Roman" w:hAnsi="Times New Roman" w:cs="Times New Roman"/>
          <w:sz w:val="24"/>
          <w:szCs w:val="24"/>
          <w:lang w:eastAsia="x-none"/>
        </w:rPr>
      </w:pPr>
      <w:r w:rsidRPr="00BC07C3">
        <w:rPr>
          <w:rFonts w:ascii="Times New Roman" w:hAnsi="Times New Roman" w:cs="Times New Roman"/>
          <w:sz w:val="24"/>
          <w:szCs w:val="24"/>
          <w:lang w:eastAsia="x-none"/>
        </w:rPr>
        <w:t>Piegādātājs sagatavo, noformē un iesniedz Piedāvājumu saskaņā ar Iepirkuma dokumentiem.</w:t>
      </w:r>
    </w:p>
    <w:p w14:paraId="1E5A36CE" w14:textId="77777777" w:rsidR="00BC07C3" w:rsidRDefault="00E75D9B" w:rsidP="00BC07C3">
      <w:pPr>
        <w:pStyle w:val="ListParagraph"/>
        <w:numPr>
          <w:ilvl w:val="1"/>
          <w:numId w:val="5"/>
        </w:numPr>
        <w:spacing w:after="0" w:line="240" w:lineRule="auto"/>
        <w:ind w:left="851" w:hanging="709"/>
        <w:jc w:val="both"/>
        <w:rPr>
          <w:rFonts w:ascii="Times New Roman" w:hAnsi="Times New Roman" w:cs="Times New Roman"/>
          <w:sz w:val="24"/>
          <w:szCs w:val="24"/>
          <w:lang w:eastAsia="x-none"/>
        </w:rPr>
      </w:pPr>
      <w:r w:rsidRPr="00BC07C3">
        <w:rPr>
          <w:rFonts w:ascii="Times New Roman" w:hAnsi="Times New Roman" w:cs="Times New Roman"/>
          <w:sz w:val="24"/>
          <w:szCs w:val="24"/>
          <w:lang w:eastAsia="x-none"/>
        </w:rPr>
        <w:t>Visi piedāvājuma dokumenti jāizstrādā, jānoformē, tai skaitā oriģinālo dokumentu kopijas un dokumentu tulkojumi latviešu valodā saskaņā ar Ministru kabineta 2018.gada 4.septembra noteikumu Nr.558 „Dokumentu izstrādāšanas un noformēšanas kārtība” un Iepirkuma dokumentu prasībām. Tiem jābūt aizpildītiem, datētiem un parakstītiem, izmantojot Pasūtītāja piedāvātās veidlapas.</w:t>
      </w:r>
    </w:p>
    <w:p w14:paraId="2F9D670F" w14:textId="77777777" w:rsidR="00BC07C3" w:rsidRDefault="00E75D9B" w:rsidP="00BC07C3">
      <w:pPr>
        <w:pStyle w:val="ListParagraph"/>
        <w:numPr>
          <w:ilvl w:val="1"/>
          <w:numId w:val="5"/>
        </w:numPr>
        <w:spacing w:after="0" w:line="240" w:lineRule="auto"/>
        <w:ind w:left="851" w:hanging="709"/>
        <w:jc w:val="both"/>
        <w:rPr>
          <w:rFonts w:ascii="Times New Roman" w:hAnsi="Times New Roman" w:cs="Times New Roman"/>
          <w:sz w:val="24"/>
          <w:szCs w:val="24"/>
          <w:lang w:eastAsia="x-none"/>
        </w:rPr>
      </w:pPr>
      <w:r w:rsidRPr="00BC07C3">
        <w:rPr>
          <w:rFonts w:ascii="Times New Roman" w:hAnsi="Times New Roman" w:cs="Times New Roman"/>
          <w:sz w:val="24"/>
          <w:szCs w:val="24"/>
          <w:lang w:eastAsia="x-none"/>
        </w:rPr>
        <w:t>Pretendents atbild par Iepirkuma dokumentu rūpīgu izskatīšanu, ieskaitot grozījumus iepirkuma dokumentos, Pasūtītāja sniegto papildus informāciju un skaidrojumiem par Iepirkuma dokumentos noteiktajām prasībām, kā arī par drošas informācijas iegūšanu neatkarīgi no apstākļiem un saistībām, kas jebkādā veidā var ietekmēt piedāvājuma vai darbu izpildes summu vai veidu. Kļūdu un augstāk minēto saistību neievērošanas gadījumos netiks apmierināta neviena Pretendenta prasība grozīt piedāvājuma summu. Tiek uzskatīts, ka Pretendents, iesniedzot piedāvājumu, ir iepazinies un pārzina Latvijas Republikā spēkā esošo normatīvo aktu prasības, kas jebkādā veidā var ietekmēt vai attiekties uz iesniegto piedāvājumu, iepirkuma līguma darbībām un aktivitātēm.</w:t>
      </w:r>
    </w:p>
    <w:p w14:paraId="0AB8A166" w14:textId="77777777" w:rsidR="00BC07C3" w:rsidRDefault="00E75D9B" w:rsidP="00BC07C3">
      <w:pPr>
        <w:pStyle w:val="ListParagraph"/>
        <w:numPr>
          <w:ilvl w:val="1"/>
          <w:numId w:val="5"/>
        </w:numPr>
        <w:spacing w:after="0" w:line="240" w:lineRule="auto"/>
        <w:ind w:left="851" w:hanging="709"/>
        <w:jc w:val="both"/>
        <w:rPr>
          <w:rFonts w:ascii="Times New Roman" w:hAnsi="Times New Roman" w:cs="Times New Roman"/>
          <w:sz w:val="24"/>
          <w:szCs w:val="24"/>
          <w:lang w:eastAsia="x-none"/>
        </w:rPr>
      </w:pPr>
      <w:r w:rsidRPr="00BC07C3">
        <w:rPr>
          <w:rFonts w:ascii="Times New Roman" w:hAnsi="Times New Roman" w:cs="Times New Roman"/>
          <w:sz w:val="24"/>
          <w:szCs w:val="24"/>
          <w:lang w:eastAsia="x-none"/>
        </w:rPr>
        <w:t>Piedāvājuma dokumenti jāsagatavo un jāiesniedz latviešu valodā, tiem jābūt skaidri salasāmiem, lapām sanumurētām un apliecinātiem Latvijas Republikas normatīvajos aktos noteiktajā kārtībā.</w:t>
      </w:r>
    </w:p>
    <w:p w14:paraId="4E4C30F1" w14:textId="3FE336C3" w:rsidR="00E75D9B" w:rsidRPr="00BC07C3" w:rsidRDefault="00E75D9B" w:rsidP="00BC07C3">
      <w:pPr>
        <w:pStyle w:val="ListParagraph"/>
        <w:numPr>
          <w:ilvl w:val="1"/>
          <w:numId w:val="5"/>
        </w:numPr>
        <w:spacing w:after="0" w:line="240" w:lineRule="auto"/>
        <w:ind w:left="851" w:hanging="709"/>
        <w:jc w:val="both"/>
        <w:rPr>
          <w:rFonts w:ascii="Times New Roman" w:hAnsi="Times New Roman" w:cs="Times New Roman"/>
          <w:sz w:val="24"/>
          <w:szCs w:val="24"/>
          <w:lang w:eastAsia="x-none"/>
        </w:rPr>
      </w:pPr>
      <w:r w:rsidRPr="00BC07C3">
        <w:rPr>
          <w:rFonts w:ascii="Times New Roman" w:hAnsi="Times New Roman" w:cs="Times New Roman"/>
          <w:sz w:val="24"/>
          <w:szCs w:val="24"/>
          <w:lang w:eastAsia="x-none"/>
        </w:rPr>
        <w:t xml:space="preserve">Pretendenta dokumentam, kas iesniegts citas valsts valodā, jāpievieno šī dokumenta Pretendenta apliecināts tulkojums latviešu valodā. Ja oriģinālā dokumenta teksts atšķiras no šī dokumenta tulkojuma teksta latviešu valodā, tad par pamatu tiks ņemts šī dokumenta tulkojums latviešu valodā. </w:t>
      </w:r>
    </w:p>
    <w:p w14:paraId="5BFE661D" w14:textId="77777777" w:rsidR="00E75D9B" w:rsidRDefault="00E75D9B" w:rsidP="00BC07C3">
      <w:pPr>
        <w:tabs>
          <w:tab w:val="left" w:pos="1004"/>
          <w:tab w:val="left" w:pos="1134"/>
        </w:tabs>
        <w:spacing w:after="0" w:line="240" w:lineRule="auto"/>
        <w:ind w:left="851"/>
        <w:jc w:val="both"/>
        <w:rPr>
          <w:rFonts w:ascii="Times New Roman" w:hAnsi="Times New Roman" w:cs="Times New Roman"/>
          <w:sz w:val="24"/>
          <w:szCs w:val="24"/>
          <w:lang w:eastAsia="x-none"/>
        </w:rPr>
      </w:pPr>
      <w:r w:rsidRPr="00953A15">
        <w:rPr>
          <w:rFonts w:ascii="Times New Roman" w:hAnsi="Times New Roman" w:cs="Times New Roman"/>
          <w:sz w:val="24"/>
          <w:szCs w:val="24"/>
          <w:lang w:eastAsia="x-none"/>
        </w:rPr>
        <w:t xml:space="preserve">Par kaitējumu, kas radies dokumenta nepareiza tulkojuma dēļ, Pretendents atbild Latvijas Republikas normatīvajos tiesību aktos noteiktajā kārtībā. </w:t>
      </w:r>
    </w:p>
    <w:p w14:paraId="3CC2C5CF" w14:textId="77777777" w:rsidR="005B58DB" w:rsidRDefault="00E75D9B" w:rsidP="00BC07C3">
      <w:pPr>
        <w:pStyle w:val="ListParagraph"/>
        <w:numPr>
          <w:ilvl w:val="1"/>
          <w:numId w:val="5"/>
        </w:numPr>
        <w:tabs>
          <w:tab w:val="left" w:pos="1004"/>
          <w:tab w:val="left" w:pos="1134"/>
        </w:tabs>
        <w:spacing w:after="0" w:line="240" w:lineRule="auto"/>
        <w:ind w:left="851" w:hanging="709"/>
        <w:jc w:val="both"/>
        <w:rPr>
          <w:rFonts w:ascii="Times New Roman" w:hAnsi="Times New Roman" w:cs="Times New Roman"/>
          <w:sz w:val="24"/>
          <w:szCs w:val="24"/>
          <w:lang w:eastAsia="x-none"/>
        </w:rPr>
      </w:pPr>
      <w:r w:rsidRPr="0082300F">
        <w:rPr>
          <w:rFonts w:ascii="Times New Roman" w:hAnsi="Times New Roman" w:cs="Times New Roman"/>
          <w:sz w:val="24"/>
          <w:szCs w:val="24"/>
          <w:lang w:eastAsia="x-none"/>
        </w:rPr>
        <w:t xml:space="preserve">Visiem iesniegtajiem piedāvājuma dokumentiem jābūt parakstītiem. Pretendenta pieteikums dalībai iepirkuma procedūrā un apliecinājumi jāparaksta personai ar tiesībām pārstāvēt Pretendentu vai tās pilnvarotam pārstāvim. Pilnvarojuma gadījumos jāpievieno pilnvaras oriģināls vai tās apliecināta kopija. Pārējie piedāvājuma dokumenti jāparaksta darbiniekam, kurš gatavojis attiecīgo dokumentu (norādot vārdu un uzvārdu, ieņemamo amatu). </w:t>
      </w:r>
    </w:p>
    <w:p w14:paraId="1C53C4BD" w14:textId="77777777" w:rsidR="005B58DB" w:rsidRDefault="00E75D9B" w:rsidP="00BC07C3">
      <w:pPr>
        <w:pStyle w:val="ListParagraph"/>
        <w:numPr>
          <w:ilvl w:val="1"/>
          <w:numId w:val="5"/>
        </w:numPr>
        <w:tabs>
          <w:tab w:val="left" w:pos="1004"/>
          <w:tab w:val="left" w:pos="1134"/>
        </w:tabs>
        <w:spacing w:after="0" w:line="240" w:lineRule="auto"/>
        <w:ind w:left="851" w:hanging="709"/>
        <w:jc w:val="both"/>
        <w:rPr>
          <w:rFonts w:ascii="Times New Roman" w:hAnsi="Times New Roman" w:cs="Times New Roman"/>
          <w:sz w:val="24"/>
          <w:szCs w:val="24"/>
          <w:lang w:eastAsia="x-none"/>
        </w:rPr>
      </w:pPr>
      <w:r w:rsidRPr="005B58DB">
        <w:rPr>
          <w:rFonts w:ascii="Times New Roman" w:hAnsi="Times New Roman" w:cs="Times New Roman"/>
          <w:sz w:val="24"/>
          <w:szCs w:val="24"/>
          <w:lang w:eastAsia="x-none"/>
        </w:rPr>
        <w:t xml:space="preserve">Ja piedāvājumu iesniedz personu apvienība, Pretendenta pieteikums dalībai iepirkuma procedūrā un pilnvara, kas apliecina pilnvarotās personas tiesības pārstāvēt personu apvienības intereses iepirkuma procedūrā, jāparaksta visu apvienības dalībniekus pārstāvošām personām ar pārstāvības tiesībām vai to pilnvarotiem pārstāvjiem (pievienojami dokumenti, kas apliecina šīs tiesības). Arī pilnvara, kas apliecina pilnvarotās personas tiesības pārstāvēt personu </w:t>
      </w:r>
      <w:r w:rsidRPr="005B58DB">
        <w:rPr>
          <w:rFonts w:ascii="Times New Roman" w:hAnsi="Times New Roman" w:cs="Times New Roman"/>
          <w:sz w:val="24"/>
          <w:szCs w:val="24"/>
          <w:lang w:eastAsia="x-none"/>
        </w:rPr>
        <w:lastRenderedPageBreak/>
        <w:t>apvienības intereses iepirkuma procedūrā, jāparaksta visu apvienības dalībniekus pārstāvošām personām ar pārstāvības tiesībām vai to pilnvarotiem pārstāvjiem (pievienojami dokumenti, kas apliecina šīs tiesības).</w:t>
      </w:r>
    </w:p>
    <w:p w14:paraId="4E541DBB" w14:textId="77777777" w:rsidR="005B58DB" w:rsidRDefault="00E75D9B" w:rsidP="00BC07C3">
      <w:pPr>
        <w:pStyle w:val="ListParagraph"/>
        <w:numPr>
          <w:ilvl w:val="1"/>
          <w:numId w:val="5"/>
        </w:numPr>
        <w:tabs>
          <w:tab w:val="left" w:pos="1004"/>
          <w:tab w:val="left" w:pos="1134"/>
        </w:tabs>
        <w:spacing w:after="0" w:line="240" w:lineRule="auto"/>
        <w:ind w:left="851" w:hanging="709"/>
        <w:jc w:val="both"/>
        <w:rPr>
          <w:rFonts w:ascii="Times New Roman" w:hAnsi="Times New Roman" w:cs="Times New Roman"/>
          <w:sz w:val="24"/>
          <w:szCs w:val="24"/>
          <w:lang w:eastAsia="x-none"/>
        </w:rPr>
      </w:pPr>
      <w:r w:rsidRPr="005B58DB">
        <w:rPr>
          <w:rFonts w:ascii="Times New Roman" w:hAnsi="Times New Roman" w:cs="Times New Roman"/>
          <w:sz w:val="24"/>
          <w:szCs w:val="24"/>
          <w:lang w:eastAsia="x-none"/>
        </w:rPr>
        <w:t>Dokumentus, kas attiecas tikai uz apakšuzņēmēju, uz kura iespējām balstās Pretendents, lai apliecinātu savu atbilstību Pretendenta kvalifikācijas prasībām vai paredz piesaistīt līguma izpildē, vai attiecas uz atsevišķu personu apvienības dalībnieku, jāparaksta apakšuzņēmēja personai ar tiesībām pārstāvēt to iepirkuma procedūrā vai tās pilnvarotam pārstāvim. Pilnvarojuma gadījumā jāpievieno pilnvaras oriģināls vai tās apliecināta kopija. Šī punkta prasības arī jāievēro apliecinot dokumentu kopijas un dokumentu tulkojumu pareizību.</w:t>
      </w:r>
    </w:p>
    <w:p w14:paraId="2471A611" w14:textId="642DDBBF" w:rsidR="00E75D9B" w:rsidRPr="005B58DB" w:rsidRDefault="00E75D9B" w:rsidP="00BC07C3">
      <w:pPr>
        <w:pStyle w:val="ListParagraph"/>
        <w:numPr>
          <w:ilvl w:val="1"/>
          <w:numId w:val="5"/>
        </w:numPr>
        <w:tabs>
          <w:tab w:val="left" w:pos="1004"/>
          <w:tab w:val="left" w:pos="1134"/>
        </w:tabs>
        <w:spacing w:line="240" w:lineRule="auto"/>
        <w:ind w:left="851" w:hanging="709"/>
        <w:jc w:val="both"/>
        <w:rPr>
          <w:rFonts w:ascii="Times New Roman" w:hAnsi="Times New Roman" w:cs="Times New Roman"/>
          <w:sz w:val="24"/>
          <w:szCs w:val="24"/>
          <w:lang w:eastAsia="x-none"/>
        </w:rPr>
      </w:pPr>
      <w:r w:rsidRPr="005B58DB">
        <w:rPr>
          <w:rFonts w:ascii="Times New Roman" w:hAnsi="Times New Roman" w:cs="Times New Roman"/>
          <w:sz w:val="24"/>
          <w:szCs w:val="24"/>
          <w:lang w:eastAsia="x-none"/>
        </w:rPr>
        <w:t>Pretendents sedz visus izdevumus, kas saistīti ar piedāvājuma dokumentu izstrādāšanu, noformēšanu un iesniegšanu. Pasūtītājs nav atbildīgs, nesegs un nekompensēs šos izdevumus neatkarīgi no Iepirkuma procedūras norises iznākuma.</w:t>
      </w:r>
    </w:p>
    <w:p w14:paraId="163F9E63" w14:textId="77777777" w:rsidR="00E75D9B" w:rsidRPr="00953A15" w:rsidRDefault="00E75D9B" w:rsidP="00B11E80">
      <w:pPr>
        <w:pStyle w:val="Heading1"/>
      </w:pPr>
      <w:bookmarkStart w:id="33" w:name="_Toc124335331"/>
      <w:r w:rsidRPr="00953A15">
        <w:t>PIEDĀVĀJUMA IESNIEGŠANA UN ATVĒRŠANA</w:t>
      </w:r>
      <w:bookmarkEnd w:id="33"/>
    </w:p>
    <w:p w14:paraId="21AC08EB" w14:textId="1C01D57D" w:rsidR="00E75D9B" w:rsidRPr="00953A15" w:rsidRDefault="00E75D9B" w:rsidP="00BC07C3">
      <w:pPr>
        <w:numPr>
          <w:ilvl w:val="1"/>
          <w:numId w:val="5"/>
        </w:numPr>
        <w:spacing w:after="0" w:line="240" w:lineRule="auto"/>
        <w:ind w:left="851" w:hanging="709"/>
        <w:jc w:val="both"/>
        <w:rPr>
          <w:rFonts w:ascii="Times New Roman" w:hAnsi="Times New Roman" w:cs="Times New Roman"/>
          <w:sz w:val="24"/>
          <w:szCs w:val="24"/>
        </w:rPr>
      </w:pPr>
      <w:r w:rsidRPr="00953A15">
        <w:rPr>
          <w:rFonts w:ascii="Times New Roman" w:hAnsi="Times New Roman" w:cs="Times New Roman"/>
          <w:sz w:val="24"/>
          <w:szCs w:val="24"/>
        </w:rPr>
        <w:t xml:space="preserve">Piedāvājums jāiesniedz </w:t>
      </w:r>
      <w:r w:rsidRPr="005434BF">
        <w:rPr>
          <w:rFonts w:ascii="Times New Roman" w:hAnsi="Times New Roman" w:cs="Times New Roman"/>
          <w:b/>
          <w:bCs/>
          <w:sz w:val="24"/>
          <w:szCs w:val="24"/>
        </w:rPr>
        <w:t>līdz 202</w:t>
      </w:r>
      <w:r w:rsidR="009B4F90">
        <w:rPr>
          <w:rFonts w:ascii="Times New Roman" w:hAnsi="Times New Roman" w:cs="Times New Roman"/>
          <w:b/>
          <w:bCs/>
          <w:sz w:val="24"/>
          <w:szCs w:val="24"/>
        </w:rPr>
        <w:t>3</w:t>
      </w:r>
      <w:r w:rsidRPr="005434BF">
        <w:rPr>
          <w:rFonts w:ascii="Times New Roman" w:hAnsi="Times New Roman" w:cs="Times New Roman"/>
          <w:b/>
          <w:bCs/>
          <w:sz w:val="24"/>
          <w:szCs w:val="24"/>
        </w:rPr>
        <w:t xml:space="preserve">.gada </w:t>
      </w:r>
      <w:r w:rsidR="0060361B">
        <w:rPr>
          <w:rFonts w:ascii="Times New Roman" w:hAnsi="Times New Roman" w:cs="Times New Roman"/>
          <w:b/>
          <w:bCs/>
          <w:sz w:val="24"/>
          <w:szCs w:val="24"/>
        </w:rPr>
        <w:t>27.februārim</w:t>
      </w:r>
      <w:r w:rsidR="0060361B" w:rsidRPr="005434BF">
        <w:rPr>
          <w:rFonts w:ascii="Times New Roman" w:hAnsi="Times New Roman" w:cs="Times New Roman"/>
          <w:b/>
          <w:bCs/>
          <w:sz w:val="24"/>
          <w:szCs w:val="24"/>
        </w:rPr>
        <w:t xml:space="preserve"> </w:t>
      </w:r>
      <w:r w:rsidRPr="005434BF">
        <w:rPr>
          <w:rFonts w:ascii="Times New Roman" w:hAnsi="Times New Roman" w:cs="Times New Roman"/>
          <w:b/>
          <w:bCs/>
          <w:sz w:val="24"/>
          <w:szCs w:val="24"/>
        </w:rPr>
        <w:t>plkst. 1</w:t>
      </w:r>
      <w:r w:rsidR="0060361B">
        <w:rPr>
          <w:rFonts w:ascii="Times New Roman" w:hAnsi="Times New Roman" w:cs="Times New Roman"/>
          <w:b/>
          <w:bCs/>
          <w:sz w:val="24"/>
          <w:szCs w:val="24"/>
        </w:rPr>
        <w:t>0</w:t>
      </w:r>
      <w:r w:rsidRPr="005434BF">
        <w:rPr>
          <w:rFonts w:ascii="Times New Roman" w:hAnsi="Times New Roman" w:cs="Times New Roman"/>
          <w:b/>
          <w:bCs/>
          <w:sz w:val="24"/>
          <w:szCs w:val="24"/>
        </w:rPr>
        <w:t>:00</w:t>
      </w:r>
      <w:r w:rsidRPr="00953A15">
        <w:rPr>
          <w:rFonts w:ascii="Times New Roman" w:hAnsi="Times New Roman" w:cs="Times New Roman"/>
          <w:b/>
          <w:bCs/>
          <w:sz w:val="24"/>
          <w:szCs w:val="24"/>
        </w:rPr>
        <w:t xml:space="preserve"> elektroniski EIS e-konkursu apakšsistēmā </w:t>
      </w:r>
      <w:r w:rsidRPr="00953A15">
        <w:rPr>
          <w:rFonts w:ascii="Times New Roman" w:hAnsi="Times New Roman" w:cs="Times New Roman"/>
          <w:sz w:val="24"/>
          <w:szCs w:val="24"/>
        </w:rPr>
        <w:t>vienā no zemāk minētajiem formātiem. Katra iesniedzamā dokumenta formāts var atšķirties, bet ir jāievēro šādi iespējamie veidi:</w:t>
      </w:r>
    </w:p>
    <w:p w14:paraId="27EDA3CC" w14:textId="77777777" w:rsidR="00BC07C3" w:rsidRDefault="00E75D9B" w:rsidP="00BC07C3">
      <w:pPr>
        <w:numPr>
          <w:ilvl w:val="2"/>
          <w:numId w:val="5"/>
        </w:numPr>
        <w:tabs>
          <w:tab w:val="left" w:pos="709"/>
        </w:tabs>
        <w:spacing w:after="0" w:line="240" w:lineRule="auto"/>
        <w:ind w:left="1701" w:hanging="850"/>
        <w:jc w:val="both"/>
        <w:rPr>
          <w:rFonts w:ascii="Times New Roman" w:hAnsi="Times New Roman" w:cs="Times New Roman"/>
          <w:sz w:val="24"/>
          <w:szCs w:val="24"/>
        </w:rPr>
      </w:pPr>
      <w:r w:rsidRPr="00953A15">
        <w:rPr>
          <w:rFonts w:ascii="Times New Roman" w:hAnsi="Times New Roman" w:cs="Times New Roman"/>
          <w:sz w:val="24"/>
          <w:szCs w:val="24"/>
        </w:rPr>
        <w:t xml:space="preserve">izmantojot EIS e-konkursu apakšsistēmas piedāvātos rīkus, aizpildot minētās sistēmas e-konkursu apakšsistēmā šī </w:t>
      </w:r>
      <w:r w:rsidR="00AA4E3F">
        <w:rPr>
          <w:rFonts w:ascii="Times New Roman" w:hAnsi="Times New Roman" w:cs="Times New Roman"/>
          <w:sz w:val="24"/>
          <w:szCs w:val="24"/>
        </w:rPr>
        <w:t>iepirkuma</w:t>
      </w:r>
      <w:r w:rsidRPr="00953A15">
        <w:rPr>
          <w:rFonts w:ascii="Times New Roman" w:hAnsi="Times New Roman" w:cs="Times New Roman"/>
          <w:sz w:val="24"/>
          <w:szCs w:val="24"/>
        </w:rPr>
        <w:t xml:space="preserve"> sadaļā ievietotās formas;</w:t>
      </w:r>
    </w:p>
    <w:p w14:paraId="056D9C6D" w14:textId="6A49AFE4" w:rsidR="00E75D9B" w:rsidRPr="00BC07C3" w:rsidRDefault="00E75D9B" w:rsidP="00BC07C3">
      <w:pPr>
        <w:numPr>
          <w:ilvl w:val="2"/>
          <w:numId w:val="5"/>
        </w:numPr>
        <w:tabs>
          <w:tab w:val="left" w:pos="709"/>
        </w:tabs>
        <w:spacing w:after="0" w:line="240" w:lineRule="auto"/>
        <w:ind w:left="1701" w:hanging="850"/>
        <w:jc w:val="both"/>
        <w:rPr>
          <w:rFonts w:ascii="Times New Roman" w:hAnsi="Times New Roman" w:cs="Times New Roman"/>
          <w:sz w:val="24"/>
          <w:szCs w:val="24"/>
        </w:rPr>
      </w:pPr>
      <w:r w:rsidRPr="00BC07C3">
        <w:rPr>
          <w:rFonts w:ascii="Times New Roman" w:hAnsi="Times New Roman" w:cs="Times New Roman"/>
          <w:sz w:val="24"/>
          <w:szCs w:val="24"/>
        </w:rPr>
        <w:t>elektroniski aizpildāmos dokumentus, sagatavojot ārpus EIS e-konkursu apakšsistēmas un augšupielādējot sistēmas attiecīgajās vietnēs aizpildītas PDF formas, t.sk. ar formā integrētajiem failiem (šādā gadījumā Pretendents ir atbildīgs par aizpildāmo formu atbilstību dokumentācijas prasībām un formu paraugiem, kā arī dokumenta atvēršanas un nolasīšanas iespējām).</w:t>
      </w:r>
    </w:p>
    <w:p w14:paraId="0058715E" w14:textId="77777777" w:rsidR="005B58DB" w:rsidRDefault="00E75D9B" w:rsidP="00BC07C3">
      <w:pPr>
        <w:numPr>
          <w:ilvl w:val="1"/>
          <w:numId w:val="5"/>
        </w:numPr>
        <w:tabs>
          <w:tab w:val="left" w:pos="284"/>
        </w:tabs>
        <w:spacing w:after="0" w:line="240" w:lineRule="auto"/>
        <w:ind w:left="993" w:hanging="851"/>
        <w:jc w:val="both"/>
        <w:rPr>
          <w:rFonts w:ascii="Times New Roman" w:hAnsi="Times New Roman" w:cs="Times New Roman"/>
          <w:sz w:val="24"/>
          <w:szCs w:val="24"/>
        </w:rPr>
      </w:pPr>
      <w:r w:rsidRPr="00953A15">
        <w:rPr>
          <w:rFonts w:ascii="Times New Roman" w:hAnsi="Times New Roman" w:cs="Times New Roman"/>
          <w:b/>
          <w:sz w:val="24"/>
          <w:szCs w:val="24"/>
        </w:rPr>
        <w:t xml:space="preserve">Ārpus EIS e-konkursu apakšsistēmas iesniegtie piedāvājumi tiks atzīti par neatbilstošiem šī nolikuma prasībām un neatvērtā veidā tiks nosūtīti atpakaļ iesniedzējam. </w:t>
      </w:r>
    </w:p>
    <w:p w14:paraId="2E6FF223" w14:textId="77777777" w:rsidR="005B58DB" w:rsidRDefault="00E75D9B" w:rsidP="00BC07C3">
      <w:pPr>
        <w:numPr>
          <w:ilvl w:val="1"/>
          <w:numId w:val="5"/>
        </w:numPr>
        <w:tabs>
          <w:tab w:val="left" w:pos="284"/>
        </w:tabs>
        <w:spacing w:after="0" w:line="240" w:lineRule="auto"/>
        <w:ind w:left="993" w:hanging="851"/>
        <w:jc w:val="both"/>
        <w:rPr>
          <w:rFonts w:ascii="Times New Roman" w:hAnsi="Times New Roman" w:cs="Times New Roman"/>
          <w:sz w:val="24"/>
          <w:szCs w:val="24"/>
        </w:rPr>
      </w:pPr>
      <w:r w:rsidRPr="005B58DB">
        <w:rPr>
          <w:rFonts w:ascii="Times New Roman" w:hAnsi="Times New Roman" w:cs="Times New Roman"/>
          <w:sz w:val="24"/>
          <w:szCs w:val="24"/>
        </w:rPr>
        <w:t>Piedāvājumi, kas netiks iesniegti Iepirkuma dokumentos noteiktajā kārtībā vai tiks iesniegti pēc piedāvājumu iesniegšanas termiņa beigām, netiks pieņemti. Nekādi piedāvājuma iesniegšanas termiņa kavējuma iemesli netiks ņemti vērā.</w:t>
      </w:r>
    </w:p>
    <w:p w14:paraId="2325B83C" w14:textId="6528ABE8" w:rsidR="005B58DB" w:rsidRDefault="00E75D9B" w:rsidP="00BC07C3">
      <w:pPr>
        <w:numPr>
          <w:ilvl w:val="1"/>
          <w:numId w:val="5"/>
        </w:numPr>
        <w:tabs>
          <w:tab w:val="left" w:pos="284"/>
        </w:tabs>
        <w:spacing w:after="0" w:line="240" w:lineRule="auto"/>
        <w:ind w:left="993" w:hanging="851"/>
        <w:jc w:val="both"/>
        <w:rPr>
          <w:rFonts w:ascii="Times New Roman" w:hAnsi="Times New Roman" w:cs="Times New Roman"/>
          <w:sz w:val="24"/>
          <w:szCs w:val="24"/>
        </w:rPr>
      </w:pPr>
      <w:r w:rsidRPr="005B58DB">
        <w:rPr>
          <w:rFonts w:ascii="Times New Roman" w:hAnsi="Times New Roman" w:cs="Times New Roman"/>
          <w:sz w:val="24"/>
          <w:szCs w:val="24"/>
        </w:rPr>
        <w:t xml:space="preserve">Piedāvājumu atvēršana sākas tūlīt pēc piedāvājumu iesniegšanas termiņa beigām. Piedāvājumu atvēršanas sanāksme notiks Ventspils brīvostas pārvaldē Jāņa ielā 19, Ventspilī </w:t>
      </w:r>
      <w:r w:rsidR="00532EC0" w:rsidRPr="0060361B">
        <w:rPr>
          <w:rFonts w:ascii="Times New Roman" w:hAnsi="Times New Roman" w:cs="Times New Roman"/>
          <w:b/>
          <w:sz w:val="24"/>
          <w:szCs w:val="24"/>
        </w:rPr>
        <w:t>202</w:t>
      </w:r>
      <w:r w:rsidR="009B4F90" w:rsidRPr="0060361B">
        <w:rPr>
          <w:rFonts w:ascii="Times New Roman" w:hAnsi="Times New Roman" w:cs="Times New Roman"/>
          <w:b/>
          <w:sz w:val="24"/>
          <w:szCs w:val="24"/>
        </w:rPr>
        <w:t>3</w:t>
      </w:r>
      <w:r w:rsidR="00532EC0" w:rsidRPr="0060361B">
        <w:rPr>
          <w:rFonts w:ascii="Times New Roman" w:hAnsi="Times New Roman" w:cs="Times New Roman"/>
          <w:b/>
          <w:sz w:val="24"/>
          <w:szCs w:val="24"/>
        </w:rPr>
        <w:t xml:space="preserve">.gada </w:t>
      </w:r>
      <w:r w:rsidR="0060361B" w:rsidRPr="0060361B">
        <w:rPr>
          <w:rFonts w:ascii="Times New Roman" w:hAnsi="Times New Roman" w:cs="Times New Roman"/>
          <w:b/>
          <w:sz w:val="24"/>
          <w:szCs w:val="24"/>
        </w:rPr>
        <w:t xml:space="preserve">27.februārī </w:t>
      </w:r>
      <w:r w:rsidRPr="0060361B">
        <w:rPr>
          <w:rFonts w:ascii="Times New Roman" w:hAnsi="Times New Roman" w:cs="Times New Roman"/>
          <w:b/>
          <w:sz w:val="24"/>
          <w:szCs w:val="24"/>
        </w:rPr>
        <w:t>plkst. 1</w:t>
      </w:r>
      <w:r w:rsidR="00532EC0" w:rsidRPr="0060361B">
        <w:rPr>
          <w:rFonts w:ascii="Times New Roman" w:hAnsi="Times New Roman" w:cs="Times New Roman"/>
          <w:b/>
          <w:sz w:val="24"/>
          <w:szCs w:val="24"/>
        </w:rPr>
        <w:t>4</w:t>
      </w:r>
      <w:r w:rsidRPr="0060361B">
        <w:rPr>
          <w:rFonts w:ascii="Times New Roman" w:hAnsi="Times New Roman" w:cs="Times New Roman"/>
          <w:b/>
          <w:sz w:val="24"/>
          <w:szCs w:val="24"/>
        </w:rPr>
        <w:t>:00</w:t>
      </w:r>
      <w:r w:rsidRPr="0060361B">
        <w:rPr>
          <w:rFonts w:ascii="Times New Roman" w:hAnsi="Times New Roman" w:cs="Times New Roman"/>
          <w:sz w:val="24"/>
          <w:szCs w:val="24"/>
        </w:rPr>
        <w:t xml:space="preserve">. </w:t>
      </w:r>
      <w:r w:rsidRPr="005B58DB">
        <w:rPr>
          <w:rFonts w:ascii="Times New Roman" w:hAnsi="Times New Roman" w:cs="Times New Roman"/>
          <w:sz w:val="24"/>
          <w:szCs w:val="24"/>
        </w:rPr>
        <w:t>Iesniegto piedāvājumu atvēršanas procesam var sekot līdzi tiešsaistes režīmā EIS e-konkursu apakšsistēmā. Pretendents var piedalīties piedāvājumu atvēršanas sanāksmē klātienē.</w:t>
      </w:r>
    </w:p>
    <w:p w14:paraId="116D6ECD" w14:textId="2B9235C6" w:rsidR="00E75D9B" w:rsidRPr="005B58DB" w:rsidRDefault="00E75D9B" w:rsidP="00BC07C3">
      <w:pPr>
        <w:numPr>
          <w:ilvl w:val="1"/>
          <w:numId w:val="5"/>
        </w:numPr>
        <w:tabs>
          <w:tab w:val="left" w:pos="284"/>
        </w:tabs>
        <w:spacing w:after="0" w:line="240" w:lineRule="auto"/>
        <w:ind w:left="993" w:hanging="851"/>
        <w:jc w:val="both"/>
        <w:rPr>
          <w:rFonts w:ascii="Times New Roman" w:hAnsi="Times New Roman" w:cs="Times New Roman"/>
          <w:sz w:val="24"/>
          <w:szCs w:val="24"/>
        </w:rPr>
      </w:pPr>
      <w:r w:rsidRPr="005B58DB">
        <w:rPr>
          <w:rFonts w:ascii="Times New Roman" w:hAnsi="Times New Roman" w:cs="Times New Roman"/>
          <w:sz w:val="24"/>
          <w:szCs w:val="24"/>
        </w:rPr>
        <w:t>Sagatavojot piedāvājumu, Pretendents ievēro, ka:</w:t>
      </w:r>
    </w:p>
    <w:p w14:paraId="644534EF" w14:textId="77777777" w:rsidR="00BC07C3" w:rsidRDefault="00E75D9B" w:rsidP="00BC07C3">
      <w:pPr>
        <w:numPr>
          <w:ilvl w:val="2"/>
          <w:numId w:val="5"/>
        </w:numPr>
        <w:tabs>
          <w:tab w:val="left" w:pos="1134"/>
        </w:tabs>
        <w:spacing w:after="0" w:line="240" w:lineRule="auto"/>
        <w:ind w:left="1843" w:hanging="850"/>
        <w:jc w:val="both"/>
        <w:rPr>
          <w:rFonts w:ascii="Times New Roman" w:hAnsi="Times New Roman" w:cs="Times New Roman"/>
          <w:sz w:val="24"/>
          <w:szCs w:val="24"/>
        </w:rPr>
      </w:pPr>
      <w:r w:rsidRPr="00953A15">
        <w:rPr>
          <w:rFonts w:ascii="Times New Roman" w:hAnsi="Times New Roman" w:cs="Times New Roman"/>
          <w:sz w:val="24"/>
          <w:szCs w:val="24"/>
        </w:rPr>
        <w:t>Pieteikuma veidlapa, tehniskais un finanšu piedāvājums jāaizpilda tikai elektroniski, atsevišķā elektroniskā dokumentā ar Microsoft Office 2010 (vai jaunākas programmatūras versijas) rīkiem lasāmā formātā;</w:t>
      </w:r>
    </w:p>
    <w:p w14:paraId="75DDE5C0" w14:textId="25024CB3" w:rsidR="00E75D9B" w:rsidRPr="00BC07C3" w:rsidRDefault="00E75D9B" w:rsidP="00BC07C3">
      <w:pPr>
        <w:numPr>
          <w:ilvl w:val="2"/>
          <w:numId w:val="5"/>
        </w:numPr>
        <w:tabs>
          <w:tab w:val="left" w:pos="1134"/>
        </w:tabs>
        <w:spacing w:after="0" w:line="240" w:lineRule="auto"/>
        <w:ind w:left="1843" w:hanging="850"/>
        <w:jc w:val="both"/>
        <w:rPr>
          <w:rFonts w:ascii="Times New Roman" w:hAnsi="Times New Roman" w:cs="Times New Roman"/>
          <w:sz w:val="24"/>
          <w:szCs w:val="24"/>
        </w:rPr>
      </w:pPr>
      <w:r w:rsidRPr="00BC07C3">
        <w:rPr>
          <w:rFonts w:ascii="Times New Roman" w:hAnsi="Times New Roman" w:cs="Times New Roman"/>
          <w:sz w:val="24"/>
          <w:szCs w:val="24"/>
        </w:rPr>
        <w:t>Piedāvājumu Pretendents paraksta pēc izvēles ar drošu elektronisko parakstu un laika zīmogu vai ar EIS piedāvāto elektronisko parakstu (Sistēmas parakstu). Piedāvājumu paraksta Pretendenta pārstāvis ar pārstāvības tiesībām vai tā pilnvarota persona. Ja piedāvājumu paraksta pilnvarota persona, jāpievieno personas ar pārstāvības tiesībām izdota pilnvara (skenēts dokumenta oriģināls PDF formātā).</w:t>
      </w:r>
    </w:p>
    <w:p w14:paraId="32965E19" w14:textId="77777777" w:rsidR="00BC07C3" w:rsidRDefault="00E75D9B" w:rsidP="00BC07C3">
      <w:pPr>
        <w:numPr>
          <w:ilvl w:val="1"/>
          <w:numId w:val="5"/>
        </w:numPr>
        <w:spacing w:after="0" w:line="240" w:lineRule="auto"/>
        <w:ind w:left="993" w:hanging="851"/>
        <w:jc w:val="both"/>
        <w:rPr>
          <w:rFonts w:ascii="Times New Roman" w:hAnsi="Times New Roman" w:cs="Times New Roman"/>
          <w:sz w:val="24"/>
          <w:szCs w:val="24"/>
        </w:rPr>
      </w:pPr>
      <w:r w:rsidRPr="00953A15">
        <w:rPr>
          <w:rFonts w:ascii="Times New Roman" w:hAnsi="Times New Roman" w:cs="Times New Roman"/>
          <w:sz w:val="24"/>
          <w:szCs w:val="24"/>
        </w:rPr>
        <w:lastRenderedPageBreak/>
        <w:t>Pretendents līdz piedāvājumu iesniegšanas termiņa beigām ir tiesīgs atsaukt savu piedāvājumu vai iesniegt piedāvājuma grozījumus. Piedāvājuma atsaukuma vai grozījuma dokumenti sagatavojami, noformējami un iesniedzami tādā pašā kārtībā kā citi piedāvājuma dokumenti, ar norādi „Piedāvājuma grozījumi” vai „Piedāvājuma atsaukums”. Piedāvājuma atsaukums izslēdz Pretendentu no tālākas dalības iepirkuma procedūrā.</w:t>
      </w:r>
    </w:p>
    <w:p w14:paraId="2985BAD0" w14:textId="77777777" w:rsidR="00BC07C3" w:rsidRDefault="00E75D9B" w:rsidP="00BC07C3">
      <w:pPr>
        <w:numPr>
          <w:ilvl w:val="1"/>
          <w:numId w:val="5"/>
        </w:numPr>
        <w:spacing w:after="0" w:line="240" w:lineRule="auto"/>
        <w:ind w:left="993" w:hanging="851"/>
        <w:jc w:val="both"/>
        <w:rPr>
          <w:rFonts w:ascii="Times New Roman" w:hAnsi="Times New Roman" w:cs="Times New Roman"/>
          <w:sz w:val="24"/>
          <w:szCs w:val="24"/>
        </w:rPr>
      </w:pPr>
      <w:r w:rsidRPr="00BC07C3">
        <w:rPr>
          <w:rFonts w:ascii="Times New Roman" w:hAnsi="Times New Roman" w:cs="Times New Roman"/>
          <w:sz w:val="24"/>
          <w:szCs w:val="24"/>
        </w:rPr>
        <w:t>Piedāvājumu iesniegšana nozīmē Pretendenta godprātīgu nodomu piedalīties iepirkumā un visu Iepirkuma dokumentu prasību akceptēšanu. Piedāvājums ir juridiski saistošs Pretendentam, kas to iesniedzis.</w:t>
      </w:r>
    </w:p>
    <w:p w14:paraId="1AED4D69" w14:textId="77777777" w:rsidR="00BC07C3" w:rsidRDefault="00E75D9B" w:rsidP="00BC07C3">
      <w:pPr>
        <w:numPr>
          <w:ilvl w:val="1"/>
          <w:numId w:val="5"/>
        </w:numPr>
        <w:spacing w:after="0" w:line="240" w:lineRule="auto"/>
        <w:ind w:left="993" w:hanging="851"/>
        <w:jc w:val="both"/>
        <w:rPr>
          <w:rFonts w:ascii="Times New Roman" w:hAnsi="Times New Roman" w:cs="Times New Roman"/>
          <w:sz w:val="24"/>
          <w:szCs w:val="24"/>
        </w:rPr>
      </w:pPr>
      <w:r w:rsidRPr="00BC07C3">
        <w:rPr>
          <w:rFonts w:ascii="Times New Roman" w:hAnsi="Times New Roman" w:cs="Times New Roman"/>
          <w:sz w:val="24"/>
          <w:szCs w:val="24"/>
        </w:rPr>
        <w:t>Iesniedzot piedāvājumu, Pretendents pilnībā atzīst visus nolikumā (t.sk. tā pielikumos un formās, kuras ir ievietotas EIS e-konkursu apakšsistēmas šī atklātā iepirkuma sadaļā) ietvertos nosacījumus.</w:t>
      </w:r>
    </w:p>
    <w:p w14:paraId="1A100B04" w14:textId="512887C4" w:rsidR="00E75D9B" w:rsidRPr="00BC07C3" w:rsidRDefault="00E75D9B" w:rsidP="00BC07C3">
      <w:pPr>
        <w:numPr>
          <w:ilvl w:val="1"/>
          <w:numId w:val="5"/>
        </w:numPr>
        <w:spacing w:line="240" w:lineRule="auto"/>
        <w:ind w:left="993" w:hanging="851"/>
        <w:jc w:val="both"/>
        <w:rPr>
          <w:rFonts w:ascii="Times New Roman" w:hAnsi="Times New Roman" w:cs="Times New Roman"/>
          <w:sz w:val="24"/>
          <w:szCs w:val="24"/>
        </w:rPr>
      </w:pPr>
      <w:r w:rsidRPr="00BC07C3">
        <w:rPr>
          <w:rFonts w:ascii="Times New Roman" w:hAnsi="Times New Roman" w:cs="Times New Roman"/>
          <w:sz w:val="24"/>
          <w:szCs w:val="24"/>
        </w:rPr>
        <w:t>Piedāvājums jāsagatavo tā, lai nekādā veidā netiktu apdraudēta EIS e-konkursu apakšsistēmas darbība, un nebūtu ierobežota piekļuve piedāvājumā ietvertajai informācijai, tostarp piedāvājums nedrīkst saturēt datorvīrusus un citas kaitīgas programmatūras vai to ģeneratorus.</w:t>
      </w:r>
    </w:p>
    <w:p w14:paraId="74835A16" w14:textId="77777777" w:rsidR="00E75D9B" w:rsidRPr="00953A15" w:rsidRDefault="00E75D9B" w:rsidP="00B11E80">
      <w:pPr>
        <w:pStyle w:val="Heading1"/>
      </w:pPr>
      <w:bookmarkStart w:id="34" w:name="_Toc124335332"/>
      <w:r w:rsidRPr="00953A15">
        <w:t>CITI NOTEIKUMI</w:t>
      </w:r>
      <w:bookmarkEnd w:id="34"/>
    </w:p>
    <w:p w14:paraId="6C88811C" w14:textId="77777777" w:rsidR="00AF35F0" w:rsidRDefault="00E75D9B" w:rsidP="00AF35F0">
      <w:pPr>
        <w:pStyle w:val="naisf"/>
        <w:numPr>
          <w:ilvl w:val="1"/>
          <w:numId w:val="5"/>
        </w:numPr>
        <w:spacing w:before="0" w:beforeAutospacing="0" w:after="0" w:afterAutospacing="0"/>
        <w:ind w:left="993" w:hanging="851"/>
        <w:rPr>
          <w:lang w:val="lv-LV"/>
        </w:rPr>
      </w:pPr>
      <w:r w:rsidRPr="00E458AC">
        <w:rPr>
          <w:lang w:val="lv-LV"/>
        </w:rPr>
        <w:t xml:space="preserve">Komisija Iepirkuma dokumentos paredzētajā kārtībā un atbilstoši to prasībām un vērtēšanas kritērijiem nodrošina Pretendentu atlasi, piedāvājumu atbilstības pārbaudi un izvēli un vadās pēc tiem, pieņemot lēmumus par Pretendenta atbilstību atlases prasībām, Tehniskā un Finanšu piedāvājuma atbilstību Pasūtītāja prasībām, Pretendenta kvalifikāciju un spējām nodrošināt līgumsaistību izpildi. </w:t>
      </w:r>
    </w:p>
    <w:p w14:paraId="5F5CBAA6" w14:textId="402F2AC4" w:rsidR="005B58DB" w:rsidRPr="00AF35F0" w:rsidRDefault="00E75D9B" w:rsidP="00AF35F0">
      <w:pPr>
        <w:pStyle w:val="naisf"/>
        <w:numPr>
          <w:ilvl w:val="1"/>
          <w:numId w:val="5"/>
        </w:numPr>
        <w:spacing w:before="0" w:beforeAutospacing="0" w:after="0" w:afterAutospacing="0"/>
        <w:ind w:left="993" w:hanging="851"/>
        <w:rPr>
          <w:lang w:val="lv-LV"/>
        </w:rPr>
      </w:pPr>
      <w:r w:rsidRPr="00AF35F0">
        <w:rPr>
          <w:lang w:val="lv-LV"/>
        </w:rPr>
        <w:t>Komisija lēmumus pieņem slēgtā sēdē, pamatojoties tikai uz oriģinālo dokumentu un oriģinālo dokumentu kopiju informāciju, un citu informāciju, kas pieprasīta un iesniegta līdz piedāvājuma izvērtēšanas beigām.</w:t>
      </w:r>
    </w:p>
    <w:p w14:paraId="5C93BD84" w14:textId="3C0863F0" w:rsidR="00E75D9B" w:rsidRPr="00E458AC" w:rsidRDefault="00E75D9B" w:rsidP="00AF35F0">
      <w:pPr>
        <w:pStyle w:val="naisf"/>
        <w:numPr>
          <w:ilvl w:val="1"/>
          <w:numId w:val="5"/>
        </w:numPr>
        <w:spacing w:before="0" w:beforeAutospacing="0" w:after="0" w:afterAutospacing="0"/>
        <w:ind w:left="993" w:hanging="851"/>
        <w:rPr>
          <w:lang w:val="lv-LV"/>
        </w:rPr>
      </w:pPr>
      <w:r w:rsidRPr="00E458AC">
        <w:rPr>
          <w:lang w:val="lv-LV"/>
        </w:rPr>
        <w:t>Iepirkuma komisija pretendentu kvalifikācijas</w:t>
      </w:r>
      <w:r w:rsidR="00065676" w:rsidRPr="00E458AC">
        <w:rPr>
          <w:lang w:val="lv-LV"/>
        </w:rPr>
        <w:t xml:space="preserve"> un atlases</w:t>
      </w:r>
      <w:r w:rsidRPr="00E458AC">
        <w:rPr>
          <w:lang w:val="lv-LV"/>
        </w:rPr>
        <w:t xml:space="preserve"> atbilstības pārbaudi iepirkuma nolikumā noteiktajām prasībām veiks tikai tam pretendentam, kuram būtu piešķiramas iepirkuma līguma slēgšanas tiesības (</w:t>
      </w:r>
      <w:r w:rsidR="007D67EC" w:rsidRPr="00E458AC">
        <w:rPr>
          <w:lang w:val="lv-LV"/>
        </w:rPr>
        <w:t>piedāvājums ar zemāko līgumcenu</w:t>
      </w:r>
      <w:r w:rsidRPr="00E458AC">
        <w:rPr>
          <w:lang w:val="lv-LV"/>
        </w:rPr>
        <w:t xml:space="preserve">). </w:t>
      </w:r>
      <w:r w:rsidR="00065676" w:rsidRPr="00E458AC">
        <w:rPr>
          <w:lang w:val="lv-LV"/>
        </w:rPr>
        <w:t>Tehniskā piedāvājuma un f</w:t>
      </w:r>
      <w:r w:rsidRPr="00E458AC">
        <w:rPr>
          <w:lang w:val="lv-LV"/>
        </w:rPr>
        <w:t>inanšu piedāvājuma pārbaude, tai skaitā aritmētisko kļūdu labojumi, ja tādus būs nepieciešams veikt, tiks veikti visiem pretendentiem</w:t>
      </w:r>
      <w:r w:rsidR="000E69FF" w:rsidRPr="00E458AC">
        <w:rPr>
          <w:lang w:val="lv-LV"/>
        </w:rPr>
        <w:t>. Ja tehnisk</w:t>
      </w:r>
      <w:r w:rsidR="00F25BE7" w:rsidRPr="00E458AC">
        <w:rPr>
          <w:lang w:val="lv-LV"/>
        </w:rPr>
        <w:t>ais</w:t>
      </w:r>
      <w:r w:rsidR="000E69FF" w:rsidRPr="00E458AC">
        <w:rPr>
          <w:lang w:val="lv-LV"/>
        </w:rPr>
        <w:t xml:space="preserve"> piedāvājum</w:t>
      </w:r>
      <w:r w:rsidR="00F25BE7" w:rsidRPr="00E458AC">
        <w:rPr>
          <w:lang w:val="lv-LV"/>
        </w:rPr>
        <w:t>s</w:t>
      </w:r>
      <w:r w:rsidR="000E69FF" w:rsidRPr="00E458AC">
        <w:rPr>
          <w:lang w:val="lv-LV"/>
        </w:rPr>
        <w:t xml:space="preserve"> vai finanšu piedāvājum</w:t>
      </w:r>
      <w:r w:rsidR="00F25BE7" w:rsidRPr="00E458AC">
        <w:rPr>
          <w:lang w:val="lv-LV"/>
        </w:rPr>
        <w:t>s</w:t>
      </w:r>
      <w:r w:rsidR="000E69FF" w:rsidRPr="00E458AC">
        <w:rPr>
          <w:lang w:val="lv-LV"/>
        </w:rPr>
        <w:t xml:space="preserve"> neatbilst Iepirkuma dokumentos noteiktajām prasībām,</w:t>
      </w:r>
      <w:r w:rsidR="00F25BE7" w:rsidRPr="00E458AC">
        <w:rPr>
          <w:lang w:val="lv-LV"/>
        </w:rPr>
        <w:t xml:space="preserve"> Pretendents</w:t>
      </w:r>
      <w:r w:rsidR="000E69FF" w:rsidRPr="00E458AC">
        <w:rPr>
          <w:lang w:val="lv-LV"/>
        </w:rPr>
        <w:t xml:space="preserve"> tiek noraidīt</w:t>
      </w:r>
      <w:r w:rsidR="00F25BE7" w:rsidRPr="00E458AC">
        <w:rPr>
          <w:lang w:val="lv-LV"/>
        </w:rPr>
        <w:t>s</w:t>
      </w:r>
      <w:r w:rsidR="000E69FF" w:rsidRPr="00E458AC">
        <w:rPr>
          <w:lang w:val="lv-LV"/>
        </w:rPr>
        <w:t xml:space="preserve">. </w:t>
      </w:r>
      <w:r w:rsidRPr="00E458AC">
        <w:rPr>
          <w:lang w:val="lv-LV"/>
        </w:rPr>
        <w:t>Iepirkumu komisija veic Pretendentu kvalifikācijas un piedāvājumu atbilstības pārbaudi un piedāvājuma izvēli saskaņā ar noteiktajiem piedāvājuma izvērtēšanas kritērijiem.</w:t>
      </w:r>
    </w:p>
    <w:p w14:paraId="2ADA5895" w14:textId="77777777" w:rsidR="00E75D9B" w:rsidRPr="00E458AC" w:rsidRDefault="00E75D9B" w:rsidP="00AF35F0">
      <w:pPr>
        <w:pStyle w:val="BlockText"/>
        <w:ind w:left="993" w:right="-57"/>
        <w:jc w:val="both"/>
        <w:rPr>
          <w:szCs w:val="24"/>
        </w:rPr>
      </w:pPr>
      <w:r w:rsidRPr="00E458AC">
        <w:rPr>
          <w:szCs w:val="24"/>
        </w:rPr>
        <w:t>Ja Komisijai radīsies šaubas, vai Pretendenta piedāvājums ir nepamatoti lēts, Pretendentam tiks pieprasīts skaidrojums par piedāvāto cenu vai izmaksām.</w:t>
      </w:r>
    </w:p>
    <w:p w14:paraId="66D6BE67" w14:textId="77777777" w:rsidR="00AF35F0" w:rsidRDefault="00E75D9B" w:rsidP="00AF35F0">
      <w:pPr>
        <w:pStyle w:val="naisf"/>
        <w:numPr>
          <w:ilvl w:val="1"/>
          <w:numId w:val="5"/>
        </w:numPr>
        <w:spacing w:before="0" w:beforeAutospacing="0" w:after="0" w:afterAutospacing="0"/>
        <w:ind w:left="993" w:hanging="851"/>
        <w:rPr>
          <w:lang w:val="lv-LV"/>
        </w:rPr>
      </w:pPr>
      <w:r w:rsidRPr="00E458AC">
        <w:rPr>
          <w:lang w:val="lv-LV"/>
        </w:rPr>
        <w:t>Komisija pirms piedāvājuma izvēles veiks finanšu piedāvājuma dokumentu pārbaudi, aritmētisko kļūdu labojumus. Aritmētisko kļūdu gadījumā tiks labota līgumcena.</w:t>
      </w:r>
    </w:p>
    <w:p w14:paraId="6B4B5022" w14:textId="77777777" w:rsidR="00AF35F0" w:rsidRDefault="00E75D9B" w:rsidP="00AF35F0">
      <w:pPr>
        <w:pStyle w:val="naisf"/>
        <w:numPr>
          <w:ilvl w:val="1"/>
          <w:numId w:val="5"/>
        </w:numPr>
        <w:spacing w:before="0" w:beforeAutospacing="0" w:after="0" w:afterAutospacing="0"/>
        <w:ind w:left="993" w:hanging="851"/>
        <w:rPr>
          <w:lang w:val="lv-LV"/>
        </w:rPr>
      </w:pPr>
      <w:r w:rsidRPr="00AF35F0">
        <w:rPr>
          <w:lang w:val="lv-LV"/>
        </w:rPr>
        <w:t>Komisijai ir tiesības pieprasīt, lai Pretendents precizē informāciju par piedāvājumu, ja tas nepieciešams Pretendenta atlasei vai piedāvājuma atbilstības pārbaudei un izvēlei.</w:t>
      </w:r>
    </w:p>
    <w:p w14:paraId="3F09EEE0" w14:textId="7D8ED341" w:rsidR="00E75D9B" w:rsidRPr="00AF35F0" w:rsidRDefault="00E75D9B" w:rsidP="00AF35F0">
      <w:pPr>
        <w:pStyle w:val="naisf"/>
        <w:numPr>
          <w:ilvl w:val="1"/>
          <w:numId w:val="5"/>
        </w:numPr>
        <w:spacing w:before="0" w:beforeAutospacing="0" w:after="0" w:afterAutospacing="0"/>
        <w:ind w:left="993" w:hanging="851"/>
        <w:rPr>
          <w:lang w:val="lv-LV"/>
        </w:rPr>
      </w:pPr>
      <w:r w:rsidRPr="00AF35F0">
        <w:rPr>
          <w:lang w:val="lv-LV"/>
        </w:rPr>
        <w:t>Komisija atbilstoši noteiktajam piedāvājumu izvēles kritērijam izvēlas piedāvājumu no tiem piedāvājumiem, kas atbilst iepirkuma nolikumā noteiktajām prasībām.</w:t>
      </w:r>
    </w:p>
    <w:p w14:paraId="6C34FC5D" w14:textId="77777777" w:rsidR="005B58DB" w:rsidRPr="00E458AC" w:rsidRDefault="00D63446" w:rsidP="00AF35F0">
      <w:pPr>
        <w:pStyle w:val="naisf"/>
        <w:numPr>
          <w:ilvl w:val="1"/>
          <w:numId w:val="5"/>
        </w:numPr>
        <w:spacing w:before="0" w:beforeAutospacing="0" w:after="0" w:afterAutospacing="0"/>
        <w:ind w:left="993" w:hanging="851"/>
        <w:rPr>
          <w:lang w:val="lv-LV"/>
        </w:rPr>
      </w:pPr>
      <w:r w:rsidRPr="00E458AC">
        <w:rPr>
          <w:b/>
          <w:lang w:val="lv-LV" w:eastAsia="x-none"/>
        </w:rPr>
        <w:t xml:space="preserve">PIEDĀVĀJUMA IZVĒRTĒŠANAS KRITĒRIJS – </w:t>
      </w:r>
      <w:r w:rsidRPr="00E458AC">
        <w:rPr>
          <w:lang w:val="lv-LV" w:eastAsia="x-none"/>
        </w:rPr>
        <w:t xml:space="preserve">cena, tā kā </w:t>
      </w:r>
      <w:r w:rsidR="005B58DB" w:rsidRPr="00E458AC">
        <w:rPr>
          <w:lang w:val="lv-LV" w:eastAsia="x-none"/>
        </w:rPr>
        <w:t>Darba uzdevums</w:t>
      </w:r>
      <w:r w:rsidRPr="00E458AC">
        <w:rPr>
          <w:lang w:val="lv-LV" w:eastAsia="x-none"/>
        </w:rPr>
        <w:t xml:space="preserve"> ir sagatavot</w:t>
      </w:r>
      <w:r w:rsidR="005B58DB" w:rsidRPr="00E458AC">
        <w:rPr>
          <w:lang w:val="lv-LV" w:eastAsia="x-none"/>
        </w:rPr>
        <w:t>s</w:t>
      </w:r>
      <w:r w:rsidRPr="00E458AC">
        <w:rPr>
          <w:lang w:val="lv-LV" w:eastAsia="x-none"/>
        </w:rPr>
        <w:t xml:space="preserve"> detalizēti un citiem kritērijiem nav būtiskas nozīmes piedāvājuma izvēlē.</w:t>
      </w:r>
    </w:p>
    <w:p w14:paraId="1436543D" w14:textId="77777777" w:rsidR="00D64583" w:rsidRPr="00E458AC" w:rsidRDefault="007D67EC" w:rsidP="00AF35F0">
      <w:pPr>
        <w:pStyle w:val="naisf"/>
        <w:numPr>
          <w:ilvl w:val="1"/>
          <w:numId w:val="5"/>
        </w:numPr>
        <w:spacing w:before="0" w:beforeAutospacing="0" w:after="0" w:afterAutospacing="0"/>
        <w:ind w:left="993" w:hanging="851"/>
        <w:rPr>
          <w:lang w:val="lv-LV"/>
        </w:rPr>
      </w:pPr>
      <w:r w:rsidRPr="00E458AC">
        <w:rPr>
          <w:b/>
          <w:lang w:val="lv-LV"/>
        </w:rPr>
        <w:lastRenderedPageBreak/>
        <w:t>PIEDĀVĀJUMA IZVĒLES KRITĒRIJS</w:t>
      </w:r>
      <w:r w:rsidRPr="00E458AC">
        <w:rPr>
          <w:lang w:val="lv-LV"/>
        </w:rPr>
        <w:t xml:space="preserve"> – saimnieciski visizdevīgākais piedāvājums – ar viszemāko līgumcenu.</w:t>
      </w:r>
      <w:bookmarkStart w:id="35" w:name="_Hlk2760135"/>
    </w:p>
    <w:p w14:paraId="60CD9353" w14:textId="6ECB9C41" w:rsidR="00D64583" w:rsidRPr="00E458AC" w:rsidRDefault="00D64583" w:rsidP="00AF35F0">
      <w:pPr>
        <w:pStyle w:val="naisf"/>
        <w:spacing w:before="0" w:beforeAutospacing="0" w:after="0" w:afterAutospacing="0"/>
        <w:ind w:left="993"/>
        <w:rPr>
          <w:i/>
          <w:iCs/>
          <w:lang w:val="lv-LV"/>
        </w:rPr>
      </w:pPr>
      <w:r w:rsidRPr="00E458AC">
        <w:rPr>
          <w:i/>
          <w:iCs/>
          <w:lang w:val="lv-LV"/>
        </w:rPr>
        <w:t xml:space="preserve">Ja Pasūtītājs, pirms pieņem lēmumu par iepirkuma līguma slēgšanas tiesību piešķiršanu konstatē, ka divu vai vairāku pretendentu piedāvātā līgumcena ir vienāda, izšķirošais piedāvājuma izvēles kritērijs ir – </w:t>
      </w:r>
      <w:r w:rsidRPr="00E458AC">
        <w:rPr>
          <w:bCs/>
          <w:i/>
          <w:iCs/>
          <w:u w:val="single"/>
          <w:lang w:val="lv-LV"/>
        </w:rPr>
        <w:t>lielāks finanšu apgrozījums.</w:t>
      </w:r>
      <w:r w:rsidRPr="00E458AC">
        <w:rPr>
          <w:bCs/>
          <w:i/>
          <w:iCs/>
          <w:lang w:val="lv-LV"/>
        </w:rPr>
        <w:t xml:space="preserve"> </w:t>
      </w:r>
      <w:bookmarkEnd w:id="35"/>
    </w:p>
    <w:p w14:paraId="71728974" w14:textId="77777777" w:rsidR="00AF35F0" w:rsidRDefault="001E2087" w:rsidP="00AF35F0">
      <w:pPr>
        <w:pStyle w:val="naisf"/>
        <w:numPr>
          <w:ilvl w:val="1"/>
          <w:numId w:val="5"/>
        </w:numPr>
        <w:spacing w:before="0" w:beforeAutospacing="0" w:after="0" w:afterAutospacing="0"/>
        <w:ind w:left="993" w:hanging="851"/>
        <w:rPr>
          <w:lang w:val="lv-LV"/>
        </w:rPr>
      </w:pPr>
      <w:r w:rsidRPr="00E458AC">
        <w:rPr>
          <w:lang w:val="lv-LV"/>
        </w:rPr>
        <w:t xml:space="preserve">Pieteikumi un piedāvājumi, kuri neatbilst Iepirkuma dokumentos noteiktajām noformējuma prasībām, var tikt noraidīti, ja to neatbilstība Iepirkuma dokumentos noteiktajām noformējuma prasībām ir būtiska un ietekmē pieteikumu vai piedāvājumu vērtēšanu. </w:t>
      </w:r>
    </w:p>
    <w:p w14:paraId="1B716A65" w14:textId="77777777" w:rsidR="00AF35F0" w:rsidRDefault="001E2087" w:rsidP="00AF35F0">
      <w:pPr>
        <w:pStyle w:val="naisf"/>
        <w:numPr>
          <w:ilvl w:val="1"/>
          <w:numId w:val="5"/>
        </w:numPr>
        <w:spacing w:before="0" w:beforeAutospacing="0" w:after="0" w:afterAutospacing="0"/>
        <w:ind w:left="993" w:hanging="851"/>
        <w:rPr>
          <w:lang w:val="lv-LV"/>
        </w:rPr>
      </w:pPr>
      <w:r w:rsidRPr="00AF35F0">
        <w:rPr>
          <w:lang w:val="lv-LV"/>
        </w:rPr>
        <w:t xml:space="preserve">Iepirkuma komisija atlasa Pretendentus, pārbaudot Pretendentu un personu, uz kuru iespējām Pretendenti balstās, atbilstību Iepirkuma dokumentos noteiktajām prasībām vai Pretendenta Kvalifikācijai. </w:t>
      </w:r>
    </w:p>
    <w:p w14:paraId="1556573A" w14:textId="4DCF0EA3" w:rsidR="001E2087" w:rsidRPr="00AF35F0" w:rsidRDefault="001E2087" w:rsidP="00AF35F0">
      <w:pPr>
        <w:pStyle w:val="naisf"/>
        <w:numPr>
          <w:ilvl w:val="1"/>
          <w:numId w:val="5"/>
        </w:numPr>
        <w:spacing w:before="0" w:beforeAutospacing="0" w:after="0" w:afterAutospacing="0"/>
        <w:ind w:left="993" w:hanging="851"/>
        <w:rPr>
          <w:lang w:val="lv-LV"/>
        </w:rPr>
      </w:pPr>
      <w:r w:rsidRPr="00AF35F0">
        <w:rPr>
          <w:lang w:val="lv-LV"/>
        </w:rPr>
        <w:t xml:space="preserve">Pretendenta piedāvājums tiek noraidīts, ja Pretendents vai persona, uz kuras iespējām Pretendents balstās: </w:t>
      </w:r>
    </w:p>
    <w:p w14:paraId="702B72F3" w14:textId="2268EBD3" w:rsidR="001E2087" w:rsidRPr="00E458AC" w:rsidRDefault="001E2087" w:rsidP="00AF35F0">
      <w:pPr>
        <w:pStyle w:val="naisf"/>
        <w:numPr>
          <w:ilvl w:val="2"/>
          <w:numId w:val="5"/>
        </w:numPr>
        <w:spacing w:before="0" w:beforeAutospacing="0" w:after="0" w:afterAutospacing="0"/>
        <w:ind w:left="1985" w:hanging="992"/>
        <w:rPr>
          <w:lang w:val="lv-LV"/>
        </w:rPr>
      </w:pPr>
      <w:r w:rsidRPr="00E458AC">
        <w:rPr>
          <w:lang w:val="lv-LV"/>
        </w:rPr>
        <w:t xml:space="preserve">neatbilst Iepirkuma dokumentos noteiktajiem nosacījumiem Pretendenta dalībai Iepirkumā vai </w:t>
      </w:r>
    </w:p>
    <w:p w14:paraId="1826D8E5" w14:textId="77777777" w:rsidR="001E2087" w:rsidRPr="00E458AC" w:rsidRDefault="001E2087" w:rsidP="00AF35F0">
      <w:pPr>
        <w:pStyle w:val="naisf"/>
        <w:numPr>
          <w:ilvl w:val="2"/>
          <w:numId w:val="5"/>
        </w:numPr>
        <w:spacing w:before="0" w:beforeAutospacing="0" w:after="0" w:afterAutospacing="0"/>
        <w:ind w:left="1985" w:hanging="992"/>
        <w:rPr>
          <w:lang w:val="lv-LV"/>
        </w:rPr>
      </w:pPr>
      <w:r w:rsidRPr="00E458AC">
        <w:rPr>
          <w:lang w:val="lv-LV"/>
        </w:rPr>
        <w:t xml:space="preserve">nav iesniedzis Pretendenta Kvalifikācijas dokumentus vai neatbilst Pretendenta Kvalifikācijas prasībām, </w:t>
      </w:r>
    </w:p>
    <w:p w14:paraId="1456C228" w14:textId="36716E14" w:rsidR="001E2087" w:rsidRPr="00E458AC" w:rsidRDefault="001E2087" w:rsidP="00AF35F0">
      <w:pPr>
        <w:pStyle w:val="naisf"/>
        <w:numPr>
          <w:ilvl w:val="2"/>
          <w:numId w:val="5"/>
        </w:numPr>
        <w:spacing w:before="0" w:beforeAutospacing="0" w:after="0" w:afterAutospacing="0"/>
        <w:ind w:left="1985" w:hanging="992"/>
        <w:rPr>
          <w:lang w:val="lv-LV"/>
        </w:rPr>
      </w:pPr>
      <w:r w:rsidRPr="00E458AC">
        <w:rPr>
          <w:lang w:val="lv-LV"/>
        </w:rPr>
        <w:t xml:space="preserve">ir sniedzis nepatiesu informāciju Kvalifikācijas novērtēšanai. </w:t>
      </w:r>
    </w:p>
    <w:p w14:paraId="29294D02" w14:textId="77777777" w:rsidR="00AF35F0" w:rsidRDefault="00A65172" w:rsidP="00AF35F0">
      <w:pPr>
        <w:pStyle w:val="naisf"/>
        <w:numPr>
          <w:ilvl w:val="1"/>
          <w:numId w:val="5"/>
        </w:numPr>
        <w:spacing w:before="0" w:beforeAutospacing="0" w:after="0" w:afterAutospacing="0"/>
        <w:ind w:left="993" w:hanging="851"/>
        <w:rPr>
          <w:lang w:val="lv-LV"/>
        </w:rPr>
      </w:pPr>
      <w:r w:rsidRPr="00E458AC">
        <w:rPr>
          <w:lang w:val="lv-LV"/>
        </w:rPr>
        <w:t xml:space="preserve">Pretendenta piedāvājums tiek noraidīts, ja </w:t>
      </w:r>
      <w:r w:rsidRPr="00E458AC">
        <w:rPr>
          <w:shd w:val="clear" w:color="auto" w:fill="FFFFFF"/>
          <w:lang w:val="lv-LV"/>
        </w:rPr>
        <w:t>Pretendenta norādītais apakšuzņēmējs, kura sniedzamo pakalpojumu vērtība ir vismaz 10 000 </w:t>
      </w:r>
      <w:r w:rsidRPr="00E458AC">
        <w:rPr>
          <w:i/>
          <w:iCs/>
          <w:shd w:val="clear" w:color="auto" w:fill="FFFFFF"/>
          <w:lang w:val="lv-LV"/>
        </w:rPr>
        <w:t>euro</w:t>
      </w:r>
      <w:r w:rsidRPr="00E458AC">
        <w:rPr>
          <w:lang w:val="lv-LV"/>
        </w:rPr>
        <w:t xml:space="preserve"> neatbilst Iepirkuma dokumentos noteiktajiem nosacījumiem Pretendenta dalībai Iepirkumā.</w:t>
      </w:r>
    </w:p>
    <w:p w14:paraId="2BF05BC2" w14:textId="6E9A1BCC" w:rsidR="001E2087" w:rsidRPr="00AF35F0" w:rsidRDefault="001E2087" w:rsidP="00AF35F0">
      <w:pPr>
        <w:pStyle w:val="naisf"/>
        <w:numPr>
          <w:ilvl w:val="1"/>
          <w:numId w:val="5"/>
        </w:numPr>
        <w:spacing w:before="0" w:beforeAutospacing="0" w:after="0" w:afterAutospacing="0"/>
        <w:ind w:left="993" w:hanging="851"/>
        <w:rPr>
          <w:lang w:val="lv-LV"/>
        </w:rPr>
      </w:pPr>
      <w:r w:rsidRPr="00AF35F0">
        <w:rPr>
          <w:lang w:val="lv-LV"/>
        </w:rPr>
        <w:t>Ja Komisija konstatē, ka Pretendenta kvalifikācijas dokumentos ietvertā informācija ir neskaidra vai nepilnīga, tā pieprasa, lai Pretendents vai kompetenta institūcija izskaidro vai papildina šajos dokumentos ietverto informāciju.</w:t>
      </w:r>
    </w:p>
    <w:p w14:paraId="16B6FEA7" w14:textId="3F15FD40" w:rsidR="00E75D9B" w:rsidRPr="00E458AC" w:rsidRDefault="00E75D9B" w:rsidP="00AF35F0">
      <w:pPr>
        <w:pStyle w:val="naisf"/>
        <w:numPr>
          <w:ilvl w:val="1"/>
          <w:numId w:val="5"/>
        </w:numPr>
        <w:tabs>
          <w:tab w:val="left" w:pos="0"/>
        </w:tabs>
        <w:spacing w:before="0" w:beforeAutospacing="0" w:after="0" w:afterAutospacing="0"/>
        <w:ind w:left="993" w:hanging="851"/>
        <w:rPr>
          <w:lang w:val="lv-LV"/>
        </w:rPr>
      </w:pPr>
      <w:r w:rsidRPr="00E458AC">
        <w:rPr>
          <w:lang w:val="lv-LV"/>
        </w:rPr>
        <w:t>Ja Pretendents, kuram piešķirtas iepirkuma līguma slēgšanas tiesības, atsakās slēgt iepirkuma līgumu ar Pasūtītāju vai atsauc piedāvājumu tā derīguma termiņa laikā, Komisija ir tiesīga pieņemt lēmumu iepirkuma līguma slēgšanas tiesības piešķirt nākamajam Pretendentam, kurš piedāvājis nākošo saimnieciski visizdevīgāko piedāvājumu vai pārtraukt iepirkuma procedūru, neizvēloties nevienu piedāvājumu. Pirms lēmumu pieņemšanas par iepirkuma līguma slēgšanas tiesību piešķiršanu nākamajam Pretendentam, kurš piedāvājis saimnieciski visizdevīgāko piedāvājumu, Komisija izvērtē, vai tas nav uzskatāms par vienu tirgus dalībnieku kopā ar sākotnēji izraudzīto Pretendentu, kurš atteicās slēgt iepirkuma līgumu ar sabiedrisko pakalpojumu sniedzēju.</w:t>
      </w:r>
    </w:p>
    <w:p w14:paraId="055414AE" w14:textId="77777777" w:rsidR="00E75D9B" w:rsidRPr="00E458AC" w:rsidRDefault="00E75D9B" w:rsidP="00AF35F0">
      <w:pPr>
        <w:pStyle w:val="BlockText"/>
        <w:ind w:left="993" w:right="-57"/>
        <w:jc w:val="both"/>
        <w:rPr>
          <w:szCs w:val="24"/>
        </w:rPr>
      </w:pPr>
      <w:r w:rsidRPr="00E458AC">
        <w:rPr>
          <w:szCs w:val="24"/>
        </w:rPr>
        <w:t>Ja pieņemts lēmums iepirkuma līguma slēgšanas tiesības piešķirt nākamajam Pretendentam, kurš piedāvājis saimnieciski visizdevīgāko piedāvājumu, bet tas atsakās slēgt iepirkuma līgumu, iepirkuma komisija pieņem lēmumu pārtraukt iepirkuma procedūru, neizvēloties nevienu piedāvājumu.</w:t>
      </w:r>
    </w:p>
    <w:p w14:paraId="76DE35C1" w14:textId="074F5C5C" w:rsidR="00B35F26" w:rsidRPr="00E458AC" w:rsidRDefault="00F17E9D" w:rsidP="00AF35F0">
      <w:pPr>
        <w:pStyle w:val="naisf"/>
        <w:numPr>
          <w:ilvl w:val="1"/>
          <w:numId w:val="5"/>
        </w:numPr>
        <w:spacing w:before="0" w:beforeAutospacing="0" w:after="0" w:afterAutospacing="0"/>
        <w:ind w:left="993" w:hanging="851"/>
        <w:rPr>
          <w:lang w:val="lv-LV"/>
        </w:rPr>
      </w:pPr>
      <w:r w:rsidRPr="00E458AC">
        <w:rPr>
          <w:lang w:val="lv-LV"/>
        </w:rPr>
        <w:t xml:space="preserve">Pasūtītājs attiecībā </w:t>
      </w:r>
      <w:r w:rsidR="00B35F26" w:rsidRPr="00E458AC">
        <w:rPr>
          <w:lang w:val="lv-LV"/>
        </w:rPr>
        <w:t xml:space="preserve">Pretendentu, kuram būtu piešķiramas līguma slēgšanas tiesības, kā arī personu, uz kuras iespējām tas balstījies, lai apliecinātu, ka tā kvalifikācija atbilst iepirkuma procedūras dokumentos noteiktajām prasībām, </w:t>
      </w:r>
      <w:r w:rsidR="0052708D" w:rsidRPr="00E458AC">
        <w:rPr>
          <w:lang w:val="lv-LV"/>
        </w:rPr>
        <w:t xml:space="preserve">un uz norādīto apakšuzņēmēju, kura sniedzamo pakalpojumu vērtība ir vismaz 10 000 euro, </w:t>
      </w:r>
      <w:r w:rsidR="00B35F26" w:rsidRPr="00E458AC">
        <w:rPr>
          <w:lang w:val="lv-LV"/>
        </w:rPr>
        <w:t xml:space="preserve">Valsts ieņēmumu dienesta tīmekļvietnē pieejamajā parādnieku reģistrā pārbauda, vai iepriekšminētajām personām piedāvājumu iesniegšanas termiņa pēdējā vai dienā, kad pieņemts lēmums par iespējamu iepirkuma līguma slēgšanas tiesību piešķiršanu, ir nodokļu parādi, kas </w:t>
      </w:r>
      <w:r w:rsidR="00AC0A22" w:rsidRPr="00E458AC">
        <w:rPr>
          <w:rStyle w:val="cf01"/>
          <w:rFonts w:ascii="Times New Roman" w:hAnsi="Times New Roman" w:cs="Times New Roman"/>
          <w:sz w:val="24"/>
          <w:szCs w:val="24"/>
          <w:lang w:val="lv-LV"/>
        </w:rPr>
        <w:t>kādā no valstīm atsevišķi vai kopā pārsniedz</w:t>
      </w:r>
      <w:r w:rsidR="00B35F26" w:rsidRPr="00E458AC">
        <w:rPr>
          <w:lang w:val="lv-LV"/>
        </w:rPr>
        <w:t xml:space="preserve"> 150 euro. Ja nodokļu parādi pārsniedz 150 euro, Iepirkuma komisija rīkojas pēc analoģijas ar Sabiedrisko pakalpojumu </w:t>
      </w:r>
      <w:r w:rsidR="00B35F26" w:rsidRPr="00E458AC">
        <w:rPr>
          <w:lang w:val="lv-LV"/>
        </w:rPr>
        <w:lastRenderedPageBreak/>
        <w:t>sniedzēju iepirkumu likuma 48.panta piektās daļas 1. punkta c) apakšpunktu un sestās daļas regulējumu. Gadījumā, ja nodokļu parāds 150 euro apmērā tiek pārsniegts personai, uz kuras iespējām Pretendents balstās, Sabiedrisko pakalpojumu sniedzējs rīkojas pēc analoģijas ar Sabiedrisko pakalpojumu sniedzēju iepirkumu likuma 49.panta piektajā daļā paredzēto.</w:t>
      </w:r>
    </w:p>
    <w:p w14:paraId="64DC50F7" w14:textId="792DBA5B" w:rsidR="00E75D9B" w:rsidRPr="00E458AC" w:rsidRDefault="0052708D" w:rsidP="00AF35F0">
      <w:pPr>
        <w:pStyle w:val="naisf"/>
        <w:numPr>
          <w:ilvl w:val="1"/>
          <w:numId w:val="5"/>
        </w:numPr>
        <w:spacing w:before="0" w:beforeAutospacing="0" w:after="0" w:afterAutospacing="0"/>
        <w:ind w:left="993" w:hanging="851"/>
        <w:rPr>
          <w:lang w:val="lv-LV"/>
        </w:rPr>
      </w:pPr>
      <w:r w:rsidRPr="00E458AC">
        <w:rPr>
          <w:lang w:val="lv-LV"/>
        </w:rPr>
        <w:t>Iepirkuma komisija</w:t>
      </w:r>
      <w:r w:rsidR="00F17E9D" w:rsidRPr="00E458AC">
        <w:rPr>
          <w:lang w:val="lv-LV"/>
        </w:rPr>
        <w:t xml:space="preserve"> attiecībā uz Pretendentu, kuram būtu piešķiramas līguma slēgšanas tiesības, kā arī personu (t.sk. apakšuzņēmēju), uz kuras iespējām tas balstījies, lai apliecinātu, ka tā kvalifikācija atbilst iepirkuma procedūras dokumentos noteiktajām prasībām, un uz norādīto apakšuzņēmēju, kura sniedzamo pakalpojumu vērtība ir vismaz 10 000 euro</w:t>
      </w:r>
      <w:r w:rsidR="00E75D9B" w:rsidRPr="00E458AC">
        <w:rPr>
          <w:lang w:val="lv-LV"/>
        </w:rPr>
        <w:t xml:space="preserve">, pārbauda publiski pieejamajās datu bāzēs un/vai elektronisko iepirkumu sistēmā vai </w:t>
      </w:r>
      <w:r w:rsidR="00F17E9D" w:rsidRPr="00E458AC">
        <w:rPr>
          <w:lang w:val="lv-LV"/>
        </w:rPr>
        <w:t>iepriekšminētajām personām</w:t>
      </w:r>
      <w:r w:rsidR="00E75D9B" w:rsidRPr="00E458AC">
        <w:rPr>
          <w:lang w:val="lv-LV"/>
        </w:rPr>
        <w:t xml:space="preserve">, nav pasludināts maksātnespējas process, apturēta tā saimnieciskā darbība vai tas tiek likvidēts. </w:t>
      </w:r>
      <w:r w:rsidR="006E767D" w:rsidRPr="00E458AC">
        <w:rPr>
          <w:lang w:val="lv-LV"/>
        </w:rPr>
        <w:t xml:space="preserve">Pasūtītājs </w:t>
      </w:r>
      <w:r w:rsidR="00B35F26" w:rsidRPr="00E458AC">
        <w:rPr>
          <w:lang w:val="lv-LV"/>
        </w:rPr>
        <w:t>rīkojas pēc analoģijas ar Sabiedrisko pakalpojumu sniedzēju iepirkumu likuma 49.panta piektajā daļā paredzēto</w:t>
      </w:r>
      <w:r w:rsidR="006E767D" w:rsidRPr="00E458AC">
        <w:rPr>
          <w:lang w:val="lv-LV"/>
        </w:rPr>
        <w:t xml:space="preserve">. </w:t>
      </w:r>
    </w:p>
    <w:p w14:paraId="6906D0EF" w14:textId="028C7BE0" w:rsidR="00435BDC" w:rsidRPr="00E458AC" w:rsidRDefault="00435BDC" w:rsidP="00AF35F0">
      <w:pPr>
        <w:pStyle w:val="naisf"/>
        <w:numPr>
          <w:ilvl w:val="1"/>
          <w:numId w:val="5"/>
        </w:numPr>
        <w:spacing w:before="0" w:beforeAutospacing="0" w:after="0" w:afterAutospacing="0"/>
        <w:ind w:left="993" w:hanging="851"/>
        <w:rPr>
          <w:lang w:val="lv-LV"/>
        </w:rPr>
      </w:pPr>
      <w:r w:rsidRPr="00E458AC">
        <w:rPr>
          <w:lang w:val="lv-LV"/>
        </w:rPr>
        <w:t>Iepirkuma komisija attiecībā uz Pretendentu, kuram būtu piešķiramas līguma slēgšanas tiesības, kā arī personu, uz kuras iespējām tas balstījies, lai apliecinātu, ka tā kvalifikācija atbilst Iepirkuma dokumentos noteiktajām prasībām</w:t>
      </w:r>
      <w:r w:rsidRPr="00E458AC">
        <w:rPr>
          <w:lang w:val="lv-LV" w:eastAsia="lv-LV"/>
        </w:rPr>
        <w:t xml:space="preserve"> </w:t>
      </w:r>
      <w:r w:rsidR="0052708D" w:rsidRPr="00E458AC">
        <w:rPr>
          <w:lang w:val="lv-LV"/>
        </w:rPr>
        <w:t>un uz norādīto apakšuzņēmēju, kura sniedzamo pakalpojumu vērtība ir vismaz 10 000 euro</w:t>
      </w:r>
      <w:r w:rsidR="0052708D" w:rsidRPr="00E458AC">
        <w:rPr>
          <w:lang w:val="lv-LV" w:eastAsia="lv-LV"/>
        </w:rPr>
        <w:t xml:space="preserve">, </w:t>
      </w:r>
      <w:r w:rsidRPr="00E458AC">
        <w:rPr>
          <w:lang w:val="lv-LV" w:eastAsia="lv-LV"/>
        </w:rPr>
        <w:t>pārbauda informāciju Uzņēmumu datu bāzē Lursoft vai</w:t>
      </w:r>
      <w:r w:rsidRPr="00E458AC">
        <w:rPr>
          <w:lang w:val="lv-LV"/>
        </w:rPr>
        <w:t xml:space="preserve"> pieprasa iesniegt kompetentu institūciju izziņas, kas apliecina, ka Pretendentam un personai, uz kuras iespējām Pretendents balstās, nav pasludināts maksātnespējas process, apturēta tā saimnieciskā darbība vai tas tiek likvidēts. Gadījumā, ja tiek konstatēts, ka personai, uz kuras iespējām Pretendents balstās, ir pasludināts maksātnespējas process, apturēta tā saimnieciskā darbība vai tas tiek likvidēts, Sabiedrisko pakalpojumu sniedzējs rīkojas pēc analoģijas ar Sabiedrisko pakalpojumu sniedzēju iepirkumu likuma 49.panta piektajā daļā paredzēto.</w:t>
      </w:r>
    </w:p>
    <w:p w14:paraId="7FA3B2BD" w14:textId="21AD9881" w:rsidR="00435BDC" w:rsidRPr="00E458AC" w:rsidRDefault="001938F8" w:rsidP="00AF35F0">
      <w:pPr>
        <w:pStyle w:val="naisf"/>
        <w:numPr>
          <w:ilvl w:val="1"/>
          <w:numId w:val="5"/>
        </w:numPr>
        <w:spacing w:before="0" w:beforeAutospacing="0" w:after="0" w:afterAutospacing="0"/>
        <w:ind w:left="993" w:hanging="851"/>
        <w:rPr>
          <w:lang w:val="lv-LV"/>
        </w:rPr>
      </w:pPr>
      <w:r w:rsidRPr="00E458AC">
        <w:rPr>
          <w:lang w:val="lv-LV"/>
        </w:rPr>
        <w:t>Iepirkuma komisija pārbauda, vai Pretendents, tā darbinieks vai Pretendenta piedāvājumā norādītā persona nav konsultējusi vai citādi bijusi iesaistīta iepirkuma dokumentu sagatavošanā. Ja Pretendents, tā darbinieki vai Pretendenta piedāvājumā norādītā persona ir konsultējusi vai citādi bijusi iesaistīta iepirkuma procedūras sagatavošanā un ja šis apstāklis piegādātājam dod priekšrocības Iepirkumā, tādējādi kavējot, ierobežojot vai deformējot konkurenci, attiecīgā Pretendenta piedāvājums tiek noraidīts. Iepirkuma komisija, konstatējot minētos apstākļus, pirms iespējamās  Pretendenta noraidīšanas ļauj tam pierādīt, ka nav tādu apstākļu, kas attiecīgajam piegādātājam dotu jebkādas priekšrocības Iepirkumā, tādējādi kavējot, ierobežojot vai deformējot konkurenci.</w:t>
      </w:r>
    </w:p>
    <w:p w14:paraId="731AFBE1" w14:textId="77777777" w:rsidR="00E75D9B" w:rsidRPr="00E458AC" w:rsidRDefault="00E75D9B" w:rsidP="00AF35F0">
      <w:pPr>
        <w:pStyle w:val="naisf"/>
        <w:numPr>
          <w:ilvl w:val="1"/>
          <w:numId w:val="5"/>
        </w:numPr>
        <w:spacing w:before="0" w:beforeAutospacing="0" w:after="0" w:afterAutospacing="0"/>
        <w:ind w:left="993" w:hanging="851"/>
        <w:rPr>
          <w:lang w:val="lv-LV"/>
        </w:rPr>
      </w:pPr>
      <w:r w:rsidRPr="00E458AC">
        <w:rPr>
          <w:lang w:val="lv-LV"/>
        </w:rPr>
        <w:t>Kompetento institūciju izsniegtās izziņas un citus dokumentus, ko izsniedz Latvijas institūcijas, Pasūtītājs pieņem un atzīst, ja tie izdoti ne agrāk kā vienu mēnesi pirms iesniegšanas dienas, bet ārvalstu kompetento institūciju izziņas, ja tās izdotas ne agrāk kā sešus mēnešus pirms iesniegšanas dienas, ja izziņas vai dokumenta izdevējs nav norādījis īsāku tā derīguma termiņu.</w:t>
      </w:r>
    </w:p>
    <w:p w14:paraId="6D3DD302" w14:textId="77777777" w:rsidR="00E75D9B" w:rsidRPr="00E458AC" w:rsidRDefault="00E75D9B" w:rsidP="00AF35F0">
      <w:pPr>
        <w:pStyle w:val="naisf"/>
        <w:numPr>
          <w:ilvl w:val="1"/>
          <w:numId w:val="5"/>
        </w:numPr>
        <w:spacing w:before="0" w:beforeAutospacing="0" w:after="0" w:afterAutospacing="0"/>
        <w:ind w:left="993" w:hanging="851"/>
        <w:rPr>
          <w:lang w:val="lv-LV"/>
        </w:rPr>
      </w:pPr>
      <w:r w:rsidRPr="00E458AC">
        <w:rPr>
          <w:lang w:val="lv-LV"/>
        </w:rPr>
        <w:t xml:space="preserve">Pasūtītājs, ņemot vērā Starptautisko un Latvijas Republikas nacionālo sankciju likumā 11.¹ pantā noteikto, attiecībā uz Pretendentu, kuram būtu piešķiramas līguma slēgšanas tiesības, pārbauda, vai attiecībā uz šo Pretendentu, tā valdes vai padomes locekli, patiesā labuma guvēju, pārstāvēttiesīgo personu vai prokūristu vai personu, kura ir pilnvarota pārstāvēt kandidātu vai Pretendentu darbībās, kas saistītas ar filiāli, vai personālsabiedrības biedru, tā valdes un padomes locekli, patiesā labuma guvēju, pārstāvēttiesīgo personu un prokūristu, ja Pretendents ir personālsabiedrība, ir noteiktas starptautiskās vai nacionālās </w:t>
      </w:r>
      <w:r w:rsidRPr="00E458AC">
        <w:rPr>
          <w:lang w:val="lv-LV"/>
        </w:rPr>
        <w:lastRenderedPageBreak/>
        <w:t>sankcijas vai būtiskas finanšu un kapitāla tirgus intereses ietekmējošas Eiropas Savienības vai Ziemeļatlantijas līguma organizācijas dalībvalsts noteiktās sankcijas, kuras ietekmē līguma izpildi.</w:t>
      </w:r>
    </w:p>
    <w:p w14:paraId="77D4DFB2" w14:textId="170351A7" w:rsidR="00E75D9B" w:rsidRPr="00E458AC" w:rsidRDefault="00E75D9B" w:rsidP="00AF35F0">
      <w:pPr>
        <w:pStyle w:val="BlockText"/>
        <w:ind w:left="993" w:right="-57"/>
        <w:jc w:val="both"/>
        <w:rPr>
          <w:szCs w:val="24"/>
          <w:lang w:eastAsia="lv-LV"/>
        </w:rPr>
      </w:pPr>
      <w:r w:rsidRPr="00E458AC">
        <w:rPr>
          <w:szCs w:val="24"/>
          <w:lang w:eastAsia="lv-LV"/>
        </w:rPr>
        <w:t>Pasūtītājs izslēgšanas nosacījumu esamību pārbaudīs Ārlietu ministrijas mājaslapā http://sankcijas.</w:t>
      </w:r>
      <w:r w:rsidR="00E17358" w:rsidRPr="00E458AC">
        <w:rPr>
          <w:szCs w:val="24"/>
          <w:lang w:eastAsia="lv-LV"/>
        </w:rPr>
        <w:t>fid</w:t>
      </w:r>
      <w:r w:rsidRPr="00E458AC">
        <w:rPr>
          <w:szCs w:val="24"/>
          <w:lang w:eastAsia="lv-LV"/>
        </w:rPr>
        <w:t>.gov.lv/ norādītajās vietnēs.</w:t>
      </w:r>
    </w:p>
    <w:p w14:paraId="3C96A620" w14:textId="77777777" w:rsidR="00E75D9B" w:rsidRPr="00E458AC" w:rsidRDefault="00E75D9B" w:rsidP="00AF35F0">
      <w:pPr>
        <w:pStyle w:val="BlockText"/>
        <w:ind w:left="993" w:right="-57"/>
        <w:jc w:val="both"/>
        <w:rPr>
          <w:szCs w:val="24"/>
          <w:lang w:eastAsia="lv-LV"/>
        </w:rPr>
      </w:pPr>
      <w:r w:rsidRPr="00E458AC">
        <w:rPr>
          <w:szCs w:val="24"/>
          <w:lang w:eastAsia="lv-LV"/>
        </w:rPr>
        <w:t>Ja pārbaudes rezultātā tiks konstatēts, ka attiecībā uz kādu no pārbaudāmām personām ir noteiktas starptautiskās vai nacionālās sankcijas vai būtiskas finanšu un kapitāla tirgus intereses ietekmējošas Eiropas Savienības vai Ziemeļatlantijas līguma organizācijas dalībvalsts noteiktās sankcijas, kuras var kavēt līguma izpildi, Pasūtītājs izslēdz Pretendentu no dalības līguma slēgšanas tiesību piešķiršanas procedūrā.</w:t>
      </w:r>
    </w:p>
    <w:p w14:paraId="7A6FFA34" w14:textId="77777777" w:rsidR="00E75D9B" w:rsidRPr="00E458AC" w:rsidRDefault="00E75D9B" w:rsidP="00AF35F0">
      <w:pPr>
        <w:pStyle w:val="naisf"/>
        <w:numPr>
          <w:ilvl w:val="1"/>
          <w:numId w:val="5"/>
        </w:numPr>
        <w:spacing w:before="0" w:beforeAutospacing="0" w:after="0" w:afterAutospacing="0"/>
        <w:ind w:left="993" w:hanging="851"/>
        <w:rPr>
          <w:lang w:val="lv-LV"/>
        </w:rPr>
      </w:pPr>
      <w:r w:rsidRPr="00E458AC">
        <w:rPr>
          <w:lang w:val="lv-LV"/>
        </w:rPr>
        <w:t>Pasūtītājs ir tiesīgs līdz iepirkuma līguma noslēgšanai pārtraukt iepirkuma procedūru, ja tam ir objektīvs pamatojums.</w:t>
      </w:r>
    </w:p>
    <w:p w14:paraId="34DEA244" w14:textId="77777777" w:rsidR="00E75D9B" w:rsidRPr="00E458AC" w:rsidRDefault="00E75D9B" w:rsidP="00E75D9B">
      <w:pPr>
        <w:pStyle w:val="naisf"/>
        <w:spacing w:before="0" w:beforeAutospacing="0" w:after="0" w:afterAutospacing="0"/>
        <w:ind w:left="993"/>
        <w:rPr>
          <w:lang w:val="lv-LV"/>
        </w:rPr>
      </w:pPr>
    </w:p>
    <w:p w14:paraId="5C03CA77" w14:textId="77777777" w:rsidR="00E75D9B" w:rsidRPr="00953A15" w:rsidRDefault="00E75D9B" w:rsidP="00B11E80">
      <w:pPr>
        <w:pStyle w:val="Heading1"/>
      </w:pPr>
      <w:bookmarkStart w:id="36" w:name="_Toc124335333"/>
      <w:r w:rsidRPr="00953A15">
        <w:t>IEPIRKUMA LĪGUMA SLĒGŠANA</w:t>
      </w:r>
      <w:bookmarkEnd w:id="36"/>
    </w:p>
    <w:p w14:paraId="706A29D5" w14:textId="0F2F8FE4" w:rsidR="002B2F14" w:rsidRPr="00145C01" w:rsidRDefault="002B2F14" w:rsidP="00145C01">
      <w:pPr>
        <w:pStyle w:val="BlockText"/>
        <w:numPr>
          <w:ilvl w:val="1"/>
          <w:numId w:val="5"/>
        </w:numPr>
        <w:ind w:right="-57"/>
        <w:jc w:val="both"/>
        <w:rPr>
          <w:sz w:val="28"/>
          <w:szCs w:val="28"/>
        </w:rPr>
      </w:pPr>
      <w:r w:rsidRPr="00AD2A5C">
        <w:rPr>
          <w:szCs w:val="24"/>
        </w:rPr>
        <w:t>Pretendentam, slēdzot līgumu, jānodrošina</w:t>
      </w:r>
      <w:r>
        <w:rPr>
          <w:szCs w:val="24"/>
        </w:rPr>
        <w:t xml:space="preserve"> a</w:t>
      </w:r>
      <w:r w:rsidRPr="002B2F14">
        <w:rPr>
          <w:szCs w:val="24"/>
        </w:rPr>
        <w:t xml:space="preserve">vansa atmaksa </w:t>
      </w:r>
      <w:bookmarkStart w:id="37" w:name="_Hlk125373815"/>
      <w:r w:rsidRPr="002B2F14">
        <w:rPr>
          <w:szCs w:val="24"/>
        </w:rPr>
        <w:t>Pasūtītājam pieprasītā avansa apmērā gadījumos, ja netiek veikti darbi avansa apjomā, vai netiek veikta avansa atmaksāšana</w:t>
      </w:r>
      <w:bookmarkEnd w:id="37"/>
      <w:r w:rsidRPr="002B2F14">
        <w:rPr>
          <w:szCs w:val="24"/>
        </w:rPr>
        <w:t xml:space="preserve">. </w:t>
      </w:r>
      <w:bookmarkStart w:id="38" w:name="_Hlk60927391"/>
      <w:r w:rsidRPr="002B2F14">
        <w:rPr>
          <w:i/>
          <w:szCs w:val="24"/>
        </w:rPr>
        <w:t xml:space="preserve">Avansa garantija, neatkarīgi no garantijas veida, ir saprotama </w:t>
      </w:r>
      <w:r>
        <w:rPr>
          <w:i/>
          <w:szCs w:val="24"/>
        </w:rPr>
        <w:t xml:space="preserve"> - </w:t>
      </w:r>
      <w:r w:rsidRPr="002B2F14">
        <w:rPr>
          <w:i/>
          <w:szCs w:val="24"/>
        </w:rPr>
        <w:t xml:space="preserve">pirmā pieprasījuma, </w:t>
      </w:r>
      <w:r w:rsidRPr="002B2F14">
        <w:rPr>
          <w:i/>
        </w:rPr>
        <w:t>bezierunu, neatsaucama kredītiestādes garantija vai apdrošināšanas sabiedrības izsniegta polise, kas atbilst iepirkumā izvirzītajām prasībām un nosacījumu ziņā ir ekvivalenta kredītiestādes izsniegtai garantijai izvēlētā avansa apmērā uz avansa atmaksas laiku</w:t>
      </w:r>
      <w:r w:rsidRPr="002B2F14">
        <w:rPr>
          <w:i/>
          <w:szCs w:val="24"/>
        </w:rPr>
        <w:t>. Garantijai jābūt pakļautai Vienotajiem pieprasījuma garantiju noteikumiem (</w:t>
      </w:r>
      <w:proofErr w:type="spellStart"/>
      <w:r w:rsidRPr="002B2F14">
        <w:rPr>
          <w:i/>
          <w:szCs w:val="24"/>
        </w:rPr>
        <w:t>the</w:t>
      </w:r>
      <w:proofErr w:type="spellEnd"/>
      <w:r w:rsidRPr="002B2F14">
        <w:rPr>
          <w:i/>
          <w:szCs w:val="24"/>
        </w:rPr>
        <w:t xml:space="preserve"> </w:t>
      </w:r>
      <w:proofErr w:type="spellStart"/>
      <w:r w:rsidRPr="002B2F14">
        <w:rPr>
          <w:i/>
          <w:szCs w:val="24"/>
        </w:rPr>
        <w:t>Uniform</w:t>
      </w:r>
      <w:proofErr w:type="spellEnd"/>
      <w:r w:rsidRPr="002B2F14">
        <w:rPr>
          <w:i/>
          <w:szCs w:val="24"/>
        </w:rPr>
        <w:t xml:space="preserve"> </w:t>
      </w:r>
      <w:proofErr w:type="spellStart"/>
      <w:r w:rsidRPr="002B2F14">
        <w:rPr>
          <w:i/>
          <w:szCs w:val="24"/>
        </w:rPr>
        <w:t>Rules</w:t>
      </w:r>
      <w:proofErr w:type="spellEnd"/>
      <w:r w:rsidRPr="002B2F14">
        <w:rPr>
          <w:i/>
          <w:szCs w:val="24"/>
        </w:rPr>
        <w:t xml:space="preserve"> </w:t>
      </w:r>
      <w:proofErr w:type="spellStart"/>
      <w:r w:rsidRPr="002B2F14">
        <w:rPr>
          <w:i/>
          <w:szCs w:val="24"/>
        </w:rPr>
        <w:t>for</w:t>
      </w:r>
      <w:proofErr w:type="spellEnd"/>
      <w:r w:rsidRPr="002B2F14">
        <w:rPr>
          <w:i/>
          <w:szCs w:val="24"/>
        </w:rPr>
        <w:t xml:space="preserve"> </w:t>
      </w:r>
      <w:proofErr w:type="spellStart"/>
      <w:r w:rsidRPr="002B2F14">
        <w:rPr>
          <w:i/>
          <w:szCs w:val="24"/>
        </w:rPr>
        <w:t>Demand</w:t>
      </w:r>
      <w:proofErr w:type="spellEnd"/>
      <w:r w:rsidRPr="002B2F14">
        <w:rPr>
          <w:i/>
          <w:szCs w:val="24"/>
        </w:rPr>
        <w:t xml:space="preserve"> </w:t>
      </w:r>
      <w:proofErr w:type="spellStart"/>
      <w:r w:rsidRPr="002B2F14">
        <w:rPr>
          <w:i/>
          <w:szCs w:val="24"/>
        </w:rPr>
        <w:t>Guarantees</w:t>
      </w:r>
      <w:proofErr w:type="spellEnd"/>
      <w:r w:rsidRPr="002B2F14">
        <w:rPr>
          <w:i/>
          <w:szCs w:val="24"/>
        </w:rPr>
        <w:t>), 2010.gada redakcija, Starptautiskās Tirdzniecības palātas publikācija Nr.758</w:t>
      </w:r>
      <w:r w:rsidRPr="002B2F14">
        <w:rPr>
          <w:iCs/>
          <w:szCs w:val="24"/>
        </w:rPr>
        <w:t>.</w:t>
      </w:r>
    </w:p>
    <w:bookmarkEnd w:id="38"/>
    <w:p w14:paraId="3B93A8E2" w14:textId="77777777" w:rsidR="002B2F14" w:rsidRDefault="002B2F14" w:rsidP="00145C01">
      <w:pPr>
        <w:pStyle w:val="ListParagraph"/>
        <w:spacing w:after="0" w:line="240" w:lineRule="auto"/>
        <w:ind w:left="993"/>
        <w:jc w:val="both"/>
        <w:rPr>
          <w:rFonts w:ascii="Times New Roman" w:hAnsi="Times New Roman" w:cs="Times New Roman"/>
          <w:sz w:val="24"/>
          <w:szCs w:val="24"/>
        </w:rPr>
      </w:pPr>
    </w:p>
    <w:p w14:paraId="7137A992" w14:textId="0B9A5AA2" w:rsidR="00AF35F0" w:rsidRDefault="000A329B" w:rsidP="00AF35F0">
      <w:pPr>
        <w:pStyle w:val="ListParagraph"/>
        <w:numPr>
          <w:ilvl w:val="1"/>
          <w:numId w:val="5"/>
        </w:numPr>
        <w:spacing w:after="0" w:line="240" w:lineRule="auto"/>
        <w:ind w:left="993" w:hanging="851"/>
        <w:jc w:val="both"/>
        <w:rPr>
          <w:rFonts w:ascii="Times New Roman" w:hAnsi="Times New Roman" w:cs="Times New Roman"/>
          <w:sz w:val="24"/>
          <w:szCs w:val="24"/>
        </w:rPr>
      </w:pPr>
      <w:r w:rsidRPr="000A329B">
        <w:rPr>
          <w:rFonts w:ascii="Times New Roman" w:hAnsi="Times New Roman" w:cs="Times New Roman"/>
          <w:sz w:val="24"/>
          <w:szCs w:val="24"/>
        </w:rPr>
        <w:t xml:space="preserve">Par pamatu līguma sagatavošanai un noslēgšanai tiks izmantots iepirkuma līguma projekts (saskaņā ar šī nolikuma </w:t>
      </w:r>
      <w:r w:rsidRPr="000A329B">
        <w:rPr>
          <w:rFonts w:ascii="Times New Roman" w:hAnsi="Times New Roman" w:cs="Times New Roman"/>
          <w:b/>
          <w:bCs/>
          <w:sz w:val="24"/>
          <w:szCs w:val="24"/>
        </w:rPr>
        <w:t>7.pielikumu</w:t>
      </w:r>
      <w:r w:rsidRPr="000A329B">
        <w:rPr>
          <w:rFonts w:ascii="Times New Roman" w:hAnsi="Times New Roman" w:cs="Times New Roman"/>
          <w:sz w:val="24"/>
          <w:szCs w:val="24"/>
        </w:rPr>
        <w:t>). Līguma projekta nosacījumi ir Pretendentam saistoši. Ja iepirkuma līguma slēgšanas tiesības tiek piešķirtas personu apvienībai, kas iepirkuma līguma izpildei ir vienojusies, noslēdzot sabiedrības līgumu, iepirkuma līgumu paraksta visi sabiedrības līguma biedri.</w:t>
      </w:r>
    </w:p>
    <w:p w14:paraId="187B272D" w14:textId="39CE9F42" w:rsidR="00E75D9B" w:rsidRDefault="00E75D9B" w:rsidP="00AF35F0">
      <w:pPr>
        <w:pStyle w:val="ListParagraph"/>
        <w:numPr>
          <w:ilvl w:val="1"/>
          <w:numId w:val="5"/>
        </w:numPr>
        <w:spacing w:after="0" w:line="240" w:lineRule="auto"/>
        <w:ind w:left="993" w:hanging="851"/>
        <w:jc w:val="both"/>
        <w:rPr>
          <w:rFonts w:ascii="Times New Roman" w:hAnsi="Times New Roman" w:cs="Times New Roman"/>
          <w:sz w:val="24"/>
          <w:szCs w:val="24"/>
        </w:rPr>
      </w:pPr>
      <w:r w:rsidRPr="00AF35F0">
        <w:rPr>
          <w:rFonts w:ascii="Times New Roman" w:hAnsi="Times New Roman" w:cs="Times New Roman"/>
          <w:sz w:val="24"/>
          <w:szCs w:val="24"/>
        </w:rPr>
        <w:t>Līgums jānoslēdz 5 (piecu) darba dienu laikā no Pasūtītāja rakstiska pieprasījuma saņemšanas.</w:t>
      </w:r>
    </w:p>
    <w:p w14:paraId="46C07F9E" w14:textId="77777777" w:rsidR="00145C01" w:rsidRPr="00AF35F0" w:rsidRDefault="00145C01" w:rsidP="00145C01">
      <w:pPr>
        <w:pStyle w:val="ListParagraph"/>
        <w:spacing w:after="0" w:line="240" w:lineRule="auto"/>
        <w:ind w:left="993"/>
        <w:jc w:val="both"/>
        <w:rPr>
          <w:rFonts w:ascii="Times New Roman" w:hAnsi="Times New Roman" w:cs="Times New Roman"/>
          <w:sz w:val="24"/>
          <w:szCs w:val="24"/>
        </w:rPr>
      </w:pPr>
    </w:p>
    <w:sectPr w:rsidR="00145C01" w:rsidRPr="00AF35F0" w:rsidSect="007B15DD">
      <w:footerReference w:type="default" r:id="rId17"/>
      <w:footerReference w:type="first" r:id="rId18"/>
      <w:pgSz w:w="11906" w:h="16838"/>
      <w:pgMar w:top="992" w:right="1418" w:bottom="1276" w:left="179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73BA73" w14:textId="77777777" w:rsidR="0037608C" w:rsidRDefault="0037608C">
      <w:pPr>
        <w:spacing w:after="0" w:line="240" w:lineRule="auto"/>
      </w:pPr>
      <w:r>
        <w:separator/>
      </w:r>
    </w:p>
  </w:endnote>
  <w:endnote w:type="continuationSeparator" w:id="0">
    <w:p w14:paraId="18AAC043" w14:textId="77777777" w:rsidR="0037608C" w:rsidRDefault="003760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BA"/>
    <w:family w:val="swiss"/>
    <w:pitch w:val="variable"/>
    <w:sig w:usb0="E1002EFF" w:usb1="C000605B" w:usb2="00000029" w:usb3="00000000" w:csb0="000101FF" w:csb1="00000000"/>
  </w:font>
  <w:font w:name="Segoe UI">
    <w:panose1 w:val="020B0502040204020203"/>
    <w:charset w:val="BA"/>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15796253"/>
      <w:docPartObj>
        <w:docPartGallery w:val="Page Numbers (Bottom of Page)"/>
        <w:docPartUnique/>
      </w:docPartObj>
    </w:sdtPr>
    <w:sdtEndPr>
      <w:rPr>
        <w:noProof/>
      </w:rPr>
    </w:sdtEndPr>
    <w:sdtContent>
      <w:p w14:paraId="3E12D7B6" w14:textId="77777777" w:rsidR="00D46EB9" w:rsidRDefault="00D46EB9">
        <w:pPr>
          <w:pStyle w:val="Footer"/>
          <w:jc w:val="right"/>
        </w:pPr>
        <w:r>
          <w:fldChar w:fldCharType="begin"/>
        </w:r>
        <w:r>
          <w:instrText xml:space="preserve"> PAGE   \* MERGEFORMAT </w:instrText>
        </w:r>
        <w:r>
          <w:fldChar w:fldCharType="separate"/>
        </w:r>
        <w:r w:rsidR="004E0AE6">
          <w:rPr>
            <w:noProof/>
          </w:rPr>
          <w:t>7</w:t>
        </w:r>
        <w:r>
          <w:rPr>
            <w:noProof/>
          </w:rPr>
          <w:fldChar w:fldCharType="end"/>
        </w:r>
      </w:p>
    </w:sdtContent>
  </w:sdt>
  <w:p w14:paraId="73EA40A6" w14:textId="77777777" w:rsidR="00D46EB9" w:rsidRDefault="00D46EB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97196381"/>
      <w:docPartObj>
        <w:docPartGallery w:val="Page Numbers (Bottom of Page)"/>
        <w:docPartUnique/>
      </w:docPartObj>
    </w:sdtPr>
    <w:sdtEndPr>
      <w:rPr>
        <w:noProof/>
      </w:rPr>
    </w:sdtEndPr>
    <w:sdtContent>
      <w:p w14:paraId="5C5949A3" w14:textId="64F1FD72" w:rsidR="00820F17" w:rsidRDefault="00820F17">
        <w:pPr>
          <w:pStyle w:val="Footer"/>
          <w:jc w:val="right"/>
        </w:pPr>
        <w:r>
          <w:fldChar w:fldCharType="begin"/>
        </w:r>
        <w:r>
          <w:instrText xml:space="preserve"> PAGE   \* MERGEFORMAT </w:instrText>
        </w:r>
        <w:r>
          <w:fldChar w:fldCharType="separate"/>
        </w:r>
        <w:r w:rsidR="00306E7E">
          <w:rPr>
            <w:noProof/>
          </w:rPr>
          <w:t>1</w:t>
        </w:r>
        <w:r>
          <w:rPr>
            <w:noProof/>
          </w:rPr>
          <w:fldChar w:fldCharType="end"/>
        </w:r>
      </w:p>
    </w:sdtContent>
  </w:sdt>
  <w:p w14:paraId="624C4560" w14:textId="77777777" w:rsidR="00820F17" w:rsidRDefault="00820F1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C95E76" w14:textId="77777777" w:rsidR="0037608C" w:rsidRDefault="0037608C">
      <w:pPr>
        <w:spacing w:after="0" w:line="240" w:lineRule="auto"/>
      </w:pPr>
      <w:r>
        <w:separator/>
      </w:r>
    </w:p>
  </w:footnote>
  <w:footnote w:type="continuationSeparator" w:id="0">
    <w:p w14:paraId="032187C3" w14:textId="77777777" w:rsidR="0037608C" w:rsidRDefault="0037608C">
      <w:pPr>
        <w:spacing w:after="0" w:line="240" w:lineRule="auto"/>
      </w:pPr>
      <w:r>
        <w:continuationSeparator/>
      </w:r>
    </w:p>
  </w:footnote>
  <w:footnote w:id="1">
    <w:p w14:paraId="266C599D" w14:textId="77777777" w:rsidR="00E75D9B" w:rsidRPr="005C3188" w:rsidRDefault="00E75D9B" w:rsidP="00E75D9B">
      <w:pPr>
        <w:pStyle w:val="FootnoteText"/>
        <w:jc w:val="both"/>
        <w:rPr>
          <w:color w:val="1F497D"/>
          <w:lang w:val="lv-LV"/>
        </w:rPr>
      </w:pPr>
      <w:r w:rsidRPr="003144F2">
        <w:rPr>
          <w:rStyle w:val="FootnoteReference"/>
          <w:lang w:val="lv-LV"/>
        </w:rPr>
        <w:footnoteRef/>
      </w:r>
      <w:r w:rsidRPr="003144F2">
        <w:rPr>
          <w:lang w:val="lv-LV"/>
        </w:rPr>
        <w:t xml:space="preserve"> Informāciju par to, kā ieinteresētais piegādātājs var reģistrēties par Nolikuma saņēmēju sk.</w:t>
      </w:r>
      <w:r w:rsidRPr="003144F2">
        <w:rPr>
          <w:color w:val="FF0000"/>
          <w:lang w:val="lv-LV"/>
        </w:rPr>
        <w:t xml:space="preserve"> </w:t>
      </w:r>
      <w:hyperlink r:id="rId1" w:history="1">
        <w:r w:rsidRPr="003144F2">
          <w:rPr>
            <w:rStyle w:val="Hyperlink"/>
            <w:lang w:val="lv-LV"/>
          </w:rPr>
          <w:t>https://www.eis.gov.lv/EIS/Publications/PublicationView.aspx?PublicationId=883</w:t>
        </w:r>
      </w:hyperlink>
      <w:r w:rsidRPr="003144F2">
        <w:rPr>
          <w:color w:val="FF0000"/>
          <w:lang w:val="lv-LV"/>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2D3471"/>
    <w:multiLevelType w:val="multilevel"/>
    <w:tmpl w:val="1E645B02"/>
    <w:lvl w:ilvl="0">
      <w:start w:val="3"/>
      <w:numFmt w:val="decimal"/>
      <w:pStyle w:val="Heading1"/>
      <w:lvlText w:val="%1."/>
      <w:lvlJc w:val="left"/>
      <w:pPr>
        <w:ind w:left="504" w:hanging="504"/>
      </w:pPr>
      <w:rPr>
        <w:rFonts w:hint="default"/>
        <w:b/>
        <w:sz w:val="24"/>
        <w:szCs w:val="24"/>
      </w:rPr>
    </w:lvl>
    <w:lvl w:ilvl="1">
      <w:start w:val="1"/>
      <w:numFmt w:val="decimal"/>
      <w:lvlText w:val="%1.%2."/>
      <w:lvlJc w:val="left"/>
      <w:pPr>
        <w:ind w:left="929" w:hanging="504"/>
      </w:pPr>
      <w:rPr>
        <w:rFonts w:hint="default"/>
        <w:b w:val="0"/>
        <w:i w:val="0"/>
        <w:color w:val="auto"/>
        <w:sz w:val="24"/>
        <w:szCs w:val="24"/>
      </w:rPr>
    </w:lvl>
    <w:lvl w:ilvl="2">
      <w:start w:val="1"/>
      <w:numFmt w:val="decimal"/>
      <w:lvlText w:val="%1.%2.%3."/>
      <w:lvlJc w:val="left"/>
      <w:pPr>
        <w:ind w:left="1570" w:hanging="720"/>
      </w:pPr>
      <w:rPr>
        <w:rFonts w:hint="default"/>
        <w:b w:val="0"/>
        <w:sz w:val="24"/>
        <w:szCs w:val="24"/>
      </w:rPr>
    </w:lvl>
    <w:lvl w:ilvl="3">
      <w:start w:val="1"/>
      <w:numFmt w:val="decimal"/>
      <w:lvlText w:val="%1.%2.%3.%4."/>
      <w:lvlJc w:val="left"/>
      <w:pPr>
        <w:ind w:left="1995" w:hanging="720"/>
      </w:pPr>
      <w:rPr>
        <w:rFonts w:hint="default"/>
        <w:b w:val="0"/>
        <w:sz w:val="22"/>
      </w:rPr>
    </w:lvl>
    <w:lvl w:ilvl="4">
      <w:start w:val="1"/>
      <w:numFmt w:val="decimal"/>
      <w:lvlText w:val="%1.%2.%3.%4.%5."/>
      <w:lvlJc w:val="left"/>
      <w:pPr>
        <w:ind w:left="2780" w:hanging="1080"/>
      </w:pPr>
      <w:rPr>
        <w:rFonts w:hint="default"/>
        <w:b w:val="0"/>
        <w:sz w:val="22"/>
      </w:rPr>
    </w:lvl>
    <w:lvl w:ilvl="5">
      <w:start w:val="1"/>
      <w:numFmt w:val="decimal"/>
      <w:lvlText w:val="%1.%2.%3.%4.%5.%6."/>
      <w:lvlJc w:val="left"/>
      <w:pPr>
        <w:ind w:left="3205" w:hanging="1080"/>
      </w:pPr>
      <w:rPr>
        <w:rFonts w:hint="default"/>
        <w:b w:val="0"/>
        <w:sz w:val="22"/>
      </w:rPr>
    </w:lvl>
    <w:lvl w:ilvl="6">
      <w:start w:val="1"/>
      <w:numFmt w:val="decimal"/>
      <w:lvlText w:val="%1.%2.%3.%4.%5.%6.%7."/>
      <w:lvlJc w:val="left"/>
      <w:pPr>
        <w:ind w:left="3990" w:hanging="1440"/>
      </w:pPr>
      <w:rPr>
        <w:rFonts w:hint="default"/>
        <w:b w:val="0"/>
        <w:sz w:val="22"/>
      </w:rPr>
    </w:lvl>
    <w:lvl w:ilvl="7">
      <w:start w:val="1"/>
      <w:numFmt w:val="decimal"/>
      <w:lvlText w:val="%1.%2.%3.%4.%5.%6.%7.%8."/>
      <w:lvlJc w:val="left"/>
      <w:pPr>
        <w:ind w:left="4415" w:hanging="1440"/>
      </w:pPr>
      <w:rPr>
        <w:rFonts w:hint="default"/>
        <w:b w:val="0"/>
        <w:sz w:val="22"/>
      </w:rPr>
    </w:lvl>
    <w:lvl w:ilvl="8">
      <w:start w:val="1"/>
      <w:numFmt w:val="decimal"/>
      <w:lvlText w:val="%1.%2.%3.%4.%5.%6.%7.%8.%9."/>
      <w:lvlJc w:val="left"/>
      <w:pPr>
        <w:ind w:left="5200" w:hanging="1800"/>
      </w:pPr>
      <w:rPr>
        <w:rFonts w:hint="default"/>
        <w:b w:val="0"/>
        <w:sz w:val="22"/>
      </w:rPr>
    </w:lvl>
  </w:abstractNum>
  <w:abstractNum w:abstractNumId="1" w15:restartNumberingAfterBreak="0">
    <w:nsid w:val="0E5C1189"/>
    <w:multiLevelType w:val="multilevel"/>
    <w:tmpl w:val="FC6692C6"/>
    <w:lvl w:ilvl="0">
      <w:start w:val="1"/>
      <w:numFmt w:val="decimal"/>
      <w:pStyle w:val="Punkts"/>
      <w:lvlText w:val="%1."/>
      <w:lvlJc w:val="left"/>
      <w:pPr>
        <w:tabs>
          <w:tab w:val="num" w:pos="851"/>
        </w:tabs>
        <w:ind w:left="851" w:hanging="851"/>
      </w:pPr>
      <w:rPr>
        <w:rFonts w:hint="default"/>
      </w:rPr>
    </w:lvl>
    <w:lvl w:ilvl="1">
      <w:start w:val="1"/>
      <w:numFmt w:val="decimal"/>
      <w:pStyle w:val="Apakpunkts"/>
      <w:lvlText w:val="%1.%2."/>
      <w:lvlJc w:val="left"/>
      <w:pPr>
        <w:tabs>
          <w:tab w:val="num" w:pos="2651"/>
        </w:tabs>
        <w:ind w:left="2651" w:hanging="851"/>
      </w:pPr>
      <w:rPr>
        <w:rFonts w:hint="default"/>
      </w:rPr>
    </w:lvl>
    <w:lvl w:ilvl="2">
      <w:start w:val="1"/>
      <w:numFmt w:val="decimal"/>
      <w:pStyle w:val="Paragrfs"/>
      <w:lvlText w:val="%1.%2.%3."/>
      <w:lvlJc w:val="left"/>
      <w:pPr>
        <w:tabs>
          <w:tab w:val="num" w:pos="1211"/>
        </w:tabs>
        <w:ind w:left="1211" w:hanging="851"/>
      </w:pPr>
      <w:rPr>
        <w:rFonts w:hint="default"/>
      </w:rPr>
    </w:lvl>
    <w:lvl w:ilvl="3">
      <w:start w:val="1"/>
      <w:numFmt w:val="decimal"/>
      <w:lvlText w:val="%1.%2.%3.%4."/>
      <w:lvlJc w:val="left"/>
      <w:pPr>
        <w:tabs>
          <w:tab w:val="num" w:pos="851"/>
        </w:tabs>
        <w:ind w:left="851" w:hanging="851"/>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2" w15:restartNumberingAfterBreak="0">
    <w:nsid w:val="2A692A85"/>
    <w:multiLevelType w:val="multilevel"/>
    <w:tmpl w:val="DBA6F4DC"/>
    <w:lvl w:ilvl="0">
      <w:start w:val="6"/>
      <w:numFmt w:val="decimal"/>
      <w:lvlText w:val="%1."/>
      <w:lvlJc w:val="left"/>
      <w:pPr>
        <w:ind w:left="540" w:hanging="540"/>
      </w:pPr>
      <w:rPr>
        <w:rFonts w:hint="default"/>
      </w:rPr>
    </w:lvl>
    <w:lvl w:ilvl="1">
      <w:start w:val="1"/>
      <w:numFmt w:val="decimal"/>
      <w:lvlText w:val="%1.%2."/>
      <w:lvlJc w:val="left"/>
      <w:pPr>
        <w:ind w:left="894" w:hanging="540"/>
      </w:pPr>
      <w:rPr>
        <w:rFonts w:hint="default"/>
        <w:b w:val="0"/>
        <w:sz w:val="24"/>
        <w:szCs w:val="24"/>
      </w:rPr>
    </w:lvl>
    <w:lvl w:ilvl="2">
      <w:start w:val="1"/>
      <w:numFmt w:val="decimal"/>
      <w:lvlText w:val="%1.%2.%3."/>
      <w:lvlJc w:val="left"/>
      <w:pPr>
        <w:ind w:left="1428" w:hanging="720"/>
      </w:pPr>
      <w:rPr>
        <w:rFonts w:hint="default"/>
        <w:b w:val="0"/>
      </w:rPr>
    </w:lvl>
    <w:lvl w:ilvl="3">
      <w:start w:val="1"/>
      <w:numFmt w:val="decimal"/>
      <w:lvlText w:val="%1.%2.%3.%4."/>
      <w:lvlJc w:val="left"/>
      <w:pPr>
        <w:ind w:left="1782" w:hanging="720"/>
      </w:pPr>
      <w:rPr>
        <w:rFonts w:hint="default"/>
        <w:b w:val="0"/>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3" w15:restartNumberingAfterBreak="0">
    <w:nsid w:val="3636030E"/>
    <w:multiLevelType w:val="multilevel"/>
    <w:tmpl w:val="EC867122"/>
    <w:lvl w:ilvl="0">
      <w:start w:val="1"/>
      <w:numFmt w:val="decimal"/>
      <w:pStyle w:val="StyleHeading1TahomaCenteredBefore12pt1"/>
      <w:lvlText w:val="%1."/>
      <w:lvlJc w:val="left"/>
      <w:pPr>
        <w:tabs>
          <w:tab w:val="num" w:pos="360"/>
        </w:tabs>
        <w:ind w:left="360" w:hanging="360"/>
      </w:pPr>
    </w:lvl>
    <w:lvl w:ilvl="1">
      <w:start w:val="1"/>
      <w:numFmt w:val="decimal"/>
      <w:pStyle w:val="StyleHeading2Tahoma11ptNotBoldJustified"/>
      <w:lvlText w:val="%1.%2."/>
      <w:lvlJc w:val="left"/>
      <w:pPr>
        <w:tabs>
          <w:tab w:val="num" w:pos="720"/>
        </w:tabs>
        <w:ind w:left="432" w:hanging="432"/>
      </w:pPr>
    </w:lvl>
    <w:lvl w:ilvl="2">
      <w:start w:val="1"/>
      <w:numFmt w:val="decimal"/>
      <w:lvlText w:val="%1.%2.%3."/>
      <w:lvlJc w:val="left"/>
      <w:pPr>
        <w:tabs>
          <w:tab w:val="num" w:pos="1440"/>
        </w:tabs>
        <w:ind w:left="1224" w:hanging="504"/>
      </w:pPr>
      <w:rPr>
        <w:color w:val="000000"/>
      </w:r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4" w15:restartNumberingAfterBreak="0">
    <w:nsid w:val="53F06308"/>
    <w:multiLevelType w:val="multilevel"/>
    <w:tmpl w:val="1B12CF5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69F652FB"/>
    <w:multiLevelType w:val="multilevel"/>
    <w:tmpl w:val="70EEB95A"/>
    <w:lvl w:ilvl="0">
      <w:start w:val="2"/>
      <w:numFmt w:val="decimal"/>
      <w:lvlText w:val="%1."/>
      <w:lvlJc w:val="left"/>
      <w:pPr>
        <w:ind w:left="502" w:hanging="360"/>
      </w:pPr>
      <w:rPr>
        <w:rFonts w:hint="default"/>
        <w:b/>
        <w:bCs/>
      </w:rPr>
    </w:lvl>
    <w:lvl w:ilvl="1">
      <w:start w:val="1"/>
      <w:numFmt w:val="decimal"/>
      <w:isLgl/>
      <w:lvlText w:val="%1.%2."/>
      <w:lvlJc w:val="left"/>
      <w:pPr>
        <w:ind w:left="720" w:hanging="360"/>
      </w:pPr>
      <w:rPr>
        <w:rFonts w:hint="default"/>
        <w:b w:val="0"/>
        <w:sz w:val="24"/>
        <w:szCs w:val="24"/>
      </w:rPr>
    </w:lvl>
    <w:lvl w:ilvl="2">
      <w:start w:val="1"/>
      <w:numFmt w:val="decimal"/>
      <w:isLgl/>
      <w:lvlText w:val="%1.%2.%3."/>
      <w:lvlJc w:val="left"/>
      <w:pPr>
        <w:ind w:left="6107" w:hanging="720"/>
      </w:pPr>
      <w:rPr>
        <w:rFonts w:hint="default"/>
        <w:b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6DD67E91"/>
    <w:multiLevelType w:val="multilevel"/>
    <w:tmpl w:val="51AE0004"/>
    <w:lvl w:ilvl="0">
      <w:start w:val="1"/>
      <w:numFmt w:val="decimal"/>
      <w:lvlText w:val="%1."/>
      <w:lvlJc w:val="left"/>
      <w:pPr>
        <w:ind w:left="480" w:hanging="480"/>
      </w:pPr>
      <w:rPr>
        <w:rFonts w:hint="default"/>
        <w:b/>
      </w:rPr>
    </w:lvl>
    <w:lvl w:ilvl="1">
      <w:start w:val="1"/>
      <w:numFmt w:val="decimal"/>
      <w:lvlText w:val="%1.%2."/>
      <w:lvlJc w:val="left"/>
      <w:pPr>
        <w:ind w:left="622" w:hanging="480"/>
      </w:pPr>
      <w:rPr>
        <w:rFonts w:ascii="Times New Roman" w:hAnsi="Times New Roman" w:cs="Times New Roman" w:hint="default"/>
        <w:b w:val="0"/>
        <w:color w:val="auto"/>
        <w:sz w:val="24"/>
        <w:szCs w:val="24"/>
      </w:rPr>
    </w:lvl>
    <w:lvl w:ilvl="2">
      <w:start w:val="1"/>
      <w:numFmt w:val="decimal"/>
      <w:lvlText w:val="%1.%2.%3."/>
      <w:lvlJc w:val="left"/>
      <w:pPr>
        <w:ind w:left="1997" w:hanging="720"/>
      </w:pPr>
      <w:rPr>
        <w:rFonts w:hint="default"/>
        <w:b w:val="0"/>
        <w:i w:val="0"/>
        <w:iCs/>
      </w:rPr>
    </w:lvl>
    <w:lvl w:ilvl="3">
      <w:start w:val="1"/>
      <w:numFmt w:val="decimal"/>
      <w:lvlText w:val="%1.%2.%3.%4."/>
      <w:lvlJc w:val="left"/>
      <w:pPr>
        <w:ind w:left="4548" w:hanging="720"/>
      </w:pPr>
      <w:rPr>
        <w:rFonts w:hint="default"/>
      </w:rPr>
    </w:lvl>
    <w:lvl w:ilvl="4">
      <w:start w:val="1"/>
      <w:numFmt w:val="decimal"/>
      <w:lvlText w:val="%1.%2.%3.%4.%5."/>
      <w:lvlJc w:val="left"/>
      <w:pPr>
        <w:ind w:left="6184" w:hanging="1080"/>
      </w:pPr>
      <w:rPr>
        <w:rFonts w:hint="default"/>
      </w:rPr>
    </w:lvl>
    <w:lvl w:ilvl="5">
      <w:start w:val="1"/>
      <w:numFmt w:val="decimal"/>
      <w:lvlText w:val="%1.%2.%3.%4.%5.%6."/>
      <w:lvlJc w:val="left"/>
      <w:pPr>
        <w:ind w:left="7460" w:hanging="1080"/>
      </w:pPr>
      <w:rPr>
        <w:rFonts w:hint="default"/>
      </w:rPr>
    </w:lvl>
    <w:lvl w:ilvl="6">
      <w:start w:val="1"/>
      <w:numFmt w:val="decimal"/>
      <w:lvlText w:val="%1.%2.%3.%4.%5.%6.%7."/>
      <w:lvlJc w:val="left"/>
      <w:pPr>
        <w:ind w:left="9096" w:hanging="1440"/>
      </w:pPr>
      <w:rPr>
        <w:rFonts w:hint="default"/>
      </w:rPr>
    </w:lvl>
    <w:lvl w:ilvl="7">
      <w:start w:val="1"/>
      <w:numFmt w:val="decimal"/>
      <w:lvlText w:val="%1.%2.%3.%4.%5.%6.%7.%8."/>
      <w:lvlJc w:val="left"/>
      <w:pPr>
        <w:ind w:left="10372" w:hanging="1440"/>
      </w:pPr>
      <w:rPr>
        <w:rFonts w:hint="default"/>
      </w:rPr>
    </w:lvl>
    <w:lvl w:ilvl="8">
      <w:start w:val="1"/>
      <w:numFmt w:val="decimal"/>
      <w:lvlText w:val="%1.%2.%3.%4.%5.%6.%7.%8.%9."/>
      <w:lvlJc w:val="left"/>
      <w:pPr>
        <w:ind w:left="12008" w:hanging="1800"/>
      </w:pPr>
      <w:rPr>
        <w:rFonts w:hint="default"/>
      </w:rPr>
    </w:lvl>
  </w:abstractNum>
  <w:abstractNum w:abstractNumId="7" w15:restartNumberingAfterBreak="0">
    <w:nsid w:val="710E6E5A"/>
    <w:multiLevelType w:val="multilevel"/>
    <w:tmpl w:val="80942C3C"/>
    <w:lvl w:ilvl="0">
      <w:start w:val="6"/>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1713"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7B067962"/>
    <w:multiLevelType w:val="multilevel"/>
    <w:tmpl w:val="CB9CC04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1657100978">
    <w:abstractNumId w:val="8"/>
  </w:num>
  <w:num w:numId="2" w16cid:durableId="824971526">
    <w:abstractNumId w:val="5"/>
  </w:num>
  <w:num w:numId="3" w16cid:durableId="1808618339">
    <w:abstractNumId w:val="1"/>
  </w:num>
  <w:num w:numId="4" w16cid:durableId="161554640">
    <w:abstractNumId w:val="4"/>
  </w:num>
  <w:num w:numId="5" w16cid:durableId="1509783466">
    <w:abstractNumId w:val="0"/>
  </w:num>
  <w:num w:numId="6" w16cid:durableId="1250582617">
    <w:abstractNumId w:val="2"/>
  </w:num>
  <w:num w:numId="7" w16cid:durableId="2091581853">
    <w:abstractNumId w:val="2"/>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926062289">
    <w:abstractNumId w:val="7"/>
  </w:num>
  <w:num w:numId="9" w16cid:durableId="154685143">
    <w:abstractNumId w:val="3"/>
  </w:num>
  <w:num w:numId="10" w16cid:durableId="587035779">
    <w:abstractNumId w:val="6"/>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0200B"/>
    <w:rsid w:val="000006C5"/>
    <w:rsid w:val="000046E5"/>
    <w:rsid w:val="000126FA"/>
    <w:rsid w:val="000165DD"/>
    <w:rsid w:val="00020872"/>
    <w:rsid w:val="0002681A"/>
    <w:rsid w:val="00026B82"/>
    <w:rsid w:val="0003104F"/>
    <w:rsid w:val="00033321"/>
    <w:rsid w:val="00034FBD"/>
    <w:rsid w:val="00036FBE"/>
    <w:rsid w:val="000374AD"/>
    <w:rsid w:val="00041598"/>
    <w:rsid w:val="0004359A"/>
    <w:rsid w:val="00043696"/>
    <w:rsid w:val="00044E26"/>
    <w:rsid w:val="00045442"/>
    <w:rsid w:val="000456EE"/>
    <w:rsid w:val="000612E3"/>
    <w:rsid w:val="0006438B"/>
    <w:rsid w:val="00065676"/>
    <w:rsid w:val="000729F4"/>
    <w:rsid w:val="000743E7"/>
    <w:rsid w:val="00075B7D"/>
    <w:rsid w:val="00075E62"/>
    <w:rsid w:val="00080F2B"/>
    <w:rsid w:val="0009125E"/>
    <w:rsid w:val="0009170E"/>
    <w:rsid w:val="00091F76"/>
    <w:rsid w:val="00092939"/>
    <w:rsid w:val="000960D1"/>
    <w:rsid w:val="00096287"/>
    <w:rsid w:val="000A0737"/>
    <w:rsid w:val="000A2D34"/>
    <w:rsid w:val="000A329B"/>
    <w:rsid w:val="000B0447"/>
    <w:rsid w:val="000B44E3"/>
    <w:rsid w:val="000C05C9"/>
    <w:rsid w:val="000C0C3F"/>
    <w:rsid w:val="000C54C7"/>
    <w:rsid w:val="000C7642"/>
    <w:rsid w:val="000D0503"/>
    <w:rsid w:val="000D248C"/>
    <w:rsid w:val="000D2F43"/>
    <w:rsid w:val="000D56A6"/>
    <w:rsid w:val="000D5B31"/>
    <w:rsid w:val="000D7976"/>
    <w:rsid w:val="000E1C1C"/>
    <w:rsid w:val="000E69FF"/>
    <w:rsid w:val="000F0C11"/>
    <w:rsid w:val="000F0D0F"/>
    <w:rsid w:val="000F0DFB"/>
    <w:rsid w:val="000F30DF"/>
    <w:rsid w:val="000F537D"/>
    <w:rsid w:val="000F57CB"/>
    <w:rsid w:val="0010494B"/>
    <w:rsid w:val="00106955"/>
    <w:rsid w:val="0011283F"/>
    <w:rsid w:val="001128C2"/>
    <w:rsid w:val="00113DFD"/>
    <w:rsid w:val="00114A1D"/>
    <w:rsid w:val="00115BD4"/>
    <w:rsid w:val="00115D56"/>
    <w:rsid w:val="00122BA7"/>
    <w:rsid w:val="00124676"/>
    <w:rsid w:val="00131034"/>
    <w:rsid w:val="0013169D"/>
    <w:rsid w:val="001355F9"/>
    <w:rsid w:val="001357CC"/>
    <w:rsid w:val="00136132"/>
    <w:rsid w:val="00140FF4"/>
    <w:rsid w:val="001453F4"/>
    <w:rsid w:val="00145C01"/>
    <w:rsid w:val="00146773"/>
    <w:rsid w:val="00147488"/>
    <w:rsid w:val="0015237F"/>
    <w:rsid w:val="00152687"/>
    <w:rsid w:val="00156315"/>
    <w:rsid w:val="00161097"/>
    <w:rsid w:val="001639D0"/>
    <w:rsid w:val="00165266"/>
    <w:rsid w:val="00165D7C"/>
    <w:rsid w:val="001717CF"/>
    <w:rsid w:val="00182047"/>
    <w:rsid w:val="00182D27"/>
    <w:rsid w:val="00183185"/>
    <w:rsid w:val="001865AC"/>
    <w:rsid w:val="001871F4"/>
    <w:rsid w:val="001902DE"/>
    <w:rsid w:val="001938F8"/>
    <w:rsid w:val="001A0796"/>
    <w:rsid w:val="001A09F0"/>
    <w:rsid w:val="001A3E0D"/>
    <w:rsid w:val="001A484B"/>
    <w:rsid w:val="001A4C2B"/>
    <w:rsid w:val="001A55AE"/>
    <w:rsid w:val="001A775A"/>
    <w:rsid w:val="001B41D8"/>
    <w:rsid w:val="001B4F4D"/>
    <w:rsid w:val="001B4F80"/>
    <w:rsid w:val="001D0CD1"/>
    <w:rsid w:val="001D2183"/>
    <w:rsid w:val="001E2087"/>
    <w:rsid w:val="001E3DE4"/>
    <w:rsid w:val="001E59D4"/>
    <w:rsid w:val="001E6397"/>
    <w:rsid w:val="001E7693"/>
    <w:rsid w:val="001E7996"/>
    <w:rsid w:val="001F0BD4"/>
    <w:rsid w:val="001F193D"/>
    <w:rsid w:val="001F3C58"/>
    <w:rsid w:val="001F44AA"/>
    <w:rsid w:val="00200D01"/>
    <w:rsid w:val="00201467"/>
    <w:rsid w:val="00202AD0"/>
    <w:rsid w:val="002054BF"/>
    <w:rsid w:val="00207573"/>
    <w:rsid w:val="00210051"/>
    <w:rsid w:val="002115F3"/>
    <w:rsid w:val="00211BA9"/>
    <w:rsid w:val="00212EA9"/>
    <w:rsid w:val="002132B8"/>
    <w:rsid w:val="00217065"/>
    <w:rsid w:val="0021732C"/>
    <w:rsid w:val="00221C9A"/>
    <w:rsid w:val="00225AFB"/>
    <w:rsid w:val="002265D2"/>
    <w:rsid w:val="00230CB7"/>
    <w:rsid w:val="00231BDD"/>
    <w:rsid w:val="00231CE1"/>
    <w:rsid w:val="00232355"/>
    <w:rsid w:val="0023559A"/>
    <w:rsid w:val="002457AC"/>
    <w:rsid w:val="002467F2"/>
    <w:rsid w:val="0024750F"/>
    <w:rsid w:val="002504A1"/>
    <w:rsid w:val="00255511"/>
    <w:rsid w:val="0026273D"/>
    <w:rsid w:val="002674F0"/>
    <w:rsid w:val="00275336"/>
    <w:rsid w:val="00284E43"/>
    <w:rsid w:val="00285180"/>
    <w:rsid w:val="0028534A"/>
    <w:rsid w:val="002859C0"/>
    <w:rsid w:val="0028606B"/>
    <w:rsid w:val="00290173"/>
    <w:rsid w:val="002909EF"/>
    <w:rsid w:val="0029405D"/>
    <w:rsid w:val="0029497C"/>
    <w:rsid w:val="00294BAB"/>
    <w:rsid w:val="002971AC"/>
    <w:rsid w:val="002A598B"/>
    <w:rsid w:val="002B04F2"/>
    <w:rsid w:val="002B0977"/>
    <w:rsid w:val="002B1D96"/>
    <w:rsid w:val="002B208F"/>
    <w:rsid w:val="002B2F14"/>
    <w:rsid w:val="002C4336"/>
    <w:rsid w:val="002C7188"/>
    <w:rsid w:val="002D6FCA"/>
    <w:rsid w:val="002E2C73"/>
    <w:rsid w:val="002E2C80"/>
    <w:rsid w:val="002E3657"/>
    <w:rsid w:val="002E3F5C"/>
    <w:rsid w:val="002E749B"/>
    <w:rsid w:val="002E7F4C"/>
    <w:rsid w:val="002F04A9"/>
    <w:rsid w:val="002F573D"/>
    <w:rsid w:val="002F6C1C"/>
    <w:rsid w:val="00300303"/>
    <w:rsid w:val="003022D0"/>
    <w:rsid w:val="003068E1"/>
    <w:rsid w:val="00306AA2"/>
    <w:rsid w:val="00306E7E"/>
    <w:rsid w:val="003165CE"/>
    <w:rsid w:val="003241F1"/>
    <w:rsid w:val="003341E8"/>
    <w:rsid w:val="00335F35"/>
    <w:rsid w:val="003368C4"/>
    <w:rsid w:val="00336AA4"/>
    <w:rsid w:val="003370A9"/>
    <w:rsid w:val="003463E3"/>
    <w:rsid w:val="00351356"/>
    <w:rsid w:val="00353F53"/>
    <w:rsid w:val="003548BE"/>
    <w:rsid w:val="0035494C"/>
    <w:rsid w:val="00354FD8"/>
    <w:rsid w:val="0035589E"/>
    <w:rsid w:val="00360E94"/>
    <w:rsid w:val="00375255"/>
    <w:rsid w:val="0037608C"/>
    <w:rsid w:val="00380254"/>
    <w:rsid w:val="00382195"/>
    <w:rsid w:val="00384627"/>
    <w:rsid w:val="0038654A"/>
    <w:rsid w:val="00393DD7"/>
    <w:rsid w:val="003974C4"/>
    <w:rsid w:val="003A1053"/>
    <w:rsid w:val="003A202B"/>
    <w:rsid w:val="003A23F0"/>
    <w:rsid w:val="003A35B6"/>
    <w:rsid w:val="003A679B"/>
    <w:rsid w:val="003A7F53"/>
    <w:rsid w:val="003B3A0A"/>
    <w:rsid w:val="003B4C3E"/>
    <w:rsid w:val="003B6E29"/>
    <w:rsid w:val="003C058A"/>
    <w:rsid w:val="003C1794"/>
    <w:rsid w:val="003C4C93"/>
    <w:rsid w:val="003C4FAA"/>
    <w:rsid w:val="003C721B"/>
    <w:rsid w:val="003C7635"/>
    <w:rsid w:val="003D0A85"/>
    <w:rsid w:val="003D3B64"/>
    <w:rsid w:val="003E025D"/>
    <w:rsid w:val="003E0625"/>
    <w:rsid w:val="003E2D7B"/>
    <w:rsid w:val="003E75FD"/>
    <w:rsid w:val="003F4BC0"/>
    <w:rsid w:val="0041112A"/>
    <w:rsid w:val="0041165D"/>
    <w:rsid w:val="004129CB"/>
    <w:rsid w:val="00415502"/>
    <w:rsid w:val="00415909"/>
    <w:rsid w:val="0041727C"/>
    <w:rsid w:val="00421E94"/>
    <w:rsid w:val="0042304B"/>
    <w:rsid w:val="00433672"/>
    <w:rsid w:val="00435BDC"/>
    <w:rsid w:val="00441915"/>
    <w:rsid w:val="004437A9"/>
    <w:rsid w:val="00443F40"/>
    <w:rsid w:val="00450F35"/>
    <w:rsid w:val="0045396D"/>
    <w:rsid w:val="00454B8B"/>
    <w:rsid w:val="00455CB8"/>
    <w:rsid w:val="004579C7"/>
    <w:rsid w:val="00457E44"/>
    <w:rsid w:val="004677CD"/>
    <w:rsid w:val="00473CA8"/>
    <w:rsid w:val="00480B7D"/>
    <w:rsid w:val="00483CC7"/>
    <w:rsid w:val="004844E4"/>
    <w:rsid w:val="00487660"/>
    <w:rsid w:val="00492B43"/>
    <w:rsid w:val="00494926"/>
    <w:rsid w:val="0049639C"/>
    <w:rsid w:val="004A0143"/>
    <w:rsid w:val="004A2AB3"/>
    <w:rsid w:val="004A7EA8"/>
    <w:rsid w:val="004B18BB"/>
    <w:rsid w:val="004B4BEF"/>
    <w:rsid w:val="004B61D5"/>
    <w:rsid w:val="004B664F"/>
    <w:rsid w:val="004B6B4C"/>
    <w:rsid w:val="004B7CEF"/>
    <w:rsid w:val="004C0892"/>
    <w:rsid w:val="004C304F"/>
    <w:rsid w:val="004C611E"/>
    <w:rsid w:val="004D06B5"/>
    <w:rsid w:val="004D4272"/>
    <w:rsid w:val="004D7824"/>
    <w:rsid w:val="004E0AE6"/>
    <w:rsid w:val="004E230F"/>
    <w:rsid w:val="004E2623"/>
    <w:rsid w:val="004E406F"/>
    <w:rsid w:val="004E59DA"/>
    <w:rsid w:val="004E6213"/>
    <w:rsid w:val="004E6A7D"/>
    <w:rsid w:val="004F21EA"/>
    <w:rsid w:val="00501A09"/>
    <w:rsid w:val="00503EDF"/>
    <w:rsid w:val="00506447"/>
    <w:rsid w:val="00511469"/>
    <w:rsid w:val="00512219"/>
    <w:rsid w:val="0051775A"/>
    <w:rsid w:val="00517DD9"/>
    <w:rsid w:val="00521A56"/>
    <w:rsid w:val="00521D9A"/>
    <w:rsid w:val="0052208F"/>
    <w:rsid w:val="0052708D"/>
    <w:rsid w:val="00527D53"/>
    <w:rsid w:val="00527E8F"/>
    <w:rsid w:val="00530409"/>
    <w:rsid w:val="005308A5"/>
    <w:rsid w:val="00532EC0"/>
    <w:rsid w:val="00534312"/>
    <w:rsid w:val="0053521C"/>
    <w:rsid w:val="00535C79"/>
    <w:rsid w:val="00540B74"/>
    <w:rsid w:val="00544750"/>
    <w:rsid w:val="00546CFA"/>
    <w:rsid w:val="0054797F"/>
    <w:rsid w:val="005537EC"/>
    <w:rsid w:val="00562BA8"/>
    <w:rsid w:val="00563C7D"/>
    <w:rsid w:val="005656CA"/>
    <w:rsid w:val="0056768A"/>
    <w:rsid w:val="00574B11"/>
    <w:rsid w:val="00575EA2"/>
    <w:rsid w:val="00577017"/>
    <w:rsid w:val="00580AEA"/>
    <w:rsid w:val="00581B49"/>
    <w:rsid w:val="00583185"/>
    <w:rsid w:val="00584509"/>
    <w:rsid w:val="00586D4C"/>
    <w:rsid w:val="00587BC9"/>
    <w:rsid w:val="00590D65"/>
    <w:rsid w:val="0059214F"/>
    <w:rsid w:val="005936CC"/>
    <w:rsid w:val="005A4140"/>
    <w:rsid w:val="005A6E68"/>
    <w:rsid w:val="005A7A92"/>
    <w:rsid w:val="005B0583"/>
    <w:rsid w:val="005B2675"/>
    <w:rsid w:val="005B3143"/>
    <w:rsid w:val="005B3CFA"/>
    <w:rsid w:val="005B4BE8"/>
    <w:rsid w:val="005B58DB"/>
    <w:rsid w:val="005B633C"/>
    <w:rsid w:val="005B63CF"/>
    <w:rsid w:val="005C0F45"/>
    <w:rsid w:val="005C2429"/>
    <w:rsid w:val="005C5220"/>
    <w:rsid w:val="005C7A28"/>
    <w:rsid w:val="005D369E"/>
    <w:rsid w:val="005D6B12"/>
    <w:rsid w:val="005D7E5C"/>
    <w:rsid w:val="005F1EB1"/>
    <w:rsid w:val="005F57B9"/>
    <w:rsid w:val="00601158"/>
    <w:rsid w:val="00602A04"/>
    <w:rsid w:val="0060361B"/>
    <w:rsid w:val="00606A2C"/>
    <w:rsid w:val="006072A6"/>
    <w:rsid w:val="00612AC2"/>
    <w:rsid w:val="00612C15"/>
    <w:rsid w:val="00625A5C"/>
    <w:rsid w:val="00627F69"/>
    <w:rsid w:val="00634C8B"/>
    <w:rsid w:val="00636190"/>
    <w:rsid w:val="00643039"/>
    <w:rsid w:val="006468D4"/>
    <w:rsid w:val="00655A17"/>
    <w:rsid w:val="00660D47"/>
    <w:rsid w:val="006649CC"/>
    <w:rsid w:val="00667006"/>
    <w:rsid w:val="00667F2F"/>
    <w:rsid w:val="006709AE"/>
    <w:rsid w:val="00671F2E"/>
    <w:rsid w:val="00674039"/>
    <w:rsid w:val="00677D33"/>
    <w:rsid w:val="00681D54"/>
    <w:rsid w:val="00681E73"/>
    <w:rsid w:val="0069030D"/>
    <w:rsid w:val="00694DA6"/>
    <w:rsid w:val="006A2404"/>
    <w:rsid w:val="006B021B"/>
    <w:rsid w:val="006B3AD3"/>
    <w:rsid w:val="006B6E71"/>
    <w:rsid w:val="006B7663"/>
    <w:rsid w:val="006C1BF1"/>
    <w:rsid w:val="006C340E"/>
    <w:rsid w:val="006C3E39"/>
    <w:rsid w:val="006D0DE2"/>
    <w:rsid w:val="006D2004"/>
    <w:rsid w:val="006D4B1E"/>
    <w:rsid w:val="006D643E"/>
    <w:rsid w:val="006D732C"/>
    <w:rsid w:val="006E01A6"/>
    <w:rsid w:val="006E767D"/>
    <w:rsid w:val="006F21B3"/>
    <w:rsid w:val="006F2894"/>
    <w:rsid w:val="006F423E"/>
    <w:rsid w:val="00700D63"/>
    <w:rsid w:val="0070175E"/>
    <w:rsid w:val="007147BA"/>
    <w:rsid w:val="00716F5D"/>
    <w:rsid w:val="00720664"/>
    <w:rsid w:val="00722314"/>
    <w:rsid w:val="00722598"/>
    <w:rsid w:val="007242E8"/>
    <w:rsid w:val="0072449F"/>
    <w:rsid w:val="007261F2"/>
    <w:rsid w:val="00731B95"/>
    <w:rsid w:val="0073728C"/>
    <w:rsid w:val="007379BF"/>
    <w:rsid w:val="00742D80"/>
    <w:rsid w:val="00743931"/>
    <w:rsid w:val="00744B72"/>
    <w:rsid w:val="00746324"/>
    <w:rsid w:val="00747B32"/>
    <w:rsid w:val="00752CA0"/>
    <w:rsid w:val="00755F36"/>
    <w:rsid w:val="00761B56"/>
    <w:rsid w:val="00761E2B"/>
    <w:rsid w:val="00774428"/>
    <w:rsid w:val="0077565E"/>
    <w:rsid w:val="00775E4E"/>
    <w:rsid w:val="00781716"/>
    <w:rsid w:val="00781782"/>
    <w:rsid w:val="00784044"/>
    <w:rsid w:val="00785017"/>
    <w:rsid w:val="0078734C"/>
    <w:rsid w:val="00787C64"/>
    <w:rsid w:val="00787D69"/>
    <w:rsid w:val="00792076"/>
    <w:rsid w:val="007951B5"/>
    <w:rsid w:val="007956FC"/>
    <w:rsid w:val="007A0D86"/>
    <w:rsid w:val="007A3142"/>
    <w:rsid w:val="007A45A4"/>
    <w:rsid w:val="007A498D"/>
    <w:rsid w:val="007A6C5F"/>
    <w:rsid w:val="007A7CD9"/>
    <w:rsid w:val="007B09DF"/>
    <w:rsid w:val="007B0C49"/>
    <w:rsid w:val="007B111C"/>
    <w:rsid w:val="007B15DD"/>
    <w:rsid w:val="007B37AF"/>
    <w:rsid w:val="007C2084"/>
    <w:rsid w:val="007C3E88"/>
    <w:rsid w:val="007C582F"/>
    <w:rsid w:val="007D0B5D"/>
    <w:rsid w:val="007D1F4D"/>
    <w:rsid w:val="007D4F8D"/>
    <w:rsid w:val="007D65F4"/>
    <w:rsid w:val="007D67EC"/>
    <w:rsid w:val="007D6B4A"/>
    <w:rsid w:val="007E3526"/>
    <w:rsid w:val="007E65DE"/>
    <w:rsid w:val="007F2A6B"/>
    <w:rsid w:val="008026F1"/>
    <w:rsid w:val="00804DF2"/>
    <w:rsid w:val="00807492"/>
    <w:rsid w:val="00810C26"/>
    <w:rsid w:val="008112E6"/>
    <w:rsid w:val="0081169F"/>
    <w:rsid w:val="00815815"/>
    <w:rsid w:val="00820F17"/>
    <w:rsid w:val="008416D5"/>
    <w:rsid w:val="00846339"/>
    <w:rsid w:val="00847694"/>
    <w:rsid w:val="008509C0"/>
    <w:rsid w:val="00850B30"/>
    <w:rsid w:val="00850D6A"/>
    <w:rsid w:val="00852E4B"/>
    <w:rsid w:val="008551F9"/>
    <w:rsid w:val="008568B5"/>
    <w:rsid w:val="00857730"/>
    <w:rsid w:val="0086033A"/>
    <w:rsid w:val="0086273B"/>
    <w:rsid w:val="0086322B"/>
    <w:rsid w:val="00863351"/>
    <w:rsid w:val="00865228"/>
    <w:rsid w:val="0086579D"/>
    <w:rsid w:val="00866B8D"/>
    <w:rsid w:val="008715AE"/>
    <w:rsid w:val="00880B0E"/>
    <w:rsid w:val="00881E09"/>
    <w:rsid w:val="00882FE1"/>
    <w:rsid w:val="008833BC"/>
    <w:rsid w:val="00895204"/>
    <w:rsid w:val="008955D5"/>
    <w:rsid w:val="008A4233"/>
    <w:rsid w:val="008A5635"/>
    <w:rsid w:val="008A5996"/>
    <w:rsid w:val="008A5DB6"/>
    <w:rsid w:val="008B0F20"/>
    <w:rsid w:val="008B2850"/>
    <w:rsid w:val="008B2D4A"/>
    <w:rsid w:val="008B3EC1"/>
    <w:rsid w:val="008B612C"/>
    <w:rsid w:val="008B7840"/>
    <w:rsid w:val="008C2B11"/>
    <w:rsid w:val="008C2D16"/>
    <w:rsid w:val="008C3CE0"/>
    <w:rsid w:val="008C714C"/>
    <w:rsid w:val="008D126C"/>
    <w:rsid w:val="008D2CD1"/>
    <w:rsid w:val="008D5FE1"/>
    <w:rsid w:val="008E0259"/>
    <w:rsid w:val="008E0733"/>
    <w:rsid w:val="008E3FCC"/>
    <w:rsid w:val="008E6A28"/>
    <w:rsid w:val="008F2B9E"/>
    <w:rsid w:val="008F5B3F"/>
    <w:rsid w:val="008F6F61"/>
    <w:rsid w:val="00903B49"/>
    <w:rsid w:val="0090458E"/>
    <w:rsid w:val="00906F18"/>
    <w:rsid w:val="009134BD"/>
    <w:rsid w:val="009149E5"/>
    <w:rsid w:val="00916BE7"/>
    <w:rsid w:val="009205AE"/>
    <w:rsid w:val="00921BDD"/>
    <w:rsid w:val="009301BE"/>
    <w:rsid w:val="00933CE9"/>
    <w:rsid w:val="009376B3"/>
    <w:rsid w:val="00940AE1"/>
    <w:rsid w:val="00941A60"/>
    <w:rsid w:val="0094353D"/>
    <w:rsid w:val="00943A82"/>
    <w:rsid w:val="009454C4"/>
    <w:rsid w:val="0094720D"/>
    <w:rsid w:val="00951D4A"/>
    <w:rsid w:val="00952EE8"/>
    <w:rsid w:val="009546E1"/>
    <w:rsid w:val="009600D3"/>
    <w:rsid w:val="0096179F"/>
    <w:rsid w:val="00961E30"/>
    <w:rsid w:val="00963ABD"/>
    <w:rsid w:val="00963F56"/>
    <w:rsid w:val="0097233A"/>
    <w:rsid w:val="0099398B"/>
    <w:rsid w:val="00993C64"/>
    <w:rsid w:val="00994817"/>
    <w:rsid w:val="0099736E"/>
    <w:rsid w:val="00997CF2"/>
    <w:rsid w:val="009A277F"/>
    <w:rsid w:val="009A2DA4"/>
    <w:rsid w:val="009A4B08"/>
    <w:rsid w:val="009B17EB"/>
    <w:rsid w:val="009B3AE5"/>
    <w:rsid w:val="009B4F90"/>
    <w:rsid w:val="009B6883"/>
    <w:rsid w:val="009C0337"/>
    <w:rsid w:val="009C0FE6"/>
    <w:rsid w:val="009C26A7"/>
    <w:rsid w:val="009C5B14"/>
    <w:rsid w:val="009C6028"/>
    <w:rsid w:val="009D31EB"/>
    <w:rsid w:val="009D337C"/>
    <w:rsid w:val="009D4108"/>
    <w:rsid w:val="009D4A3E"/>
    <w:rsid w:val="009D5808"/>
    <w:rsid w:val="009D7C0F"/>
    <w:rsid w:val="009E1D2F"/>
    <w:rsid w:val="009F281E"/>
    <w:rsid w:val="009F4B77"/>
    <w:rsid w:val="00A02067"/>
    <w:rsid w:val="00A06EC1"/>
    <w:rsid w:val="00A06FF2"/>
    <w:rsid w:val="00A114B5"/>
    <w:rsid w:val="00A139DC"/>
    <w:rsid w:val="00A20892"/>
    <w:rsid w:val="00A2146A"/>
    <w:rsid w:val="00A21E15"/>
    <w:rsid w:val="00A25F0C"/>
    <w:rsid w:val="00A26637"/>
    <w:rsid w:val="00A26BDC"/>
    <w:rsid w:val="00A33655"/>
    <w:rsid w:val="00A3375E"/>
    <w:rsid w:val="00A41D55"/>
    <w:rsid w:val="00A451BB"/>
    <w:rsid w:val="00A47C5E"/>
    <w:rsid w:val="00A500B9"/>
    <w:rsid w:val="00A53B74"/>
    <w:rsid w:val="00A65172"/>
    <w:rsid w:val="00A71169"/>
    <w:rsid w:val="00A711B2"/>
    <w:rsid w:val="00A72257"/>
    <w:rsid w:val="00A75170"/>
    <w:rsid w:val="00A7641E"/>
    <w:rsid w:val="00A76FBF"/>
    <w:rsid w:val="00A80AF5"/>
    <w:rsid w:val="00A8319C"/>
    <w:rsid w:val="00A851A8"/>
    <w:rsid w:val="00A92399"/>
    <w:rsid w:val="00A924AD"/>
    <w:rsid w:val="00A93EB6"/>
    <w:rsid w:val="00AA230C"/>
    <w:rsid w:val="00AA4E3F"/>
    <w:rsid w:val="00AA5A43"/>
    <w:rsid w:val="00AA67C3"/>
    <w:rsid w:val="00AB157C"/>
    <w:rsid w:val="00AB755F"/>
    <w:rsid w:val="00AC06C3"/>
    <w:rsid w:val="00AC0A22"/>
    <w:rsid w:val="00AC4B7B"/>
    <w:rsid w:val="00AC68F4"/>
    <w:rsid w:val="00AD06D5"/>
    <w:rsid w:val="00AD35AD"/>
    <w:rsid w:val="00AE255E"/>
    <w:rsid w:val="00AE6092"/>
    <w:rsid w:val="00AF07FE"/>
    <w:rsid w:val="00AF298D"/>
    <w:rsid w:val="00AF35F0"/>
    <w:rsid w:val="00AF399B"/>
    <w:rsid w:val="00AF3B51"/>
    <w:rsid w:val="00AF76FA"/>
    <w:rsid w:val="00B016B2"/>
    <w:rsid w:val="00B0200B"/>
    <w:rsid w:val="00B03848"/>
    <w:rsid w:val="00B064A6"/>
    <w:rsid w:val="00B07387"/>
    <w:rsid w:val="00B11E80"/>
    <w:rsid w:val="00B129C5"/>
    <w:rsid w:val="00B13914"/>
    <w:rsid w:val="00B14E7D"/>
    <w:rsid w:val="00B23F9A"/>
    <w:rsid w:val="00B32BEC"/>
    <w:rsid w:val="00B35F26"/>
    <w:rsid w:val="00B423DE"/>
    <w:rsid w:val="00B46E18"/>
    <w:rsid w:val="00B50CA8"/>
    <w:rsid w:val="00B5103E"/>
    <w:rsid w:val="00B539FE"/>
    <w:rsid w:val="00B5789D"/>
    <w:rsid w:val="00B6416B"/>
    <w:rsid w:val="00B712F3"/>
    <w:rsid w:val="00B72FD9"/>
    <w:rsid w:val="00B7409F"/>
    <w:rsid w:val="00B74C20"/>
    <w:rsid w:val="00B75933"/>
    <w:rsid w:val="00B8038B"/>
    <w:rsid w:val="00B81F6F"/>
    <w:rsid w:val="00B842EB"/>
    <w:rsid w:val="00B84BBF"/>
    <w:rsid w:val="00B90175"/>
    <w:rsid w:val="00B92869"/>
    <w:rsid w:val="00B9289C"/>
    <w:rsid w:val="00B971A5"/>
    <w:rsid w:val="00B975BE"/>
    <w:rsid w:val="00BA257E"/>
    <w:rsid w:val="00BA29E0"/>
    <w:rsid w:val="00BA3991"/>
    <w:rsid w:val="00BB3577"/>
    <w:rsid w:val="00BB4DBF"/>
    <w:rsid w:val="00BB7988"/>
    <w:rsid w:val="00BC07C3"/>
    <w:rsid w:val="00BC1161"/>
    <w:rsid w:val="00BC66FA"/>
    <w:rsid w:val="00BD18B3"/>
    <w:rsid w:val="00BD3B3F"/>
    <w:rsid w:val="00BE1274"/>
    <w:rsid w:val="00BE5E11"/>
    <w:rsid w:val="00BE6AAB"/>
    <w:rsid w:val="00BF2F78"/>
    <w:rsid w:val="00BF309E"/>
    <w:rsid w:val="00BF4201"/>
    <w:rsid w:val="00BF46F5"/>
    <w:rsid w:val="00BF5703"/>
    <w:rsid w:val="00BF78A2"/>
    <w:rsid w:val="00C04711"/>
    <w:rsid w:val="00C04E2A"/>
    <w:rsid w:val="00C164CC"/>
    <w:rsid w:val="00C17468"/>
    <w:rsid w:val="00C2308C"/>
    <w:rsid w:val="00C23E9E"/>
    <w:rsid w:val="00C27D3E"/>
    <w:rsid w:val="00C3445B"/>
    <w:rsid w:val="00C4185C"/>
    <w:rsid w:val="00C5144F"/>
    <w:rsid w:val="00C524F3"/>
    <w:rsid w:val="00C53397"/>
    <w:rsid w:val="00C5656E"/>
    <w:rsid w:val="00C56E8B"/>
    <w:rsid w:val="00C64D92"/>
    <w:rsid w:val="00C64E48"/>
    <w:rsid w:val="00C7264E"/>
    <w:rsid w:val="00C7332D"/>
    <w:rsid w:val="00C861E4"/>
    <w:rsid w:val="00C86CB6"/>
    <w:rsid w:val="00C873F7"/>
    <w:rsid w:val="00C91682"/>
    <w:rsid w:val="00C9294A"/>
    <w:rsid w:val="00C92AB0"/>
    <w:rsid w:val="00C93D14"/>
    <w:rsid w:val="00CA0D67"/>
    <w:rsid w:val="00CA7630"/>
    <w:rsid w:val="00CB2A26"/>
    <w:rsid w:val="00CB5655"/>
    <w:rsid w:val="00CB59D9"/>
    <w:rsid w:val="00CB7509"/>
    <w:rsid w:val="00CC0825"/>
    <w:rsid w:val="00CC5108"/>
    <w:rsid w:val="00CC6234"/>
    <w:rsid w:val="00CC7AFE"/>
    <w:rsid w:val="00CD4FB4"/>
    <w:rsid w:val="00CD7819"/>
    <w:rsid w:val="00CE00CC"/>
    <w:rsid w:val="00CE5B91"/>
    <w:rsid w:val="00CF42F7"/>
    <w:rsid w:val="00CF49B2"/>
    <w:rsid w:val="00CF55AE"/>
    <w:rsid w:val="00CF68A6"/>
    <w:rsid w:val="00D0024D"/>
    <w:rsid w:val="00D02177"/>
    <w:rsid w:val="00D044DE"/>
    <w:rsid w:val="00D118E6"/>
    <w:rsid w:val="00D1664B"/>
    <w:rsid w:val="00D31414"/>
    <w:rsid w:val="00D33886"/>
    <w:rsid w:val="00D348E8"/>
    <w:rsid w:val="00D34C9F"/>
    <w:rsid w:val="00D4471B"/>
    <w:rsid w:val="00D45F69"/>
    <w:rsid w:val="00D46A9D"/>
    <w:rsid w:val="00D46EB9"/>
    <w:rsid w:val="00D51B43"/>
    <w:rsid w:val="00D51F79"/>
    <w:rsid w:val="00D54D0E"/>
    <w:rsid w:val="00D620D7"/>
    <w:rsid w:val="00D62A85"/>
    <w:rsid w:val="00D63446"/>
    <w:rsid w:val="00D64583"/>
    <w:rsid w:val="00D67483"/>
    <w:rsid w:val="00D737AE"/>
    <w:rsid w:val="00D750AF"/>
    <w:rsid w:val="00D7644D"/>
    <w:rsid w:val="00D76C65"/>
    <w:rsid w:val="00D87031"/>
    <w:rsid w:val="00D92926"/>
    <w:rsid w:val="00D93202"/>
    <w:rsid w:val="00D93755"/>
    <w:rsid w:val="00DA5B7F"/>
    <w:rsid w:val="00DA5F2B"/>
    <w:rsid w:val="00DA79FC"/>
    <w:rsid w:val="00DB0A8C"/>
    <w:rsid w:val="00DB3B32"/>
    <w:rsid w:val="00DB61C4"/>
    <w:rsid w:val="00DB75BB"/>
    <w:rsid w:val="00DC1977"/>
    <w:rsid w:val="00DC1FE6"/>
    <w:rsid w:val="00DC5988"/>
    <w:rsid w:val="00DD0E91"/>
    <w:rsid w:val="00DD34B8"/>
    <w:rsid w:val="00DE2A4F"/>
    <w:rsid w:val="00DE60AC"/>
    <w:rsid w:val="00DF0090"/>
    <w:rsid w:val="00DF03FA"/>
    <w:rsid w:val="00DF604F"/>
    <w:rsid w:val="00E016D0"/>
    <w:rsid w:val="00E030D1"/>
    <w:rsid w:val="00E04411"/>
    <w:rsid w:val="00E0572D"/>
    <w:rsid w:val="00E05F3D"/>
    <w:rsid w:val="00E0756C"/>
    <w:rsid w:val="00E11F88"/>
    <w:rsid w:val="00E137B5"/>
    <w:rsid w:val="00E17358"/>
    <w:rsid w:val="00E2056F"/>
    <w:rsid w:val="00E247FE"/>
    <w:rsid w:val="00E24EDE"/>
    <w:rsid w:val="00E32242"/>
    <w:rsid w:val="00E35D72"/>
    <w:rsid w:val="00E458AC"/>
    <w:rsid w:val="00E47A50"/>
    <w:rsid w:val="00E514FA"/>
    <w:rsid w:val="00E558E8"/>
    <w:rsid w:val="00E575B6"/>
    <w:rsid w:val="00E6280C"/>
    <w:rsid w:val="00E6568E"/>
    <w:rsid w:val="00E723FE"/>
    <w:rsid w:val="00E7260A"/>
    <w:rsid w:val="00E7364D"/>
    <w:rsid w:val="00E75D9B"/>
    <w:rsid w:val="00E77966"/>
    <w:rsid w:val="00E83667"/>
    <w:rsid w:val="00E846A1"/>
    <w:rsid w:val="00E907BB"/>
    <w:rsid w:val="00EA1E3A"/>
    <w:rsid w:val="00EA5F35"/>
    <w:rsid w:val="00EA6209"/>
    <w:rsid w:val="00EA7A40"/>
    <w:rsid w:val="00EB31D1"/>
    <w:rsid w:val="00EB33C1"/>
    <w:rsid w:val="00EB6BF0"/>
    <w:rsid w:val="00EC2E9B"/>
    <w:rsid w:val="00EC7E3A"/>
    <w:rsid w:val="00EC7F66"/>
    <w:rsid w:val="00ED44CE"/>
    <w:rsid w:val="00ED4E29"/>
    <w:rsid w:val="00EE0EB5"/>
    <w:rsid w:val="00EE1B35"/>
    <w:rsid w:val="00EE78FD"/>
    <w:rsid w:val="00EE7EF0"/>
    <w:rsid w:val="00F013C1"/>
    <w:rsid w:val="00F04774"/>
    <w:rsid w:val="00F11A46"/>
    <w:rsid w:val="00F125B4"/>
    <w:rsid w:val="00F17E9D"/>
    <w:rsid w:val="00F215A8"/>
    <w:rsid w:val="00F21A98"/>
    <w:rsid w:val="00F232C6"/>
    <w:rsid w:val="00F25BE7"/>
    <w:rsid w:val="00F2712B"/>
    <w:rsid w:val="00F4095A"/>
    <w:rsid w:val="00F41141"/>
    <w:rsid w:val="00F41286"/>
    <w:rsid w:val="00F444EC"/>
    <w:rsid w:val="00F47237"/>
    <w:rsid w:val="00F54EAA"/>
    <w:rsid w:val="00F577AE"/>
    <w:rsid w:val="00F61B48"/>
    <w:rsid w:val="00F62064"/>
    <w:rsid w:val="00F6232F"/>
    <w:rsid w:val="00F62B07"/>
    <w:rsid w:val="00F63395"/>
    <w:rsid w:val="00F6539B"/>
    <w:rsid w:val="00F839B7"/>
    <w:rsid w:val="00F84C79"/>
    <w:rsid w:val="00F85BFA"/>
    <w:rsid w:val="00F86224"/>
    <w:rsid w:val="00F90A63"/>
    <w:rsid w:val="00F91584"/>
    <w:rsid w:val="00F91985"/>
    <w:rsid w:val="00F944C4"/>
    <w:rsid w:val="00F9556B"/>
    <w:rsid w:val="00F95E8C"/>
    <w:rsid w:val="00F96284"/>
    <w:rsid w:val="00FA2D23"/>
    <w:rsid w:val="00FA65F9"/>
    <w:rsid w:val="00FA7B55"/>
    <w:rsid w:val="00FB0588"/>
    <w:rsid w:val="00FB0CC0"/>
    <w:rsid w:val="00FB1A3D"/>
    <w:rsid w:val="00FB567D"/>
    <w:rsid w:val="00FB6933"/>
    <w:rsid w:val="00FC0342"/>
    <w:rsid w:val="00FC23EB"/>
    <w:rsid w:val="00FC2A30"/>
    <w:rsid w:val="00FC2CFC"/>
    <w:rsid w:val="00FC300A"/>
    <w:rsid w:val="00FC4949"/>
    <w:rsid w:val="00FC74F5"/>
    <w:rsid w:val="00FD03E5"/>
    <w:rsid w:val="00FD07E0"/>
    <w:rsid w:val="00FD371B"/>
    <w:rsid w:val="00FD3CD0"/>
    <w:rsid w:val="00FD647D"/>
    <w:rsid w:val="00FD71AD"/>
    <w:rsid w:val="00FE4F5A"/>
    <w:rsid w:val="00FE733C"/>
    <w:rsid w:val="00FF0DAE"/>
    <w:rsid w:val="00FF6A1B"/>
    <w:rsid w:val="00FF6B32"/>
  </w:rsids>
  <m:mathPr>
    <m:mathFont m:val="Cambria Math"/>
    <m:brkBin m:val="before"/>
    <m:brkBinSub m:val="--"/>
    <m:smallFrac m:val="0"/>
    <m:dispDef/>
    <m:lMargin m:val="0"/>
    <m:rMargin m:val="0"/>
    <m:defJc m:val="centerGroup"/>
    <m:wrapIndent m:val="1440"/>
    <m:intLim m:val="subSup"/>
    <m:naryLim m:val="undOvr"/>
  </m:mathPr>
  <w:themeFontLang w:val="lv-LV"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A698C5C"/>
  <w15:docId w15:val="{8D9E884D-80B9-4383-8AF2-D62C4800F6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aliases w:val="H1"/>
    <w:basedOn w:val="Normal"/>
    <w:next w:val="Normal"/>
    <w:link w:val="Heading1Char"/>
    <w:autoRedefine/>
    <w:qFormat/>
    <w:rsid w:val="00B11E80"/>
    <w:pPr>
      <w:keepNext/>
      <w:numPr>
        <w:numId w:val="5"/>
      </w:numPr>
      <w:overflowPunct w:val="0"/>
      <w:autoSpaceDE w:val="0"/>
      <w:autoSpaceDN w:val="0"/>
      <w:adjustRightInd w:val="0"/>
      <w:spacing w:after="120" w:line="240" w:lineRule="auto"/>
      <w:jc w:val="center"/>
      <w:textAlignment w:val="baseline"/>
      <w:outlineLvl w:val="0"/>
    </w:pPr>
    <w:rPr>
      <w:rFonts w:ascii="Times New Roman" w:eastAsia="Times New Roman" w:hAnsi="Times New Roman" w:cs="Times New Roman"/>
      <w:b/>
      <w:kern w:val="32"/>
      <w:sz w:val="24"/>
      <w:szCs w:val="24"/>
      <w:lang w:eastAsia="lv-LV"/>
    </w:rPr>
  </w:style>
  <w:style w:type="paragraph" w:styleId="Heading2">
    <w:name w:val="heading 2"/>
    <w:basedOn w:val="Normal"/>
    <w:next w:val="Normal"/>
    <w:link w:val="Heading2Char"/>
    <w:uiPriority w:val="9"/>
    <w:semiHidden/>
    <w:unhideWhenUsed/>
    <w:qFormat/>
    <w:rsid w:val="009D4108"/>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4">
    <w:name w:val="heading 4"/>
    <w:basedOn w:val="Normal"/>
    <w:next w:val="Normal"/>
    <w:link w:val="Heading4Char"/>
    <w:uiPriority w:val="9"/>
    <w:semiHidden/>
    <w:unhideWhenUsed/>
    <w:qFormat/>
    <w:rsid w:val="00722314"/>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B0200B"/>
    <w:pPr>
      <w:tabs>
        <w:tab w:val="center" w:pos="4513"/>
        <w:tab w:val="right" w:pos="9026"/>
      </w:tabs>
      <w:spacing w:after="0" w:line="240" w:lineRule="auto"/>
    </w:pPr>
  </w:style>
  <w:style w:type="character" w:customStyle="1" w:styleId="FooterChar">
    <w:name w:val="Footer Char"/>
    <w:basedOn w:val="DefaultParagraphFont"/>
    <w:link w:val="Footer"/>
    <w:uiPriority w:val="99"/>
    <w:rsid w:val="00B0200B"/>
  </w:style>
  <w:style w:type="character" w:styleId="PageNumber">
    <w:name w:val="page number"/>
    <w:basedOn w:val="DefaultParagraphFont"/>
    <w:rsid w:val="00B0200B"/>
  </w:style>
  <w:style w:type="paragraph" w:styleId="ListParagraph">
    <w:name w:val="List Paragraph"/>
    <w:aliases w:val="Virsraksti,Syle 1,Normal bullet 2,Bullet list,Strip,H&amp;P List Paragraph,2,Saistīto dokumentu saraksts,PPS_Bullet,Numurets,list paragraph,h&amp;p list paragraph,saistīto dokumentu saraksts,syle 1,list paragraph1,numurets,Numbered Para 1,Dot "/>
    <w:basedOn w:val="Normal"/>
    <w:link w:val="ListParagraphChar"/>
    <w:uiPriority w:val="34"/>
    <w:qFormat/>
    <w:rsid w:val="008833BC"/>
    <w:pPr>
      <w:ind w:left="720"/>
      <w:contextualSpacing/>
    </w:pPr>
  </w:style>
  <w:style w:type="paragraph" w:styleId="BalloonText">
    <w:name w:val="Balloon Text"/>
    <w:basedOn w:val="Normal"/>
    <w:link w:val="BalloonTextChar"/>
    <w:uiPriority w:val="99"/>
    <w:semiHidden/>
    <w:unhideWhenUsed/>
    <w:rsid w:val="00D4471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4471B"/>
    <w:rPr>
      <w:rFonts w:ascii="Tahoma" w:hAnsi="Tahoma" w:cs="Tahoma"/>
      <w:sz w:val="16"/>
      <w:szCs w:val="16"/>
    </w:rPr>
  </w:style>
  <w:style w:type="character" w:styleId="CommentReference">
    <w:name w:val="annotation reference"/>
    <w:basedOn w:val="DefaultParagraphFont"/>
    <w:uiPriority w:val="99"/>
    <w:semiHidden/>
    <w:unhideWhenUsed/>
    <w:rsid w:val="00D4471B"/>
    <w:rPr>
      <w:sz w:val="16"/>
      <w:szCs w:val="16"/>
    </w:rPr>
  </w:style>
  <w:style w:type="paragraph" w:styleId="CommentText">
    <w:name w:val="annotation text"/>
    <w:basedOn w:val="Normal"/>
    <w:link w:val="CommentTextChar"/>
    <w:unhideWhenUsed/>
    <w:rsid w:val="00D4471B"/>
    <w:pPr>
      <w:spacing w:line="240" w:lineRule="auto"/>
    </w:pPr>
    <w:rPr>
      <w:sz w:val="20"/>
      <w:szCs w:val="20"/>
    </w:rPr>
  </w:style>
  <w:style w:type="character" w:customStyle="1" w:styleId="CommentTextChar">
    <w:name w:val="Comment Text Char"/>
    <w:basedOn w:val="DefaultParagraphFont"/>
    <w:link w:val="CommentText"/>
    <w:uiPriority w:val="99"/>
    <w:rsid w:val="00D4471B"/>
    <w:rPr>
      <w:sz w:val="20"/>
      <w:szCs w:val="20"/>
    </w:rPr>
  </w:style>
  <w:style w:type="paragraph" w:styleId="CommentSubject">
    <w:name w:val="annotation subject"/>
    <w:basedOn w:val="CommentText"/>
    <w:next w:val="CommentText"/>
    <w:link w:val="CommentSubjectChar"/>
    <w:uiPriority w:val="99"/>
    <w:semiHidden/>
    <w:unhideWhenUsed/>
    <w:rsid w:val="00D4471B"/>
    <w:rPr>
      <w:b/>
      <w:bCs/>
    </w:rPr>
  </w:style>
  <w:style w:type="character" w:customStyle="1" w:styleId="CommentSubjectChar">
    <w:name w:val="Comment Subject Char"/>
    <w:basedOn w:val="CommentTextChar"/>
    <w:link w:val="CommentSubject"/>
    <w:uiPriority w:val="99"/>
    <w:semiHidden/>
    <w:rsid w:val="00D4471B"/>
    <w:rPr>
      <w:b/>
      <w:bCs/>
      <w:sz w:val="20"/>
      <w:szCs w:val="20"/>
    </w:rPr>
  </w:style>
  <w:style w:type="character" w:styleId="Hyperlink">
    <w:name w:val="Hyperlink"/>
    <w:basedOn w:val="DefaultParagraphFont"/>
    <w:uiPriority w:val="99"/>
    <w:unhideWhenUsed/>
    <w:rsid w:val="0002681A"/>
    <w:rPr>
      <w:color w:val="0000FF" w:themeColor="hyperlink"/>
      <w:u w:val="single"/>
    </w:rPr>
  </w:style>
  <w:style w:type="paragraph" w:customStyle="1" w:styleId="tv213">
    <w:name w:val="tv213"/>
    <w:basedOn w:val="Normal"/>
    <w:rsid w:val="00306AA2"/>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apple-converted-space">
    <w:name w:val="apple-converted-space"/>
    <w:rsid w:val="00306AA2"/>
  </w:style>
  <w:style w:type="character" w:customStyle="1" w:styleId="Heading1Char">
    <w:name w:val="Heading 1 Char"/>
    <w:aliases w:val="H1 Char"/>
    <w:basedOn w:val="DefaultParagraphFont"/>
    <w:link w:val="Heading1"/>
    <w:rsid w:val="00B11E80"/>
    <w:rPr>
      <w:rFonts w:ascii="Times New Roman" w:eastAsia="Times New Roman" w:hAnsi="Times New Roman" w:cs="Times New Roman"/>
      <w:b/>
      <w:kern w:val="32"/>
      <w:sz w:val="24"/>
      <w:szCs w:val="24"/>
      <w:lang w:eastAsia="lv-LV"/>
    </w:rPr>
  </w:style>
  <w:style w:type="paragraph" w:customStyle="1" w:styleId="Punkts">
    <w:name w:val="Punkts"/>
    <w:basedOn w:val="Normal"/>
    <w:next w:val="Apakpunkts"/>
    <w:rsid w:val="00AB755F"/>
    <w:pPr>
      <w:numPr>
        <w:numId w:val="3"/>
      </w:numPr>
      <w:spacing w:after="0" w:line="240" w:lineRule="auto"/>
    </w:pPr>
    <w:rPr>
      <w:rFonts w:ascii="Arial" w:eastAsia="Times New Roman" w:hAnsi="Arial" w:cs="Times New Roman"/>
      <w:b/>
      <w:sz w:val="20"/>
      <w:szCs w:val="24"/>
      <w:lang w:eastAsia="lv-LV"/>
    </w:rPr>
  </w:style>
  <w:style w:type="paragraph" w:customStyle="1" w:styleId="Apakpunkts">
    <w:name w:val="Apakšpunkts"/>
    <w:basedOn w:val="Normal"/>
    <w:rsid w:val="00AB755F"/>
    <w:pPr>
      <w:numPr>
        <w:ilvl w:val="1"/>
        <w:numId w:val="3"/>
      </w:numPr>
      <w:spacing w:after="0" w:line="240" w:lineRule="auto"/>
    </w:pPr>
    <w:rPr>
      <w:rFonts w:ascii="Arial" w:eastAsia="Times New Roman" w:hAnsi="Arial" w:cs="Times New Roman"/>
      <w:b/>
      <w:sz w:val="20"/>
      <w:szCs w:val="24"/>
      <w:lang w:val="x-none" w:eastAsia="x-none"/>
    </w:rPr>
  </w:style>
  <w:style w:type="paragraph" w:customStyle="1" w:styleId="Paragrfs">
    <w:name w:val="Paragrāfs"/>
    <w:basedOn w:val="Normal"/>
    <w:next w:val="Normal"/>
    <w:link w:val="ParagrfsChar"/>
    <w:rsid w:val="00AB755F"/>
    <w:pPr>
      <w:numPr>
        <w:ilvl w:val="2"/>
        <w:numId w:val="3"/>
      </w:numPr>
      <w:spacing w:after="0" w:line="240" w:lineRule="auto"/>
      <w:jc w:val="both"/>
    </w:pPr>
    <w:rPr>
      <w:rFonts w:ascii="Arial" w:eastAsia="Times New Roman" w:hAnsi="Arial" w:cs="Times New Roman"/>
      <w:sz w:val="20"/>
      <w:szCs w:val="24"/>
      <w:lang w:val="x-none" w:eastAsia="x-none"/>
    </w:rPr>
  </w:style>
  <w:style w:type="character" w:customStyle="1" w:styleId="ParagrfsChar">
    <w:name w:val="Paragrāfs Char"/>
    <w:link w:val="Paragrfs"/>
    <w:rsid w:val="00AB755F"/>
    <w:rPr>
      <w:rFonts w:ascii="Arial" w:eastAsia="Times New Roman" w:hAnsi="Arial" w:cs="Times New Roman"/>
      <w:sz w:val="20"/>
      <w:szCs w:val="24"/>
      <w:lang w:val="x-none" w:eastAsia="x-none"/>
    </w:rPr>
  </w:style>
  <w:style w:type="paragraph" w:customStyle="1" w:styleId="Default">
    <w:name w:val="Default"/>
    <w:rsid w:val="00AB755F"/>
    <w:pPr>
      <w:autoSpaceDE w:val="0"/>
      <w:autoSpaceDN w:val="0"/>
      <w:adjustRightInd w:val="0"/>
      <w:spacing w:after="0" w:line="240" w:lineRule="auto"/>
    </w:pPr>
    <w:rPr>
      <w:rFonts w:ascii="Times New Roman" w:eastAsia="Calibri" w:hAnsi="Times New Roman" w:cs="Times New Roman"/>
      <w:color w:val="000000"/>
      <w:sz w:val="24"/>
      <w:szCs w:val="24"/>
      <w:lang w:eastAsia="lv-LV"/>
    </w:rPr>
  </w:style>
  <w:style w:type="paragraph" w:styleId="BodyText">
    <w:name w:val="Body Text"/>
    <w:basedOn w:val="Normal"/>
    <w:link w:val="BodyTextChar"/>
    <w:uiPriority w:val="99"/>
    <w:unhideWhenUsed/>
    <w:rsid w:val="00AC4B7B"/>
    <w:pPr>
      <w:spacing w:after="120" w:line="240" w:lineRule="auto"/>
    </w:pPr>
    <w:rPr>
      <w:rFonts w:ascii="Times New Roman" w:eastAsia="Times New Roman" w:hAnsi="Times New Roman" w:cs="Times New Roman"/>
      <w:sz w:val="24"/>
      <w:szCs w:val="24"/>
      <w:lang w:val="en-GB"/>
    </w:rPr>
  </w:style>
  <w:style w:type="character" w:customStyle="1" w:styleId="BodyTextChar">
    <w:name w:val="Body Text Char"/>
    <w:basedOn w:val="DefaultParagraphFont"/>
    <w:link w:val="BodyText"/>
    <w:uiPriority w:val="99"/>
    <w:rsid w:val="00AC4B7B"/>
    <w:rPr>
      <w:rFonts w:ascii="Times New Roman" w:eastAsia="Times New Roman" w:hAnsi="Times New Roman" w:cs="Times New Roman"/>
      <w:sz w:val="24"/>
      <w:szCs w:val="24"/>
      <w:lang w:val="en-GB"/>
    </w:rPr>
  </w:style>
  <w:style w:type="character" w:customStyle="1" w:styleId="Heading4Char">
    <w:name w:val="Heading 4 Char"/>
    <w:basedOn w:val="DefaultParagraphFont"/>
    <w:link w:val="Heading4"/>
    <w:uiPriority w:val="9"/>
    <w:semiHidden/>
    <w:rsid w:val="00722314"/>
    <w:rPr>
      <w:rFonts w:asciiTheme="majorHAnsi" w:eastAsiaTheme="majorEastAsia" w:hAnsiTheme="majorHAnsi" w:cstheme="majorBidi"/>
      <w:b/>
      <w:bCs/>
      <w:i/>
      <w:iCs/>
      <w:color w:val="4F81BD" w:themeColor="accent1"/>
    </w:rPr>
  </w:style>
  <w:style w:type="table" w:styleId="TableGrid">
    <w:name w:val="Table Grid"/>
    <w:basedOn w:val="TableNormal"/>
    <w:uiPriority w:val="39"/>
    <w:unhideWhenUsed/>
    <w:rsid w:val="003558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6232F"/>
    <w:pPr>
      <w:tabs>
        <w:tab w:val="center" w:pos="4153"/>
        <w:tab w:val="right" w:pos="8306"/>
      </w:tabs>
      <w:spacing w:after="0" w:line="240" w:lineRule="auto"/>
    </w:pPr>
  </w:style>
  <w:style w:type="character" w:customStyle="1" w:styleId="HeaderChar">
    <w:name w:val="Header Char"/>
    <w:basedOn w:val="DefaultParagraphFont"/>
    <w:link w:val="Header"/>
    <w:uiPriority w:val="99"/>
    <w:rsid w:val="00F6232F"/>
  </w:style>
  <w:style w:type="character" w:customStyle="1" w:styleId="UnresolvedMention1">
    <w:name w:val="Unresolved Mention1"/>
    <w:basedOn w:val="DefaultParagraphFont"/>
    <w:uiPriority w:val="99"/>
    <w:semiHidden/>
    <w:unhideWhenUsed/>
    <w:rsid w:val="00E2056F"/>
    <w:rPr>
      <w:color w:val="808080"/>
      <w:shd w:val="clear" w:color="auto" w:fill="E6E6E6"/>
    </w:rPr>
  </w:style>
  <w:style w:type="character" w:customStyle="1" w:styleId="UnresolvedMention2">
    <w:name w:val="Unresolved Mention2"/>
    <w:basedOn w:val="DefaultParagraphFont"/>
    <w:uiPriority w:val="99"/>
    <w:semiHidden/>
    <w:unhideWhenUsed/>
    <w:rsid w:val="00B712F3"/>
    <w:rPr>
      <w:color w:val="605E5C"/>
      <w:shd w:val="clear" w:color="auto" w:fill="E1DFDD"/>
    </w:rPr>
  </w:style>
  <w:style w:type="paragraph" w:customStyle="1" w:styleId="naisf">
    <w:name w:val="naisf"/>
    <w:basedOn w:val="Normal"/>
    <w:rsid w:val="00880B0E"/>
    <w:pPr>
      <w:spacing w:before="100" w:beforeAutospacing="1" w:after="100" w:afterAutospacing="1" w:line="240" w:lineRule="auto"/>
      <w:jc w:val="both"/>
    </w:pPr>
    <w:rPr>
      <w:rFonts w:ascii="Times New Roman" w:eastAsia="Times New Roman" w:hAnsi="Times New Roman" w:cs="Times New Roman"/>
      <w:sz w:val="24"/>
      <w:szCs w:val="24"/>
      <w:lang w:val="en-GB"/>
    </w:rPr>
  </w:style>
  <w:style w:type="paragraph" w:styleId="FootnoteText">
    <w:name w:val="footnote text"/>
    <w:aliases w:val="Footnote,Fußnote"/>
    <w:basedOn w:val="Normal"/>
    <w:link w:val="FootnoteTextChar"/>
    <w:rsid w:val="0052208F"/>
    <w:pPr>
      <w:spacing w:after="0" w:line="240" w:lineRule="auto"/>
    </w:pPr>
    <w:rPr>
      <w:rFonts w:ascii="Times New Roman" w:eastAsia="Times New Roman" w:hAnsi="Times New Roman" w:cs="Times New Roman"/>
      <w:sz w:val="20"/>
      <w:szCs w:val="20"/>
      <w:lang w:val="en-US" w:eastAsia="lv-LV"/>
    </w:rPr>
  </w:style>
  <w:style w:type="character" w:customStyle="1" w:styleId="FootnoteTextChar">
    <w:name w:val="Footnote Text Char"/>
    <w:aliases w:val="Footnote Char,Fußnote Char"/>
    <w:basedOn w:val="DefaultParagraphFont"/>
    <w:link w:val="FootnoteText"/>
    <w:rsid w:val="0052208F"/>
    <w:rPr>
      <w:rFonts w:ascii="Times New Roman" w:eastAsia="Times New Roman" w:hAnsi="Times New Roman" w:cs="Times New Roman"/>
      <w:sz w:val="20"/>
      <w:szCs w:val="20"/>
      <w:lang w:val="en-US" w:eastAsia="lv-LV"/>
    </w:rPr>
  </w:style>
  <w:style w:type="character" w:styleId="FootnoteReference">
    <w:name w:val="footnote reference"/>
    <w:aliases w:val="Footnote symbol"/>
    <w:unhideWhenUsed/>
    <w:rsid w:val="0052208F"/>
    <w:rPr>
      <w:vertAlign w:val="superscript"/>
    </w:rPr>
  </w:style>
  <w:style w:type="paragraph" w:styleId="BlockText">
    <w:name w:val="Block Text"/>
    <w:basedOn w:val="Normal"/>
    <w:rsid w:val="005B633C"/>
    <w:pPr>
      <w:spacing w:after="0" w:line="240" w:lineRule="auto"/>
      <w:ind w:left="851" w:right="-58"/>
    </w:pPr>
    <w:rPr>
      <w:rFonts w:ascii="Times New Roman" w:eastAsia="Times New Roman" w:hAnsi="Times New Roman" w:cs="Times New Roman"/>
      <w:sz w:val="24"/>
      <w:szCs w:val="20"/>
    </w:rPr>
  </w:style>
  <w:style w:type="paragraph" w:styleId="TOC1">
    <w:name w:val="toc 1"/>
    <w:basedOn w:val="Normal"/>
    <w:next w:val="Normal"/>
    <w:autoRedefine/>
    <w:uiPriority w:val="39"/>
    <w:unhideWhenUsed/>
    <w:rsid w:val="00F215A8"/>
    <w:pPr>
      <w:tabs>
        <w:tab w:val="left" w:pos="660"/>
        <w:tab w:val="right" w:leader="dot" w:pos="9344"/>
      </w:tabs>
      <w:spacing w:after="0" w:line="360" w:lineRule="auto"/>
      <w:ind w:left="426" w:hanging="426"/>
    </w:pPr>
    <w:rPr>
      <w:rFonts w:ascii="Times New Roman" w:eastAsia="Times New Roman" w:hAnsi="Times New Roman" w:cs="Times New Roman"/>
      <w:sz w:val="20"/>
      <w:szCs w:val="20"/>
      <w:lang w:eastAsia="lv-LV"/>
    </w:rPr>
  </w:style>
  <w:style w:type="character" w:customStyle="1" w:styleId="ListParagraphChar">
    <w:name w:val="List Paragraph Char"/>
    <w:aliases w:val="Virsraksti Char,Syle 1 Char,Normal bullet 2 Char,Bullet list Char,Strip Char,H&amp;P List Paragraph Char,2 Char,Saistīto dokumentu saraksts Char,PPS_Bullet Char,Numurets Char,list paragraph Char,h&amp;p list paragraph Char,syle 1 Char"/>
    <w:link w:val="ListParagraph"/>
    <w:uiPriority w:val="34"/>
    <w:qFormat/>
    <w:locked/>
    <w:rsid w:val="00C23E9E"/>
  </w:style>
  <w:style w:type="character" w:customStyle="1" w:styleId="UnresolvedMention3">
    <w:name w:val="Unresolved Mention3"/>
    <w:uiPriority w:val="99"/>
    <w:semiHidden/>
    <w:unhideWhenUsed/>
    <w:rsid w:val="00CA0D67"/>
    <w:rPr>
      <w:color w:val="605E5C"/>
      <w:shd w:val="clear" w:color="auto" w:fill="E1DFDD"/>
    </w:rPr>
  </w:style>
  <w:style w:type="character" w:customStyle="1" w:styleId="UnresolvedMention4">
    <w:name w:val="Unresolved Mention4"/>
    <w:basedOn w:val="DefaultParagraphFont"/>
    <w:uiPriority w:val="99"/>
    <w:semiHidden/>
    <w:unhideWhenUsed/>
    <w:rsid w:val="00A80AF5"/>
    <w:rPr>
      <w:color w:val="605E5C"/>
      <w:shd w:val="clear" w:color="auto" w:fill="E1DFDD"/>
    </w:rPr>
  </w:style>
  <w:style w:type="paragraph" w:customStyle="1" w:styleId="StyleHeading1TahomaCenteredBefore12pt1">
    <w:name w:val="Style Heading 1 + Tahoma Centered Before:  12 pt1"/>
    <w:basedOn w:val="Heading1"/>
    <w:rsid w:val="009D4108"/>
    <w:pPr>
      <w:numPr>
        <w:numId w:val="9"/>
      </w:numPr>
      <w:overflowPunct/>
      <w:autoSpaceDE/>
      <w:autoSpaceDN/>
      <w:adjustRightInd/>
      <w:textAlignment w:val="auto"/>
    </w:pPr>
    <w:rPr>
      <w:rFonts w:ascii="Tahoma" w:hAnsi="Tahoma"/>
      <w:bCs/>
      <w:kern w:val="0"/>
      <w:szCs w:val="20"/>
      <w:lang w:eastAsia="en-US"/>
    </w:rPr>
  </w:style>
  <w:style w:type="paragraph" w:customStyle="1" w:styleId="StyleHeading2Tahoma11ptNotBoldJustified">
    <w:name w:val="Style Heading 2 + Tahoma 11 pt Not Bold Justified"/>
    <w:basedOn w:val="Heading2"/>
    <w:rsid w:val="009D4108"/>
    <w:pPr>
      <w:keepLines w:val="0"/>
      <w:widowControl w:val="0"/>
      <w:numPr>
        <w:ilvl w:val="1"/>
        <w:numId w:val="9"/>
      </w:numPr>
      <w:tabs>
        <w:tab w:val="clear" w:pos="720"/>
        <w:tab w:val="num" w:pos="2651"/>
        <w:tab w:val="left" w:pos="4320"/>
        <w:tab w:val="left" w:pos="8640"/>
      </w:tabs>
      <w:spacing w:before="0" w:line="240" w:lineRule="auto"/>
      <w:ind w:left="2651" w:hanging="851"/>
      <w:jc w:val="both"/>
    </w:pPr>
    <w:rPr>
      <w:rFonts w:ascii="Tahoma" w:eastAsia="Times New Roman" w:hAnsi="Tahoma" w:cs="Times New Roman"/>
      <w:color w:val="auto"/>
      <w:sz w:val="22"/>
      <w:szCs w:val="20"/>
    </w:rPr>
  </w:style>
  <w:style w:type="character" w:customStyle="1" w:styleId="Heading2Char">
    <w:name w:val="Heading 2 Char"/>
    <w:basedOn w:val="DefaultParagraphFont"/>
    <w:link w:val="Heading2"/>
    <w:uiPriority w:val="9"/>
    <w:semiHidden/>
    <w:rsid w:val="009D4108"/>
    <w:rPr>
      <w:rFonts w:asciiTheme="majorHAnsi" w:eastAsiaTheme="majorEastAsia" w:hAnsiTheme="majorHAnsi" w:cstheme="majorBidi"/>
      <w:color w:val="365F91" w:themeColor="accent1" w:themeShade="BF"/>
      <w:sz w:val="26"/>
      <w:szCs w:val="26"/>
    </w:rPr>
  </w:style>
  <w:style w:type="character" w:customStyle="1" w:styleId="UnresolvedMention5">
    <w:name w:val="Unresolved Mention5"/>
    <w:basedOn w:val="DefaultParagraphFont"/>
    <w:uiPriority w:val="99"/>
    <w:semiHidden/>
    <w:unhideWhenUsed/>
    <w:rsid w:val="00F444EC"/>
    <w:rPr>
      <w:color w:val="605E5C"/>
      <w:shd w:val="clear" w:color="auto" w:fill="E1DFDD"/>
    </w:rPr>
  </w:style>
  <w:style w:type="paragraph" w:styleId="Revision">
    <w:name w:val="Revision"/>
    <w:hidden/>
    <w:uiPriority w:val="99"/>
    <w:semiHidden/>
    <w:rsid w:val="004B664F"/>
    <w:pPr>
      <w:spacing w:after="0" w:line="240" w:lineRule="auto"/>
    </w:pPr>
  </w:style>
  <w:style w:type="paragraph" w:customStyle="1" w:styleId="pf0">
    <w:name w:val="pf0"/>
    <w:basedOn w:val="Normal"/>
    <w:rsid w:val="003F4BC0"/>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cf01">
    <w:name w:val="cf01"/>
    <w:basedOn w:val="DefaultParagraphFont"/>
    <w:rsid w:val="003F4BC0"/>
    <w:rPr>
      <w:rFonts w:ascii="Segoe UI" w:hAnsi="Segoe UI" w:cs="Segoe UI" w:hint="default"/>
      <w:sz w:val="18"/>
      <w:szCs w:val="18"/>
    </w:rPr>
  </w:style>
  <w:style w:type="character" w:customStyle="1" w:styleId="cf11">
    <w:name w:val="cf11"/>
    <w:basedOn w:val="DefaultParagraphFont"/>
    <w:rsid w:val="003F4BC0"/>
    <w:rPr>
      <w:rFonts w:ascii="Segoe UI" w:hAnsi="Segoe UI" w:cs="Segoe UI" w:hint="default"/>
      <w:i/>
      <w:iCs/>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3094489">
      <w:bodyDiv w:val="1"/>
      <w:marLeft w:val="0"/>
      <w:marRight w:val="0"/>
      <w:marTop w:val="0"/>
      <w:marBottom w:val="0"/>
      <w:divBdr>
        <w:top w:val="none" w:sz="0" w:space="0" w:color="auto"/>
        <w:left w:val="none" w:sz="0" w:space="0" w:color="auto"/>
        <w:bottom w:val="none" w:sz="0" w:space="0" w:color="auto"/>
        <w:right w:val="none" w:sz="0" w:space="0" w:color="auto"/>
      </w:divBdr>
    </w:div>
    <w:div w:id="510220099">
      <w:bodyDiv w:val="1"/>
      <w:marLeft w:val="0"/>
      <w:marRight w:val="0"/>
      <w:marTop w:val="0"/>
      <w:marBottom w:val="0"/>
      <w:divBdr>
        <w:top w:val="none" w:sz="0" w:space="0" w:color="auto"/>
        <w:left w:val="none" w:sz="0" w:space="0" w:color="auto"/>
        <w:bottom w:val="none" w:sz="0" w:space="0" w:color="auto"/>
        <w:right w:val="none" w:sz="0" w:space="0" w:color="auto"/>
      </w:divBdr>
    </w:div>
    <w:div w:id="660430365">
      <w:bodyDiv w:val="1"/>
      <w:marLeft w:val="0"/>
      <w:marRight w:val="0"/>
      <w:marTop w:val="0"/>
      <w:marBottom w:val="0"/>
      <w:divBdr>
        <w:top w:val="none" w:sz="0" w:space="0" w:color="auto"/>
        <w:left w:val="none" w:sz="0" w:space="0" w:color="auto"/>
        <w:bottom w:val="none" w:sz="0" w:space="0" w:color="auto"/>
        <w:right w:val="none" w:sz="0" w:space="0" w:color="auto"/>
      </w:divBdr>
    </w:div>
    <w:div w:id="719284052">
      <w:bodyDiv w:val="1"/>
      <w:marLeft w:val="0"/>
      <w:marRight w:val="0"/>
      <w:marTop w:val="0"/>
      <w:marBottom w:val="0"/>
      <w:divBdr>
        <w:top w:val="none" w:sz="0" w:space="0" w:color="auto"/>
        <w:left w:val="none" w:sz="0" w:space="0" w:color="auto"/>
        <w:bottom w:val="none" w:sz="0" w:space="0" w:color="auto"/>
        <w:right w:val="none" w:sz="0" w:space="0" w:color="auto"/>
      </w:divBdr>
    </w:div>
    <w:div w:id="808981089">
      <w:bodyDiv w:val="1"/>
      <w:marLeft w:val="0"/>
      <w:marRight w:val="0"/>
      <w:marTop w:val="0"/>
      <w:marBottom w:val="0"/>
      <w:divBdr>
        <w:top w:val="none" w:sz="0" w:space="0" w:color="auto"/>
        <w:left w:val="none" w:sz="0" w:space="0" w:color="auto"/>
        <w:bottom w:val="none" w:sz="0" w:space="0" w:color="auto"/>
        <w:right w:val="none" w:sz="0" w:space="0" w:color="auto"/>
      </w:divBdr>
    </w:div>
    <w:div w:id="906576241">
      <w:bodyDiv w:val="1"/>
      <w:marLeft w:val="0"/>
      <w:marRight w:val="0"/>
      <w:marTop w:val="0"/>
      <w:marBottom w:val="0"/>
      <w:divBdr>
        <w:top w:val="none" w:sz="0" w:space="0" w:color="auto"/>
        <w:left w:val="none" w:sz="0" w:space="0" w:color="auto"/>
        <w:bottom w:val="none" w:sz="0" w:space="0" w:color="auto"/>
        <w:right w:val="none" w:sz="0" w:space="0" w:color="auto"/>
      </w:divBdr>
    </w:div>
    <w:div w:id="1015882623">
      <w:bodyDiv w:val="1"/>
      <w:marLeft w:val="0"/>
      <w:marRight w:val="0"/>
      <w:marTop w:val="0"/>
      <w:marBottom w:val="0"/>
      <w:divBdr>
        <w:top w:val="none" w:sz="0" w:space="0" w:color="auto"/>
        <w:left w:val="none" w:sz="0" w:space="0" w:color="auto"/>
        <w:bottom w:val="none" w:sz="0" w:space="0" w:color="auto"/>
        <w:right w:val="none" w:sz="0" w:space="0" w:color="auto"/>
      </w:divBdr>
    </w:div>
    <w:div w:id="1287396887">
      <w:bodyDiv w:val="1"/>
      <w:marLeft w:val="0"/>
      <w:marRight w:val="0"/>
      <w:marTop w:val="0"/>
      <w:marBottom w:val="0"/>
      <w:divBdr>
        <w:top w:val="none" w:sz="0" w:space="0" w:color="auto"/>
        <w:left w:val="none" w:sz="0" w:space="0" w:color="auto"/>
        <w:bottom w:val="none" w:sz="0" w:space="0" w:color="auto"/>
        <w:right w:val="none" w:sz="0" w:space="0" w:color="auto"/>
      </w:divBdr>
    </w:div>
    <w:div w:id="1820726775">
      <w:bodyDiv w:val="1"/>
      <w:marLeft w:val="0"/>
      <w:marRight w:val="0"/>
      <w:marTop w:val="0"/>
      <w:marBottom w:val="0"/>
      <w:divBdr>
        <w:top w:val="none" w:sz="0" w:space="0" w:color="auto"/>
        <w:left w:val="none" w:sz="0" w:space="0" w:color="auto"/>
        <w:bottom w:val="none" w:sz="0" w:space="0" w:color="auto"/>
        <w:right w:val="none" w:sz="0" w:space="0" w:color="auto"/>
      </w:divBdr>
    </w:div>
    <w:div w:id="1833254948">
      <w:bodyDiv w:val="1"/>
      <w:marLeft w:val="0"/>
      <w:marRight w:val="0"/>
      <w:marTop w:val="0"/>
      <w:marBottom w:val="0"/>
      <w:divBdr>
        <w:top w:val="none" w:sz="0" w:space="0" w:color="auto"/>
        <w:left w:val="none" w:sz="0" w:space="0" w:color="auto"/>
        <w:bottom w:val="none" w:sz="0" w:space="0" w:color="auto"/>
        <w:right w:val="none" w:sz="0" w:space="0" w:color="auto"/>
      </w:divBdr>
    </w:div>
    <w:div w:id="18525309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epirkumi@vbp.lv" TargetMode="External"/><Relationship Id="rId13" Type="http://schemas.openxmlformats.org/officeDocument/2006/relationships/hyperlink" Target="https://www.eis.gov.lv/EKEIS/Supplier/Organizer/3167" TargetMode="External"/><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portofventspils.lv/lv/brivostas-parvalde/publiskie-iepirkumi/"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espd.eis.gov.lv/"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eis.gov.lv" TargetMode="External"/><Relationship Id="rId5" Type="http://schemas.openxmlformats.org/officeDocument/2006/relationships/webSettings" Target="webSettings.xml"/><Relationship Id="rId15" Type="http://schemas.openxmlformats.org/officeDocument/2006/relationships/hyperlink" Target="https://likumi.lv/ta/id/288730" TargetMode="External"/><Relationship Id="rId10" Type="http://schemas.openxmlformats.org/officeDocument/2006/relationships/hyperlink" Target="mailto:iepirkumi@vbp.lv"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igors.udodovs@vbp.lv" TargetMode="External"/><Relationship Id="rId14" Type="http://schemas.openxmlformats.org/officeDocument/2006/relationships/hyperlink" Target="https://www.eis.gov.lv/EKEIS/Supplier/Organizer/3167"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www.eis.gov.lv/EIS/Publications/PublicationView.aspx?PublicationId=883" TargetMode="Externa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95BF5AC-C120-4E9C-BBC8-6FB8565043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15</Pages>
  <Words>27655</Words>
  <Characters>15764</Characters>
  <Application>Microsoft Office Word</Application>
  <DocSecurity>0</DocSecurity>
  <Lines>131</Lines>
  <Paragraphs>86</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43333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Andis</dc:creator>
  <cp:lastModifiedBy>Ilze Remerte</cp:lastModifiedBy>
  <cp:revision>45</cp:revision>
  <cp:lastPrinted>2023-01-06T06:44:00Z</cp:lastPrinted>
  <dcterms:created xsi:type="dcterms:W3CDTF">2023-01-11T09:17:00Z</dcterms:created>
  <dcterms:modified xsi:type="dcterms:W3CDTF">2023-01-23T15:45:00Z</dcterms:modified>
</cp:coreProperties>
</file>