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43122445"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100B18">
        <w:rPr>
          <w:rFonts w:ascii="Times New Roman" w:eastAsia="Times New Roman" w:hAnsi="Times New Roman" w:cs="Times New Roman"/>
          <w:color w:val="000000"/>
          <w:sz w:val="24"/>
          <w:szCs w:val="24"/>
        </w:rPr>
        <w:t>21</w:t>
      </w:r>
      <w:r w:rsidR="003C0B1F">
        <w:rPr>
          <w:rFonts w:ascii="Times New Roman" w:eastAsia="Times New Roman" w:hAnsi="Times New Roman" w:cs="Times New Roman"/>
          <w:color w:val="000000"/>
          <w:sz w:val="24"/>
          <w:szCs w:val="24"/>
        </w:rPr>
        <w:t>.</w:t>
      </w:r>
      <w:r w:rsidR="00425951">
        <w:rPr>
          <w:rFonts w:ascii="Times New Roman" w:eastAsia="Times New Roman" w:hAnsi="Times New Roman" w:cs="Times New Roman"/>
          <w:color w:val="000000"/>
          <w:sz w:val="24"/>
          <w:szCs w:val="24"/>
        </w:rPr>
        <w:t>februārī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5421B29B" w:rsidR="00E75D9B" w:rsidRPr="002674F0" w:rsidRDefault="00E75D9B" w:rsidP="009D4108">
      <w:pPr>
        <w:pStyle w:val="BlockText"/>
        <w:ind w:left="142"/>
        <w:jc w:val="center"/>
        <w:rPr>
          <w:b/>
          <w:sz w:val="48"/>
          <w:szCs w:val="48"/>
        </w:rPr>
      </w:pPr>
      <w:r w:rsidRPr="00A67D0E">
        <w:rPr>
          <w:b/>
          <w:sz w:val="48"/>
          <w:szCs w:val="48"/>
        </w:rPr>
        <w:t>“</w:t>
      </w:r>
      <w:bookmarkStart w:id="0" w:name="_Hlk126826648"/>
      <w:r w:rsidR="00E10676" w:rsidRPr="00E10676">
        <w:rPr>
          <w:b/>
          <w:bCs/>
          <w:sz w:val="44"/>
          <w:szCs w:val="44"/>
        </w:rPr>
        <w:t>Kuģa "HERCOGS JĒKABS" starpapskates remonts dokā</w:t>
      </w:r>
      <w:bookmarkEnd w:id="0"/>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46B69334"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3C0B1F">
        <w:rPr>
          <w:rFonts w:ascii="Times New Roman" w:hAnsi="Times New Roman" w:cs="Times New Roman"/>
          <w:b/>
          <w:sz w:val="36"/>
          <w:szCs w:val="48"/>
        </w:rPr>
        <w:t>1</w:t>
      </w:r>
      <w:r w:rsidR="00E10676">
        <w:rPr>
          <w:rFonts w:ascii="Times New Roman" w:hAnsi="Times New Roman" w:cs="Times New Roman"/>
          <w:b/>
          <w:sz w:val="36"/>
          <w:szCs w:val="48"/>
        </w:rPr>
        <w:t>6</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30F3471" w14:textId="20FCEE81" w:rsidR="0062761D" w:rsidRDefault="00E75D9B">
      <w:pPr>
        <w:pStyle w:val="TOC1"/>
        <w:rPr>
          <w:rFonts w:asciiTheme="minorHAnsi" w:eastAsiaTheme="minorEastAsia" w:hAnsiTheme="minorHAnsi" w:cstheme="minorBidi"/>
          <w:noProof/>
          <w:sz w:val="22"/>
          <w:szCs w:val="22"/>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26334372" w:history="1">
        <w:r w:rsidR="0062761D" w:rsidRPr="00ED0ACA">
          <w:rPr>
            <w:rStyle w:val="Hyperlink"/>
            <w:noProof/>
          </w:rPr>
          <w:t>1.</w:t>
        </w:r>
        <w:r w:rsidR="0062761D">
          <w:rPr>
            <w:rFonts w:asciiTheme="minorHAnsi" w:eastAsiaTheme="minorEastAsia" w:hAnsiTheme="minorHAnsi" w:cstheme="minorBidi"/>
            <w:noProof/>
            <w:sz w:val="22"/>
            <w:szCs w:val="22"/>
          </w:rPr>
          <w:tab/>
        </w:r>
        <w:r w:rsidR="0062761D" w:rsidRPr="00ED0ACA">
          <w:rPr>
            <w:rStyle w:val="Hyperlink"/>
            <w:noProof/>
          </w:rPr>
          <w:t>VISPĀRĪGA INFORMĀCIJA</w:t>
        </w:r>
        <w:r w:rsidR="0062761D">
          <w:rPr>
            <w:noProof/>
            <w:webHidden/>
          </w:rPr>
          <w:tab/>
        </w:r>
        <w:r w:rsidR="0062761D">
          <w:rPr>
            <w:noProof/>
            <w:webHidden/>
          </w:rPr>
          <w:fldChar w:fldCharType="begin"/>
        </w:r>
        <w:r w:rsidR="0062761D">
          <w:rPr>
            <w:noProof/>
            <w:webHidden/>
          </w:rPr>
          <w:instrText xml:space="preserve"> PAGEREF _Toc126334372 \h </w:instrText>
        </w:r>
        <w:r w:rsidR="0062761D">
          <w:rPr>
            <w:noProof/>
            <w:webHidden/>
          </w:rPr>
        </w:r>
        <w:r w:rsidR="0062761D">
          <w:rPr>
            <w:noProof/>
            <w:webHidden/>
          </w:rPr>
          <w:fldChar w:fldCharType="separate"/>
        </w:r>
        <w:r w:rsidR="0062761D">
          <w:rPr>
            <w:noProof/>
            <w:webHidden/>
          </w:rPr>
          <w:t>3</w:t>
        </w:r>
        <w:r w:rsidR="0062761D">
          <w:rPr>
            <w:noProof/>
            <w:webHidden/>
          </w:rPr>
          <w:fldChar w:fldCharType="end"/>
        </w:r>
      </w:hyperlink>
    </w:p>
    <w:p w14:paraId="495B94FD" w14:textId="08A15FED" w:rsidR="0062761D" w:rsidRDefault="00D90E0E">
      <w:pPr>
        <w:pStyle w:val="TOC1"/>
        <w:rPr>
          <w:rFonts w:asciiTheme="minorHAnsi" w:eastAsiaTheme="minorEastAsia" w:hAnsiTheme="minorHAnsi" w:cstheme="minorBidi"/>
          <w:noProof/>
          <w:sz w:val="22"/>
          <w:szCs w:val="22"/>
        </w:rPr>
      </w:pPr>
      <w:hyperlink w:anchor="_Toc126334373" w:history="1">
        <w:r w:rsidR="0062761D" w:rsidRPr="00ED0ACA">
          <w:rPr>
            <w:rStyle w:val="Hyperlink"/>
            <w:bCs/>
            <w:noProof/>
          </w:rPr>
          <w:t>2.</w:t>
        </w:r>
        <w:r w:rsidR="0062761D">
          <w:rPr>
            <w:rFonts w:asciiTheme="minorHAnsi" w:eastAsiaTheme="minorEastAsia" w:hAnsiTheme="minorHAnsi" w:cstheme="minorBidi"/>
            <w:noProof/>
            <w:sz w:val="22"/>
            <w:szCs w:val="22"/>
          </w:rPr>
          <w:tab/>
        </w:r>
        <w:r w:rsidR="0062761D" w:rsidRPr="00ED0ACA">
          <w:rPr>
            <w:rStyle w:val="Hyperlink"/>
            <w:noProof/>
          </w:rPr>
          <w:t>INFORMĀCIJA PAR IEPIRKUMA PRIEKŠMETU</w:t>
        </w:r>
        <w:r w:rsidR="0062761D">
          <w:rPr>
            <w:noProof/>
            <w:webHidden/>
          </w:rPr>
          <w:tab/>
        </w:r>
        <w:r w:rsidR="0062761D">
          <w:rPr>
            <w:noProof/>
            <w:webHidden/>
          </w:rPr>
          <w:fldChar w:fldCharType="begin"/>
        </w:r>
        <w:r w:rsidR="0062761D">
          <w:rPr>
            <w:noProof/>
            <w:webHidden/>
          </w:rPr>
          <w:instrText xml:space="preserve"> PAGEREF _Toc126334373 \h </w:instrText>
        </w:r>
        <w:r w:rsidR="0062761D">
          <w:rPr>
            <w:noProof/>
            <w:webHidden/>
          </w:rPr>
        </w:r>
        <w:r w:rsidR="0062761D">
          <w:rPr>
            <w:noProof/>
            <w:webHidden/>
          </w:rPr>
          <w:fldChar w:fldCharType="separate"/>
        </w:r>
        <w:r w:rsidR="0062761D">
          <w:rPr>
            <w:noProof/>
            <w:webHidden/>
          </w:rPr>
          <w:t>3</w:t>
        </w:r>
        <w:r w:rsidR="0062761D">
          <w:rPr>
            <w:noProof/>
            <w:webHidden/>
          </w:rPr>
          <w:fldChar w:fldCharType="end"/>
        </w:r>
      </w:hyperlink>
    </w:p>
    <w:p w14:paraId="596F81C1" w14:textId="0E4F4DD3" w:rsidR="0062761D" w:rsidRDefault="00D90E0E">
      <w:pPr>
        <w:pStyle w:val="TOC1"/>
        <w:rPr>
          <w:rFonts w:asciiTheme="minorHAnsi" w:eastAsiaTheme="minorEastAsia" w:hAnsiTheme="minorHAnsi" w:cstheme="minorBidi"/>
          <w:noProof/>
          <w:sz w:val="22"/>
          <w:szCs w:val="22"/>
        </w:rPr>
      </w:pPr>
      <w:hyperlink w:anchor="_Toc126334374" w:history="1">
        <w:r w:rsidR="0062761D" w:rsidRPr="00ED0ACA">
          <w:rPr>
            <w:rStyle w:val="Hyperlink"/>
            <w:noProof/>
          </w:rPr>
          <w:t>3.</w:t>
        </w:r>
        <w:r w:rsidR="0062761D">
          <w:rPr>
            <w:rFonts w:asciiTheme="minorHAnsi" w:eastAsiaTheme="minorEastAsia" w:hAnsiTheme="minorHAnsi" w:cstheme="minorBidi"/>
            <w:noProof/>
            <w:sz w:val="22"/>
            <w:szCs w:val="22"/>
          </w:rPr>
          <w:tab/>
        </w:r>
        <w:r w:rsidR="0062761D" w:rsidRPr="00ED0ACA">
          <w:rPr>
            <w:rStyle w:val="Hyperlink"/>
            <w:noProof/>
          </w:rPr>
          <w:t>IEPIRKUMA PROCEDŪRAS DOKUMENTI</w:t>
        </w:r>
        <w:r w:rsidR="0062761D">
          <w:rPr>
            <w:noProof/>
            <w:webHidden/>
          </w:rPr>
          <w:tab/>
        </w:r>
        <w:r w:rsidR="0062761D">
          <w:rPr>
            <w:noProof/>
            <w:webHidden/>
          </w:rPr>
          <w:fldChar w:fldCharType="begin"/>
        </w:r>
        <w:r w:rsidR="0062761D">
          <w:rPr>
            <w:noProof/>
            <w:webHidden/>
          </w:rPr>
          <w:instrText xml:space="preserve"> PAGEREF _Toc126334374 \h </w:instrText>
        </w:r>
        <w:r w:rsidR="0062761D">
          <w:rPr>
            <w:noProof/>
            <w:webHidden/>
          </w:rPr>
        </w:r>
        <w:r w:rsidR="0062761D">
          <w:rPr>
            <w:noProof/>
            <w:webHidden/>
          </w:rPr>
          <w:fldChar w:fldCharType="separate"/>
        </w:r>
        <w:r w:rsidR="0062761D">
          <w:rPr>
            <w:noProof/>
            <w:webHidden/>
          </w:rPr>
          <w:t>4</w:t>
        </w:r>
        <w:r w:rsidR="0062761D">
          <w:rPr>
            <w:noProof/>
            <w:webHidden/>
          </w:rPr>
          <w:fldChar w:fldCharType="end"/>
        </w:r>
      </w:hyperlink>
    </w:p>
    <w:p w14:paraId="25D1ACC5" w14:textId="39C9AA49" w:rsidR="0062761D" w:rsidRDefault="00D90E0E">
      <w:pPr>
        <w:pStyle w:val="TOC1"/>
        <w:rPr>
          <w:rFonts w:asciiTheme="minorHAnsi" w:eastAsiaTheme="minorEastAsia" w:hAnsiTheme="minorHAnsi" w:cstheme="minorBidi"/>
          <w:noProof/>
          <w:sz w:val="22"/>
          <w:szCs w:val="22"/>
        </w:rPr>
      </w:pPr>
      <w:hyperlink w:anchor="_Toc126334375" w:history="1">
        <w:r w:rsidR="0062761D" w:rsidRPr="00ED0ACA">
          <w:rPr>
            <w:rStyle w:val="Hyperlink"/>
            <w:noProof/>
          </w:rPr>
          <w:t>4.</w:t>
        </w:r>
        <w:r w:rsidR="0062761D">
          <w:rPr>
            <w:rFonts w:asciiTheme="minorHAnsi" w:eastAsiaTheme="minorEastAsia" w:hAnsiTheme="minorHAnsi" w:cstheme="minorBidi"/>
            <w:noProof/>
            <w:sz w:val="22"/>
            <w:szCs w:val="22"/>
          </w:rPr>
          <w:tab/>
        </w:r>
        <w:r w:rsidR="0062761D" w:rsidRPr="00ED0ACA">
          <w:rPr>
            <w:rStyle w:val="Hyperlink"/>
            <w:noProof/>
          </w:rPr>
          <w:t>DALĪBAS NOSACĪJUMI IEPIRKUMA PROCEDŪRĀ</w:t>
        </w:r>
        <w:r w:rsidR="0062761D">
          <w:rPr>
            <w:noProof/>
            <w:webHidden/>
          </w:rPr>
          <w:tab/>
        </w:r>
        <w:r w:rsidR="0062761D">
          <w:rPr>
            <w:noProof/>
            <w:webHidden/>
          </w:rPr>
          <w:fldChar w:fldCharType="begin"/>
        </w:r>
        <w:r w:rsidR="0062761D">
          <w:rPr>
            <w:noProof/>
            <w:webHidden/>
          </w:rPr>
          <w:instrText xml:space="preserve"> PAGEREF _Toc126334375 \h </w:instrText>
        </w:r>
        <w:r w:rsidR="0062761D">
          <w:rPr>
            <w:noProof/>
            <w:webHidden/>
          </w:rPr>
        </w:r>
        <w:r w:rsidR="0062761D">
          <w:rPr>
            <w:noProof/>
            <w:webHidden/>
          </w:rPr>
          <w:fldChar w:fldCharType="separate"/>
        </w:r>
        <w:r w:rsidR="0062761D">
          <w:rPr>
            <w:noProof/>
            <w:webHidden/>
          </w:rPr>
          <w:t>5</w:t>
        </w:r>
        <w:r w:rsidR="0062761D">
          <w:rPr>
            <w:noProof/>
            <w:webHidden/>
          </w:rPr>
          <w:fldChar w:fldCharType="end"/>
        </w:r>
      </w:hyperlink>
    </w:p>
    <w:p w14:paraId="77DDCB5E" w14:textId="0DA8618D" w:rsidR="0062761D" w:rsidRDefault="00D90E0E">
      <w:pPr>
        <w:pStyle w:val="TOC1"/>
        <w:rPr>
          <w:rFonts w:asciiTheme="minorHAnsi" w:eastAsiaTheme="minorEastAsia" w:hAnsiTheme="minorHAnsi" w:cstheme="minorBidi"/>
          <w:noProof/>
          <w:sz w:val="22"/>
          <w:szCs w:val="22"/>
        </w:rPr>
      </w:pPr>
      <w:hyperlink w:anchor="_Toc126334376" w:history="1">
        <w:r w:rsidR="0062761D" w:rsidRPr="00ED0ACA">
          <w:rPr>
            <w:rStyle w:val="Hyperlink"/>
            <w:noProof/>
          </w:rPr>
          <w:t>5.</w:t>
        </w:r>
        <w:r w:rsidR="0062761D">
          <w:rPr>
            <w:rFonts w:asciiTheme="minorHAnsi" w:eastAsiaTheme="minorEastAsia" w:hAnsiTheme="minorHAnsi" w:cstheme="minorBidi"/>
            <w:noProof/>
            <w:sz w:val="22"/>
            <w:szCs w:val="22"/>
          </w:rPr>
          <w:tab/>
        </w:r>
        <w:r w:rsidR="0062761D" w:rsidRPr="00ED0ACA">
          <w:rPr>
            <w:rStyle w:val="Hyperlink"/>
            <w:noProof/>
          </w:rPr>
          <w:t>KVALIFIKĀCIJAS PRASĪBAS</w:t>
        </w:r>
        <w:r w:rsidR="0062761D">
          <w:rPr>
            <w:noProof/>
            <w:webHidden/>
          </w:rPr>
          <w:tab/>
        </w:r>
        <w:r w:rsidR="0062761D">
          <w:rPr>
            <w:noProof/>
            <w:webHidden/>
          </w:rPr>
          <w:fldChar w:fldCharType="begin"/>
        </w:r>
        <w:r w:rsidR="0062761D">
          <w:rPr>
            <w:noProof/>
            <w:webHidden/>
          </w:rPr>
          <w:instrText xml:space="preserve"> PAGEREF _Toc126334376 \h </w:instrText>
        </w:r>
        <w:r w:rsidR="0062761D">
          <w:rPr>
            <w:noProof/>
            <w:webHidden/>
          </w:rPr>
        </w:r>
        <w:r w:rsidR="0062761D">
          <w:rPr>
            <w:noProof/>
            <w:webHidden/>
          </w:rPr>
          <w:fldChar w:fldCharType="separate"/>
        </w:r>
        <w:r w:rsidR="0062761D">
          <w:rPr>
            <w:noProof/>
            <w:webHidden/>
          </w:rPr>
          <w:t>6</w:t>
        </w:r>
        <w:r w:rsidR="0062761D">
          <w:rPr>
            <w:noProof/>
            <w:webHidden/>
          </w:rPr>
          <w:fldChar w:fldCharType="end"/>
        </w:r>
      </w:hyperlink>
    </w:p>
    <w:p w14:paraId="12CFD222" w14:textId="0C8322A7" w:rsidR="0062761D" w:rsidRDefault="00D90E0E">
      <w:pPr>
        <w:pStyle w:val="TOC1"/>
        <w:rPr>
          <w:rFonts w:asciiTheme="minorHAnsi" w:eastAsiaTheme="minorEastAsia" w:hAnsiTheme="minorHAnsi" w:cstheme="minorBidi"/>
          <w:noProof/>
          <w:sz w:val="22"/>
          <w:szCs w:val="22"/>
        </w:rPr>
      </w:pPr>
      <w:hyperlink w:anchor="_Toc126334377" w:history="1">
        <w:r w:rsidR="0062761D" w:rsidRPr="00ED0ACA">
          <w:rPr>
            <w:rStyle w:val="Hyperlink"/>
            <w:noProof/>
          </w:rPr>
          <w:t>6.</w:t>
        </w:r>
        <w:r w:rsidR="0062761D">
          <w:rPr>
            <w:rFonts w:asciiTheme="minorHAnsi" w:eastAsiaTheme="minorEastAsia" w:hAnsiTheme="minorHAnsi" w:cstheme="minorBidi"/>
            <w:noProof/>
            <w:sz w:val="22"/>
            <w:szCs w:val="22"/>
          </w:rPr>
          <w:tab/>
        </w:r>
        <w:r w:rsidR="0062761D" w:rsidRPr="00ED0ACA">
          <w:rPr>
            <w:rStyle w:val="Hyperlink"/>
            <w:noProof/>
          </w:rPr>
          <w:t>IESNIEDZAMIE DOKUMENTI</w:t>
        </w:r>
        <w:r w:rsidR="0062761D">
          <w:rPr>
            <w:noProof/>
            <w:webHidden/>
          </w:rPr>
          <w:tab/>
        </w:r>
        <w:r w:rsidR="0062761D">
          <w:rPr>
            <w:noProof/>
            <w:webHidden/>
          </w:rPr>
          <w:fldChar w:fldCharType="begin"/>
        </w:r>
        <w:r w:rsidR="0062761D">
          <w:rPr>
            <w:noProof/>
            <w:webHidden/>
          </w:rPr>
          <w:instrText xml:space="preserve"> PAGEREF _Toc126334377 \h </w:instrText>
        </w:r>
        <w:r w:rsidR="0062761D">
          <w:rPr>
            <w:noProof/>
            <w:webHidden/>
          </w:rPr>
        </w:r>
        <w:r w:rsidR="0062761D">
          <w:rPr>
            <w:noProof/>
            <w:webHidden/>
          </w:rPr>
          <w:fldChar w:fldCharType="separate"/>
        </w:r>
        <w:r w:rsidR="0062761D">
          <w:rPr>
            <w:noProof/>
            <w:webHidden/>
          </w:rPr>
          <w:t>7</w:t>
        </w:r>
        <w:r w:rsidR="0062761D">
          <w:rPr>
            <w:noProof/>
            <w:webHidden/>
          </w:rPr>
          <w:fldChar w:fldCharType="end"/>
        </w:r>
      </w:hyperlink>
    </w:p>
    <w:p w14:paraId="49BD14EE" w14:textId="50D3E7F8" w:rsidR="0062761D" w:rsidRDefault="00D90E0E">
      <w:pPr>
        <w:pStyle w:val="TOC1"/>
        <w:rPr>
          <w:rFonts w:asciiTheme="minorHAnsi" w:eastAsiaTheme="minorEastAsia" w:hAnsiTheme="minorHAnsi" w:cstheme="minorBidi"/>
          <w:noProof/>
          <w:sz w:val="22"/>
          <w:szCs w:val="22"/>
        </w:rPr>
      </w:pPr>
      <w:hyperlink w:anchor="_Toc126334378" w:history="1">
        <w:r w:rsidR="0062761D" w:rsidRPr="00ED0ACA">
          <w:rPr>
            <w:rStyle w:val="Hyperlink"/>
            <w:noProof/>
          </w:rPr>
          <w:t>7.</w:t>
        </w:r>
        <w:r w:rsidR="0062761D">
          <w:rPr>
            <w:rFonts w:asciiTheme="minorHAnsi" w:eastAsiaTheme="minorEastAsia" w:hAnsiTheme="minorHAnsi" w:cstheme="minorBidi"/>
            <w:noProof/>
            <w:sz w:val="22"/>
            <w:szCs w:val="22"/>
          </w:rPr>
          <w:tab/>
        </w:r>
        <w:r w:rsidR="0062761D" w:rsidRPr="00ED0ACA">
          <w:rPr>
            <w:rStyle w:val="Hyperlink"/>
            <w:noProof/>
          </w:rPr>
          <w:t>PRETENDENTU ATLASES DOKUMENTI</w:t>
        </w:r>
        <w:r w:rsidR="0062761D">
          <w:rPr>
            <w:noProof/>
            <w:webHidden/>
          </w:rPr>
          <w:tab/>
        </w:r>
        <w:r w:rsidR="0062761D">
          <w:rPr>
            <w:noProof/>
            <w:webHidden/>
          </w:rPr>
          <w:fldChar w:fldCharType="begin"/>
        </w:r>
        <w:r w:rsidR="0062761D">
          <w:rPr>
            <w:noProof/>
            <w:webHidden/>
          </w:rPr>
          <w:instrText xml:space="preserve"> PAGEREF _Toc126334378 \h </w:instrText>
        </w:r>
        <w:r w:rsidR="0062761D">
          <w:rPr>
            <w:noProof/>
            <w:webHidden/>
          </w:rPr>
        </w:r>
        <w:r w:rsidR="0062761D">
          <w:rPr>
            <w:noProof/>
            <w:webHidden/>
          </w:rPr>
          <w:fldChar w:fldCharType="separate"/>
        </w:r>
        <w:r w:rsidR="0062761D">
          <w:rPr>
            <w:noProof/>
            <w:webHidden/>
          </w:rPr>
          <w:t>8</w:t>
        </w:r>
        <w:r w:rsidR="0062761D">
          <w:rPr>
            <w:noProof/>
            <w:webHidden/>
          </w:rPr>
          <w:fldChar w:fldCharType="end"/>
        </w:r>
      </w:hyperlink>
    </w:p>
    <w:p w14:paraId="75D8B93D" w14:textId="7C3861DB" w:rsidR="0062761D" w:rsidRDefault="00D90E0E">
      <w:pPr>
        <w:pStyle w:val="TOC1"/>
        <w:rPr>
          <w:rFonts w:asciiTheme="minorHAnsi" w:eastAsiaTheme="minorEastAsia" w:hAnsiTheme="minorHAnsi" w:cstheme="minorBidi"/>
          <w:noProof/>
          <w:sz w:val="22"/>
          <w:szCs w:val="22"/>
        </w:rPr>
      </w:pPr>
      <w:hyperlink w:anchor="_Toc126334379" w:history="1">
        <w:r w:rsidR="0062761D" w:rsidRPr="00ED0ACA">
          <w:rPr>
            <w:rStyle w:val="Hyperlink"/>
            <w:noProof/>
          </w:rPr>
          <w:t>8.</w:t>
        </w:r>
        <w:r w:rsidR="0062761D">
          <w:rPr>
            <w:rFonts w:asciiTheme="minorHAnsi" w:eastAsiaTheme="minorEastAsia" w:hAnsiTheme="minorHAnsi" w:cstheme="minorBidi"/>
            <w:noProof/>
            <w:sz w:val="22"/>
            <w:szCs w:val="22"/>
          </w:rPr>
          <w:tab/>
        </w:r>
        <w:r w:rsidR="0062761D" w:rsidRPr="00ED0ACA">
          <w:rPr>
            <w:rStyle w:val="Hyperlink"/>
            <w:noProof/>
          </w:rPr>
          <w:t>TEHNISKAIS UN FINANŠU PIEDĀVĀJUMS</w:t>
        </w:r>
        <w:r w:rsidR="0062761D">
          <w:rPr>
            <w:noProof/>
            <w:webHidden/>
          </w:rPr>
          <w:tab/>
        </w:r>
        <w:r w:rsidR="0062761D">
          <w:rPr>
            <w:noProof/>
            <w:webHidden/>
          </w:rPr>
          <w:fldChar w:fldCharType="begin"/>
        </w:r>
        <w:r w:rsidR="0062761D">
          <w:rPr>
            <w:noProof/>
            <w:webHidden/>
          </w:rPr>
          <w:instrText xml:space="preserve"> PAGEREF _Toc126334379 \h </w:instrText>
        </w:r>
        <w:r w:rsidR="0062761D">
          <w:rPr>
            <w:noProof/>
            <w:webHidden/>
          </w:rPr>
        </w:r>
        <w:r w:rsidR="0062761D">
          <w:rPr>
            <w:noProof/>
            <w:webHidden/>
          </w:rPr>
          <w:fldChar w:fldCharType="separate"/>
        </w:r>
        <w:r w:rsidR="0062761D">
          <w:rPr>
            <w:noProof/>
            <w:webHidden/>
          </w:rPr>
          <w:t>9</w:t>
        </w:r>
        <w:r w:rsidR="0062761D">
          <w:rPr>
            <w:noProof/>
            <w:webHidden/>
          </w:rPr>
          <w:fldChar w:fldCharType="end"/>
        </w:r>
      </w:hyperlink>
    </w:p>
    <w:p w14:paraId="16473DA4" w14:textId="5FE05E42" w:rsidR="0062761D" w:rsidRDefault="00D90E0E">
      <w:pPr>
        <w:pStyle w:val="TOC1"/>
        <w:rPr>
          <w:rFonts w:asciiTheme="minorHAnsi" w:eastAsiaTheme="minorEastAsia" w:hAnsiTheme="minorHAnsi" w:cstheme="minorBidi"/>
          <w:noProof/>
          <w:sz w:val="22"/>
          <w:szCs w:val="22"/>
        </w:rPr>
      </w:pPr>
      <w:hyperlink w:anchor="_Toc126334380" w:history="1">
        <w:r w:rsidR="0062761D" w:rsidRPr="00ED0ACA">
          <w:rPr>
            <w:rStyle w:val="Hyperlink"/>
            <w:noProof/>
          </w:rPr>
          <w:t>9.</w:t>
        </w:r>
        <w:r w:rsidR="0062761D">
          <w:rPr>
            <w:rFonts w:asciiTheme="minorHAnsi" w:eastAsiaTheme="minorEastAsia" w:hAnsiTheme="minorHAnsi" w:cstheme="minorBidi"/>
            <w:noProof/>
            <w:sz w:val="22"/>
            <w:szCs w:val="22"/>
          </w:rPr>
          <w:tab/>
        </w:r>
        <w:r w:rsidR="0062761D" w:rsidRPr="00ED0ACA">
          <w:rPr>
            <w:rStyle w:val="Hyperlink"/>
            <w:noProof/>
          </w:rPr>
          <w:t>PIEDĀVĀJUMA SAGATAVOŠANA UN NOFORMĒŠANA</w:t>
        </w:r>
        <w:r w:rsidR="0062761D">
          <w:rPr>
            <w:noProof/>
            <w:webHidden/>
          </w:rPr>
          <w:tab/>
        </w:r>
        <w:r w:rsidR="0062761D">
          <w:rPr>
            <w:noProof/>
            <w:webHidden/>
          </w:rPr>
          <w:fldChar w:fldCharType="begin"/>
        </w:r>
        <w:r w:rsidR="0062761D">
          <w:rPr>
            <w:noProof/>
            <w:webHidden/>
          </w:rPr>
          <w:instrText xml:space="preserve"> PAGEREF _Toc126334380 \h </w:instrText>
        </w:r>
        <w:r w:rsidR="0062761D">
          <w:rPr>
            <w:noProof/>
            <w:webHidden/>
          </w:rPr>
        </w:r>
        <w:r w:rsidR="0062761D">
          <w:rPr>
            <w:noProof/>
            <w:webHidden/>
          </w:rPr>
          <w:fldChar w:fldCharType="separate"/>
        </w:r>
        <w:r w:rsidR="0062761D">
          <w:rPr>
            <w:noProof/>
            <w:webHidden/>
          </w:rPr>
          <w:t>9</w:t>
        </w:r>
        <w:r w:rsidR="0062761D">
          <w:rPr>
            <w:noProof/>
            <w:webHidden/>
          </w:rPr>
          <w:fldChar w:fldCharType="end"/>
        </w:r>
      </w:hyperlink>
    </w:p>
    <w:p w14:paraId="46148662" w14:textId="6E3E05B3" w:rsidR="0062761D" w:rsidRDefault="00D90E0E">
      <w:pPr>
        <w:pStyle w:val="TOC1"/>
        <w:rPr>
          <w:rFonts w:asciiTheme="minorHAnsi" w:eastAsiaTheme="minorEastAsia" w:hAnsiTheme="minorHAnsi" w:cstheme="minorBidi"/>
          <w:noProof/>
          <w:sz w:val="22"/>
          <w:szCs w:val="22"/>
        </w:rPr>
      </w:pPr>
      <w:hyperlink w:anchor="_Toc126334381" w:history="1">
        <w:r w:rsidR="0062761D" w:rsidRPr="00ED0ACA">
          <w:rPr>
            <w:rStyle w:val="Hyperlink"/>
            <w:noProof/>
          </w:rPr>
          <w:t>10.</w:t>
        </w:r>
        <w:r w:rsidR="0062761D">
          <w:rPr>
            <w:rFonts w:asciiTheme="minorHAnsi" w:eastAsiaTheme="minorEastAsia" w:hAnsiTheme="minorHAnsi" w:cstheme="minorBidi"/>
            <w:noProof/>
            <w:sz w:val="22"/>
            <w:szCs w:val="22"/>
          </w:rPr>
          <w:tab/>
        </w:r>
        <w:r w:rsidR="0062761D" w:rsidRPr="00ED0ACA">
          <w:rPr>
            <w:rStyle w:val="Hyperlink"/>
            <w:noProof/>
          </w:rPr>
          <w:t>PIEDĀVĀJUMA IESNIEGŠANA UN ATVĒRŠANA</w:t>
        </w:r>
        <w:r w:rsidR="0062761D">
          <w:rPr>
            <w:noProof/>
            <w:webHidden/>
          </w:rPr>
          <w:tab/>
        </w:r>
        <w:r w:rsidR="0062761D">
          <w:rPr>
            <w:noProof/>
            <w:webHidden/>
          </w:rPr>
          <w:fldChar w:fldCharType="begin"/>
        </w:r>
        <w:r w:rsidR="0062761D">
          <w:rPr>
            <w:noProof/>
            <w:webHidden/>
          </w:rPr>
          <w:instrText xml:space="preserve"> PAGEREF _Toc126334381 \h </w:instrText>
        </w:r>
        <w:r w:rsidR="0062761D">
          <w:rPr>
            <w:noProof/>
            <w:webHidden/>
          </w:rPr>
        </w:r>
        <w:r w:rsidR="0062761D">
          <w:rPr>
            <w:noProof/>
            <w:webHidden/>
          </w:rPr>
          <w:fldChar w:fldCharType="separate"/>
        </w:r>
        <w:r w:rsidR="0062761D">
          <w:rPr>
            <w:noProof/>
            <w:webHidden/>
          </w:rPr>
          <w:t>10</w:t>
        </w:r>
        <w:r w:rsidR="0062761D">
          <w:rPr>
            <w:noProof/>
            <w:webHidden/>
          </w:rPr>
          <w:fldChar w:fldCharType="end"/>
        </w:r>
      </w:hyperlink>
    </w:p>
    <w:p w14:paraId="1C743439" w14:textId="1B6AD87B" w:rsidR="0062761D" w:rsidRDefault="00D90E0E">
      <w:pPr>
        <w:pStyle w:val="TOC1"/>
        <w:rPr>
          <w:rFonts w:asciiTheme="minorHAnsi" w:eastAsiaTheme="minorEastAsia" w:hAnsiTheme="minorHAnsi" w:cstheme="minorBidi"/>
          <w:noProof/>
          <w:sz w:val="22"/>
          <w:szCs w:val="22"/>
        </w:rPr>
      </w:pPr>
      <w:hyperlink w:anchor="_Toc126334382" w:history="1">
        <w:r w:rsidR="0062761D" w:rsidRPr="00ED0ACA">
          <w:rPr>
            <w:rStyle w:val="Hyperlink"/>
            <w:noProof/>
          </w:rPr>
          <w:t>11.</w:t>
        </w:r>
        <w:r w:rsidR="0062761D">
          <w:rPr>
            <w:rFonts w:asciiTheme="minorHAnsi" w:eastAsiaTheme="minorEastAsia" w:hAnsiTheme="minorHAnsi" w:cstheme="minorBidi"/>
            <w:noProof/>
            <w:sz w:val="22"/>
            <w:szCs w:val="22"/>
          </w:rPr>
          <w:tab/>
        </w:r>
        <w:r w:rsidR="0062761D" w:rsidRPr="00ED0ACA">
          <w:rPr>
            <w:rStyle w:val="Hyperlink"/>
            <w:noProof/>
          </w:rPr>
          <w:t>CITI NOTEIKUMI</w:t>
        </w:r>
        <w:r w:rsidR="0062761D">
          <w:rPr>
            <w:noProof/>
            <w:webHidden/>
          </w:rPr>
          <w:tab/>
        </w:r>
        <w:r w:rsidR="0062761D">
          <w:rPr>
            <w:noProof/>
            <w:webHidden/>
          </w:rPr>
          <w:fldChar w:fldCharType="begin"/>
        </w:r>
        <w:r w:rsidR="0062761D">
          <w:rPr>
            <w:noProof/>
            <w:webHidden/>
          </w:rPr>
          <w:instrText xml:space="preserve"> PAGEREF _Toc126334382 \h </w:instrText>
        </w:r>
        <w:r w:rsidR="0062761D">
          <w:rPr>
            <w:noProof/>
            <w:webHidden/>
          </w:rPr>
        </w:r>
        <w:r w:rsidR="0062761D">
          <w:rPr>
            <w:noProof/>
            <w:webHidden/>
          </w:rPr>
          <w:fldChar w:fldCharType="separate"/>
        </w:r>
        <w:r w:rsidR="0062761D">
          <w:rPr>
            <w:noProof/>
            <w:webHidden/>
          </w:rPr>
          <w:t>11</w:t>
        </w:r>
        <w:r w:rsidR="0062761D">
          <w:rPr>
            <w:noProof/>
            <w:webHidden/>
          </w:rPr>
          <w:fldChar w:fldCharType="end"/>
        </w:r>
      </w:hyperlink>
    </w:p>
    <w:p w14:paraId="31042149" w14:textId="281E9FB7" w:rsidR="0062761D" w:rsidRDefault="00D90E0E">
      <w:pPr>
        <w:pStyle w:val="TOC1"/>
        <w:rPr>
          <w:rFonts w:asciiTheme="minorHAnsi" w:eastAsiaTheme="minorEastAsia" w:hAnsiTheme="minorHAnsi" w:cstheme="minorBidi"/>
          <w:noProof/>
          <w:sz w:val="22"/>
          <w:szCs w:val="22"/>
        </w:rPr>
      </w:pPr>
      <w:hyperlink w:anchor="_Toc126334383" w:history="1">
        <w:r w:rsidR="0062761D" w:rsidRPr="00ED0ACA">
          <w:rPr>
            <w:rStyle w:val="Hyperlink"/>
            <w:noProof/>
          </w:rPr>
          <w:t>12.</w:t>
        </w:r>
        <w:r w:rsidR="0062761D">
          <w:rPr>
            <w:rFonts w:asciiTheme="minorHAnsi" w:eastAsiaTheme="minorEastAsia" w:hAnsiTheme="minorHAnsi" w:cstheme="minorBidi"/>
            <w:noProof/>
            <w:sz w:val="22"/>
            <w:szCs w:val="22"/>
          </w:rPr>
          <w:tab/>
        </w:r>
        <w:r w:rsidR="0062761D" w:rsidRPr="00ED0ACA">
          <w:rPr>
            <w:rStyle w:val="Hyperlink"/>
            <w:noProof/>
          </w:rPr>
          <w:t>IEPIRKUMA LĪGUMA SLĒGŠANA</w:t>
        </w:r>
        <w:r w:rsidR="0062761D">
          <w:rPr>
            <w:noProof/>
            <w:webHidden/>
          </w:rPr>
          <w:tab/>
        </w:r>
        <w:r w:rsidR="0062761D">
          <w:rPr>
            <w:noProof/>
            <w:webHidden/>
          </w:rPr>
          <w:fldChar w:fldCharType="begin"/>
        </w:r>
        <w:r w:rsidR="0062761D">
          <w:rPr>
            <w:noProof/>
            <w:webHidden/>
          </w:rPr>
          <w:instrText xml:space="preserve"> PAGEREF _Toc126334383 \h </w:instrText>
        </w:r>
        <w:r w:rsidR="0062761D">
          <w:rPr>
            <w:noProof/>
            <w:webHidden/>
          </w:rPr>
        </w:r>
        <w:r w:rsidR="0062761D">
          <w:rPr>
            <w:noProof/>
            <w:webHidden/>
          </w:rPr>
          <w:fldChar w:fldCharType="separate"/>
        </w:r>
        <w:r w:rsidR="0062761D">
          <w:rPr>
            <w:noProof/>
            <w:webHidden/>
          </w:rPr>
          <w:t>14</w:t>
        </w:r>
        <w:r w:rsidR="0062761D">
          <w:rPr>
            <w:noProof/>
            <w:webHidden/>
          </w:rPr>
          <w:fldChar w:fldCharType="end"/>
        </w:r>
      </w:hyperlink>
    </w:p>
    <w:p w14:paraId="733C7A85" w14:textId="067DB84D"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B11E80">
      <w:pPr>
        <w:pStyle w:val="Heading1"/>
        <w:numPr>
          <w:ilvl w:val="0"/>
          <w:numId w:val="1"/>
        </w:numPr>
      </w:pPr>
      <w:bookmarkStart w:id="1" w:name="_Toc126334372"/>
      <w:r w:rsidRPr="00953A15">
        <w:t>VISPĀRĪGA INFORMĀCIJA</w:t>
      </w:r>
      <w:bookmarkEnd w:id="1"/>
    </w:p>
    <w:p w14:paraId="6A90D6E4" w14:textId="6659D184"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3C0B1F">
        <w:rPr>
          <w:rFonts w:ascii="Times New Roman" w:hAnsi="Times New Roman" w:cs="Times New Roman"/>
          <w:sz w:val="24"/>
          <w:szCs w:val="24"/>
        </w:rPr>
        <w:t>1</w:t>
      </w:r>
      <w:r w:rsidR="00E10676">
        <w:rPr>
          <w:rFonts w:ascii="Times New Roman" w:hAnsi="Times New Roman" w:cs="Times New Roman"/>
          <w:sz w:val="24"/>
          <w:szCs w:val="24"/>
        </w:rPr>
        <w:t>6</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D90E0E"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66F29929" w:rsidR="00E75D9B" w:rsidRPr="00953A15" w:rsidRDefault="00E10676" w:rsidP="008F1D18">
            <w:pPr>
              <w:spacing w:after="0" w:line="240" w:lineRule="auto"/>
              <w:rPr>
                <w:rFonts w:ascii="Times New Roman" w:hAnsi="Times New Roman" w:cs="Times New Roman"/>
                <w:sz w:val="24"/>
                <w:szCs w:val="24"/>
              </w:rPr>
            </w:pPr>
            <w:r w:rsidRPr="00FD70BA">
              <w:rPr>
                <w:rFonts w:ascii="Times New Roman" w:hAnsi="Times New Roman" w:cs="Times New Roman"/>
                <w:sz w:val="24"/>
                <w:szCs w:val="24"/>
              </w:rPr>
              <w:t>Uldis Mucenieks, t.</w:t>
            </w:r>
            <w:r w:rsidRPr="00FD70BA">
              <w:t xml:space="preserve"> </w:t>
            </w:r>
            <w:r w:rsidRPr="00FD70BA">
              <w:rPr>
                <w:rFonts w:ascii="Times New Roman" w:hAnsi="Times New Roman" w:cs="Times New Roman"/>
                <w:sz w:val="24"/>
                <w:szCs w:val="24"/>
              </w:rPr>
              <w:t>26358771</w:t>
            </w:r>
            <w:r w:rsidRPr="00FD70BA">
              <w:t xml:space="preserve">, </w:t>
            </w:r>
            <w:r w:rsidRPr="00FD70BA">
              <w:rPr>
                <w:rStyle w:val="Hyperlink"/>
                <w:rFonts w:ascii="Times New Roman" w:hAnsi="Times New Roman" w:cs="Times New Roman"/>
                <w:sz w:val="24"/>
                <w:szCs w:val="24"/>
              </w:rPr>
              <w:t>Uldis.Mucenieks@vbp.lv</w:t>
            </w:r>
            <w:r w:rsidRPr="00FD70BA">
              <w:rPr>
                <w:rFonts w:ascii="Times New Roman" w:hAnsi="Times New Roman" w:cs="Times New Roman"/>
                <w:sz w:val="24"/>
                <w:szCs w:val="24"/>
              </w:rPr>
              <w:t xml:space="preserve"> vai </w:t>
            </w:r>
            <w:hyperlink r:id="rId9" w:history="1">
              <w:r w:rsidRPr="00FD70BA">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2" w:name="_Toc126334373"/>
      <w:r w:rsidRPr="00953A15">
        <w:t>INFORMĀCIJA PAR IEPIRKUMA PRIEKŠMETU</w:t>
      </w:r>
      <w:bookmarkEnd w:id="2"/>
    </w:p>
    <w:p w14:paraId="4D817017" w14:textId="761076F0" w:rsidR="00E10676" w:rsidRPr="00FD70BA" w:rsidRDefault="00E10676" w:rsidP="00E10676">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Pr>
          <w:rFonts w:ascii="Times New Roman" w:hAnsi="Times New Roman" w:cs="Times New Roman"/>
          <w:sz w:val="24"/>
          <w:szCs w:val="24"/>
        </w:rPr>
        <w:t>Kuģa</w:t>
      </w:r>
      <w:r w:rsidRPr="00F540D6">
        <w:rPr>
          <w:rFonts w:ascii="Times New Roman" w:hAnsi="Times New Roman" w:cs="Times New Roman"/>
          <w:sz w:val="24"/>
          <w:szCs w:val="24"/>
        </w:rPr>
        <w:t xml:space="preserve"> "</w:t>
      </w:r>
      <w:r>
        <w:rPr>
          <w:rFonts w:ascii="Times New Roman" w:hAnsi="Times New Roman" w:cs="Times New Roman"/>
          <w:sz w:val="24"/>
          <w:szCs w:val="24"/>
        </w:rPr>
        <w:t>HERCOGS JĒKABS</w:t>
      </w:r>
      <w:r w:rsidRPr="00F540D6">
        <w:rPr>
          <w:rFonts w:ascii="Times New Roman" w:hAnsi="Times New Roman" w:cs="Times New Roman"/>
          <w:sz w:val="24"/>
          <w:szCs w:val="24"/>
        </w:rPr>
        <w:t xml:space="preserve">" </w:t>
      </w:r>
      <w:r>
        <w:rPr>
          <w:rFonts w:ascii="Times New Roman" w:hAnsi="Times New Roman" w:cs="Times New Roman"/>
          <w:sz w:val="24"/>
          <w:szCs w:val="24"/>
        </w:rPr>
        <w:t xml:space="preserve">starpapskates </w:t>
      </w:r>
      <w:r w:rsidRPr="00F540D6">
        <w:rPr>
          <w:rFonts w:ascii="Times New Roman" w:hAnsi="Times New Roman" w:cs="Times New Roman"/>
          <w:sz w:val="24"/>
          <w:szCs w:val="24"/>
        </w:rPr>
        <w:t xml:space="preserve">remonts </w:t>
      </w:r>
      <w:r>
        <w:rPr>
          <w:rFonts w:ascii="Times New Roman" w:hAnsi="Times New Roman" w:cs="Times New Roman"/>
          <w:sz w:val="24"/>
          <w:szCs w:val="24"/>
        </w:rPr>
        <w:t>dokā</w:t>
      </w:r>
      <w:r>
        <w:rPr>
          <w:rFonts w:ascii="Times New Roman" w:eastAsia="Times New Roman" w:hAnsi="Times New Roman" w:cs="Times New Roman"/>
          <w:sz w:val="24"/>
          <w:szCs w:val="24"/>
          <w:lang w:eastAsia="lv-LV"/>
        </w:rPr>
        <w:t xml:space="preserve"> </w:t>
      </w:r>
      <w:r w:rsidRPr="00FD70BA">
        <w:rPr>
          <w:rFonts w:ascii="Times New Roman" w:hAnsi="Times New Roman" w:cs="Times New Roman"/>
          <w:sz w:val="24"/>
          <w:szCs w:val="24"/>
        </w:rPr>
        <w:t>saskaņā ar Darba apjomu tabulām – tāmēm  (1.pielikums).</w:t>
      </w:r>
    </w:p>
    <w:p w14:paraId="79B60675" w14:textId="77777777" w:rsidR="00E10676" w:rsidRPr="00FD70BA" w:rsidRDefault="00E10676" w:rsidP="00E10676">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50240000-9 (Remonta, tehniskās apkopes un saistītie pakalpojumi attiecībā uz jūras transportu un citām iekārtām).</w:t>
      </w:r>
    </w:p>
    <w:p w14:paraId="5722AA1E" w14:textId="77777777" w:rsidR="00E10676" w:rsidRPr="00FD70BA" w:rsidRDefault="00E10676" w:rsidP="00E10676">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7E5253A" w14:textId="77777777" w:rsidR="00E10676" w:rsidRPr="00FD70BA" w:rsidRDefault="00E10676" w:rsidP="00E10676">
      <w:pPr>
        <w:pStyle w:val="BlockText"/>
        <w:numPr>
          <w:ilvl w:val="1"/>
          <w:numId w:val="2"/>
        </w:numPr>
        <w:suppressAutoHyphens/>
        <w:spacing w:after="120"/>
        <w:ind w:right="-57"/>
        <w:jc w:val="both"/>
      </w:pPr>
      <w:r w:rsidRPr="00FD70BA">
        <w:rPr>
          <w:b/>
          <w:szCs w:val="24"/>
        </w:rPr>
        <w:t>Remonta izpildes vieta</w:t>
      </w:r>
      <w:r w:rsidRPr="00FD70BA">
        <w:rPr>
          <w:szCs w:val="24"/>
        </w:rPr>
        <w:t>: Latvijas Republikas ostas vai cita pretendenta piedāvātā osta.</w:t>
      </w:r>
    </w:p>
    <w:p w14:paraId="5CD2043A" w14:textId="4EEAD21E" w:rsidR="00E10676" w:rsidRPr="00FD70BA" w:rsidRDefault="00E10676" w:rsidP="00E10676">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20</w:t>
      </w:r>
      <w:r>
        <w:rPr>
          <w:szCs w:val="24"/>
          <w:u w:val="single"/>
          <w:lang w:eastAsia="lv-LV"/>
        </w:rPr>
        <w:t>20</w:t>
      </w:r>
      <w:r w:rsidRPr="00FD70BA">
        <w:rPr>
          <w:szCs w:val="24"/>
          <w:u w:val="single"/>
          <w:lang w:eastAsia="lv-LV"/>
        </w:rPr>
        <w:t xml:space="preserve">.gada </w:t>
      </w:r>
      <w:r>
        <w:rPr>
          <w:szCs w:val="24"/>
          <w:u w:val="single"/>
          <w:lang w:eastAsia="lv-LV"/>
        </w:rPr>
        <w:t>30</w:t>
      </w:r>
      <w:r w:rsidRPr="00FD70BA">
        <w:rPr>
          <w:szCs w:val="24"/>
          <w:u w:val="single"/>
          <w:lang w:eastAsia="lv-LV"/>
        </w:rPr>
        <w:t>.</w:t>
      </w:r>
      <w:r>
        <w:rPr>
          <w:szCs w:val="24"/>
          <w:u w:val="single"/>
          <w:lang w:eastAsia="lv-LV"/>
        </w:rPr>
        <w:t>jūlija</w:t>
      </w:r>
      <w:r w:rsidRPr="00FD70BA">
        <w:rPr>
          <w:szCs w:val="24"/>
          <w:u w:val="single"/>
          <w:lang w:eastAsia="lv-LV"/>
        </w:rPr>
        <w:t xml:space="preserve"> izsniegto Kuģošanas spējas apliecību Nr.</w:t>
      </w:r>
      <w:r>
        <w:rPr>
          <w:szCs w:val="24"/>
          <w:u w:val="single"/>
          <w:lang w:eastAsia="lv-LV"/>
        </w:rPr>
        <w:t>20</w:t>
      </w:r>
      <w:r w:rsidRPr="00FD70BA">
        <w:rPr>
          <w:szCs w:val="24"/>
          <w:u w:val="single"/>
          <w:lang w:eastAsia="lv-LV"/>
        </w:rPr>
        <w:t>.0</w:t>
      </w:r>
      <w:r>
        <w:rPr>
          <w:szCs w:val="24"/>
          <w:u w:val="single"/>
          <w:lang w:eastAsia="lv-LV"/>
        </w:rPr>
        <w:t>115</w:t>
      </w:r>
      <w:r w:rsidRPr="00FD70BA">
        <w:rPr>
          <w:szCs w:val="24"/>
          <w:u w:val="single"/>
          <w:lang w:eastAsia="lv-LV"/>
        </w:rPr>
        <w:t>.06</w:t>
      </w:r>
      <w:r w:rsidRPr="00FD70BA">
        <w:rPr>
          <w:szCs w:val="24"/>
          <w:lang w:eastAsia="lv-LV"/>
        </w:rPr>
        <w:t xml:space="preserve"> kuģa „</w:t>
      </w:r>
      <w:r>
        <w:rPr>
          <w:szCs w:val="24"/>
          <w:lang w:eastAsia="lv-LV"/>
        </w:rPr>
        <w:t>HERCOGS JĒKABS</w:t>
      </w:r>
      <w:r w:rsidRPr="00FD70BA">
        <w:rPr>
          <w:szCs w:val="24"/>
          <w:lang w:eastAsia="lv-LV"/>
        </w:rPr>
        <w:t xml:space="preserve">” kuģošana atļauta Ventspils ostas akvatorijā. Ņemot vērā </w:t>
      </w:r>
      <w:r w:rsidRPr="00FD70BA">
        <w:rPr>
          <w:szCs w:val="24"/>
          <w:lang w:eastAsia="lv-LV"/>
        </w:rPr>
        <w:lastRenderedPageBreak/>
        <w:t>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izpildot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3A2DF743" w14:textId="4DF87C1C" w:rsidR="0086033A" w:rsidRPr="00E10676" w:rsidRDefault="00E10676" w:rsidP="00E10676">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Iepirkuma līguma (turpmāk – Līgums) izpildes termiņš:</w:t>
      </w:r>
      <w:r w:rsidRPr="00FD70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6</w:t>
      </w:r>
      <w:r w:rsidRPr="00FD70BA">
        <w:rPr>
          <w:rFonts w:ascii="Times New Roman" w:eastAsia="Times New Roman" w:hAnsi="Times New Roman" w:cs="Times New Roman"/>
          <w:sz w:val="24"/>
          <w:szCs w:val="24"/>
          <w:lang w:eastAsia="lv-LV"/>
        </w:rPr>
        <w:t>0 (</w:t>
      </w:r>
      <w:r>
        <w:rPr>
          <w:rFonts w:ascii="Times New Roman" w:eastAsia="Times New Roman" w:hAnsi="Times New Roman" w:cs="Times New Roman"/>
          <w:sz w:val="24"/>
          <w:szCs w:val="24"/>
          <w:lang w:eastAsia="lv-LV"/>
        </w:rPr>
        <w:t>sešdesmit</w:t>
      </w:r>
      <w:r w:rsidRPr="00FD70BA">
        <w:rPr>
          <w:rFonts w:ascii="Times New Roman" w:eastAsia="Times New Roman" w:hAnsi="Times New Roman" w:cs="Times New Roman"/>
          <w:sz w:val="24"/>
          <w:szCs w:val="24"/>
          <w:lang w:eastAsia="lv-LV"/>
        </w:rPr>
        <w:t>) kalendārās dienas no līguma noslēgšanas brīža.</w:t>
      </w:r>
    </w:p>
    <w:p w14:paraId="269AE90D" w14:textId="77777777" w:rsidR="00E10676" w:rsidRPr="00E10676" w:rsidRDefault="00E10676" w:rsidP="00E10676">
      <w:pPr>
        <w:spacing w:after="0" w:line="240" w:lineRule="auto"/>
        <w:ind w:left="357"/>
        <w:jc w:val="both"/>
        <w:rPr>
          <w:rFonts w:ascii="Times New Roman" w:hAnsi="Times New Roman" w:cs="Times New Roman"/>
          <w:b/>
          <w:bCs/>
          <w:sz w:val="24"/>
          <w:szCs w:val="24"/>
        </w:rPr>
      </w:pPr>
    </w:p>
    <w:p w14:paraId="10738AE1" w14:textId="108A402F" w:rsidR="00E75D9B" w:rsidRPr="001A0796" w:rsidRDefault="00E75D9B" w:rsidP="00B11E80">
      <w:pPr>
        <w:pStyle w:val="Heading1"/>
        <w:numPr>
          <w:ilvl w:val="0"/>
          <w:numId w:val="4"/>
        </w:numPr>
      </w:pPr>
      <w:bookmarkStart w:id="3" w:name="_Toc126334374"/>
      <w:r w:rsidRPr="001A0796">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560A3395" w:rsidR="00F444EC" w:rsidRPr="004B25A9" w:rsidRDefault="00E10676" w:rsidP="00B11E80">
      <w:pPr>
        <w:pStyle w:val="BlockText"/>
        <w:numPr>
          <w:ilvl w:val="2"/>
          <w:numId w:val="5"/>
        </w:numPr>
        <w:ind w:right="-57"/>
        <w:jc w:val="both"/>
        <w:rPr>
          <w:szCs w:val="24"/>
        </w:rPr>
      </w:pPr>
      <w:r w:rsidRPr="00FD70BA">
        <w:rPr>
          <w:szCs w:val="24"/>
        </w:rPr>
        <w:t>Darba apjomu tabul</w:t>
      </w:r>
      <w:r>
        <w:rPr>
          <w:szCs w:val="24"/>
        </w:rPr>
        <w:t>as</w:t>
      </w:r>
      <w:r w:rsidRPr="00FD70BA">
        <w:rPr>
          <w:szCs w:val="24"/>
        </w:rPr>
        <w:t xml:space="preserve"> – tām</w:t>
      </w:r>
      <w:r>
        <w:rPr>
          <w:szCs w:val="24"/>
        </w:rPr>
        <w:t>es</w:t>
      </w:r>
      <w:r w:rsidRPr="00FD70BA">
        <w:rPr>
          <w:szCs w:val="24"/>
        </w:rPr>
        <w:t xml:space="preserve">  </w:t>
      </w:r>
      <w:r w:rsidR="00F444EC" w:rsidRPr="004B25A9">
        <w:rPr>
          <w:szCs w:val="24"/>
        </w:rPr>
        <w:t>(</w:t>
      </w:r>
      <w:r w:rsidR="00F444EC" w:rsidRPr="008B1520">
        <w:rPr>
          <w:b/>
          <w:szCs w:val="24"/>
        </w:rPr>
        <w:t>1.pielikums</w:t>
      </w:r>
      <w:r w:rsidR="00F444EC" w:rsidRPr="004B25A9">
        <w:rPr>
          <w:szCs w:val="24"/>
        </w:rPr>
        <w:t>)</w:t>
      </w:r>
      <w:r w:rsidR="00E97ACF">
        <w:rPr>
          <w:szCs w:val="24"/>
        </w:rPr>
        <w:t>;</w:t>
      </w:r>
    </w:p>
    <w:p w14:paraId="33AD70A1" w14:textId="5594DA21" w:rsidR="00F444EC" w:rsidRPr="004B25A9" w:rsidRDefault="00F444EC" w:rsidP="00B11E80">
      <w:pPr>
        <w:pStyle w:val="BlockText"/>
        <w:numPr>
          <w:ilvl w:val="2"/>
          <w:numId w:val="5"/>
        </w:numPr>
        <w:ind w:right="-57"/>
        <w:jc w:val="both"/>
        <w:rPr>
          <w:szCs w:val="24"/>
        </w:rPr>
      </w:pPr>
      <w:r w:rsidRPr="004B25A9">
        <w:rPr>
          <w:szCs w:val="24"/>
        </w:rPr>
        <w:t>Pretendenta pieteikuma veidlapa (</w:t>
      </w:r>
      <w:r w:rsidRPr="008B1520">
        <w:rPr>
          <w:b/>
          <w:szCs w:val="24"/>
        </w:rPr>
        <w:t>2.pielikums</w:t>
      </w:r>
      <w:r w:rsidRPr="004B25A9">
        <w:rPr>
          <w:szCs w:val="24"/>
        </w:rPr>
        <w:t>)</w:t>
      </w:r>
      <w:r w:rsidR="00E97ACF">
        <w:rPr>
          <w:szCs w:val="24"/>
        </w:rPr>
        <w:t>;</w:t>
      </w:r>
    </w:p>
    <w:p w14:paraId="23532C42" w14:textId="55C6AF73" w:rsidR="00F444EC" w:rsidRPr="004B25A9" w:rsidRDefault="00E10676" w:rsidP="00B11E80">
      <w:pPr>
        <w:pStyle w:val="BlockText"/>
        <w:numPr>
          <w:ilvl w:val="2"/>
          <w:numId w:val="5"/>
        </w:numPr>
        <w:ind w:right="-57"/>
        <w:jc w:val="both"/>
        <w:rPr>
          <w:szCs w:val="24"/>
        </w:rPr>
      </w:pPr>
      <w:r>
        <w:rPr>
          <w:szCs w:val="24"/>
        </w:rPr>
        <w:t>Izpildīto darbu saraksts</w:t>
      </w:r>
      <w:r w:rsidR="00F444EC" w:rsidRPr="004B25A9">
        <w:rPr>
          <w:szCs w:val="24"/>
        </w:rPr>
        <w:t xml:space="preserve"> (</w:t>
      </w:r>
      <w:r w:rsidR="0030419C">
        <w:rPr>
          <w:b/>
          <w:szCs w:val="24"/>
        </w:rPr>
        <w:t>3</w:t>
      </w:r>
      <w:r w:rsidR="00F444EC" w:rsidRPr="008B1520">
        <w:rPr>
          <w:b/>
          <w:szCs w:val="24"/>
        </w:rPr>
        <w:t>.pielikums</w:t>
      </w:r>
      <w:r w:rsidR="00F444EC" w:rsidRPr="004B25A9">
        <w:rPr>
          <w:szCs w:val="24"/>
        </w:rPr>
        <w:t>)</w:t>
      </w:r>
      <w:r w:rsidR="00E97ACF">
        <w:rPr>
          <w:szCs w:val="24"/>
        </w:rPr>
        <w:t>;</w:t>
      </w:r>
    </w:p>
    <w:p w14:paraId="49522A50" w14:textId="56C68B3A" w:rsidR="00BC2D70" w:rsidRPr="00E97ACF" w:rsidRDefault="00F444EC" w:rsidP="00E97ACF">
      <w:pPr>
        <w:pStyle w:val="BlockText"/>
        <w:numPr>
          <w:ilvl w:val="2"/>
          <w:numId w:val="5"/>
        </w:numPr>
        <w:ind w:right="-57"/>
        <w:jc w:val="both"/>
        <w:rPr>
          <w:szCs w:val="24"/>
        </w:rPr>
      </w:pPr>
      <w:r w:rsidRPr="004B25A9">
        <w:rPr>
          <w:szCs w:val="24"/>
        </w:rPr>
        <w:t>Apakšuzņēmēju sarakst</w:t>
      </w:r>
      <w:r w:rsidR="00AF0250">
        <w:rPr>
          <w:szCs w:val="24"/>
        </w:rPr>
        <w:t>s</w:t>
      </w:r>
      <w:r w:rsidRPr="004B25A9">
        <w:rPr>
          <w:szCs w:val="24"/>
        </w:rPr>
        <w:t xml:space="preserve"> un apakšuzņēmēja apliecinājums (</w:t>
      </w:r>
      <w:r w:rsidR="00E10676" w:rsidRPr="00E10676">
        <w:rPr>
          <w:b/>
          <w:bCs/>
          <w:szCs w:val="24"/>
        </w:rPr>
        <w:t>4</w:t>
      </w:r>
      <w:r w:rsidRPr="008B1520">
        <w:rPr>
          <w:b/>
          <w:szCs w:val="24"/>
        </w:rPr>
        <w:t>.pielikums</w:t>
      </w:r>
      <w:r w:rsidRPr="004B25A9">
        <w:rPr>
          <w:szCs w:val="24"/>
        </w:rPr>
        <w:t>)</w:t>
      </w:r>
      <w:r w:rsidR="00E97ACF">
        <w:rPr>
          <w:szCs w:val="24"/>
        </w:rPr>
        <w:t>;</w:t>
      </w:r>
    </w:p>
    <w:p w14:paraId="13ED1296" w14:textId="1E0698D4" w:rsidR="00CB59D9" w:rsidRDefault="00F444EC" w:rsidP="00B11E80">
      <w:pPr>
        <w:pStyle w:val="BlockText"/>
        <w:numPr>
          <w:ilvl w:val="2"/>
          <w:numId w:val="5"/>
        </w:numPr>
        <w:ind w:right="-57"/>
        <w:jc w:val="both"/>
        <w:rPr>
          <w:szCs w:val="24"/>
        </w:rPr>
      </w:pPr>
      <w:r>
        <w:rPr>
          <w:szCs w:val="24"/>
        </w:rPr>
        <w:t>Līguma projekts (</w:t>
      </w:r>
      <w:r w:rsidR="00E97ACF" w:rsidRPr="00E97ACF">
        <w:rPr>
          <w:b/>
          <w:bCs/>
          <w:szCs w:val="24"/>
        </w:rPr>
        <w:t>5</w:t>
      </w:r>
      <w:r w:rsidRPr="0080772D">
        <w:rPr>
          <w:b/>
          <w:bCs/>
          <w:szCs w:val="24"/>
        </w:rPr>
        <w:t>.pielikums</w:t>
      </w:r>
      <w:r>
        <w:rPr>
          <w:szCs w:val="24"/>
        </w:rPr>
        <w:t>)</w:t>
      </w:r>
      <w:r w:rsidR="00E97ACF">
        <w:rPr>
          <w:szCs w:val="24"/>
        </w:rPr>
        <w:t>;</w:t>
      </w:r>
    </w:p>
    <w:p w14:paraId="7E21B030" w14:textId="0C3771BC" w:rsidR="00AF0250" w:rsidRPr="00AF0250" w:rsidRDefault="00AF0250" w:rsidP="00B11E80">
      <w:pPr>
        <w:pStyle w:val="BlockText"/>
        <w:numPr>
          <w:ilvl w:val="2"/>
          <w:numId w:val="5"/>
        </w:numPr>
        <w:ind w:right="-57"/>
        <w:jc w:val="both"/>
        <w:rPr>
          <w:szCs w:val="24"/>
        </w:rPr>
      </w:pPr>
      <w:r w:rsidRPr="00AF0250">
        <w:t>Augstspiediena degvielas sūknis ar apgriezienu regulatoru</w:t>
      </w:r>
      <w:r>
        <w:t xml:space="preserve"> (</w:t>
      </w:r>
      <w:r w:rsidRPr="00AF0250">
        <w:rPr>
          <w:b/>
          <w:bCs/>
        </w:rPr>
        <w:t>6.pielikums</w:t>
      </w:r>
      <w:r>
        <w:t>);</w:t>
      </w:r>
    </w:p>
    <w:p w14:paraId="6245F363" w14:textId="4347369A" w:rsidR="00AF0250" w:rsidRPr="00AF0250" w:rsidRDefault="00AF0250" w:rsidP="00B11E80">
      <w:pPr>
        <w:pStyle w:val="BlockText"/>
        <w:numPr>
          <w:ilvl w:val="2"/>
          <w:numId w:val="5"/>
        </w:numPr>
        <w:ind w:right="-57"/>
        <w:jc w:val="both"/>
        <w:rPr>
          <w:szCs w:val="24"/>
        </w:rPr>
      </w:pPr>
      <w:r w:rsidRPr="00AF0250">
        <w:t>Apgriezienu regulatora servomotors “Speedronic”</w:t>
      </w:r>
      <w:r>
        <w:t xml:space="preserve"> (</w:t>
      </w:r>
      <w:r w:rsidRPr="00AF0250">
        <w:rPr>
          <w:b/>
          <w:bCs/>
        </w:rPr>
        <w:t>7.pielikums</w:t>
      </w:r>
      <w:r>
        <w:t>);</w:t>
      </w:r>
    </w:p>
    <w:p w14:paraId="3AA9CCAE" w14:textId="32207F9A" w:rsidR="00AF0250" w:rsidRDefault="00AF0250" w:rsidP="00B11E80">
      <w:pPr>
        <w:pStyle w:val="BlockText"/>
        <w:numPr>
          <w:ilvl w:val="2"/>
          <w:numId w:val="5"/>
        </w:numPr>
        <w:ind w:right="-57"/>
        <w:jc w:val="both"/>
        <w:rPr>
          <w:szCs w:val="24"/>
        </w:rPr>
      </w:pPr>
      <w:r>
        <w:rPr>
          <w:szCs w:val="24"/>
        </w:rPr>
        <w:t>Servomotora detaļu apraksts (</w:t>
      </w:r>
      <w:r w:rsidRPr="00AF0250">
        <w:rPr>
          <w:b/>
          <w:bCs/>
          <w:szCs w:val="24"/>
        </w:rPr>
        <w:t>8.pielikums</w:t>
      </w:r>
      <w:r>
        <w:rPr>
          <w:szCs w:val="24"/>
        </w:rPr>
        <w:t>);</w:t>
      </w:r>
    </w:p>
    <w:p w14:paraId="5AC86C02" w14:textId="4C633B74" w:rsidR="00E97ACF" w:rsidRDefault="00AF0250" w:rsidP="00B11E80">
      <w:pPr>
        <w:pStyle w:val="BlockText"/>
        <w:numPr>
          <w:ilvl w:val="2"/>
          <w:numId w:val="5"/>
        </w:numPr>
        <w:ind w:right="-57"/>
        <w:jc w:val="both"/>
        <w:rPr>
          <w:szCs w:val="24"/>
        </w:rPr>
      </w:pPr>
      <w:r>
        <w:rPr>
          <w:szCs w:val="24"/>
        </w:rPr>
        <w:t>Kuģa korpusa rasējums (</w:t>
      </w:r>
      <w:r w:rsidRPr="00AF0250">
        <w:rPr>
          <w:b/>
          <w:bCs/>
          <w:szCs w:val="24"/>
        </w:rPr>
        <w:t>9.pieikums</w:t>
      </w:r>
      <w:r>
        <w:rPr>
          <w:szCs w:val="24"/>
        </w:rPr>
        <w:t>);</w:t>
      </w:r>
    </w:p>
    <w:p w14:paraId="5F98C507" w14:textId="36504B04" w:rsidR="00AF0250" w:rsidRDefault="00AF0250" w:rsidP="00B11E80">
      <w:pPr>
        <w:pStyle w:val="BlockText"/>
        <w:numPr>
          <w:ilvl w:val="2"/>
          <w:numId w:val="5"/>
        </w:numPr>
        <w:ind w:right="-57"/>
        <w:jc w:val="both"/>
        <w:rPr>
          <w:szCs w:val="24"/>
        </w:rPr>
      </w:pPr>
      <w:r>
        <w:rPr>
          <w:szCs w:val="24"/>
        </w:rPr>
        <w:t>Dzinekļa izkārtojums (</w:t>
      </w:r>
      <w:r w:rsidRPr="00AF0250">
        <w:rPr>
          <w:b/>
          <w:bCs/>
          <w:szCs w:val="24"/>
        </w:rPr>
        <w:t>10.pielikums</w:t>
      </w:r>
      <w:r>
        <w:rPr>
          <w:szCs w:val="24"/>
        </w:rPr>
        <w:t>);</w:t>
      </w:r>
    </w:p>
    <w:p w14:paraId="00B0601E" w14:textId="1278FA08" w:rsidR="00E97ACF" w:rsidRPr="00AF0250" w:rsidRDefault="00E97ACF" w:rsidP="00B11E80">
      <w:pPr>
        <w:pStyle w:val="BlockText"/>
        <w:numPr>
          <w:ilvl w:val="2"/>
          <w:numId w:val="5"/>
        </w:numPr>
        <w:ind w:right="-57"/>
        <w:jc w:val="both"/>
        <w:rPr>
          <w:szCs w:val="24"/>
        </w:rPr>
      </w:pPr>
      <w:r w:rsidRPr="00AF0250">
        <w:rPr>
          <w:szCs w:val="24"/>
        </w:rPr>
        <w:t>Kuģošanas spējas apliecība (</w:t>
      </w:r>
      <w:r w:rsidRPr="00AF0250">
        <w:rPr>
          <w:b/>
          <w:bCs/>
          <w:szCs w:val="24"/>
        </w:rPr>
        <w:t>11.pielikums</w:t>
      </w:r>
      <w:r w:rsidRPr="00AF0250">
        <w:rPr>
          <w:szCs w:val="24"/>
        </w:rPr>
        <w:t>).</w:t>
      </w:r>
    </w:p>
    <w:p w14:paraId="6E684071" w14:textId="06DE8258"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D90E0E">
        <w:rPr>
          <w:rFonts w:ascii="Times New Roman" w:eastAsia="Times New Roman" w:hAnsi="Times New Roman" w:cs="Times New Roman"/>
          <w:b/>
          <w:bCs/>
          <w:sz w:val="24"/>
          <w:szCs w:val="24"/>
        </w:rPr>
        <w:t>14</w:t>
      </w:r>
      <w:r w:rsidR="0060361B">
        <w:rPr>
          <w:rFonts w:ascii="Times New Roman" w:eastAsia="Times New Roman" w:hAnsi="Times New Roman" w:cs="Times New Roman"/>
          <w:b/>
          <w:bCs/>
          <w:sz w:val="24"/>
          <w:szCs w:val="24"/>
        </w:rPr>
        <w:t>.</w:t>
      </w:r>
      <w:r w:rsidR="00D90E0E">
        <w:rPr>
          <w:rFonts w:ascii="Times New Roman" w:eastAsia="Times New Roman" w:hAnsi="Times New Roman" w:cs="Times New Roman"/>
          <w:b/>
          <w:bCs/>
          <w:sz w:val="24"/>
          <w:szCs w:val="24"/>
        </w:rPr>
        <w:t>martam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9313B21"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E97ACF" w:rsidRPr="00E97ACF">
        <w:rPr>
          <w:rFonts w:ascii="Times New Roman" w:eastAsia="Times New Roman" w:hAnsi="Times New Roman" w:cs="Times New Roman"/>
          <w:b/>
          <w:bCs/>
          <w:sz w:val="24"/>
          <w:szCs w:val="24"/>
        </w:rPr>
        <w:t>6</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E97ACF">
        <w:rPr>
          <w:rFonts w:ascii="Times New Roman" w:eastAsia="Times New Roman" w:hAnsi="Times New Roman" w:cs="Times New Roman"/>
          <w:b/>
          <w:sz w:val="24"/>
          <w:szCs w:val="24"/>
        </w:rPr>
        <w:t>sešus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4" w:name="_Toc126334375"/>
      <w:bookmarkStart w:id="5" w:name="_Toc380415501"/>
      <w:r w:rsidRPr="00953A15">
        <w:t>DALĪBAS NOSACĪJUMI IEPIRKUMA PROCEDŪRĀ</w:t>
      </w:r>
      <w:bookmarkEnd w:id="4"/>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w:t>
      </w:r>
      <w:r w:rsidRPr="00F215A8">
        <w:rPr>
          <w:shd w:val="clear" w:color="auto" w:fill="FFFFFF"/>
        </w:rPr>
        <w:lastRenderedPageBreak/>
        <w:t>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6" w:name="_Toc108533792"/>
      <w:bookmarkStart w:id="7" w:name="_Toc126334376"/>
      <w:r w:rsidRPr="004B25A9">
        <w:t>KVALIFIKĀCIJAS PRASĪBAS</w:t>
      </w:r>
      <w:bookmarkEnd w:id="6"/>
      <w:bookmarkEnd w:id="7"/>
    </w:p>
    <w:p w14:paraId="62FE50BF" w14:textId="77777777" w:rsidR="00A63E82" w:rsidRDefault="00F444EC" w:rsidP="00A63E82">
      <w:pPr>
        <w:pStyle w:val="BlockText"/>
        <w:numPr>
          <w:ilvl w:val="1"/>
          <w:numId w:val="5"/>
        </w:numPr>
        <w:ind w:right="-57" w:hanging="645"/>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w:t>
      </w:r>
      <w:r w:rsidRPr="00F444EC">
        <w:rPr>
          <w:szCs w:val="24"/>
        </w:rPr>
        <w:lastRenderedPageBreak/>
        <w:t xml:space="preserve">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2971EF9" w14:textId="76317910" w:rsidR="00A63E82" w:rsidRPr="00A63E82" w:rsidRDefault="00A63E82" w:rsidP="00A63E82">
      <w:pPr>
        <w:pStyle w:val="BlockText"/>
        <w:numPr>
          <w:ilvl w:val="1"/>
          <w:numId w:val="5"/>
        </w:numPr>
        <w:ind w:right="-57" w:hanging="645"/>
        <w:jc w:val="both"/>
        <w:rPr>
          <w:szCs w:val="24"/>
        </w:rPr>
      </w:pPr>
      <w:r w:rsidRPr="00A63E82">
        <w:rPr>
          <w:bCs/>
          <w:szCs w:val="24"/>
        </w:rPr>
        <w:t xml:space="preserve">Pretendentam jābūt Latvijas Jūras administrācijas vai citas tās pilnvarotas klasifikācijas sabiedrības uzņēmuma reģistrācijai par tiesībām veikt </w:t>
      </w:r>
      <w:r w:rsidRPr="00A63E82">
        <w:rPr>
          <w:bCs/>
          <w:i/>
          <w:szCs w:val="24"/>
        </w:rPr>
        <w:t>kuģu remontdarbus</w:t>
      </w:r>
      <w:r w:rsidRPr="00A63E82">
        <w:rPr>
          <w:bCs/>
          <w:szCs w:val="24"/>
        </w:rPr>
        <w:t xml:space="preserve">. </w:t>
      </w:r>
    </w:p>
    <w:p w14:paraId="3258E4D1" w14:textId="77777777" w:rsidR="00A63E82" w:rsidRDefault="00A63E82" w:rsidP="00A63E82">
      <w:pPr>
        <w:pStyle w:val="BlockText"/>
        <w:ind w:left="929" w:right="-57"/>
        <w:jc w:val="both"/>
        <w:rPr>
          <w:bCs/>
          <w:szCs w:val="24"/>
        </w:rPr>
      </w:pPr>
      <w:r w:rsidRPr="00FD70BA">
        <w:rPr>
          <w:bCs/>
          <w:szCs w:val="24"/>
        </w:rPr>
        <w:t>Ja Pretendents nav Latvijā reģistrēts komersants, tam jābūt tā mītnes zemē esošas līdzvērtīgas organizācijas apstiprināta reģistrācija par tiesībām veikt kuģu remontus.</w:t>
      </w:r>
    </w:p>
    <w:p w14:paraId="6D9B1009" w14:textId="300EE342" w:rsidR="00A63E82" w:rsidRPr="007C668D" w:rsidRDefault="00A63E82" w:rsidP="00A63E82">
      <w:pPr>
        <w:pStyle w:val="BlockText"/>
        <w:numPr>
          <w:ilvl w:val="1"/>
          <w:numId w:val="5"/>
        </w:numPr>
        <w:ind w:right="-57"/>
        <w:jc w:val="both"/>
        <w:rPr>
          <w:bCs/>
          <w:szCs w:val="24"/>
        </w:rPr>
      </w:pPr>
      <w:r w:rsidRPr="00FD70BA">
        <w:rPr>
          <w:szCs w:val="24"/>
          <w:lang w:eastAsia="lv-LV"/>
        </w:rPr>
        <w:t xml:space="preserve">Pretendentam jābūt atbilstošai pieredzei šajā iepirkumā paredzēto darbu izpildē. Pēdējo </w:t>
      </w:r>
      <w:r w:rsidRPr="00F004EC">
        <w:rPr>
          <w:szCs w:val="24"/>
          <w:lang w:eastAsia="lv-LV"/>
        </w:rPr>
        <w:t>3 (trīs) gadu laikā (</w:t>
      </w:r>
      <w:r w:rsidR="00F004EC" w:rsidRPr="00F004EC">
        <w:rPr>
          <w:szCs w:val="24"/>
        </w:rPr>
        <w:t>2</w:t>
      </w:r>
      <w:r w:rsidR="00F004EC" w:rsidRPr="00F215A8">
        <w:rPr>
          <w:szCs w:val="24"/>
        </w:rPr>
        <w:t>020., 2021., 2022. un 2023. gads līdz piedāvājuma iesniegšanas termiņa pēdējai dienai</w:t>
      </w:r>
      <w:r w:rsidRPr="00FD70BA">
        <w:rPr>
          <w:szCs w:val="24"/>
          <w:lang w:eastAsia="lv-LV"/>
        </w:rPr>
        <w:t>) jābūt veikt</w:t>
      </w:r>
      <w:r>
        <w:rPr>
          <w:szCs w:val="24"/>
          <w:lang w:eastAsia="lv-LV"/>
        </w:rPr>
        <w:t>am</w:t>
      </w:r>
      <w:r w:rsidRPr="00FD70BA">
        <w:rPr>
          <w:szCs w:val="24"/>
          <w:lang w:eastAsia="lv-LV"/>
        </w:rPr>
        <w:t xml:space="preserve"> </w:t>
      </w:r>
      <w:r>
        <w:rPr>
          <w:szCs w:val="24"/>
          <w:lang w:eastAsia="lv-LV"/>
        </w:rPr>
        <w:t>1</w:t>
      </w:r>
      <w:r w:rsidRPr="00FD70BA">
        <w:rPr>
          <w:szCs w:val="24"/>
          <w:lang w:eastAsia="lv-LV"/>
        </w:rPr>
        <w:t xml:space="preserve"> (</w:t>
      </w:r>
      <w:r>
        <w:rPr>
          <w:szCs w:val="24"/>
          <w:lang w:eastAsia="lv-LV"/>
        </w:rPr>
        <w:t>vienam</w:t>
      </w:r>
      <w:r w:rsidRPr="00FD70BA">
        <w:rPr>
          <w:szCs w:val="24"/>
          <w:lang w:eastAsia="lv-LV"/>
        </w:rPr>
        <w:t>) iepirkumam līdzīga rakstura darb</w:t>
      </w:r>
      <w:r>
        <w:rPr>
          <w:szCs w:val="24"/>
          <w:lang w:eastAsia="lv-LV"/>
        </w:rPr>
        <w:t>am</w:t>
      </w:r>
      <w:r w:rsidRPr="00FD70BA">
        <w:rPr>
          <w:szCs w:val="24"/>
          <w:lang w:eastAsia="lv-LV"/>
        </w:rPr>
        <w:t xml:space="preserve"> – </w:t>
      </w:r>
      <w:r w:rsidRPr="00FD70BA">
        <w:rPr>
          <w:i/>
          <w:szCs w:val="24"/>
          <w:lang w:eastAsia="lv-LV"/>
        </w:rPr>
        <w:t>kuģa remontdarbi ar dokošanu</w:t>
      </w:r>
      <w:r w:rsidRPr="00FD70BA">
        <w:rPr>
          <w:szCs w:val="24"/>
          <w:lang w:eastAsia="lv-LV"/>
        </w:rPr>
        <w:t>.</w:t>
      </w:r>
    </w:p>
    <w:p w14:paraId="4CBEB862" w14:textId="2B066502" w:rsidR="007C668D" w:rsidRPr="007C668D" w:rsidRDefault="007C668D" w:rsidP="00A63E82">
      <w:pPr>
        <w:pStyle w:val="BlockText"/>
        <w:numPr>
          <w:ilvl w:val="1"/>
          <w:numId w:val="5"/>
        </w:numPr>
        <w:ind w:right="-57"/>
        <w:jc w:val="both"/>
        <w:rPr>
          <w:bCs/>
          <w:szCs w:val="24"/>
        </w:rPr>
      </w:pPr>
      <w:r w:rsidRPr="00E52E68">
        <w:rPr>
          <w:szCs w:val="24"/>
          <w:lang w:eastAsia="lv-LV"/>
        </w:rPr>
        <w:t>Pretendenta rīcībā jābūt vismaz 1 (vienam) licencētas firmas sertificētam speciālistam ar tiesībām veikt kuģu konstrukciju metināšanu visos tehniskos stāvokļos.</w:t>
      </w:r>
    </w:p>
    <w:p w14:paraId="2F5DB8D9" w14:textId="501921BB" w:rsidR="007C668D" w:rsidRDefault="007C668D" w:rsidP="00A63E82">
      <w:pPr>
        <w:pStyle w:val="BlockText"/>
        <w:numPr>
          <w:ilvl w:val="1"/>
          <w:numId w:val="5"/>
        </w:numPr>
        <w:ind w:right="-57"/>
        <w:jc w:val="both"/>
        <w:rPr>
          <w:bCs/>
          <w:szCs w:val="24"/>
        </w:rPr>
      </w:pPr>
      <w:r w:rsidRPr="00FD70BA">
        <w:rPr>
          <w:bCs/>
          <w:szCs w:val="24"/>
        </w:rPr>
        <w:t>Pretendenta rīcībā vai īpašumā jāatrodas dokam.</w:t>
      </w:r>
    </w:p>
    <w:p w14:paraId="6F2FD9C6" w14:textId="19C26EC7" w:rsidR="007C668D" w:rsidRPr="00A63E82" w:rsidRDefault="007C668D" w:rsidP="00A63E82">
      <w:pPr>
        <w:pStyle w:val="BlockText"/>
        <w:numPr>
          <w:ilvl w:val="1"/>
          <w:numId w:val="5"/>
        </w:numPr>
        <w:ind w:right="-57"/>
        <w:jc w:val="both"/>
        <w:rPr>
          <w:bCs/>
          <w:szCs w:val="24"/>
        </w:rPr>
      </w:pPr>
      <w:r w:rsidRPr="00953A15">
        <w:rPr>
          <w:szCs w:val="24"/>
          <w:lang w:eastAsia="lv-LV"/>
        </w:rPr>
        <w:t xml:space="preserve">Pretendents </w:t>
      </w:r>
      <w:r>
        <w:rPr>
          <w:szCs w:val="24"/>
          <w:lang w:eastAsia="lv-LV"/>
        </w:rPr>
        <w:t xml:space="preserve">(personu apvienības gadījumā – katrs tās dalībnieks) </w:t>
      </w:r>
      <w:r w:rsidRPr="00953A15">
        <w:rPr>
          <w:szCs w:val="24"/>
          <w:lang w:eastAsia="lv-LV"/>
        </w:rPr>
        <w:t>var balstīties uz apakšuzņēmēja iespējām, lai apliecinātu, ka Pretendenta kvalifikācija atbilst Iepirkuma dokumentu prasībām, kā arī piesaistīt apakšuzņēmēju līguma izpildē.</w:t>
      </w:r>
    </w:p>
    <w:p w14:paraId="19D118B5" w14:textId="36D89AB7" w:rsidR="00A06EC1" w:rsidRPr="0030419C" w:rsidRDefault="00F444EC" w:rsidP="0030419C">
      <w:pPr>
        <w:pStyle w:val="ListParagraph"/>
        <w:numPr>
          <w:ilvl w:val="1"/>
          <w:numId w:val="5"/>
        </w:numPr>
        <w:tabs>
          <w:tab w:val="left" w:pos="993"/>
        </w:tabs>
        <w:spacing w:after="0" w:line="240" w:lineRule="auto"/>
        <w:ind w:hanging="645"/>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3DE4CDC7" w14:textId="092D1ECF" w:rsidR="003C0B1F" w:rsidRDefault="003C0B1F" w:rsidP="003C0B1F">
      <w:pPr>
        <w:numPr>
          <w:ilvl w:val="1"/>
          <w:numId w:val="5"/>
        </w:numPr>
        <w:spacing w:after="0" w:line="240" w:lineRule="auto"/>
        <w:ind w:right="-57"/>
        <w:contextualSpacing/>
        <w:jc w:val="both"/>
        <w:rPr>
          <w:rFonts w:ascii="Times New Roman" w:eastAsia="Times New Roman" w:hAnsi="Times New Roman"/>
          <w:sz w:val="24"/>
          <w:szCs w:val="24"/>
        </w:rPr>
      </w:pPr>
      <w:bookmarkStart w:id="9" w:name="_Toc126334377"/>
      <w:bookmarkStart w:id="10" w:name="_Toc496711281"/>
      <w:r w:rsidRPr="00827CA3">
        <w:rPr>
          <w:rFonts w:ascii="Times New Roman" w:eastAsia="Times New Roman" w:hAnsi="Times New Roman"/>
          <w:sz w:val="24"/>
          <w:szCs w:val="24"/>
        </w:rPr>
        <w:t xml:space="preserve">Pretendents ir tiesīgs iesniegt Eiropas vienoto iepirkuma procedūras dokumentu (veidlapa pieejama </w:t>
      </w:r>
      <w:r w:rsidRPr="00827CA3">
        <w:rPr>
          <w:rFonts w:ascii="Times New Roman" w:eastAsia="Times New Roman" w:hAnsi="Times New Roman"/>
          <w:sz w:val="24"/>
          <w:szCs w:val="24"/>
          <w:u w:val="single"/>
        </w:rPr>
        <w:t>http://espd.eis.gov.lv/</w:t>
      </w:r>
      <w:r w:rsidRPr="00827CA3">
        <w:rPr>
          <w:rFonts w:ascii="Times New Roman" w:eastAsia="Times New Roman" w:hAnsi="Times New Roman"/>
          <w:sz w:val="24"/>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euro. Piegādātāju apvienība iesniedz atsevišķu Eiropas vienoto iepirkuma procedūras dokumentu par katru tās dalībnieku.</w:t>
      </w:r>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r w:rsidRPr="00F444EC">
        <w:t>IESNIEDZAMIE DOKUMENTI</w:t>
      </w:r>
      <w:bookmarkEnd w:id="9"/>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11" w:name="_Toc312767050"/>
      <w:bookmarkStart w:id="12" w:name="_Toc496711283"/>
      <w:bookmarkStart w:id="13" w:name="_Toc108533794"/>
      <w:bookmarkStart w:id="14" w:name="_Toc126334378"/>
      <w:bookmarkStart w:id="15" w:name="_Hlk61000617"/>
      <w:bookmarkEnd w:id="8"/>
      <w:bookmarkEnd w:id="10"/>
      <w:r w:rsidRPr="00F444EC">
        <w:t>PRETENDENTU ATLASES DOKUMENTI</w:t>
      </w:r>
      <w:bookmarkEnd w:id="11"/>
      <w:bookmarkEnd w:id="12"/>
      <w:bookmarkEnd w:id="13"/>
      <w:bookmarkEnd w:id="14"/>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w:t>
      </w:r>
      <w:r w:rsidRPr="00F444EC">
        <w:rPr>
          <w:szCs w:val="24"/>
        </w:rPr>
        <w:lastRenderedPageBreak/>
        <w:t xml:space="preserve">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E6ABD9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5FF85658" w14:textId="55155DFC" w:rsidR="00AF0250" w:rsidRDefault="00AF0250" w:rsidP="002115F3">
      <w:pPr>
        <w:pStyle w:val="BlockText"/>
        <w:numPr>
          <w:ilvl w:val="2"/>
          <w:numId w:val="5"/>
        </w:numPr>
        <w:ind w:left="1560" w:right="-57" w:hanging="709"/>
        <w:jc w:val="both"/>
        <w:rPr>
          <w:bCs/>
          <w:szCs w:val="24"/>
        </w:rPr>
      </w:pPr>
      <w:r w:rsidRPr="00FD70BA">
        <w:rPr>
          <w:szCs w:val="24"/>
        </w:rPr>
        <w:t xml:space="preserve">Pretendentam jāiesniedz Latvijas Jūras administrācijas </w:t>
      </w:r>
      <w:r w:rsidRPr="00FD70BA">
        <w:rPr>
          <w:b/>
          <w:szCs w:val="24"/>
          <w:u w:val="single"/>
        </w:rPr>
        <w:t>vai</w:t>
      </w:r>
      <w:r w:rsidRPr="00FD70BA">
        <w:rPr>
          <w:b/>
          <w:szCs w:val="24"/>
        </w:rPr>
        <w:t xml:space="preserve"> </w:t>
      </w:r>
      <w:r w:rsidRPr="00FD70BA">
        <w:rPr>
          <w:szCs w:val="24"/>
        </w:rPr>
        <w:t xml:space="preserve">tās atzītas klasifikācijas sabiedrības izsniegta dokumenta kopija par Pretendenta tiesībām veikt </w:t>
      </w:r>
      <w:r w:rsidRPr="00FD70BA">
        <w:rPr>
          <w:bCs/>
          <w:i/>
          <w:szCs w:val="24"/>
        </w:rPr>
        <w:t>kuģu remontdarbus</w:t>
      </w:r>
      <w:r w:rsidRPr="00FD70BA">
        <w:rPr>
          <w:bCs/>
          <w:szCs w:val="24"/>
        </w:rPr>
        <w:t>.</w:t>
      </w:r>
    </w:p>
    <w:p w14:paraId="0700451D" w14:textId="1B51B6F0" w:rsidR="00F444EC" w:rsidRDefault="00F444EC" w:rsidP="003C6532">
      <w:pPr>
        <w:pStyle w:val="BlockText"/>
        <w:numPr>
          <w:ilvl w:val="2"/>
          <w:numId w:val="5"/>
        </w:numPr>
        <w:ind w:left="1560" w:right="-57" w:hanging="709"/>
        <w:jc w:val="both"/>
        <w:rPr>
          <w:bCs/>
          <w:szCs w:val="24"/>
        </w:rPr>
      </w:pPr>
      <w:bookmarkStart w:id="16" w:name="_Ref491872083"/>
      <w:r w:rsidRPr="00A26637">
        <w:rPr>
          <w:szCs w:val="24"/>
          <w:lang w:eastAsia="lv-LV"/>
        </w:rPr>
        <w:t xml:space="preserve">Pretendenta </w:t>
      </w:r>
      <w:bookmarkEnd w:id="16"/>
      <w:r w:rsidR="003C6532">
        <w:rPr>
          <w:b/>
          <w:bCs/>
          <w:szCs w:val="24"/>
          <w:lang w:eastAsia="lv-LV"/>
        </w:rPr>
        <w:t>izpildīto</w:t>
      </w:r>
      <w:r w:rsidR="003C6532" w:rsidRPr="00FD70BA">
        <w:rPr>
          <w:szCs w:val="24"/>
        </w:rPr>
        <w:t xml:space="preserve"> </w:t>
      </w:r>
      <w:r w:rsidR="003C6532" w:rsidRPr="00FD70BA">
        <w:rPr>
          <w:b/>
          <w:szCs w:val="24"/>
        </w:rPr>
        <w:t>darbu saraksts</w:t>
      </w:r>
      <w:r w:rsidR="003C6532" w:rsidRPr="00FD70BA">
        <w:rPr>
          <w:szCs w:val="24"/>
        </w:rPr>
        <w:t xml:space="preserve"> saskaņā ar šī nolikuma </w:t>
      </w:r>
      <w:r w:rsidR="003C6532" w:rsidRPr="00FD70BA">
        <w:rPr>
          <w:b/>
          <w:szCs w:val="24"/>
        </w:rPr>
        <w:t>3.pielikumu</w:t>
      </w:r>
      <w:r w:rsidR="003C6532" w:rsidRPr="00FD70BA">
        <w:rPr>
          <w:szCs w:val="24"/>
        </w:rPr>
        <w:t xml:space="preserve">, norādot </w:t>
      </w:r>
      <w:r w:rsidR="003C6532" w:rsidRPr="00FD70BA">
        <w:rPr>
          <w:szCs w:val="24"/>
          <w:lang w:eastAsia="lv-LV"/>
        </w:rPr>
        <w:t xml:space="preserve">Iepriekšējo </w:t>
      </w:r>
      <w:r w:rsidR="003C6532" w:rsidRPr="00F004EC">
        <w:rPr>
          <w:szCs w:val="24"/>
          <w:lang w:eastAsia="lv-LV"/>
        </w:rPr>
        <w:t>3 (trīs) gadu laikā (</w:t>
      </w:r>
      <w:r w:rsidR="003C6532" w:rsidRPr="00F004EC">
        <w:rPr>
          <w:szCs w:val="24"/>
        </w:rPr>
        <w:t>2</w:t>
      </w:r>
      <w:r w:rsidR="003C6532" w:rsidRPr="00F215A8">
        <w:rPr>
          <w:szCs w:val="24"/>
        </w:rPr>
        <w:t>020., 2021., 2022. un 2023. gads līdz piedāvājuma iesniegšanas termiņa pēdējai dienai</w:t>
      </w:r>
      <w:r w:rsidR="003C6532" w:rsidRPr="00FD70BA">
        <w:rPr>
          <w:szCs w:val="24"/>
          <w:lang w:eastAsia="lv-LV"/>
        </w:rPr>
        <w:t xml:space="preserve">) </w:t>
      </w:r>
      <w:r w:rsidR="003C6532" w:rsidRPr="00FD70BA">
        <w:rPr>
          <w:rFonts w:eastAsia="Calibri"/>
          <w:szCs w:val="24"/>
        </w:rPr>
        <w:t xml:space="preserve">veiktos </w:t>
      </w:r>
      <w:r w:rsidR="003C6532" w:rsidRPr="00FD70BA">
        <w:rPr>
          <w:rFonts w:eastAsia="Calibri"/>
          <w:i/>
          <w:szCs w:val="24"/>
        </w:rPr>
        <w:t>kuģa remontdarbus ar dokošanu</w:t>
      </w:r>
      <w:r w:rsidR="00A738FB">
        <w:rPr>
          <w:rFonts w:eastAsia="Calibri"/>
          <w:i/>
          <w:szCs w:val="24"/>
        </w:rPr>
        <w:t xml:space="preserve"> (1 izpildīts līgums)</w:t>
      </w:r>
      <w:r w:rsidR="003C6532" w:rsidRPr="00FD70BA">
        <w:rPr>
          <w:i/>
          <w:iCs/>
          <w:szCs w:val="24"/>
          <w:lang w:eastAsia="lv-LV"/>
        </w:rPr>
        <w:t>.</w:t>
      </w:r>
      <w:r w:rsidRPr="003C4AFB">
        <w:rPr>
          <w:bCs/>
          <w:szCs w:val="24"/>
        </w:rPr>
        <w:t xml:space="preserve"> </w:t>
      </w:r>
    </w:p>
    <w:p w14:paraId="2667FD36" w14:textId="60BDFA4D" w:rsidR="003C6532" w:rsidRPr="003C6532" w:rsidRDefault="003C6532" w:rsidP="003C6532">
      <w:pPr>
        <w:pStyle w:val="BlockText"/>
        <w:numPr>
          <w:ilvl w:val="2"/>
          <w:numId w:val="5"/>
        </w:numPr>
        <w:ind w:left="1560" w:right="-57" w:hanging="709"/>
        <w:jc w:val="both"/>
        <w:rPr>
          <w:bCs/>
          <w:szCs w:val="24"/>
        </w:rPr>
      </w:pPr>
      <w:r>
        <w:rPr>
          <w:rFonts w:eastAsia="Calibri"/>
          <w:bCs/>
          <w:szCs w:val="24"/>
        </w:rPr>
        <w:t>Jāiesniedz informācija par Pretendenta piedāvāto speciālistu (vismaz 1 (viens) licencētas firmas sertificēts speciālists ar tiesībām veikt kuģu konstrukciju metināšanu visos tehniskos stāvokļos).</w:t>
      </w:r>
    </w:p>
    <w:p w14:paraId="028D19CC" w14:textId="77777777" w:rsidR="003C6532" w:rsidRDefault="003C6532" w:rsidP="003C6532">
      <w:pPr>
        <w:pStyle w:val="ListParagraph"/>
        <w:numPr>
          <w:ilvl w:val="2"/>
          <w:numId w:val="5"/>
        </w:numPr>
        <w:spacing w:after="0" w:line="240" w:lineRule="auto"/>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73384F96" w14:textId="6A8EC79F" w:rsidR="003C6532" w:rsidRPr="003C6532" w:rsidRDefault="003C6532" w:rsidP="003C6532">
      <w:pPr>
        <w:pStyle w:val="ListParagraph"/>
        <w:spacing w:after="0" w:line="240" w:lineRule="auto"/>
        <w:ind w:left="1570"/>
        <w:jc w:val="both"/>
        <w:rPr>
          <w:rFonts w:ascii="Times New Roman" w:eastAsia="Calibri" w:hAnsi="Times New Roman" w:cs="Times New Roman"/>
          <w:bCs/>
          <w:sz w:val="24"/>
          <w:szCs w:val="24"/>
        </w:rPr>
      </w:pPr>
      <w:r w:rsidRPr="003C6532">
        <w:rPr>
          <w:rFonts w:ascii="Times New Roman" w:eastAsia="Calibri" w:hAnsi="Times New Roman" w:cs="Times New Roman"/>
          <w:bCs/>
          <w:sz w:val="24"/>
          <w:szCs w:val="24"/>
        </w:rPr>
        <w:t>Ja Pretendentam īpašumā/lietošanā neatrodas doks, jāiesniedz vienošanās protokols par doka nomu līguma izpildes laikā</w:t>
      </w:r>
    </w:p>
    <w:p w14:paraId="1E7D2D7E" w14:textId="77777777" w:rsidR="00AC0A22" w:rsidRDefault="00F444EC" w:rsidP="003C6532">
      <w:pPr>
        <w:pStyle w:val="BlockText"/>
        <w:numPr>
          <w:ilvl w:val="2"/>
          <w:numId w:val="5"/>
        </w:numPr>
        <w:ind w:left="1701" w:right="-57" w:hanging="850"/>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61415F8E"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4017A" w:rsidRPr="00A4017A">
        <w:rPr>
          <w:b/>
          <w:bCs/>
          <w:szCs w:val="24"/>
        </w:rPr>
        <w:t>4</w:t>
      </w:r>
      <w:r w:rsidRPr="00A4017A">
        <w:rPr>
          <w:b/>
          <w:bCs/>
          <w:szCs w:val="24"/>
        </w:rPr>
        <w:t>.</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w:t>
      </w:r>
      <w:r w:rsidRPr="00F215A8">
        <w:rPr>
          <w:szCs w:val="24"/>
        </w:rPr>
        <w:lastRenderedPageBreak/>
        <w:t xml:space="preserve">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17" w:name="_Toc312767052"/>
      <w:bookmarkStart w:id="18" w:name="_Toc496711285"/>
      <w:bookmarkStart w:id="19" w:name="_Toc108533795"/>
      <w:bookmarkStart w:id="20" w:name="_Toc126334379"/>
      <w:bookmarkStart w:id="21" w:name="_Hlk61002686"/>
      <w:bookmarkEnd w:id="5"/>
      <w:bookmarkEnd w:id="15"/>
      <w:r>
        <w:t xml:space="preserve">TEHNISKAIS UN </w:t>
      </w:r>
      <w:r w:rsidRPr="004B25A9">
        <w:t>FINANŠU PIEDĀVĀJUMS</w:t>
      </w:r>
      <w:bookmarkEnd w:id="17"/>
      <w:bookmarkEnd w:id="18"/>
      <w:bookmarkEnd w:id="19"/>
      <w:bookmarkEnd w:id="20"/>
    </w:p>
    <w:p w14:paraId="0F364EAD" w14:textId="77777777" w:rsidR="00756F65" w:rsidRDefault="00F444EC" w:rsidP="00756F65">
      <w:pPr>
        <w:pStyle w:val="BlockText"/>
        <w:numPr>
          <w:ilvl w:val="1"/>
          <w:numId w:val="5"/>
        </w:numPr>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00B87662" w:rsidRPr="00B87662">
        <w:rPr>
          <w:b/>
          <w:bCs/>
          <w:szCs w:val="24"/>
        </w:rPr>
        <w:t>2.</w:t>
      </w:r>
      <w:r w:rsidRPr="00B87662">
        <w:rPr>
          <w:b/>
          <w:bCs/>
          <w:szCs w:val="24"/>
        </w:rPr>
        <w:t>pielikumā</w:t>
      </w:r>
      <w:r w:rsidR="00B87662">
        <w:rPr>
          <w:b/>
          <w:bCs/>
          <w:szCs w:val="24"/>
        </w:rPr>
        <w:t xml:space="preserve"> </w:t>
      </w:r>
      <w:r w:rsidRPr="004B25A9">
        <w:rPr>
          <w:szCs w:val="24"/>
        </w:rPr>
        <w:t>pievienotajai veidnei</w:t>
      </w:r>
      <w:r w:rsidR="00E458AC">
        <w:rPr>
          <w:szCs w:val="24"/>
        </w:rPr>
        <w:t>.</w:t>
      </w:r>
    </w:p>
    <w:p w14:paraId="11ABEA62" w14:textId="27474288" w:rsidR="00BC2D70" w:rsidRPr="00756F65" w:rsidRDefault="00756F65" w:rsidP="00756F65">
      <w:pPr>
        <w:pStyle w:val="BlockText"/>
        <w:numPr>
          <w:ilvl w:val="1"/>
          <w:numId w:val="5"/>
        </w:numPr>
        <w:ind w:left="851" w:right="-57" w:hanging="709"/>
        <w:jc w:val="both"/>
        <w:rPr>
          <w:szCs w:val="24"/>
        </w:rPr>
      </w:pPr>
      <w:r>
        <w:rPr>
          <w:bCs/>
          <w:szCs w:val="24"/>
        </w:rPr>
        <w:t xml:space="preserve">Pretendentam jāiesniedz </w:t>
      </w:r>
      <w:r w:rsidRPr="00756F65">
        <w:rPr>
          <w:b/>
          <w:szCs w:val="24"/>
        </w:rPr>
        <w:t>Darbu tāme</w:t>
      </w:r>
      <w:r w:rsidRPr="00756F65">
        <w:rPr>
          <w:bCs/>
          <w:szCs w:val="24"/>
        </w:rPr>
        <w:t xml:space="preserve">, kas sagatavota ņemot vērā šī Nolikuma </w:t>
      </w:r>
      <w:r w:rsidRPr="00756F65">
        <w:rPr>
          <w:b/>
          <w:szCs w:val="24"/>
        </w:rPr>
        <w:t>1.pielikumā</w:t>
      </w:r>
      <w:r w:rsidRPr="00756F65">
        <w:rPr>
          <w:bCs/>
          <w:szCs w:val="24"/>
        </w:rPr>
        <w:t xml:space="preserve"> pievienotās darbu apjomu tabulas.</w:t>
      </w:r>
    </w:p>
    <w:p w14:paraId="6F0680BA" w14:textId="77777777" w:rsidR="00756F65" w:rsidRPr="00756F65" w:rsidRDefault="00756F65" w:rsidP="00756F65">
      <w:pPr>
        <w:pStyle w:val="BlockText"/>
        <w:ind w:right="-57"/>
        <w:jc w:val="both"/>
        <w:rPr>
          <w:szCs w:val="24"/>
        </w:rPr>
      </w:pPr>
    </w:p>
    <w:p w14:paraId="03C0774B" w14:textId="77777777" w:rsidR="00E75D9B" w:rsidRPr="00953A15" w:rsidRDefault="00E75D9B" w:rsidP="00B11E80">
      <w:pPr>
        <w:pStyle w:val="Heading1"/>
      </w:pPr>
      <w:bookmarkStart w:id="22" w:name="_Toc126334380"/>
      <w:bookmarkEnd w:id="21"/>
      <w:r w:rsidRPr="00953A15">
        <w:t>PIEDĀVĀJUMA SAGATAVOŠANA UN NOFORMĒŠANA</w:t>
      </w:r>
      <w:bookmarkEnd w:id="22"/>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izstrādāšanas un </w:t>
      </w:r>
      <w:r w:rsidRPr="00BC07C3">
        <w:rPr>
          <w:rFonts w:ascii="Times New Roman" w:hAnsi="Times New Roman" w:cs="Times New Roman"/>
          <w:sz w:val="24"/>
          <w:szCs w:val="24"/>
          <w:lang w:eastAsia="x-none"/>
        </w:rPr>
        <w:lastRenderedPageBreak/>
        <w:t>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23" w:name="_Toc126334381"/>
      <w:r w:rsidRPr="00953A15">
        <w:t>PIEDĀVĀJUMA IESNIEGŠANA UN ATVĒRŠANA</w:t>
      </w:r>
      <w:bookmarkEnd w:id="23"/>
    </w:p>
    <w:p w14:paraId="21AC08EB" w14:textId="292EAE5F"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.gada</w:t>
      </w:r>
      <w:r w:rsidR="00756F65">
        <w:rPr>
          <w:rFonts w:ascii="Times New Roman" w:hAnsi="Times New Roman" w:cs="Times New Roman"/>
          <w:b/>
          <w:bCs/>
          <w:sz w:val="24"/>
          <w:szCs w:val="24"/>
        </w:rPr>
        <w:t xml:space="preserve"> </w:t>
      </w:r>
      <w:r w:rsidR="00D90E0E">
        <w:rPr>
          <w:rFonts w:ascii="Times New Roman" w:hAnsi="Times New Roman" w:cs="Times New Roman"/>
          <w:b/>
          <w:bCs/>
          <w:sz w:val="24"/>
          <w:szCs w:val="24"/>
        </w:rPr>
        <w:t>14</w:t>
      </w:r>
      <w:r w:rsidR="0060361B">
        <w:rPr>
          <w:rFonts w:ascii="Times New Roman" w:hAnsi="Times New Roman" w:cs="Times New Roman"/>
          <w:b/>
          <w:bCs/>
          <w:sz w:val="24"/>
          <w:szCs w:val="24"/>
        </w:rPr>
        <w:t>.m</w:t>
      </w:r>
      <w:r w:rsidR="00D90E0E">
        <w:rPr>
          <w:rFonts w:ascii="Times New Roman" w:hAnsi="Times New Roman" w:cs="Times New Roman"/>
          <w:b/>
          <w:bCs/>
          <w:sz w:val="24"/>
          <w:szCs w:val="24"/>
        </w:rPr>
        <w:t>artam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 xml:space="preserve">vienā no zemāk minētajiem formātiem. Katra </w:t>
      </w:r>
      <w:r w:rsidRPr="00953A15">
        <w:rPr>
          <w:rFonts w:ascii="Times New Roman" w:hAnsi="Times New Roman" w:cs="Times New Roman"/>
          <w:sz w:val="24"/>
          <w:szCs w:val="24"/>
        </w:rPr>
        <w:lastRenderedPageBreak/>
        <w:t>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7C489DDB"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D90E0E">
        <w:rPr>
          <w:rFonts w:ascii="Times New Roman" w:hAnsi="Times New Roman" w:cs="Times New Roman"/>
          <w:b/>
          <w:sz w:val="24"/>
          <w:szCs w:val="24"/>
        </w:rPr>
        <w:t>14</w:t>
      </w:r>
      <w:r w:rsidR="0060361B" w:rsidRPr="0060361B">
        <w:rPr>
          <w:rFonts w:ascii="Times New Roman" w:hAnsi="Times New Roman" w:cs="Times New Roman"/>
          <w:b/>
          <w:sz w:val="24"/>
          <w:szCs w:val="24"/>
        </w:rPr>
        <w:t>.</w:t>
      </w:r>
      <w:r w:rsidR="00D90E0E">
        <w:rPr>
          <w:rFonts w:ascii="Times New Roman" w:hAnsi="Times New Roman" w:cs="Times New Roman"/>
          <w:b/>
          <w:sz w:val="24"/>
          <w:szCs w:val="24"/>
        </w:rPr>
        <w:t>martā</w:t>
      </w:r>
      <w:r w:rsidR="0060361B" w:rsidRPr="0060361B">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24" w:name="_Toc126334382"/>
      <w:r w:rsidRPr="00953A15">
        <w:lastRenderedPageBreak/>
        <w:t>CITI NOTEIKUMI</w:t>
      </w:r>
      <w:bookmarkEnd w:id="24"/>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atbilstoši noteiktajam piedāvājumu izvēles kritērijam izvēlas piedāvājumu no tiem piedāvājumiem, kas atbilst iepirkuma nolikumā noteiktajām prasībām.</w:t>
      </w:r>
    </w:p>
    <w:p w14:paraId="6C34FC5D" w14:textId="77777777" w:rsidR="005B58DB" w:rsidRPr="00E458AC" w:rsidRDefault="00D63446" w:rsidP="00AF35F0">
      <w:pPr>
        <w:pStyle w:val="naisf"/>
        <w:numPr>
          <w:ilvl w:val="1"/>
          <w:numId w:val="5"/>
        </w:numPr>
        <w:spacing w:before="0" w:beforeAutospacing="0" w:after="0" w:afterAutospacing="0"/>
        <w:ind w:left="993" w:hanging="851"/>
        <w:rPr>
          <w:lang w:val="lv-LV"/>
        </w:rPr>
      </w:pPr>
      <w:r w:rsidRPr="00E458AC">
        <w:rPr>
          <w:b/>
          <w:lang w:val="lv-LV" w:eastAsia="x-none"/>
        </w:rPr>
        <w:t xml:space="preserve">PIEDĀVĀJUMA IZVĒRTĒŠANAS KRITĒRIJS – </w:t>
      </w:r>
      <w:r w:rsidRPr="00E458AC">
        <w:rPr>
          <w:lang w:val="lv-LV" w:eastAsia="x-none"/>
        </w:rPr>
        <w:t xml:space="preserve">cena, tā kā </w:t>
      </w:r>
      <w:r w:rsidR="005B58DB" w:rsidRPr="00E458AC">
        <w:rPr>
          <w:lang w:val="lv-LV" w:eastAsia="x-none"/>
        </w:rPr>
        <w:t>Darba uzdevums</w:t>
      </w:r>
      <w:r w:rsidRPr="00E458AC">
        <w:rPr>
          <w:lang w:val="lv-LV" w:eastAsia="x-none"/>
        </w:rPr>
        <w:t xml:space="preserve"> ir sagatavot</w:t>
      </w:r>
      <w:r w:rsidR="005B58DB" w:rsidRPr="00E458AC">
        <w:rPr>
          <w:lang w:val="lv-LV" w:eastAsia="x-none"/>
        </w:rPr>
        <w:t>s</w:t>
      </w:r>
      <w:r w:rsidRPr="00E458AC">
        <w:rPr>
          <w:lang w:val="lv-LV" w:eastAsia="x-none"/>
        </w:rPr>
        <w:t xml:space="preserve"> detalizēti un citiem kritērijiem nav būtiskas nozīmes piedāvājuma izvēlē.</w:t>
      </w:r>
    </w:p>
    <w:p w14:paraId="1436543D" w14:textId="77777777" w:rsidR="00D64583" w:rsidRPr="00E458AC" w:rsidRDefault="007D67EC" w:rsidP="00AF35F0">
      <w:pPr>
        <w:pStyle w:val="naisf"/>
        <w:numPr>
          <w:ilvl w:val="1"/>
          <w:numId w:val="5"/>
        </w:numPr>
        <w:spacing w:before="0" w:beforeAutospacing="0" w:after="0" w:afterAutospacing="0"/>
        <w:ind w:left="993" w:hanging="851"/>
        <w:rPr>
          <w:lang w:val="lv-LV"/>
        </w:rPr>
      </w:pPr>
      <w:r w:rsidRPr="00E458AC">
        <w:rPr>
          <w:b/>
          <w:lang w:val="lv-LV"/>
        </w:rPr>
        <w:t>PIEDĀVĀJUMA IZVĒLES KRITĒRIJS</w:t>
      </w:r>
      <w:r w:rsidRPr="00E458AC">
        <w:rPr>
          <w:lang w:val="lv-LV"/>
        </w:rPr>
        <w:t xml:space="preserve"> – saimnieciski visizdevīgākais piedāvājums – ar viszemāko līgumcenu.</w:t>
      </w:r>
      <w:bookmarkStart w:id="25" w:name="_Hlk2760135"/>
    </w:p>
    <w:p w14:paraId="60CD9353" w14:textId="6ECB9C41" w:rsidR="00D64583" w:rsidRPr="00E458AC" w:rsidRDefault="00D64583" w:rsidP="00AF35F0">
      <w:pPr>
        <w:pStyle w:val="naisf"/>
        <w:spacing w:before="0" w:beforeAutospacing="0" w:after="0" w:afterAutospacing="0"/>
        <w:ind w:left="993"/>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Pr="00E458AC">
        <w:rPr>
          <w:bCs/>
          <w:i/>
          <w:iCs/>
          <w:lang w:val="lv-LV"/>
        </w:rPr>
        <w:t xml:space="preserve"> </w:t>
      </w:r>
      <w:bookmarkEnd w:id="25"/>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lastRenderedPageBreak/>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 xml:space="preserve">Iepirkuma komisija attiecībā uz Pretendentu, kuram būtu piešķiramas līguma slēgšanas tiesības, kā arī personu, uz kuras iespējām tas balstījies, lai </w:t>
      </w:r>
      <w:r w:rsidRPr="00E458AC">
        <w:rPr>
          <w:lang w:val="lv-LV"/>
        </w:rPr>
        <w:lastRenderedPageBreak/>
        <w:t>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26" w:name="_Toc126334383"/>
      <w:r w:rsidRPr="00953A15">
        <w:t>IEPIRKUMA LĪGUMA SLĒGŠANA</w:t>
      </w:r>
      <w:bookmarkEnd w:id="26"/>
    </w:p>
    <w:p w14:paraId="7137A992" w14:textId="4A1AF226" w:rsidR="00AF35F0"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w:t>
      </w:r>
      <w:r w:rsidRPr="00AE1188">
        <w:rPr>
          <w:rFonts w:ascii="Times New Roman" w:hAnsi="Times New Roman" w:cs="Times New Roman"/>
          <w:sz w:val="24"/>
          <w:szCs w:val="24"/>
        </w:rPr>
        <w:t xml:space="preserve">nolikuma </w:t>
      </w:r>
      <w:r w:rsidR="00F967EC" w:rsidRPr="00AE1188">
        <w:rPr>
          <w:rFonts w:ascii="Times New Roman" w:hAnsi="Times New Roman" w:cs="Times New Roman"/>
          <w:b/>
          <w:bCs/>
          <w:sz w:val="24"/>
          <w:szCs w:val="24"/>
        </w:rPr>
        <w:t>7</w:t>
      </w:r>
      <w:r w:rsidRPr="00AE1188">
        <w:rPr>
          <w:rFonts w:ascii="Times New Roman" w:hAnsi="Times New Roman" w:cs="Times New Roman"/>
          <w:b/>
          <w:bCs/>
          <w:sz w:val="24"/>
          <w:szCs w:val="24"/>
        </w:rPr>
        <w:t>.pielikumu</w:t>
      </w:r>
      <w:r w:rsidRPr="00AE1188">
        <w:rPr>
          <w:rFonts w:ascii="Times New Roman" w:hAnsi="Times New Roman" w:cs="Times New Roman"/>
          <w:sz w:val="24"/>
          <w:szCs w:val="24"/>
        </w:rPr>
        <w:t>).</w:t>
      </w:r>
      <w:r w:rsidRPr="000A329B">
        <w:rPr>
          <w:rFonts w:ascii="Times New Roman" w:hAnsi="Times New Roman" w:cs="Times New Roman"/>
          <w:sz w:val="24"/>
          <w:szCs w:val="24"/>
        </w:rPr>
        <w:t xml:space="preserve"> Līguma projekta </w:t>
      </w:r>
      <w:r w:rsidRPr="000A329B">
        <w:rPr>
          <w:rFonts w:ascii="Times New Roman" w:hAnsi="Times New Roman" w:cs="Times New Roman"/>
          <w:sz w:val="24"/>
          <w:szCs w:val="24"/>
        </w:rPr>
        <w:lastRenderedPageBreak/>
        <w:t>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AF35F0">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5"/>
  </w:num>
  <w:num w:numId="10" w16cid:durableId="587035779">
    <w:abstractNumId w:val="8"/>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4"/>
  </w:num>
  <w:num w:numId="14" w16cid:durableId="195378476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139922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0B18"/>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0B1F"/>
    <w:rsid w:val="003C1794"/>
    <w:rsid w:val="003C4AFB"/>
    <w:rsid w:val="003C4C93"/>
    <w:rsid w:val="003C4FAA"/>
    <w:rsid w:val="003C6532"/>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56F65"/>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C668D"/>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017A"/>
    <w:rsid w:val="00A41D55"/>
    <w:rsid w:val="00A451BB"/>
    <w:rsid w:val="00A47C5E"/>
    <w:rsid w:val="00A500B9"/>
    <w:rsid w:val="00A53B74"/>
    <w:rsid w:val="00A63E82"/>
    <w:rsid w:val="00A65172"/>
    <w:rsid w:val="00A71169"/>
    <w:rsid w:val="00A711B2"/>
    <w:rsid w:val="00A72257"/>
    <w:rsid w:val="00A738FB"/>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250"/>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0E0E"/>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0676"/>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3667"/>
    <w:rsid w:val="00E846A1"/>
    <w:rsid w:val="00E907BB"/>
    <w:rsid w:val="00E97ACF"/>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04EC"/>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15</Pages>
  <Words>26135</Words>
  <Characters>14898</Characters>
  <Application>Microsoft Office Word</Application>
  <DocSecurity>0</DocSecurity>
  <Lines>124</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Daiga Mažrima</cp:lastModifiedBy>
  <cp:revision>61</cp:revision>
  <cp:lastPrinted>2023-01-06T06:44:00Z</cp:lastPrinted>
  <dcterms:created xsi:type="dcterms:W3CDTF">2023-01-11T09:17:00Z</dcterms:created>
  <dcterms:modified xsi:type="dcterms:W3CDTF">2023-02-21T13:47:00Z</dcterms:modified>
</cp:coreProperties>
</file>