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0FCCAFDD" w:rsidR="0050404B" w:rsidRPr="00F81AC4" w:rsidRDefault="00522927" w:rsidP="007E3C2E">
      <w:pPr>
        <w:pStyle w:val="BlockText"/>
        <w:tabs>
          <w:tab w:val="left" w:pos="0"/>
        </w:tabs>
        <w:ind w:left="0" w:right="-97"/>
        <w:jc w:val="right"/>
        <w:rPr>
          <w:sz w:val="20"/>
        </w:rPr>
      </w:pPr>
      <w:r w:rsidRPr="00F81AC4">
        <w:rPr>
          <w:sz w:val="20"/>
        </w:rPr>
        <w:t xml:space="preserve"> </w:t>
      </w:r>
    </w:p>
    <w:p w14:paraId="24D48B2E" w14:textId="77777777" w:rsidR="00522927" w:rsidRPr="00F81AC4" w:rsidRDefault="00522927" w:rsidP="007E3C2E">
      <w:pPr>
        <w:pStyle w:val="BlockText"/>
        <w:tabs>
          <w:tab w:val="left" w:pos="0"/>
        </w:tabs>
        <w:ind w:left="0" w:right="-97"/>
        <w:jc w:val="right"/>
        <w:rPr>
          <w:sz w:val="20"/>
        </w:rPr>
      </w:pPr>
      <w:r w:rsidRPr="00F81AC4">
        <w:rPr>
          <w:sz w:val="20"/>
        </w:rPr>
        <w:t xml:space="preserve"> APSTIPRINĀTS</w:t>
      </w:r>
    </w:p>
    <w:p w14:paraId="08EC1DC9" w14:textId="77777777" w:rsidR="00522927" w:rsidRPr="00F81AC4" w:rsidRDefault="00522927" w:rsidP="007E3C2E">
      <w:pPr>
        <w:pStyle w:val="BlockText"/>
        <w:ind w:left="0" w:right="-57"/>
        <w:jc w:val="right"/>
        <w:rPr>
          <w:sz w:val="20"/>
        </w:rPr>
      </w:pPr>
      <w:r w:rsidRPr="00F81AC4">
        <w:rPr>
          <w:sz w:val="20"/>
        </w:rPr>
        <w:t>Ventspils brīvostas pārvaldes</w:t>
      </w:r>
    </w:p>
    <w:p w14:paraId="653F52BA" w14:textId="29A40C1E" w:rsidR="00522927" w:rsidRPr="00F81AC4" w:rsidRDefault="00533B3E" w:rsidP="007E3C2E">
      <w:pPr>
        <w:pStyle w:val="BlockText"/>
        <w:ind w:left="0" w:right="-57"/>
        <w:jc w:val="right"/>
        <w:rPr>
          <w:sz w:val="20"/>
        </w:rPr>
      </w:pPr>
      <w:r w:rsidRPr="00F81AC4">
        <w:rPr>
          <w:sz w:val="20"/>
        </w:rPr>
        <w:t>20</w:t>
      </w:r>
      <w:r w:rsidR="008A5C08" w:rsidRPr="00F81AC4">
        <w:rPr>
          <w:sz w:val="20"/>
        </w:rPr>
        <w:t>2</w:t>
      </w:r>
      <w:r w:rsidR="001977BD" w:rsidRPr="00F81AC4">
        <w:rPr>
          <w:sz w:val="20"/>
        </w:rPr>
        <w:t>3</w:t>
      </w:r>
      <w:r w:rsidR="00596689" w:rsidRPr="00F81AC4">
        <w:rPr>
          <w:sz w:val="20"/>
        </w:rPr>
        <w:t xml:space="preserve">.gada </w:t>
      </w:r>
      <w:r w:rsidR="003912F5">
        <w:rPr>
          <w:sz w:val="20"/>
        </w:rPr>
        <w:t>13.novembrī</w:t>
      </w:r>
    </w:p>
    <w:p w14:paraId="495597F0" w14:textId="4DC9B2B1" w:rsidR="00522927" w:rsidRPr="00F81AC4" w:rsidRDefault="00522927" w:rsidP="007E3C2E">
      <w:pPr>
        <w:pStyle w:val="BlockText"/>
        <w:ind w:left="0" w:right="-57"/>
        <w:jc w:val="right"/>
        <w:rPr>
          <w:sz w:val="20"/>
        </w:rPr>
      </w:pPr>
      <w:r w:rsidRPr="00F81AC4">
        <w:rPr>
          <w:sz w:val="20"/>
        </w:rPr>
        <w:t>Iepirkumu komisijas sēdē</w:t>
      </w:r>
    </w:p>
    <w:p w14:paraId="4DD920EB" w14:textId="1DD0B170" w:rsidR="00346A9D" w:rsidRPr="00F81AC4" w:rsidRDefault="00346A9D" w:rsidP="007E3C2E">
      <w:pPr>
        <w:pStyle w:val="BlockText"/>
        <w:ind w:left="0" w:right="-57"/>
        <w:jc w:val="right"/>
        <w:rPr>
          <w:sz w:val="20"/>
        </w:rPr>
      </w:pPr>
    </w:p>
    <w:p w14:paraId="6A33D5E6" w14:textId="77777777" w:rsidR="00346A9D" w:rsidRPr="00F81AC4" w:rsidRDefault="00346A9D" w:rsidP="007E3C2E">
      <w:pPr>
        <w:pStyle w:val="BlockText"/>
        <w:ind w:left="0" w:right="-57"/>
        <w:jc w:val="right"/>
        <w:rPr>
          <w:sz w:val="20"/>
        </w:rPr>
      </w:pPr>
    </w:p>
    <w:p w14:paraId="73B2C161" w14:textId="77777777" w:rsidR="00522927" w:rsidRPr="00F81AC4" w:rsidRDefault="00522927" w:rsidP="007E3C2E"/>
    <w:p w14:paraId="2BB1955C" w14:textId="77777777" w:rsidR="00522927" w:rsidRPr="00F81AC4" w:rsidRDefault="00522927" w:rsidP="007E3C2E"/>
    <w:p w14:paraId="56BBAC48" w14:textId="77777777" w:rsidR="00522927" w:rsidRPr="00F81AC4" w:rsidRDefault="00522927" w:rsidP="007E3C2E"/>
    <w:p w14:paraId="78CD3965" w14:textId="77777777" w:rsidR="003605F8" w:rsidRPr="00F81AC4" w:rsidRDefault="003605F8" w:rsidP="007E3C2E">
      <w:pPr>
        <w:rPr>
          <w:lang w:eastAsia="en-US"/>
        </w:rPr>
      </w:pPr>
    </w:p>
    <w:p w14:paraId="2893771C" w14:textId="3C4D25D1" w:rsidR="008C70B7" w:rsidRPr="00F81AC4" w:rsidRDefault="008C70B7" w:rsidP="007E3C2E">
      <w:pPr>
        <w:rPr>
          <w:lang w:eastAsia="en-US"/>
        </w:rPr>
      </w:pPr>
    </w:p>
    <w:p w14:paraId="76B0A90D" w14:textId="77777777" w:rsidR="008C70B7" w:rsidRPr="00F81AC4" w:rsidRDefault="008C70B7" w:rsidP="007E3C2E">
      <w:pPr>
        <w:rPr>
          <w:lang w:eastAsia="en-US"/>
        </w:rPr>
      </w:pPr>
    </w:p>
    <w:p w14:paraId="246C2844" w14:textId="507B5316" w:rsidR="00522927" w:rsidRPr="00F81AC4" w:rsidRDefault="00522927" w:rsidP="007E3C2E">
      <w:pPr>
        <w:ind w:right="-57"/>
        <w:jc w:val="center"/>
        <w:rPr>
          <w:b/>
          <w:sz w:val="48"/>
          <w:szCs w:val="48"/>
        </w:rPr>
      </w:pPr>
      <w:r w:rsidRPr="00F81AC4">
        <w:rPr>
          <w:b/>
          <w:sz w:val="48"/>
          <w:szCs w:val="48"/>
        </w:rPr>
        <w:t xml:space="preserve">ATKLĀTĀ KONKURSA </w:t>
      </w:r>
    </w:p>
    <w:p w14:paraId="645182BB" w14:textId="77777777" w:rsidR="00522927" w:rsidRPr="00F81AC4" w:rsidRDefault="00522927" w:rsidP="007E3C2E">
      <w:pPr>
        <w:ind w:right="-57"/>
        <w:jc w:val="center"/>
        <w:rPr>
          <w:b/>
          <w:sz w:val="48"/>
          <w:szCs w:val="48"/>
        </w:rPr>
      </w:pPr>
    </w:p>
    <w:p w14:paraId="0CE58F8E" w14:textId="77777777" w:rsidR="00D90830" w:rsidRDefault="00E83E97" w:rsidP="007E3C2E">
      <w:pPr>
        <w:ind w:right="-57"/>
        <w:jc w:val="center"/>
        <w:rPr>
          <w:b/>
          <w:sz w:val="44"/>
          <w:szCs w:val="48"/>
        </w:rPr>
      </w:pPr>
      <w:r w:rsidRPr="00F81AC4">
        <w:rPr>
          <w:b/>
          <w:sz w:val="44"/>
          <w:szCs w:val="48"/>
        </w:rPr>
        <w:t>“</w:t>
      </w:r>
      <w:r w:rsidR="00DB1618" w:rsidRPr="00F81AC4">
        <w:rPr>
          <w:b/>
          <w:sz w:val="44"/>
          <w:szCs w:val="48"/>
        </w:rPr>
        <w:t xml:space="preserve">Būvprojekta izstrāde </w:t>
      </w:r>
    </w:p>
    <w:p w14:paraId="310D72B2" w14:textId="4960FCCE" w:rsidR="007E6056" w:rsidRDefault="00DB1618" w:rsidP="007E3C2E">
      <w:pPr>
        <w:ind w:right="-57"/>
        <w:jc w:val="center"/>
        <w:rPr>
          <w:b/>
          <w:sz w:val="44"/>
          <w:szCs w:val="48"/>
        </w:rPr>
      </w:pPr>
      <w:r w:rsidRPr="00F81AC4">
        <w:rPr>
          <w:b/>
          <w:sz w:val="44"/>
          <w:szCs w:val="48"/>
        </w:rPr>
        <w:t xml:space="preserve">objektam </w:t>
      </w:r>
    </w:p>
    <w:p w14:paraId="4817BC87" w14:textId="77777777" w:rsidR="007E6056" w:rsidRDefault="00DB1618" w:rsidP="007E3C2E">
      <w:pPr>
        <w:ind w:right="-57"/>
        <w:jc w:val="center"/>
        <w:rPr>
          <w:b/>
          <w:sz w:val="44"/>
          <w:szCs w:val="48"/>
        </w:rPr>
      </w:pPr>
      <w:r w:rsidRPr="00F81AC4">
        <w:rPr>
          <w:b/>
          <w:sz w:val="44"/>
          <w:szCs w:val="48"/>
        </w:rPr>
        <w:t xml:space="preserve">“Piestātnē Nr.16 pienākošo kuģu elektrotīkla </w:t>
      </w:r>
      <w:proofErr w:type="spellStart"/>
      <w:r w:rsidRPr="00F81AC4">
        <w:rPr>
          <w:b/>
          <w:sz w:val="44"/>
          <w:szCs w:val="48"/>
        </w:rPr>
        <w:t>pieslēgumu</w:t>
      </w:r>
      <w:proofErr w:type="spellEnd"/>
      <w:r w:rsidRPr="00F81AC4">
        <w:rPr>
          <w:b/>
          <w:sz w:val="44"/>
          <w:szCs w:val="48"/>
        </w:rPr>
        <w:t xml:space="preserve"> punktu izbūve un piestātņu </w:t>
      </w:r>
    </w:p>
    <w:p w14:paraId="261136F6" w14:textId="57BEA6F4" w:rsidR="00522927" w:rsidRPr="00F81AC4" w:rsidRDefault="00DB1618" w:rsidP="007E3C2E">
      <w:pPr>
        <w:ind w:right="-57"/>
        <w:jc w:val="center"/>
        <w:rPr>
          <w:b/>
          <w:sz w:val="44"/>
          <w:szCs w:val="48"/>
        </w:rPr>
      </w:pPr>
      <w:r w:rsidRPr="00F81AC4">
        <w:rPr>
          <w:b/>
          <w:sz w:val="44"/>
          <w:szCs w:val="48"/>
        </w:rPr>
        <w:t>Nr.14, 15, 16 kabeļu kanālu pārbūve”</w:t>
      </w:r>
      <w:r w:rsidR="008A5C08" w:rsidRPr="00F81AC4">
        <w:rPr>
          <w:b/>
          <w:sz w:val="44"/>
          <w:szCs w:val="48"/>
        </w:rPr>
        <w:t>”</w:t>
      </w:r>
    </w:p>
    <w:p w14:paraId="7D763043" w14:textId="0773D702" w:rsidR="00AD34DA" w:rsidRPr="00F81AC4" w:rsidRDefault="00AD34DA" w:rsidP="007E3C2E">
      <w:pPr>
        <w:ind w:right="-57"/>
        <w:jc w:val="center"/>
        <w:rPr>
          <w:b/>
          <w:sz w:val="44"/>
          <w:szCs w:val="44"/>
        </w:rPr>
      </w:pPr>
    </w:p>
    <w:p w14:paraId="7296A876" w14:textId="77777777" w:rsidR="00522927" w:rsidRPr="00F81AC4" w:rsidRDefault="00522927" w:rsidP="007E3C2E">
      <w:pPr>
        <w:ind w:right="-57"/>
        <w:jc w:val="center"/>
        <w:rPr>
          <w:b/>
          <w:sz w:val="36"/>
          <w:szCs w:val="48"/>
        </w:rPr>
      </w:pPr>
      <w:r w:rsidRPr="00F81AC4">
        <w:rPr>
          <w:b/>
          <w:sz w:val="36"/>
          <w:szCs w:val="48"/>
        </w:rPr>
        <w:t xml:space="preserve">iepirkuma identifikācijas </w:t>
      </w:r>
    </w:p>
    <w:p w14:paraId="18C9B98B" w14:textId="44919C58" w:rsidR="00522927" w:rsidRPr="00F81AC4" w:rsidRDefault="00522927" w:rsidP="007E3C2E">
      <w:pPr>
        <w:ind w:right="-57"/>
        <w:jc w:val="center"/>
        <w:rPr>
          <w:b/>
          <w:sz w:val="36"/>
          <w:szCs w:val="48"/>
        </w:rPr>
      </w:pPr>
      <w:r w:rsidRPr="00F81AC4">
        <w:rPr>
          <w:b/>
          <w:sz w:val="36"/>
          <w:szCs w:val="48"/>
        </w:rPr>
        <w:t xml:space="preserve">Nr. VBOP </w:t>
      </w:r>
      <w:r w:rsidR="0050404B" w:rsidRPr="00F81AC4">
        <w:rPr>
          <w:b/>
          <w:sz w:val="36"/>
          <w:szCs w:val="48"/>
        </w:rPr>
        <w:t>20</w:t>
      </w:r>
      <w:r w:rsidR="008A5C08" w:rsidRPr="00F81AC4">
        <w:rPr>
          <w:b/>
          <w:sz w:val="36"/>
          <w:szCs w:val="48"/>
        </w:rPr>
        <w:t>2</w:t>
      </w:r>
      <w:r w:rsidR="001977BD" w:rsidRPr="00F81AC4">
        <w:rPr>
          <w:b/>
          <w:sz w:val="36"/>
          <w:szCs w:val="48"/>
        </w:rPr>
        <w:t>3/</w:t>
      </w:r>
      <w:r w:rsidR="00DB1618" w:rsidRPr="00F81AC4">
        <w:rPr>
          <w:b/>
          <w:sz w:val="36"/>
          <w:szCs w:val="48"/>
        </w:rPr>
        <w:t>94</w:t>
      </w:r>
    </w:p>
    <w:p w14:paraId="0DDFDAF2" w14:textId="77777777" w:rsidR="00522927" w:rsidRPr="00F81AC4" w:rsidRDefault="00522927" w:rsidP="007E3C2E">
      <w:pPr>
        <w:ind w:right="-57"/>
        <w:rPr>
          <w:sz w:val="48"/>
          <w:szCs w:val="48"/>
        </w:rPr>
      </w:pPr>
    </w:p>
    <w:p w14:paraId="0E522434" w14:textId="77777777" w:rsidR="00DB1618" w:rsidRPr="00F81AC4" w:rsidRDefault="00DB1618" w:rsidP="007E3C2E">
      <w:pPr>
        <w:ind w:right="-57"/>
        <w:jc w:val="center"/>
        <w:rPr>
          <w:b/>
          <w:sz w:val="48"/>
          <w:szCs w:val="48"/>
        </w:rPr>
      </w:pPr>
      <w:bookmarkStart w:id="0" w:name="_Hlk61005495"/>
    </w:p>
    <w:p w14:paraId="3DEDD3D1" w14:textId="77777777" w:rsidR="00DB1618" w:rsidRPr="00F81AC4" w:rsidRDefault="00DB1618" w:rsidP="007E3C2E">
      <w:pPr>
        <w:ind w:right="-57"/>
        <w:jc w:val="center"/>
        <w:rPr>
          <w:b/>
          <w:sz w:val="48"/>
          <w:szCs w:val="48"/>
        </w:rPr>
      </w:pPr>
    </w:p>
    <w:p w14:paraId="565AA123" w14:textId="0043A3C1" w:rsidR="003C388F" w:rsidRPr="00F81AC4" w:rsidRDefault="00522927" w:rsidP="007E3C2E">
      <w:pPr>
        <w:ind w:right="-57"/>
        <w:jc w:val="center"/>
        <w:rPr>
          <w:b/>
          <w:sz w:val="48"/>
          <w:szCs w:val="48"/>
        </w:rPr>
      </w:pPr>
      <w:r w:rsidRPr="00F81AC4">
        <w:rPr>
          <w:b/>
          <w:sz w:val="48"/>
          <w:szCs w:val="48"/>
        </w:rPr>
        <w:t>NOLIKUMS</w:t>
      </w:r>
      <w:r w:rsidR="00E52EE3" w:rsidRPr="00F81AC4">
        <w:rPr>
          <w:b/>
          <w:sz w:val="48"/>
          <w:szCs w:val="48"/>
        </w:rPr>
        <w:t xml:space="preserve"> </w:t>
      </w:r>
    </w:p>
    <w:bookmarkEnd w:id="0"/>
    <w:p w14:paraId="5FDF3A66" w14:textId="757CE3D5" w:rsidR="00522927" w:rsidRPr="00F81AC4" w:rsidRDefault="00522927" w:rsidP="007E3C2E">
      <w:pPr>
        <w:ind w:right="-57"/>
        <w:jc w:val="center"/>
        <w:rPr>
          <w:b/>
          <w:sz w:val="24"/>
          <w:szCs w:val="24"/>
        </w:rPr>
      </w:pPr>
    </w:p>
    <w:p w14:paraId="3A02EA37" w14:textId="77777777" w:rsidR="00AF6221" w:rsidRPr="00F81AC4" w:rsidRDefault="00AF6221" w:rsidP="007E3C2E">
      <w:pPr>
        <w:ind w:right="-57"/>
        <w:rPr>
          <w:sz w:val="24"/>
          <w:szCs w:val="24"/>
        </w:rPr>
      </w:pPr>
    </w:p>
    <w:p w14:paraId="1CE01FF7" w14:textId="533D5132" w:rsidR="00522927" w:rsidRPr="00F81AC4" w:rsidRDefault="00522927" w:rsidP="007E3C2E">
      <w:pPr>
        <w:ind w:right="-57"/>
        <w:rPr>
          <w:sz w:val="24"/>
          <w:szCs w:val="24"/>
        </w:rPr>
      </w:pPr>
    </w:p>
    <w:p w14:paraId="7260DDE0" w14:textId="092CDE1A" w:rsidR="00295F56" w:rsidRPr="00F81AC4" w:rsidRDefault="00295F56" w:rsidP="007E3C2E">
      <w:pPr>
        <w:ind w:right="-57"/>
        <w:rPr>
          <w:sz w:val="24"/>
          <w:szCs w:val="24"/>
        </w:rPr>
      </w:pPr>
    </w:p>
    <w:p w14:paraId="4906F75C" w14:textId="2B4C6DC6" w:rsidR="00295F56" w:rsidRPr="00F81AC4" w:rsidRDefault="00295F56" w:rsidP="007E3C2E">
      <w:pPr>
        <w:ind w:right="-57"/>
        <w:rPr>
          <w:sz w:val="24"/>
          <w:szCs w:val="24"/>
        </w:rPr>
      </w:pPr>
    </w:p>
    <w:p w14:paraId="0E003AA6" w14:textId="77777777" w:rsidR="00DB1618" w:rsidRPr="00F81AC4" w:rsidRDefault="00DB1618" w:rsidP="007E3C2E">
      <w:pPr>
        <w:ind w:right="-57"/>
        <w:jc w:val="center"/>
        <w:rPr>
          <w:b/>
          <w:sz w:val="32"/>
          <w:szCs w:val="32"/>
        </w:rPr>
      </w:pPr>
    </w:p>
    <w:p w14:paraId="78F94E77" w14:textId="77777777" w:rsidR="00DB1618" w:rsidRPr="00F81AC4" w:rsidRDefault="00DB1618" w:rsidP="007E3C2E">
      <w:pPr>
        <w:ind w:right="-57"/>
        <w:jc w:val="center"/>
        <w:rPr>
          <w:b/>
          <w:sz w:val="32"/>
          <w:szCs w:val="32"/>
        </w:rPr>
      </w:pPr>
    </w:p>
    <w:p w14:paraId="449C5A92" w14:textId="77777777" w:rsidR="00DB1618" w:rsidRPr="00F81AC4" w:rsidRDefault="00DB1618" w:rsidP="007E3C2E">
      <w:pPr>
        <w:ind w:right="-57"/>
        <w:jc w:val="center"/>
        <w:rPr>
          <w:b/>
          <w:sz w:val="32"/>
          <w:szCs w:val="32"/>
        </w:rPr>
      </w:pPr>
    </w:p>
    <w:p w14:paraId="13EA0AE7" w14:textId="77777777" w:rsidR="00DB1618" w:rsidRPr="00F81AC4" w:rsidRDefault="00DB1618" w:rsidP="007E3C2E">
      <w:pPr>
        <w:ind w:right="-57"/>
        <w:jc w:val="center"/>
        <w:rPr>
          <w:b/>
          <w:sz w:val="32"/>
          <w:szCs w:val="32"/>
        </w:rPr>
      </w:pPr>
    </w:p>
    <w:p w14:paraId="63455D8F" w14:textId="77777777" w:rsidR="00DB1618" w:rsidRPr="00F81AC4" w:rsidRDefault="00DB1618" w:rsidP="007E3C2E">
      <w:pPr>
        <w:ind w:right="-57"/>
        <w:jc w:val="center"/>
        <w:rPr>
          <w:b/>
          <w:sz w:val="32"/>
          <w:szCs w:val="32"/>
        </w:rPr>
      </w:pPr>
    </w:p>
    <w:p w14:paraId="1BF69121" w14:textId="77777777" w:rsidR="00DB1618" w:rsidRPr="00F81AC4" w:rsidRDefault="00DB1618" w:rsidP="007E3C2E">
      <w:pPr>
        <w:ind w:right="-57"/>
        <w:jc w:val="center"/>
        <w:rPr>
          <w:b/>
          <w:sz w:val="32"/>
          <w:szCs w:val="32"/>
        </w:rPr>
      </w:pPr>
    </w:p>
    <w:p w14:paraId="3BD446C9" w14:textId="77233008" w:rsidR="00A5699B" w:rsidRPr="00F81AC4" w:rsidRDefault="00A5699B" w:rsidP="007E3C2E">
      <w:pPr>
        <w:ind w:right="-57"/>
        <w:jc w:val="center"/>
        <w:rPr>
          <w:b/>
          <w:sz w:val="32"/>
          <w:szCs w:val="32"/>
        </w:rPr>
      </w:pPr>
      <w:r w:rsidRPr="00F81AC4">
        <w:rPr>
          <w:b/>
          <w:sz w:val="32"/>
          <w:szCs w:val="32"/>
        </w:rPr>
        <w:t>Ventspils</w:t>
      </w:r>
      <w:r w:rsidR="00522927" w:rsidRPr="00F81AC4">
        <w:rPr>
          <w:b/>
          <w:sz w:val="32"/>
          <w:szCs w:val="32"/>
        </w:rPr>
        <w:t xml:space="preserve"> </w:t>
      </w:r>
    </w:p>
    <w:p w14:paraId="5D37145B" w14:textId="408CEAF2" w:rsidR="00522927" w:rsidRPr="00F81AC4" w:rsidRDefault="009C02D4" w:rsidP="007E3C2E">
      <w:pPr>
        <w:ind w:right="-57"/>
        <w:jc w:val="center"/>
        <w:rPr>
          <w:b/>
          <w:sz w:val="32"/>
          <w:szCs w:val="32"/>
        </w:rPr>
      </w:pPr>
      <w:r w:rsidRPr="00F81AC4">
        <w:rPr>
          <w:b/>
          <w:sz w:val="32"/>
          <w:szCs w:val="32"/>
        </w:rPr>
        <w:t>20</w:t>
      </w:r>
      <w:r w:rsidR="008A5C08" w:rsidRPr="00F81AC4">
        <w:rPr>
          <w:b/>
          <w:sz w:val="32"/>
          <w:szCs w:val="32"/>
        </w:rPr>
        <w:t>2</w:t>
      </w:r>
      <w:r w:rsidR="001977BD" w:rsidRPr="00F81AC4">
        <w:rPr>
          <w:b/>
          <w:sz w:val="32"/>
          <w:szCs w:val="32"/>
        </w:rPr>
        <w:t>3</w:t>
      </w:r>
      <w:r w:rsidR="00522927" w:rsidRPr="00F81AC4">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F81AC4" w:rsidRDefault="003E4B2D" w:rsidP="007E3C2E">
          <w:pPr>
            <w:pStyle w:val="TOCHeading"/>
            <w:spacing w:line="240" w:lineRule="auto"/>
            <w:jc w:val="center"/>
            <w:rPr>
              <w:rFonts w:ascii="Times New Roman" w:hAnsi="Times New Roman" w:cs="Times New Roman"/>
              <w:b/>
              <w:color w:val="auto"/>
            </w:rPr>
          </w:pPr>
          <w:r w:rsidRPr="00F81AC4">
            <w:rPr>
              <w:rFonts w:ascii="Times New Roman" w:hAnsi="Times New Roman" w:cs="Times New Roman"/>
              <w:b/>
              <w:color w:val="auto"/>
            </w:rPr>
            <w:t>SATURS</w:t>
          </w:r>
        </w:p>
        <w:p w14:paraId="623DF13D" w14:textId="020CEF10" w:rsidR="00511CDC" w:rsidRDefault="003E4B2D" w:rsidP="00511CDC">
          <w:pPr>
            <w:pStyle w:val="TOC1"/>
            <w:rPr>
              <w:rFonts w:asciiTheme="minorHAnsi" w:eastAsiaTheme="minorEastAsia" w:hAnsiTheme="minorHAnsi" w:cstheme="minorBidi"/>
              <w:noProof/>
              <w:kern w:val="2"/>
              <w:sz w:val="22"/>
              <w:szCs w:val="22"/>
              <w14:ligatures w14:val="standardContextual"/>
            </w:rPr>
          </w:pPr>
          <w:r w:rsidRPr="00F81AC4">
            <w:rPr>
              <w:b/>
              <w:bCs/>
              <w:noProof/>
            </w:rPr>
            <w:fldChar w:fldCharType="begin"/>
          </w:r>
          <w:r w:rsidRPr="00F81AC4">
            <w:rPr>
              <w:b/>
              <w:bCs/>
              <w:noProof/>
            </w:rPr>
            <w:instrText xml:space="preserve"> TOC \o "1-3" \h \z \u </w:instrText>
          </w:r>
          <w:r w:rsidRPr="00F81AC4">
            <w:rPr>
              <w:b/>
              <w:bCs/>
              <w:noProof/>
            </w:rPr>
            <w:fldChar w:fldCharType="separate"/>
          </w:r>
          <w:hyperlink w:anchor="_Toc149741796" w:history="1">
            <w:r w:rsidR="00511CDC" w:rsidRPr="00535DB4">
              <w:rPr>
                <w:rStyle w:val="Hyperlink"/>
                <w:noProof/>
              </w:rPr>
              <w:t>1.</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VISPĀRĪGĀ INFORMĀCIJA</w:t>
            </w:r>
            <w:r w:rsidR="00511CDC">
              <w:rPr>
                <w:noProof/>
                <w:webHidden/>
              </w:rPr>
              <w:tab/>
            </w:r>
            <w:r w:rsidR="00511CDC">
              <w:rPr>
                <w:noProof/>
                <w:webHidden/>
              </w:rPr>
              <w:fldChar w:fldCharType="begin"/>
            </w:r>
            <w:r w:rsidR="00511CDC">
              <w:rPr>
                <w:noProof/>
                <w:webHidden/>
              </w:rPr>
              <w:instrText xml:space="preserve"> PAGEREF _Toc149741796 \h </w:instrText>
            </w:r>
            <w:r w:rsidR="00511CDC">
              <w:rPr>
                <w:noProof/>
                <w:webHidden/>
              </w:rPr>
            </w:r>
            <w:r w:rsidR="00511CDC">
              <w:rPr>
                <w:noProof/>
                <w:webHidden/>
              </w:rPr>
              <w:fldChar w:fldCharType="separate"/>
            </w:r>
            <w:r w:rsidR="00511CDC">
              <w:rPr>
                <w:noProof/>
                <w:webHidden/>
              </w:rPr>
              <w:t>3</w:t>
            </w:r>
            <w:r w:rsidR="00511CDC">
              <w:rPr>
                <w:noProof/>
                <w:webHidden/>
              </w:rPr>
              <w:fldChar w:fldCharType="end"/>
            </w:r>
          </w:hyperlink>
        </w:p>
        <w:p w14:paraId="7D5CA6DE" w14:textId="364A7A83"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797" w:history="1">
            <w:r w:rsidR="00511CDC" w:rsidRPr="00535DB4">
              <w:rPr>
                <w:rStyle w:val="Hyperlink"/>
                <w:noProof/>
              </w:rPr>
              <w:t>2.</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INFORMĀCIJA PAR IEPIRKUMA PRIEKŠMETU</w:t>
            </w:r>
            <w:r w:rsidR="00511CDC">
              <w:rPr>
                <w:noProof/>
                <w:webHidden/>
              </w:rPr>
              <w:tab/>
            </w:r>
            <w:r w:rsidR="00511CDC">
              <w:rPr>
                <w:noProof/>
                <w:webHidden/>
              </w:rPr>
              <w:fldChar w:fldCharType="begin"/>
            </w:r>
            <w:r w:rsidR="00511CDC">
              <w:rPr>
                <w:noProof/>
                <w:webHidden/>
              </w:rPr>
              <w:instrText xml:space="preserve"> PAGEREF _Toc149741797 \h </w:instrText>
            </w:r>
            <w:r w:rsidR="00511CDC">
              <w:rPr>
                <w:noProof/>
                <w:webHidden/>
              </w:rPr>
            </w:r>
            <w:r w:rsidR="00511CDC">
              <w:rPr>
                <w:noProof/>
                <w:webHidden/>
              </w:rPr>
              <w:fldChar w:fldCharType="separate"/>
            </w:r>
            <w:r w:rsidR="00511CDC">
              <w:rPr>
                <w:noProof/>
                <w:webHidden/>
              </w:rPr>
              <w:t>3</w:t>
            </w:r>
            <w:r w:rsidR="00511CDC">
              <w:rPr>
                <w:noProof/>
                <w:webHidden/>
              </w:rPr>
              <w:fldChar w:fldCharType="end"/>
            </w:r>
          </w:hyperlink>
        </w:p>
        <w:p w14:paraId="667AA090" w14:textId="74254D15"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798" w:history="1">
            <w:r w:rsidR="00511CDC" w:rsidRPr="00535DB4">
              <w:rPr>
                <w:rStyle w:val="Hyperlink"/>
                <w:noProof/>
              </w:rPr>
              <w:t>3.</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IEPIRKUMA PROCEDŪRAS DOKUMENTI</w:t>
            </w:r>
            <w:r w:rsidR="00511CDC">
              <w:rPr>
                <w:noProof/>
                <w:webHidden/>
              </w:rPr>
              <w:tab/>
            </w:r>
            <w:r w:rsidR="00511CDC">
              <w:rPr>
                <w:noProof/>
                <w:webHidden/>
              </w:rPr>
              <w:fldChar w:fldCharType="begin"/>
            </w:r>
            <w:r w:rsidR="00511CDC">
              <w:rPr>
                <w:noProof/>
                <w:webHidden/>
              </w:rPr>
              <w:instrText xml:space="preserve"> PAGEREF _Toc149741798 \h </w:instrText>
            </w:r>
            <w:r w:rsidR="00511CDC">
              <w:rPr>
                <w:noProof/>
                <w:webHidden/>
              </w:rPr>
            </w:r>
            <w:r w:rsidR="00511CDC">
              <w:rPr>
                <w:noProof/>
                <w:webHidden/>
              </w:rPr>
              <w:fldChar w:fldCharType="separate"/>
            </w:r>
            <w:r w:rsidR="00511CDC">
              <w:rPr>
                <w:noProof/>
                <w:webHidden/>
              </w:rPr>
              <w:t>4</w:t>
            </w:r>
            <w:r w:rsidR="00511CDC">
              <w:rPr>
                <w:noProof/>
                <w:webHidden/>
              </w:rPr>
              <w:fldChar w:fldCharType="end"/>
            </w:r>
          </w:hyperlink>
        </w:p>
        <w:p w14:paraId="096E8F5B" w14:textId="7FDFE003"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799" w:history="1">
            <w:r w:rsidR="00511CDC" w:rsidRPr="00535DB4">
              <w:rPr>
                <w:rStyle w:val="Hyperlink"/>
                <w:noProof/>
              </w:rPr>
              <w:t>4.</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PIEDĀVĀJUMA NODROŠINĀJUMS</w:t>
            </w:r>
            <w:r w:rsidR="00511CDC">
              <w:rPr>
                <w:noProof/>
                <w:webHidden/>
              </w:rPr>
              <w:tab/>
            </w:r>
            <w:r w:rsidR="00511CDC">
              <w:rPr>
                <w:noProof/>
                <w:webHidden/>
              </w:rPr>
              <w:fldChar w:fldCharType="begin"/>
            </w:r>
            <w:r w:rsidR="00511CDC">
              <w:rPr>
                <w:noProof/>
                <w:webHidden/>
              </w:rPr>
              <w:instrText xml:space="preserve"> PAGEREF _Toc149741799 \h </w:instrText>
            </w:r>
            <w:r w:rsidR="00511CDC">
              <w:rPr>
                <w:noProof/>
                <w:webHidden/>
              </w:rPr>
            </w:r>
            <w:r w:rsidR="00511CDC">
              <w:rPr>
                <w:noProof/>
                <w:webHidden/>
              </w:rPr>
              <w:fldChar w:fldCharType="separate"/>
            </w:r>
            <w:r w:rsidR="00511CDC">
              <w:rPr>
                <w:noProof/>
                <w:webHidden/>
              </w:rPr>
              <w:t>5</w:t>
            </w:r>
            <w:r w:rsidR="00511CDC">
              <w:rPr>
                <w:noProof/>
                <w:webHidden/>
              </w:rPr>
              <w:fldChar w:fldCharType="end"/>
            </w:r>
          </w:hyperlink>
        </w:p>
        <w:p w14:paraId="717E3DC5" w14:textId="2F38AA8E"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0" w:history="1">
            <w:r w:rsidR="00511CDC" w:rsidRPr="00535DB4">
              <w:rPr>
                <w:rStyle w:val="Hyperlink"/>
                <w:noProof/>
              </w:rPr>
              <w:t>5.</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DALĪBAS NOSACĪJUMI IEPIRKUMA PROCEDŪRĀ</w:t>
            </w:r>
            <w:r w:rsidR="00511CDC">
              <w:rPr>
                <w:noProof/>
                <w:webHidden/>
              </w:rPr>
              <w:tab/>
            </w:r>
            <w:r w:rsidR="00511CDC">
              <w:rPr>
                <w:noProof/>
                <w:webHidden/>
              </w:rPr>
              <w:fldChar w:fldCharType="begin"/>
            </w:r>
            <w:r w:rsidR="00511CDC">
              <w:rPr>
                <w:noProof/>
                <w:webHidden/>
              </w:rPr>
              <w:instrText xml:space="preserve"> PAGEREF _Toc149741800 \h </w:instrText>
            </w:r>
            <w:r w:rsidR="00511CDC">
              <w:rPr>
                <w:noProof/>
                <w:webHidden/>
              </w:rPr>
            </w:r>
            <w:r w:rsidR="00511CDC">
              <w:rPr>
                <w:noProof/>
                <w:webHidden/>
              </w:rPr>
              <w:fldChar w:fldCharType="separate"/>
            </w:r>
            <w:r w:rsidR="00511CDC">
              <w:rPr>
                <w:noProof/>
                <w:webHidden/>
              </w:rPr>
              <w:t>5</w:t>
            </w:r>
            <w:r w:rsidR="00511CDC">
              <w:rPr>
                <w:noProof/>
                <w:webHidden/>
              </w:rPr>
              <w:fldChar w:fldCharType="end"/>
            </w:r>
          </w:hyperlink>
        </w:p>
        <w:p w14:paraId="131492C0" w14:textId="6A2FCC0A"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1" w:history="1">
            <w:r w:rsidR="00511CDC" w:rsidRPr="00535DB4">
              <w:rPr>
                <w:rStyle w:val="Hyperlink"/>
                <w:noProof/>
              </w:rPr>
              <w:t>6.</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UZTICAMĪBAS NODROŠINĀŠANAI IESNIEGTO PIERĀDĪJUMU VĒRTĒŠANA</w:t>
            </w:r>
            <w:r w:rsidR="00511CDC">
              <w:rPr>
                <w:noProof/>
                <w:webHidden/>
              </w:rPr>
              <w:tab/>
            </w:r>
            <w:r w:rsidR="00511CDC">
              <w:rPr>
                <w:noProof/>
                <w:webHidden/>
              </w:rPr>
              <w:fldChar w:fldCharType="begin"/>
            </w:r>
            <w:r w:rsidR="00511CDC">
              <w:rPr>
                <w:noProof/>
                <w:webHidden/>
              </w:rPr>
              <w:instrText xml:space="preserve"> PAGEREF _Toc149741801 \h </w:instrText>
            </w:r>
            <w:r w:rsidR="00511CDC">
              <w:rPr>
                <w:noProof/>
                <w:webHidden/>
              </w:rPr>
            </w:r>
            <w:r w:rsidR="00511CDC">
              <w:rPr>
                <w:noProof/>
                <w:webHidden/>
              </w:rPr>
              <w:fldChar w:fldCharType="separate"/>
            </w:r>
            <w:r w:rsidR="00511CDC">
              <w:rPr>
                <w:noProof/>
                <w:webHidden/>
              </w:rPr>
              <w:t>7</w:t>
            </w:r>
            <w:r w:rsidR="00511CDC">
              <w:rPr>
                <w:noProof/>
                <w:webHidden/>
              </w:rPr>
              <w:fldChar w:fldCharType="end"/>
            </w:r>
          </w:hyperlink>
        </w:p>
        <w:p w14:paraId="174E7DAF" w14:textId="3CC664CF"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2" w:history="1">
            <w:r w:rsidR="00511CDC" w:rsidRPr="00535DB4">
              <w:rPr>
                <w:rStyle w:val="Hyperlink"/>
                <w:noProof/>
              </w:rPr>
              <w:t>7.</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KVALIFIKĀCIJAS PRASĪBAS</w:t>
            </w:r>
            <w:r w:rsidR="00511CDC">
              <w:rPr>
                <w:noProof/>
                <w:webHidden/>
              </w:rPr>
              <w:tab/>
            </w:r>
            <w:r w:rsidR="00511CDC">
              <w:rPr>
                <w:noProof/>
                <w:webHidden/>
              </w:rPr>
              <w:fldChar w:fldCharType="begin"/>
            </w:r>
            <w:r w:rsidR="00511CDC">
              <w:rPr>
                <w:noProof/>
                <w:webHidden/>
              </w:rPr>
              <w:instrText xml:space="preserve"> PAGEREF _Toc149741802 \h </w:instrText>
            </w:r>
            <w:r w:rsidR="00511CDC">
              <w:rPr>
                <w:noProof/>
                <w:webHidden/>
              </w:rPr>
            </w:r>
            <w:r w:rsidR="00511CDC">
              <w:rPr>
                <w:noProof/>
                <w:webHidden/>
              </w:rPr>
              <w:fldChar w:fldCharType="separate"/>
            </w:r>
            <w:r w:rsidR="00511CDC">
              <w:rPr>
                <w:noProof/>
                <w:webHidden/>
              </w:rPr>
              <w:t>9</w:t>
            </w:r>
            <w:r w:rsidR="00511CDC">
              <w:rPr>
                <w:noProof/>
                <w:webHidden/>
              </w:rPr>
              <w:fldChar w:fldCharType="end"/>
            </w:r>
          </w:hyperlink>
        </w:p>
        <w:p w14:paraId="39386350" w14:textId="594BB748"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3" w:history="1">
            <w:r w:rsidR="00511CDC" w:rsidRPr="00535DB4">
              <w:rPr>
                <w:rStyle w:val="Hyperlink"/>
                <w:noProof/>
              </w:rPr>
              <w:t>8.</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PĀRĒJĀS PRASĪBAS UN PASŪTĪTĀJA NOSACĪJUMI</w:t>
            </w:r>
            <w:r w:rsidR="00511CDC">
              <w:rPr>
                <w:noProof/>
                <w:webHidden/>
              </w:rPr>
              <w:tab/>
            </w:r>
            <w:r w:rsidR="00511CDC">
              <w:rPr>
                <w:noProof/>
                <w:webHidden/>
              </w:rPr>
              <w:fldChar w:fldCharType="begin"/>
            </w:r>
            <w:r w:rsidR="00511CDC">
              <w:rPr>
                <w:noProof/>
                <w:webHidden/>
              </w:rPr>
              <w:instrText xml:space="preserve"> PAGEREF _Toc149741803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4346CB81" w14:textId="62A824DD"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4" w:history="1">
            <w:r w:rsidR="00511CDC" w:rsidRPr="00535DB4">
              <w:rPr>
                <w:rStyle w:val="Hyperlink"/>
                <w:noProof/>
              </w:rPr>
              <w:t>9.</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IESNIEDZAMIE DOKUMENTI</w:t>
            </w:r>
            <w:r w:rsidR="00511CDC">
              <w:rPr>
                <w:noProof/>
                <w:webHidden/>
              </w:rPr>
              <w:tab/>
            </w:r>
            <w:r w:rsidR="00511CDC">
              <w:rPr>
                <w:noProof/>
                <w:webHidden/>
              </w:rPr>
              <w:fldChar w:fldCharType="begin"/>
            </w:r>
            <w:r w:rsidR="00511CDC">
              <w:rPr>
                <w:noProof/>
                <w:webHidden/>
              </w:rPr>
              <w:instrText xml:space="preserve"> PAGEREF _Toc149741804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0DF9ECBB" w14:textId="43FE7714"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5" w:history="1">
            <w:r w:rsidR="00511CDC" w:rsidRPr="00535DB4">
              <w:rPr>
                <w:rStyle w:val="Hyperlink"/>
                <w:noProof/>
              </w:rPr>
              <w:t>10.</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PRETENDENTU ATLASES DOKUMENTI</w:t>
            </w:r>
            <w:r w:rsidR="00511CDC">
              <w:rPr>
                <w:noProof/>
                <w:webHidden/>
              </w:rPr>
              <w:tab/>
            </w:r>
            <w:r w:rsidR="00511CDC">
              <w:rPr>
                <w:noProof/>
                <w:webHidden/>
              </w:rPr>
              <w:fldChar w:fldCharType="begin"/>
            </w:r>
            <w:r w:rsidR="00511CDC">
              <w:rPr>
                <w:noProof/>
                <w:webHidden/>
              </w:rPr>
              <w:instrText xml:space="preserve"> PAGEREF _Toc149741805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47FB85BE" w14:textId="1FCD34BD"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6" w:history="1">
            <w:r w:rsidR="00511CDC" w:rsidRPr="00535DB4">
              <w:rPr>
                <w:rStyle w:val="Hyperlink"/>
                <w:noProof/>
              </w:rPr>
              <w:t>11.</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TEHNISKAIS PIEDĀVĀJUMS</w:t>
            </w:r>
            <w:r w:rsidR="00511CDC">
              <w:rPr>
                <w:noProof/>
                <w:webHidden/>
              </w:rPr>
              <w:tab/>
            </w:r>
            <w:r w:rsidR="00511CDC">
              <w:rPr>
                <w:noProof/>
                <w:webHidden/>
              </w:rPr>
              <w:fldChar w:fldCharType="begin"/>
            </w:r>
            <w:r w:rsidR="00511CDC">
              <w:rPr>
                <w:noProof/>
                <w:webHidden/>
              </w:rPr>
              <w:instrText xml:space="preserve"> PAGEREF _Toc149741806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1746B2A0" w14:textId="4BA80299"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7" w:history="1">
            <w:r w:rsidR="00511CDC" w:rsidRPr="00535DB4">
              <w:rPr>
                <w:rStyle w:val="Hyperlink"/>
                <w:noProof/>
              </w:rPr>
              <w:t>12.</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FINANŠU PIEDĀVĀJUMS</w:t>
            </w:r>
            <w:r w:rsidR="00511CDC">
              <w:rPr>
                <w:noProof/>
                <w:webHidden/>
              </w:rPr>
              <w:tab/>
            </w:r>
            <w:r w:rsidR="00511CDC">
              <w:rPr>
                <w:noProof/>
                <w:webHidden/>
              </w:rPr>
              <w:fldChar w:fldCharType="begin"/>
            </w:r>
            <w:r w:rsidR="00511CDC">
              <w:rPr>
                <w:noProof/>
                <w:webHidden/>
              </w:rPr>
              <w:instrText xml:space="preserve"> PAGEREF _Toc149741807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0E3F6D7C" w14:textId="6BFB27CC"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8" w:history="1">
            <w:r w:rsidR="00511CDC" w:rsidRPr="00535DB4">
              <w:rPr>
                <w:rStyle w:val="Hyperlink"/>
                <w:noProof/>
              </w:rPr>
              <w:t>13.</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PIEDĀVĀJUMU IESNIEGŠANA UN ATVĒRŠANA</w:t>
            </w:r>
            <w:r w:rsidR="00511CDC">
              <w:rPr>
                <w:noProof/>
                <w:webHidden/>
              </w:rPr>
              <w:tab/>
            </w:r>
            <w:r w:rsidR="00511CDC">
              <w:rPr>
                <w:noProof/>
                <w:webHidden/>
              </w:rPr>
              <w:fldChar w:fldCharType="begin"/>
            </w:r>
            <w:r w:rsidR="00511CDC">
              <w:rPr>
                <w:noProof/>
                <w:webHidden/>
              </w:rPr>
              <w:instrText xml:space="preserve"> PAGEREF _Toc149741808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3257DADB" w14:textId="20B2A144"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09" w:history="1">
            <w:r w:rsidR="00511CDC" w:rsidRPr="00535DB4">
              <w:rPr>
                <w:rStyle w:val="Hyperlink"/>
                <w:noProof/>
              </w:rPr>
              <w:t>14.</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PIEDĀVĀJUMA SAGATAVOŠANA UN NOFORMĒŠANA</w:t>
            </w:r>
            <w:r w:rsidR="00511CDC">
              <w:rPr>
                <w:noProof/>
                <w:webHidden/>
              </w:rPr>
              <w:tab/>
            </w:r>
            <w:r w:rsidR="00511CDC">
              <w:rPr>
                <w:noProof/>
                <w:webHidden/>
              </w:rPr>
              <w:fldChar w:fldCharType="begin"/>
            </w:r>
            <w:r w:rsidR="00511CDC">
              <w:rPr>
                <w:noProof/>
                <w:webHidden/>
              </w:rPr>
              <w:instrText xml:space="preserve"> PAGEREF _Toc149741809 \h </w:instrText>
            </w:r>
            <w:r w:rsidR="00511CDC">
              <w:rPr>
                <w:noProof/>
                <w:webHidden/>
              </w:rPr>
            </w:r>
            <w:r w:rsidR="00511CDC">
              <w:rPr>
                <w:noProof/>
                <w:webHidden/>
              </w:rPr>
              <w:fldChar w:fldCharType="separate"/>
            </w:r>
            <w:r w:rsidR="00511CDC">
              <w:rPr>
                <w:noProof/>
                <w:webHidden/>
              </w:rPr>
              <w:t>15</w:t>
            </w:r>
            <w:r w:rsidR="00511CDC">
              <w:rPr>
                <w:noProof/>
                <w:webHidden/>
              </w:rPr>
              <w:fldChar w:fldCharType="end"/>
            </w:r>
          </w:hyperlink>
        </w:p>
        <w:p w14:paraId="6F73CEDC" w14:textId="51ED5DDA"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10" w:history="1">
            <w:r w:rsidR="00511CDC" w:rsidRPr="00535DB4">
              <w:rPr>
                <w:rStyle w:val="Hyperlink"/>
                <w:noProof/>
              </w:rPr>
              <w:t>15.</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PRETENDENTU ATLASE, PIEDĀVĀJUMU ATBILSTĪBAS PĀRBAUDE UN IZVĒLE</w:t>
            </w:r>
            <w:r w:rsidR="00511CDC">
              <w:rPr>
                <w:noProof/>
                <w:webHidden/>
              </w:rPr>
              <w:tab/>
            </w:r>
            <w:r w:rsidR="00511CDC">
              <w:rPr>
                <w:noProof/>
                <w:webHidden/>
              </w:rPr>
              <w:fldChar w:fldCharType="begin"/>
            </w:r>
            <w:r w:rsidR="00511CDC">
              <w:rPr>
                <w:noProof/>
                <w:webHidden/>
              </w:rPr>
              <w:instrText xml:space="preserve"> PAGEREF _Toc149741810 \h </w:instrText>
            </w:r>
            <w:r w:rsidR="00511CDC">
              <w:rPr>
                <w:noProof/>
                <w:webHidden/>
              </w:rPr>
            </w:r>
            <w:r w:rsidR="00511CDC">
              <w:rPr>
                <w:noProof/>
                <w:webHidden/>
              </w:rPr>
              <w:fldChar w:fldCharType="separate"/>
            </w:r>
            <w:r w:rsidR="00511CDC">
              <w:rPr>
                <w:noProof/>
                <w:webHidden/>
              </w:rPr>
              <w:t>16</w:t>
            </w:r>
            <w:r w:rsidR="00511CDC">
              <w:rPr>
                <w:noProof/>
                <w:webHidden/>
              </w:rPr>
              <w:fldChar w:fldCharType="end"/>
            </w:r>
          </w:hyperlink>
        </w:p>
        <w:p w14:paraId="48D3BCD1" w14:textId="5836FF1B" w:rsidR="00511CDC" w:rsidRDefault="00783D24" w:rsidP="00511CDC">
          <w:pPr>
            <w:pStyle w:val="TOC1"/>
            <w:rPr>
              <w:rFonts w:asciiTheme="minorHAnsi" w:eastAsiaTheme="minorEastAsia" w:hAnsiTheme="minorHAnsi" w:cstheme="minorBidi"/>
              <w:noProof/>
              <w:kern w:val="2"/>
              <w:sz w:val="22"/>
              <w:szCs w:val="22"/>
              <w14:ligatures w14:val="standardContextual"/>
            </w:rPr>
          </w:pPr>
          <w:hyperlink w:anchor="_Toc149741811" w:history="1">
            <w:r w:rsidR="00511CDC" w:rsidRPr="00535DB4">
              <w:rPr>
                <w:rStyle w:val="Hyperlink"/>
                <w:noProof/>
              </w:rPr>
              <w:t>16.</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IEPIRKUMA LĪGUMA SLĒGŠANA</w:t>
            </w:r>
            <w:r w:rsidR="00511CDC">
              <w:rPr>
                <w:noProof/>
                <w:webHidden/>
              </w:rPr>
              <w:tab/>
            </w:r>
            <w:r w:rsidR="00511CDC">
              <w:rPr>
                <w:noProof/>
                <w:webHidden/>
              </w:rPr>
              <w:fldChar w:fldCharType="begin"/>
            </w:r>
            <w:r w:rsidR="00511CDC">
              <w:rPr>
                <w:noProof/>
                <w:webHidden/>
              </w:rPr>
              <w:instrText xml:space="preserve"> PAGEREF _Toc149741811 \h </w:instrText>
            </w:r>
            <w:r w:rsidR="00511CDC">
              <w:rPr>
                <w:noProof/>
                <w:webHidden/>
              </w:rPr>
            </w:r>
            <w:r w:rsidR="00511CDC">
              <w:rPr>
                <w:noProof/>
                <w:webHidden/>
              </w:rPr>
              <w:fldChar w:fldCharType="separate"/>
            </w:r>
            <w:r w:rsidR="00511CDC">
              <w:rPr>
                <w:noProof/>
                <w:webHidden/>
              </w:rPr>
              <w:t>18</w:t>
            </w:r>
            <w:r w:rsidR="00511CDC">
              <w:rPr>
                <w:noProof/>
                <w:webHidden/>
              </w:rPr>
              <w:fldChar w:fldCharType="end"/>
            </w:r>
          </w:hyperlink>
        </w:p>
        <w:p w14:paraId="76017B34" w14:textId="16D7BD07" w:rsidR="003E4B2D" w:rsidRPr="00F81AC4" w:rsidRDefault="003E4B2D" w:rsidP="007E3C2E">
          <w:r w:rsidRPr="00F81AC4">
            <w:rPr>
              <w:b/>
              <w:bCs/>
              <w:noProof/>
            </w:rPr>
            <w:fldChar w:fldCharType="end"/>
          </w:r>
        </w:p>
      </w:sdtContent>
    </w:sdt>
    <w:p w14:paraId="66410313" w14:textId="00D852D2" w:rsidR="00522927" w:rsidRPr="00F81AC4" w:rsidRDefault="003E4B2D" w:rsidP="007E3C2E">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49741796"/>
      <w:r w:rsidRPr="00F81AC4">
        <w:rPr>
          <w:szCs w:val="24"/>
        </w:rPr>
        <w:lastRenderedPageBreak/>
        <w:t>V</w:t>
      </w:r>
      <w:r w:rsidR="00522927" w:rsidRPr="00F81AC4">
        <w:rPr>
          <w:szCs w:val="24"/>
        </w:rPr>
        <w:t>ISPĀRĪGĀ INFORMĀCIJA</w:t>
      </w:r>
      <w:bookmarkEnd w:id="1"/>
      <w:bookmarkEnd w:id="2"/>
      <w:bookmarkEnd w:id="3"/>
    </w:p>
    <w:p w14:paraId="671FE28A" w14:textId="3177E833" w:rsidR="00522927" w:rsidRPr="00F81AC4" w:rsidRDefault="00522927" w:rsidP="007E3C2E">
      <w:pPr>
        <w:pStyle w:val="BlockText"/>
        <w:numPr>
          <w:ilvl w:val="1"/>
          <w:numId w:val="2"/>
        </w:numPr>
        <w:spacing w:after="120"/>
        <w:ind w:left="567" w:right="-57" w:hanging="567"/>
        <w:jc w:val="both"/>
        <w:rPr>
          <w:szCs w:val="24"/>
        </w:rPr>
      </w:pPr>
      <w:bookmarkStart w:id="4" w:name="_Hlk60911840"/>
      <w:r w:rsidRPr="00F81AC4">
        <w:rPr>
          <w:szCs w:val="24"/>
        </w:rPr>
        <w:t xml:space="preserve">Iepirkuma identifikācijas Nr. </w:t>
      </w:r>
      <w:bookmarkStart w:id="5" w:name="OLE_LINK1"/>
      <w:r w:rsidRPr="00F81AC4">
        <w:rPr>
          <w:szCs w:val="24"/>
        </w:rPr>
        <w:t xml:space="preserve">VBOP </w:t>
      </w:r>
      <w:bookmarkEnd w:id="5"/>
      <w:r w:rsidR="0050404B" w:rsidRPr="00F81AC4">
        <w:rPr>
          <w:szCs w:val="24"/>
        </w:rPr>
        <w:t>20</w:t>
      </w:r>
      <w:r w:rsidR="008A5C08" w:rsidRPr="00F81AC4">
        <w:rPr>
          <w:szCs w:val="24"/>
        </w:rPr>
        <w:t>2</w:t>
      </w:r>
      <w:r w:rsidR="001977BD" w:rsidRPr="00F81AC4">
        <w:rPr>
          <w:szCs w:val="24"/>
        </w:rPr>
        <w:t>3</w:t>
      </w:r>
      <w:r w:rsidR="00E76C6F" w:rsidRPr="00F81AC4">
        <w:rPr>
          <w:szCs w:val="24"/>
        </w:rPr>
        <w:t>/</w:t>
      </w:r>
      <w:bookmarkEnd w:id="4"/>
      <w:r w:rsidR="00467D46" w:rsidRPr="00F81AC4">
        <w:rPr>
          <w:szCs w:val="24"/>
        </w:rPr>
        <w:t>94</w:t>
      </w:r>
      <w:r w:rsidR="00AD34DA" w:rsidRPr="00F81AC4">
        <w:rPr>
          <w:szCs w:val="24"/>
        </w:rPr>
        <w:t>.</w:t>
      </w:r>
    </w:p>
    <w:p w14:paraId="4D42C4E3" w14:textId="77777777" w:rsidR="00522927" w:rsidRPr="00F81AC4" w:rsidRDefault="00522927" w:rsidP="007E3C2E">
      <w:pPr>
        <w:pStyle w:val="BlockText"/>
        <w:numPr>
          <w:ilvl w:val="1"/>
          <w:numId w:val="2"/>
        </w:numPr>
        <w:ind w:left="567" w:right="-57" w:hanging="567"/>
        <w:jc w:val="both"/>
        <w:rPr>
          <w:szCs w:val="24"/>
        </w:rPr>
      </w:pPr>
      <w:bookmarkStart w:id="6" w:name="_Ref200332870"/>
      <w:bookmarkStart w:id="7" w:name="_Ref189305431"/>
      <w:r w:rsidRPr="00F81AC4">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F81AC4" w:rsidRPr="00F81AC4" w14:paraId="1429EBF5" w14:textId="77777777" w:rsidTr="00522927">
        <w:tc>
          <w:tcPr>
            <w:tcW w:w="3544" w:type="dxa"/>
            <w:vAlign w:val="center"/>
          </w:tcPr>
          <w:p w14:paraId="158822DE" w14:textId="77777777" w:rsidR="00522927" w:rsidRPr="00F81AC4" w:rsidRDefault="00522927" w:rsidP="007E3C2E">
            <w:pPr>
              <w:overflowPunct w:val="0"/>
              <w:autoSpaceDE w:val="0"/>
              <w:autoSpaceDN w:val="0"/>
              <w:adjustRightInd w:val="0"/>
              <w:textAlignment w:val="baseline"/>
              <w:rPr>
                <w:sz w:val="24"/>
                <w:szCs w:val="24"/>
              </w:rPr>
            </w:pPr>
            <w:bookmarkStart w:id="8" w:name="_Hlk37943135"/>
            <w:r w:rsidRPr="00F81AC4">
              <w:rPr>
                <w:sz w:val="24"/>
                <w:szCs w:val="24"/>
              </w:rPr>
              <w:t>Pasūtītāja nosaukums</w:t>
            </w:r>
          </w:p>
        </w:tc>
        <w:tc>
          <w:tcPr>
            <w:tcW w:w="5245" w:type="dxa"/>
            <w:vAlign w:val="center"/>
          </w:tcPr>
          <w:p w14:paraId="22AE4F6E" w14:textId="7F15260C" w:rsidR="00522927" w:rsidRPr="00F81AC4" w:rsidRDefault="00E20FD0" w:rsidP="007E3C2E">
            <w:pPr>
              <w:overflowPunct w:val="0"/>
              <w:autoSpaceDE w:val="0"/>
              <w:autoSpaceDN w:val="0"/>
              <w:adjustRightInd w:val="0"/>
              <w:textAlignment w:val="baseline"/>
              <w:rPr>
                <w:sz w:val="24"/>
                <w:szCs w:val="24"/>
              </w:rPr>
            </w:pPr>
            <w:r w:rsidRPr="00F81AC4">
              <w:rPr>
                <w:sz w:val="24"/>
                <w:szCs w:val="24"/>
              </w:rPr>
              <w:t>Vent</w:t>
            </w:r>
            <w:r w:rsidR="00522927" w:rsidRPr="00F81AC4">
              <w:rPr>
                <w:sz w:val="24"/>
                <w:szCs w:val="24"/>
              </w:rPr>
              <w:t>spils brīvostas pārvalde</w:t>
            </w:r>
          </w:p>
        </w:tc>
      </w:tr>
      <w:tr w:rsidR="00F81AC4" w:rsidRPr="00F81AC4" w14:paraId="7911F189" w14:textId="77777777" w:rsidTr="00522927">
        <w:tc>
          <w:tcPr>
            <w:tcW w:w="3544" w:type="dxa"/>
            <w:vAlign w:val="center"/>
          </w:tcPr>
          <w:p w14:paraId="274DC3F0"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Adrese</w:t>
            </w:r>
          </w:p>
        </w:tc>
        <w:tc>
          <w:tcPr>
            <w:tcW w:w="5245" w:type="dxa"/>
            <w:vAlign w:val="center"/>
          </w:tcPr>
          <w:p w14:paraId="6D628EEC"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Jāņa iela 19, Ventspilī, LV-3601</w:t>
            </w:r>
          </w:p>
        </w:tc>
      </w:tr>
      <w:tr w:rsidR="00F81AC4" w:rsidRPr="00F81AC4" w14:paraId="0DA9C290" w14:textId="77777777" w:rsidTr="00522927">
        <w:tc>
          <w:tcPr>
            <w:tcW w:w="3544" w:type="dxa"/>
            <w:vAlign w:val="center"/>
          </w:tcPr>
          <w:p w14:paraId="406C1413"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Nodokļu maksātāja reģistrācijas numurs</w:t>
            </w:r>
          </w:p>
        </w:tc>
        <w:tc>
          <w:tcPr>
            <w:tcW w:w="5245" w:type="dxa"/>
            <w:vAlign w:val="center"/>
          </w:tcPr>
          <w:p w14:paraId="0D4AE7C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90000284085</w:t>
            </w:r>
          </w:p>
        </w:tc>
      </w:tr>
      <w:tr w:rsidR="00F81AC4" w:rsidRPr="00F81AC4" w14:paraId="7CE5F003" w14:textId="77777777" w:rsidTr="00522927">
        <w:tc>
          <w:tcPr>
            <w:tcW w:w="3544" w:type="dxa"/>
            <w:vAlign w:val="center"/>
          </w:tcPr>
          <w:p w14:paraId="4499D3EC"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Tālruņa numurs</w:t>
            </w:r>
          </w:p>
        </w:tc>
        <w:tc>
          <w:tcPr>
            <w:tcW w:w="5245" w:type="dxa"/>
            <w:vAlign w:val="center"/>
          </w:tcPr>
          <w:p w14:paraId="5C63D4C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63622586</w:t>
            </w:r>
          </w:p>
        </w:tc>
      </w:tr>
      <w:tr w:rsidR="00F81AC4" w:rsidRPr="00F81AC4" w14:paraId="3C01B41D" w14:textId="77777777" w:rsidTr="00522927">
        <w:tc>
          <w:tcPr>
            <w:tcW w:w="3544" w:type="dxa"/>
            <w:vAlign w:val="center"/>
          </w:tcPr>
          <w:p w14:paraId="1C35A59E"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Faksa numurs</w:t>
            </w:r>
          </w:p>
        </w:tc>
        <w:tc>
          <w:tcPr>
            <w:tcW w:w="5245" w:type="dxa"/>
            <w:vAlign w:val="center"/>
          </w:tcPr>
          <w:p w14:paraId="511F620F"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63621297</w:t>
            </w:r>
          </w:p>
        </w:tc>
      </w:tr>
      <w:tr w:rsidR="00F81AC4" w:rsidRPr="00F81AC4" w14:paraId="388CFE47" w14:textId="77777777" w:rsidTr="00522927">
        <w:tc>
          <w:tcPr>
            <w:tcW w:w="3544" w:type="dxa"/>
            <w:vAlign w:val="center"/>
          </w:tcPr>
          <w:p w14:paraId="28678E2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E-pasta adrese</w:t>
            </w:r>
          </w:p>
        </w:tc>
        <w:tc>
          <w:tcPr>
            <w:tcW w:w="5245" w:type="dxa"/>
            <w:vAlign w:val="center"/>
          </w:tcPr>
          <w:p w14:paraId="27C480C6" w14:textId="77777777" w:rsidR="00522927" w:rsidRPr="00F81AC4" w:rsidRDefault="00783D24" w:rsidP="007E3C2E">
            <w:pPr>
              <w:overflowPunct w:val="0"/>
              <w:autoSpaceDE w:val="0"/>
              <w:autoSpaceDN w:val="0"/>
              <w:adjustRightInd w:val="0"/>
              <w:textAlignment w:val="baseline"/>
              <w:rPr>
                <w:sz w:val="24"/>
                <w:szCs w:val="24"/>
              </w:rPr>
            </w:pPr>
            <w:hyperlink r:id="rId8" w:history="1">
              <w:r w:rsidR="00E94FFA" w:rsidRPr="00F81AC4">
                <w:rPr>
                  <w:rStyle w:val="Hyperlink"/>
                  <w:color w:val="auto"/>
                  <w:sz w:val="24"/>
                  <w:szCs w:val="24"/>
                  <w:u w:val="none"/>
                </w:rPr>
                <w:t>iepirkumi@vbp.lv</w:t>
              </w:r>
            </w:hyperlink>
          </w:p>
        </w:tc>
      </w:tr>
      <w:tr w:rsidR="00F81AC4" w:rsidRPr="00F81AC4" w14:paraId="50FFEC2C" w14:textId="77777777" w:rsidTr="00522927">
        <w:tc>
          <w:tcPr>
            <w:tcW w:w="3544" w:type="dxa"/>
            <w:vAlign w:val="center"/>
          </w:tcPr>
          <w:p w14:paraId="1403B52D" w14:textId="77777777" w:rsidR="00AD34DA" w:rsidRPr="00F81AC4" w:rsidRDefault="00AD34DA" w:rsidP="007E3C2E">
            <w:pPr>
              <w:overflowPunct w:val="0"/>
              <w:autoSpaceDE w:val="0"/>
              <w:autoSpaceDN w:val="0"/>
              <w:adjustRightInd w:val="0"/>
              <w:textAlignment w:val="baseline"/>
              <w:rPr>
                <w:sz w:val="24"/>
                <w:szCs w:val="24"/>
              </w:rPr>
            </w:pPr>
            <w:r w:rsidRPr="00F81AC4">
              <w:rPr>
                <w:sz w:val="24"/>
                <w:szCs w:val="24"/>
              </w:rPr>
              <w:t>Kontaktpersona</w:t>
            </w:r>
          </w:p>
        </w:tc>
        <w:tc>
          <w:tcPr>
            <w:tcW w:w="5245" w:type="dxa"/>
            <w:vAlign w:val="center"/>
          </w:tcPr>
          <w:p w14:paraId="6D4A287B" w14:textId="7FEC7077" w:rsidR="00AD34DA" w:rsidRPr="00F81AC4" w:rsidRDefault="00070C63" w:rsidP="007E3C2E">
            <w:pPr>
              <w:overflowPunct w:val="0"/>
              <w:autoSpaceDE w:val="0"/>
              <w:autoSpaceDN w:val="0"/>
              <w:adjustRightInd w:val="0"/>
              <w:textAlignment w:val="baseline"/>
            </w:pPr>
            <w:r w:rsidRPr="00F81AC4">
              <w:rPr>
                <w:sz w:val="24"/>
                <w:szCs w:val="24"/>
              </w:rPr>
              <w:t>Arnis Mazalis</w:t>
            </w:r>
            <w:r w:rsidR="00E94FFA" w:rsidRPr="00F81AC4">
              <w:rPr>
                <w:sz w:val="24"/>
                <w:szCs w:val="24"/>
              </w:rPr>
              <w:t>, tā</w:t>
            </w:r>
            <w:r w:rsidR="00E94FFA" w:rsidRPr="00C91AAC">
              <w:rPr>
                <w:sz w:val="24"/>
                <w:szCs w:val="24"/>
              </w:rPr>
              <w:t xml:space="preserve">lr. numurs </w:t>
            </w:r>
            <w:r w:rsidRPr="00C91AAC">
              <w:rPr>
                <w:sz w:val="24"/>
                <w:szCs w:val="24"/>
              </w:rPr>
              <w:t>29353242</w:t>
            </w:r>
            <w:r w:rsidR="00E94FFA" w:rsidRPr="00C91AAC">
              <w:rPr>
                <w:sz w:val="24"/>
                <w:szCs w:val="24"/>
              </w:rPr>
              <w:t xml:space="preserve">, e-pasta adrese </w:t>
            </w:r>
            <w:hyperlink r:id="rId9" w:history="1">
              <w:r w:rsidRPr="00C91AAC">
                <w:rPr>
                  <w:rStyle w:val="Hyperlink"/>
                  <w:color w:val="auto"/>
                  <w:sz w:val="24"/>
                  <w:szCs w:val="24"/>
                  <w:u w:val="none"/>
                </w:rPr>
                <w:t>arnis.mazalis@vbp.lv</w:t>
              </w:r>
            </w:hyperlink>
            <w:r w:rsidR="00E94FFA" w:rsidRPr="00C91AAC">
              <w:rPr>
                <w:sz w:val="24"/>
                <w:szCs w:val="24"/>
              </w:rPr>
              <w:t xml:space="preserve">, </w:t>
            </w:r>
            <w:hyperlink r:id="rId10" w:history="1">
              <w:r w:rsidR="00E94FFA" w:rsidRPr="00C91AAC">
                <w:rPr>
                  <w:rStyle w:val="Hyperlink"/>
                  <w:color w:val="auto"/>
                  <w:sz w:val="24"/>
                  <w:szCs w:val="24"/>
                  <w:u w:val="none"/>
                </w:rPr>
                <w:t>iepirkumi@vbp.lv</w:t>
              </w:r>
            </w:hyperlink>
          </w:p>
        </w:tc>
      </w:tr>
      <w:tr w:rsidR="00F81AC4" w:rsidRPr="00F81AC4" w14:paraId="2D86990A" w14:textId="77777777" w:rsidTr="00522927">
        <w:tc>
          <w:tcPr>
            <w:tcW w:w="3544" w:type="dxa"/>
            <w:vAlign w:val="center"/>
          </w:tcPr>
          <w:p w14:paraId="051426A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 xml:space="preserve">Banka </w:t>
            </w:r>
          </w:p>
        </w:tc>
        <w:tc>
          <w:tcPr>
            <w:tcW w:w="5245" w:type="dxa"/>
            <w:vAlign w:val="center"/>
          </w:tcPr>
          <w:p w14:paraId="711AD5BD" w14:textId="4AE60231" w:rsidR="00522927" w:rsidRPr="00F81AC4" w:rsidRDefault="00070C63" w:rsidP="007E3C2E">
            <w:pPr>
              <w:overflowPunct w:val="0"/>
              <w:autoSpaceDE w:val="0"/>
              <w:autoSpaceDN w:val="0"/>
              <w:adjustRightInd w:val="0"/>
              <w:textAlignment w:val="baseline"/>
              <w:rPr>
                <w:sz w:val="24"/>
                <w:szCs w:val="24"/>
              </w:rPr>
            </w:pPr>
            <w:r w:rsidRPr="00F81AC4">
              <w:rPr>
                <w:sz w:val="24"/>
                <w:szCs w:val="24"/>
              </w:rPr>
              <w:t>AS „</w:t>
            </w:r>
            <w:proofErr w:type="spellStart"/>
            <w:r w:rsidRPr="00F81AC4">
              <w:rPr>
                <w:sz w:val="24"/>
                <w:szCs w:val="24"/>
              </w:rPr>
              <w:t>Luminor</w:t>
            </w:r>
            <w:proofErr w:type="spellEnd"/>
            <w:r w:rsidRPr="00F81AC4">
              <w:rPr>
                <w:sz w:val="24"/>
                <w:szCs w:val="24"/>
              </w:rPr>
              <w:t xml:space="preserve"> </w:t>
            </w:r>
            <w:proofErr w:type="spellStart"/>
            <w:r w:rsidRPr="00F81AC4">
              <w:rPr>
                <w:sz w:val="24"/>
                <w:szCs w:val="24"/>
              </w:rPr>
              <w:t>Bank</w:t>
            </w:r>
            <w:proofErr w:type="spellEnd"/>
            <w:r w:rsidRPr="00F81AC4">
              <w:rPr>
                <w:sz w:val="24"/>
                <w:szCs w:val="24"/>
              </w:rPr>
              <w:t>”, bankas kods RIKOLV2X</w:t>
            </w:r>
          </w:p>
        </w:tc>
      </w:tr>
      <w:tr w:rsidR="00F81AC4" w:rsidRPr="00F81AC4" w14:paraId="6308A837" w14:textId="77777777" w:rsidTr="00522927">
        <w:tc>
          <w:tcPr>
            <w:tcW w:w="3544" w:type="dxa"/>
            <w:vAlign w:val="center"/>
          </w:tcPr>
          <w:p w14:paraId="1FA9E555"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Bankas konts</w:t>
            </w:r>
          </w:p>
        </w:tc>
        <w:tc>
          <w:tcPr>
            <w:tcW w:w="5245" w:type="dxa"/>
            <w:vAlign w:val="center"/>
          </w:tcPr>
          <w:p w14:paraId="53CFB968" w14:textId="47A1133C" w:rsidR="00522927" w:rsidRPr="00F81AC4" w:rsidRDefault="00070C63" w:rsidP="007E3C2E">
            <w:pPr>
              <w:overflowPunct w:val="0"/>
              <w:autoSpaceDE w:val="0"/>
              <w:autoSpaceDN w:val="0"/>
              <w:adjustRightInd w:val="0"/>
              <w:textAlignment w:val="baseline"/>
              <w:rPr>
                <w:sz w:val="24"/>
                <w:szCs w:val="24"/>
              </w:rPr>
            </w:pPr>
            <w:r w:rsidRPr="00F81AC4">
              <w:rPr>
                <w:sz w:val="24"/>
                <w:szCs w:val="24"/>
              </w:rPr>
              <w:t>LV73RIKO0002210002268</w:t>
            </w:r>
          </w:p>
        </w:tc>
      </w:tr>
    </w:tbl>
    <w:bookmarkEnd w:id="6"/>
    <w:bookmarkEnd w:id="7"/>
    <w:p w14:paraId="13FC0B78" w14:textId="182339B2" w:rsidR="00522927" w:rsidRPr="00F81AC4" w:rsidRDefault="006D2710" w:rsidP="007E3C2E">
      <w:pPr>
        <w:pStyle w:val="BlockText"/>
        <w:numPr>
          <w:ilvl w:val="1"/>
          <w:numId w:val="2"/>
        </w:numPr>
        <w:spacing w:before="120" w:after="120"/>
        <w:ind w:left="567" w:right="-57" w:hanging="567"/>
        <w:jc w:val="both"/>
        <w:rPr>
          <w:szCs w:val="24"/>
        </w:rPr>
      </w:pPr>
      <w:r w:rsidRPr="00F81AC4">
        <w:rPr>
          <w:szCs w:val="24"/>
          <w:lang w:eastAsia="lv-LV"/>
        </w:rPr>
        <w:t>Iepirkuma procedūra: atklāts konkurss saskaņā ar S</w:t>
      </w:r>
      <w:r w:rsidRPr="00F81AC4">
        <w:rPr>
          <w:bCs/>
          <w:szCs w:val="24"/>
          <w:lang w:eastAsia="lv-LV"/>
        </w:rPr>
        <w:t>abiedrisko pakalpojumu sniedzēju iepirkumu likumu (turpmāk – Likums)</w:t>
      </w:r>
      <w:r w:rsidR="00C4162B" w:rsidRPr="00F81AC4">
        <w:rPr>
          <w:szCs w:val="24"/>
        </w:rPr>
        <w:t>.</w:t>
      </w:r>
    </w:p>
    <w:bookmarkEnd w:id="8"/>
    <w:p w14:paraId="4750B470" w14:textId="2909882D" w:rsidR="00522927" w:rsidRPr="00F81AC4" w:rsidRDefault="00522927" w:rsidP="007E3C2E">
      <w:pPr>
        <w:pStyle w:val="BlockText"/>
        <w:numPr>
          <w:ilvl w:val="1"/>
          <w:numId w:val="2"/>
        </w:numPr>
        <w:spacing w:after="120"/>
        <w:ind w:left="567" w:right="-57" w:hanging="567"/>
        <w:jc w:val="both"/>
        <w:rPr>
          <w:szCs w:val="24"/>
        </w:rPr>
      </w:pPr>
      <w:r w:rsidRPr="00F81AC4">
        <w:rPr>
          <w:szCs w:val="24"/>
        </w:rPr>
        <w:t xml:space="preserve">Iepirkuma procedūras norisi nodrošina Ventspils brīvostas pārvaldes izveidota iepirkumu komisija (turpmāk </w:t>
      </w:r>
      <w:r w:rsidR="004C68D5" w:rsidRPr="00F81AC4">
        <w:rPr>
          <w:szCs w:val="24"/>
        </w:rPr>
        <w:t>–</w:t>
      </w:r>
      <w:r w:rsidR="008E3F36" w:rsidRPr="00F81AC4">
        <w:rPr>
          <w:szCs w:val="24"/>
        </w:rPr>
        <w:t xml:space="preserve"> </w:t>
      </w:r>
      <w:r w:rsidRPr="00F81AC4">
        <w:rPr>
          <w:szCs w:val="24"/>
        </w:rPr>
        <w:t>Komisija).</w:t>
      </w:r>
    </w:p>
    <w:p w14:paraId="18BDF2DC" w14:textId="46EAFB7B" w:rsidR="00B8105A" w:rsidRPr="00F81AC4" w:rsidRDefault="00B8105A" w:rsidP="007E3C2E">
      <w:pPr>
        <w:pStyle w:val="BlockText"/>
        <w:numPr>
          <w:ilvl w:val="1"/>
          <w:numId w:val="2"/>
        </w:numPr>
        <w:spacing w:after="120"/>
        <w:ind w:left="567" w:right="-57" w:hanging="567"/>
        <w:jc w:val="both"/>
        <w:rPr>
          <w:szCs w:val="24"/>
        </w:rPr>
      </w:pPr>
      <w:bookmarkStart w:id="9" w:name="_Hlk60913768"/>
      <w:r w:rsidRPr="00F81AC4">
        <w:rPr>
          <w:szCs w:val="24"/>
        </w:rPr>
        <w:t>Informācijas apmaiņa iepirkuma procedūras ietvaros notiek</w:t>
      </w:r>
      <w:r w:rsidR="00CB6B79" w:rsidRPr="00F81AC4">
        <w:rPr>
          <w:szCs w:val="24"/>
        </w:rPr>
        <w:t xml:space="preserve"> rakstiski</w:t>
      </w:r>
      <w:r w:rsidRPr="00F81AC4">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F81AC4">
        <w:rPr>
          <w:szCs w:val="24"/>
        </w:rPr>
        <w:t xml:space="preserve">. </w:t>
      </w:r>
    </w:p>
    <w:p w14:paraId="3B7FABB7" w14:textId="179E3D41" w:rsidR="00522927" w:rsidRPr="00F81AC4" w:rsidRDefault="00522927" w:rsidP="007E3C2E">
      <w:pPr>
        <w:pStyle w:val="BlockText"/>
        <w:numPr>
          <w:ilvl w:val="1"/>
          <w:numId w:val="2"/>
        </w:numPr>
        <w:spacing w:after="120"/>
        <w:ind w:left="567" w:right="-57" w:hanging="567"/>
        <w:jc w:val="both"/>
        <w:rPr>
          <w:szCs w:val="24"/>
        </w:rPr>
      </w:pPr>
      <w:r w:rsidRPr="00F81AC4">
        <w:rPr>
          <w:szCs w:val="24"/>
        </w:rPr>
        <w:t xml:space="preserve">Ieinteresētais piegādātājs – piegādātājs, kas </w:t>
      </w:r>
      <w:bookmarkStart w:id="10" w:name="_Hlk60913819"/>
      <w:r w:rsidR="00CE65CA" w:rsidRPr="00F81AC4">
        <w:rPr>
          <w:szCs w:val="24"/>
        </w:rPr>
        <w:t xml:space="preserve">lejupielādējis vai </w:t>
      </w:r>
      <w:r w:rsidRPr="00F81AC4">
        <w:rPr>
          <w:szCs w:val="24"/>
        </w:rPr>
        <w:t>saņēmis Iepirkuma procedūras dokumentus</w:t>
      </w:r>
      <w:bookmarkEnd w:id="10"/>
      <w:r w:rsidRPr="00F81AC4">
        <w:rPr>
          <w:szCs w:val="24"/>
        </w:rPr>
        <w:t>.</w:t>
      </w:r>
      <w:r w:rsidR="00CB6B79" w:rsidRPr="00F81AC4">
        <w:rPr>
          <w:szCs w:val="24"/>
        </w:rPr>
        <w:t xml:space="preserve"> Ieinteresētais piegādātājs Elektronisko iepirkumu sistēmā (turpmāk </w:t>
      </w:r>
      <w:r w:rsidR="009F5F00" w:rsidRPr="00F81AC4">
        <w:rPr>
          <w:szCs w:val="24"/>
        </w:rPr>
        <w:t>–</w:t>
      </w:r>
      <w:r w:rsidR="00CB6B79" w:rsidRPr="00F81AC4">
        <w:rPr>
          <w:szCs w:val="24"/>
        </w:rPr>
        <w:t xml:space="preserve"> EIS) e-konkursu apakšsistēmā šī konkursa sadaļā var reģistrēties kā nolikuma saņēmējs, ja tas ir reģistrēts EIS kā piegādātājs.</w:t>
      </w:r>
      <w:r w:rsidR="00CB6B79" w:rsidRPr="00F81AC4">
        <w:rPr>
          <w:rStyle w:val="FootnoteReference"/>
          <w:szCs w:val="24"/>
        </w:rPr>
        <w:footnoteReference w:id="1"/>
      </w:r>
    </w:p>
    <w:p w14:paraId="2BEB5357" w14:textId="50758B49" w:rsidR="001C2D28" w:rsidRPr="00F81AC4" w:rsidRDefault="00522927" w:rsidP="007E3C2E">
      <w:pPr>
        <w:pStyle w:val="BlockText"/>
        <w:numPr>
          <w:ilvl w:val="1"/>
          <w:numId w:val="2"/>
        </w:numPr>
        <w:ind w:left="567" w:right="-57" w:hanging="567"/>
        <w:jc w:val="both"/>
        <w:rPr>
          <w:szCs w:val="24"/>
        </w:rPr>
      </w:pPr>
      <w:r w:rsidRPr="00F81AC4">
        <w:rPr>
          <w:szCs w:val="24"/>
        </w:rPr>
        <w:t xml:space="preserve">Pretendents – </w:t>
      </w:r>
      <w:bookmarkStart w:id="11" w:name="_Hlk60913839"/>
      <w:r w:rsidRPr="00F81AC4">
        <w:rPr>
          <w:szCs w:val="24"/>
        </w:rPr>
        <w:t>jebkura juridiska vai fiziska persona vai šādu personu apvienība, kas ir iesniegusi piedāvājumu šajā nolikumā noteiktajā kārtībā</w:t>
      </w:r>
      <w:r w:rsidR="007212ED" w:rsidRPr="00F81AC4">
        <w:rPr>
          <w:szCs w:val="24"/>
        </w:rPr>
        <w:t>, un</w:t>
      </w:r>
      <w:r w:rsidR="007212ED" w:rsidRPr="00F81AC4">
        <w:t xml:space="preserve"> kurš ir reģistrēts EIS un ir iesniedzis piedāvājumu EIS e-konkursu apakšsistēmā</w:t>
      </w:r>
      <w:bookmarkEnd w:id="11"/>
      <w:r w:rsidRPr="00F81AC4">
        <w:rPr>
          <w:szCs w:val="24"/>
        </w:rPr>
        <w:t>.</w:t>
      </w:r>
    </w:p>
    <w:p w14:paraId="6B9F5E7F" w14:textId="77777777" w:rsidR="00522927"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49741797"/>
      <w:r w:rsidRPr="00F81AC4">
        <w:rPr>
          <w:szCs w:val="24"/>
        </w:rPr>
        <w:t>INFORMĀCIJA PAR IEPIRKUMA PRIEKŠMETU</w:t>
      </w:r>
      <w:bookmarkEnd w:id="12"/>
      <w:bookmarkEnd w:id="13"/>
      <w:bookmarkEnd w:id="14"/>
    </w:p>
    <w:p w14:paraId="0B5BC6F2" w14:textId="15A58812" w:rsidR="00D9197E" w:rsidRDefault="0048653F" w:rsidP="007E3C2E">
      <w:pPr>
        <w:pStyle w:val="BlockText"/>
        <w:numPr>
          <w:ilvl w:val="1"/>
          <w:numId w:val="2"/>
        </w:numPr>
        <w:ind w:left="567" w:right="-57" w:hanging="597"/>
        <w:jc w:val="both"/>
        <w:rPr>
          <w:szCs w:val="24"/>
        </w:rPr>
      </w:pPr>
      <w:bookmarkStart w:id="15" w:name="_Hlk37943168"/>
      <w:r w:rsidRPr="00D9197E">
        <w:rPr>
          <w:b/>
          <w:szCs w:val="24"/>
        </w:rPr>
        <w:t>Iepirkuma priekšmets:</w:t>
      </w:r>
      <w:r w:rsidR="002D2768" w:rsidRPr="00D9197E">
        <w:rPr>
          <w:szCs w:val="24"/>
        </w:rPr>
        <w:t xml:space="preserve"> </w:t>
      </w:r>
      <w:r w:rsidR="00467D46" w:rsidRPr="00D9197E">
        <w:rPr>
          <w:szCs w:val="24"/>
        </w:rPr>
        <w:t xml:space="preserve">Būvprojekta izstrāde </w:t>
      </w:r>
      <w:r w:rsidR="00D90830">
        <w:rPr>
          <w:szCs w:val="24"/>
        </w:rPr>
        <w:t xml:space="preserve">un autoruzraudzība </w:t>
      </w:r>
      <w:r w:rsidR="00467D46" w:rsidRPr="00D9197E">
        <w:rPr>
          <w:szCs w:val="24"/>
        </w:rPr>
        <w:t xml:space="preserve">objektam “Piestātnē Nr.16 pienākošo kuģu elektrotīkla </w:t>
      </w:r>
      <w:proofErr w:type="spellStart"/>
      <w:r w:rsidR="00467D46" w:rsidRPr="00D9197E">
        <w:rPr>
          <w:szCs w:val="24"/>
        </w:rPr>
        <w:t>pieslēgumu</w:t>
      </w:r>
      <w:proofErr w:type="spellEnd"/>
      <w:r w:rsidR="00467D46" w:rsidRPr="00D9197E">
        <w:rPr>
          <w:szCs w:val="24"/>
        </w:rPr>
        <w:t xml:space="preserve"> punktu izbūve un piestātņu Nr.14, 15, 16 kabeļu kanālu pārbūve”</w:t>
      </w:r>
      <w:r w:rsidR="00BE6F08" w:rsidRPr="00D9197E">
        <w:rPr>
          <w:szCs w:val="24"/>
        </w:rPr>
        <w:t xml:space="preserve"> saskaņā ar šī iepirkuma procedūras dokumentu un normatīvo aktu prasībām.</w:t>
      </w:r>
      <w:r w:rsidR="00D9197E" w:rsidRPr="00D9197E">
        <w:rPr>
          <w:szCs w:val="24"/>
        </w:rPr>
        <w:t xml:space="preserve"> Iepirkuma priekšmets</w:t>
      </w:r>
      <w:r w:rsidR="00D9197E">
        <w:rPr>
          <w:szCs w:val="24"/>
        </w:rPr>
        <w:t xml:space="preserve"> ietver:</w:t>
      </w:r>
    </w:p>
    <w:p w14:paraId="2CBF3B16" w14:textId="5C3DF38B" w:rsidR="00D9197E" w:rsidRDefault="00D9197E" w:rsidP="007E3C2E">
      <w:pPr>
        <w:pStyle w:val="BlockText"/>
        <w:ind w:left="567" w:right="-57"/>
        <w:jc w:val="both"/>
        <w:rPr>
          <w:szCs w:val="24"/>
        </w:rPr>
      </w:pPr>
      <w:r>
        <w:rPr>
          <w:szCs w:val="24"/>
        </w:rPr>
        <w:t xml:space="preserve">2.1.1. </w:t>
      </w:r>
      <w:r w:rsidRPr="00D9197E">
        <w:rPr>
          <w:szCs w:val="24"/>
        </w:rPr>
        <w:t xml:space="preserve">Elektroapgādes </w:t>
      </w:r>
      <w:proofErr w:type="spellStart"/>
      <w:r w:rsidRPr="00D9197E">
        <w:rPr>
          <w:szCs w:val="24"/>
        </w:rPr>
        <w:t>pieslēgumu</w:t>
      </w:r>
      <w:proofErr w:type="spellEnd"/>
      <w:r w:rsidRPr="00D9197E">
        <w:rPr>
          <w:szCs w:val="24"/>
        </w:rPr>
        <w:t xml:space="preserve"> izpēt</w:t>
      </w:r>
      <w:r>
        <w:rPr>
          <w:szCs w:val="24"/>
        </w:rPr>
        <w:t>i.</w:t>
      </w:r>
    </w:p>
    <w:p w14:paraId="07853263" w14:textId="660F3EBB" w:rsidR="00D9197E" w:rsidRPr="00D9197E" w:rsidRDefault="00D9197E" w:rsidP="007E3C2E">
      <w:pPr>
        <w:pStyle w:val="BlockText"/>
        <w:ind w:left="567" w:right="-57"/>
        <w:jc w:val="both"/>
        <w:rPr>
          <w:szCs w:val="24"/>
        </w:rPr>
      </w:pPr>
      <w:r>
        <w:rPr>
          <w:szCs w:val="24"/>
        </w:rPr>
        <w:t xml:space="preserve">2.1.2. </w:t>
      </w:r>
      <w:r w:rsidRPr="00D9197E">
        <w:rPr>
          <w:szCs w:val="24"/>
        </w:rPr>
        <w:t>Būvprojekt</w:t>
      </w:r>
      <w:r w:rsidR="00B03799">
        <w:rPr>
          <w:szCs w:val="24"/>
        </w:rPr>
        <w:t>a</w:t>
      </w:r>
      <w:r w:rsidRPr="00D9197E">
        <w:rPr>
          <w:szCs w:val="24"/>
        </w:rPr>
        <w:t xml:space="preserve"> minimālā sastāvā</w:t>
      </w:r>
      <w:r w:rsidR="00B03799">
        <w:rPr>
          <w:szCs w:val="24"/>
        </w:rPr>
        <w:t xml:space="preserve"> izstrādāšan</w:t>
      </w:r>
      <w:r w:rsidR="00C0039A">
        <w:rPr>
          <w:szCs w:val="24"/>
        </w:rPr>
        <w:t>u</w:t>
      </w:r>
      <w:r w:rsidRPr="00D9197E">
        <w:rPr>
          <w:szCs w:val="24"/>
        </w:rPr>
        <w:t>.</w:t>
      </w:r>
    </w:p>
    <w:p w14:paraId="28713201" w14:textId="3278C4F6" w:rsidR="00D9197E" w:rsidRDefault="00D9197E" w:rsidP="007E3C2E">
      <w:pPr>
        <w:pStyle w:val="BlockText"/>
        <w:ind w:left="567" w:right="-57"/>
        <w:jc w:val="both"/>
        <w:rPr>
          <w:szCs w:val="24"/>
        </w:rPr>
      </w:pPr>
      <w:r>
        <w:rPr>
          <w:szCs w:val="24"/>
        </w:rPr>
        <w:t xml:space="preserve">2.1.3. </w:t>
      </w:r>
      <w:r w:rsidRPr="00D9197E">
        <w:rPr>
          <w:szCs w:val="24"/>
        </w:rPr>
        <w:t>Būvprojekt</w:t>
      </w:r>
      <w:r w:rsidR="00B03799">
        <w:rPr>
          <w:szCs w:val="24"/>
        </w:rPr>
        <w:t>a izstrādāšan</w:t>
      </w:r>
      <w:r w:rsidR="00C0039A">
        <w:rPr>
          <w:szCs w:val="24"/>
        </w:rPr>
        <w:t>u</w:t>
      </w:r>
      <w:r w:rsidRPr="00D9197E">
        <w:rPr>
          <w:szCs w:val="24"/>
        </w:rPr>
        <w:t>.</w:t>
      </w:r>
    </w:p>
    <w:p w14:paraId="28C1C87B" w14:textId="70E63C64" w:rsidR="00D90830" w:rsidRPr="00D9197E" w:rsidRDefault="00D90830" w:rsidP="00511CDC">
      <w:pPr>
        <w:pStyle w:val="BlockText"/>
        <w:ind w:left="567" w:right="-57"/>
        <w:jc w:val="both"/>
        <w:rPr>
          <w:szCs w:val="24"/>
        </w:rPr>
      </w:pPr>
      <w:r>
        <w:rPr>
          <w:szCs w:val="24"/>
        </w:rPr>
        <w:t>2.1.4. Autoruzraudzību būvdarbu laikā.</w:t>
      </w:r>
    </w:p>
    <w:p w14:paraId="7DBEFC07" w14:textId="36A71017" w:rsidR="00522927" w:rsidRPr="00F81AC4" w:rsidRDefault="00467D46" w:rsidP="00783D24">
      <w:pPr>
        <w:pStyle w:val="ListParagraph"/>
        <w:numPr>
          <w:ilvl w:val="1"/>
          <w:numId w:val="2"/>
        </w:numPr>
        <w:ind w:left="567" w:hanging="567"/>
        <w:jc w:val="both"/>
        <w:rPr>
          <w:b/>
          <w:sz w:val="24"/>
          <w:szCs w:val="24"/>
          <w:lang w:eastAsia="en-US"/>
        </w:rPr>
      </w:pPr>
      <w:r w:rsidRPr="00F81AC4">
        <w:rPr>
          <w:b/>
          <w:sz w:val="24"/>
          <w:szCs w:val="24"/>
          <w:lang w:eastAsia="en-US"/>
        </w:rPr>
        <w:t xml:space="preserve">CPV kods: </w:t>
      </w:r>
      <w:r w:rsidR="00783D24" w:rsidRPr="00783D24">
        <w:rPr>
          <w:sz w:val="24"/>
          <w:szCs w:val="24"/>
          <w:lang w:eastAsia="en-US"/>
        </w:rPr>
        <w:t>71000000-8</w:t>
      </w:r>
      <w:r w:rsidR="00783D24" w:rsidRPr="00783D24">
        <w:rPr>
          <w:sz w:val="24"/>
          <w:szCs w:val="24"/>
          <w:lang w:eastAsia="en-US"/>
        </w:rPr>
        <w:t xml:space="preserve"> </w:t>
      </w:r>
      <w:r w:rsidRPr="00783D24">
        <w:rPr>
          <w:sz w:val="24"/>
          <w:szCs w:val="24"/>
          <w:lang w:eastAsia="en-US"/>
        </w:rPr>
        <w:t>(</w:t>
      </w:r>
      <w:r w:rsidR="00783D24" w:rsidRPr="00783D24">
        <w:rPr>
          <w:sz w:val="24"/>
          <w:szCs w:val="24"/>
          <w:lang w:eastAsia="en-US"/>
        </w:rPr>
        <w:t>Arhitektūras, būvniecības, inženiertehniskie un pārbaudes pakalpojumi</w:t>
      </w:r>
      <w:r w:rsidR="00783D24" w:rsidRPr="00783D24">
        <w:rPr>
          <w:sz w:val="24"/>
          <w:szCs w:val="24"/>
          <w:lang w:eastAsia="en-US"/>
        </w:rPr>
        <w:t>).</w:t>
      </w:r>
    </w:p>
    <w:p w14:paraId="30E45B81" w14:textId="77777777" w:rsidR="00467D46" w:rsidRPr="00F81AC4" w:rsidRDefault="00467D46" w:rsidP="007E3C2E">
      <w:pPr>
        <w:pStyle w:val="ListParagraph"/>
        <w:numPr>
          <w:ilvl w:val="1"/>
          <w:numId w:val="2"/>
        </w:numPr>
        <w:ind w:left="567" w:hanging="567"/>
        <w:contextualSpacing/>
        <w:jc w:val="both"/>
        <w:rPr>
          <w:sz w:val="24"/>
          <w:szCs w:val="24"/>
        </w:rPr>
      </w:pPr>
      <w:bookmarkStart w:id="16" w:name="_Hlk60914621"/>
      <w:bookmarkStart w:id="17" w:name="_Hlk60915413"/>
      <w:bookmarkStart w:id="18" w:name="_Hlk37943189"/>
      <w:bookmarkEnd w:id="15"/>
      <w:r w:rsidRPr="00F81AC4">
        <w:rPr>
          <w:b/>
          <w:sz w:val="24"/>
          <w:szCs w:val="24"/>
        </w:rPr>
        <w:t>Iepirkuma izpildes termiņi un nosacījumi:</w:t>
      </w:r>
      <w:bookmarkStart w:id="19" w:name="_Hlk29973633"/>
    </w:p>
    <w:p w14:paraId="1377366D" w14:textId="5824C817" w:rsidR="00664A99" w:rsidRDefault="00664A99" w:rsidP="007E3C2E">
      <w:pPr>
        <w:pStyle w:val="ListParagraph"/>
        <w:numPr>
          <w:ilvl w:val="2"/>
          <w:numId w:val="2"/>
        </w:numPr>
        <w:ind w:left="1134" w:hanging="567"/>
        <w:contextualSpacing/>
        <w:jc w:val="both"/>
        <w:rPr>
          <w:sz w:val="24"/>
          <w:szCs w:val="24"/>
        </w:rPr>
      </w:pPr>
      <w:r w:rsidRPr="00664A99">
        <w:rPr>
          <w:sz w:val="24"/>
          <w:szCs w:val="24"/>
        </w:rPr>
        <w:lastRenderedPageBreak/>
        <w:t xml:space="preserve">Elektroapgādes </w:t>
      </w:r>
      <w:proofErr w:type="spellStart"/>
      <w:r w:rsidRPr="00664A99">
        <w:rPr>
          <w:sz w:val="24"/>
          <w:szCs w:val="24"/>
        </w:rPr>
        <w:t>pieslēgumu</w:t>
      </w:r>
      <w:proofErr w:type="spellEnd"/>
      <w:r w:rsidRPr="00664A99">
        <w:rPr>
          <w:sz w:val="24"/>
          <w:szCs w:val="24"/>
        </w:rPr>
        <w:t xml:space="preserve"> izpētes atskaites sagatavošana un iesniegšana Pasūtītājam – </w:t>
      </w:r>
      <w:r w:rsidRPr="00664A99">
        <w:rPr>
          <w:b/>
          <w:bCs/>
          <w:sz w:val="24"/>
          <w:szCs w:val="24"/>
        </w:rPr>
        <w:t>60</w:t>
      </w:r>
      <w:r>
        <w:rPr>
          <w:b/>
          <w:bCs/>
          <w:sz w:val="24"/>
          <w:szCs w:val="24"/>
        </w:rPr>
        <w:t xml:space="preserve"> (sešdesmit)</w:t>
      </w:r>
      <w:r w:rsidRPr="00664A99">
        <w:rPr>
          <w:b/>
          <w:bCs/>
          <w:sz w:val="24"/>
          <w:szCs w:val="24"/>
        </w:rPr>
        <w:t xml:space="preserve"> kalendāro dienu laikā</w:t>
      </w:r>
      <w:r w:rsidRPr="00664A99">
        <w:rPr>
          <w:sz w:val="24"/>
          <w:szCs w:val="24"/>
        </w:rPr>
        <w:t xml:space="preserve"> no iepirkuma līguma noslēgšanas.  </w:t>
      </w:r>
    </w:p>
    <w:p w14:paraId="7966FB86" w14:textId="5EBE2C7F" w:rsidR="00467D46" w:rsidRPr="00511CDC" w:rsidRDefault="00664A99" w:rsidP="0007589F">
      <w:pPr>
        <w:pStyle w:val="BlockText"/>
        <w:numPr>
          <w:ilvl w:val="2"/>
          <w:numId w:val="2"/>
        </w:numPr>
        <w:ind w:left="1276" w:right="-57" w:hanging="709"/>
        <w:jc w:val="both"/>
      </w:pPr>
      <w:r w:rsidRPr="00664A99">
        <w:rPr>
          <w:szCs w:val="24"/>
        </w:rPr>
        <w:t>Būvprojekta minimālā sastāvā izstrāde un saskaņošana, būvprojekta izstrāde, saskaņošana un iesniegšana būvvaldei apstiprināš</w:t>
      </w:r>
      <w:r w:rsidR="000972B1">
        <w:rPr>
          <w:szCs w:val="24"/>
        </w:rPr>
        <w:t>a</w:t>
      </w:r>
      <w:r w:rsidRPr="00664A99">
        <w:rPr>
          <w:szCs w:val="24"/>
        </w:rPr>
        <w:t xml:space="preserve">nai </w:t>
      </w:r>
      <w:r w:rsidRPr="00664A99">
        <w:rPr>
          <w:b/>
          <w:bCs/>
          <w:szCs w:val="24"/>
        </w:rPr>
        <w:t>240</w:t>
      </w:r>
      <w:r>
        <w:rPr>
          <w:b/>
          <w:bCs/>
          <w:szCs w:val="24"/>
        </w:rPr>
        <w:t xml:space="preserve"> (divi simti četrdesmit)</w:t>
      </w:r>
      <w:r w:rsidRPr="00664A99">
        <w:rPr>
          <w:b/>
          <w:bCs/>
          <w:szCs w:val="24"/>
        </w:rPr>
        <w:t xml:space="preserve"> kalendāro dienu laikā</w:t>
      </w:r>
      <w:r w:rsidRPr="00664A99">
        <w:rPr>
          <w:szCs w:val="24"/>
        </w:rPr>
        <w:t xml:space="preserve"> no iepirkuma līguma </w:t>
      </w:r>
      <w:r w:rsidR="0039555C">
        <w:rPr>
          <w:szCs w:val="24"/>
        </w:rPr>
        <w:t>noslēgšanas</w:t>
      </w:r>
      <w:r w:rsidRPr="00664A99">
        <w:rPr>
          <w:szCs w:val="24"/>
        </w:rPr>
        <w:t>.</w:t>
      </w:r>
      <w:bookmarkEnd w:id="19"/>
      <w:r w:rsidR="005B7B78">
        <w:rPr>
          <w:szCs w:val="24"/>
        </w:rPr>
        <w:t xml:space="preserve"> </w:t>
      </w:r>
      <w:r w:rsidR="005B7B78" w:rsidRPr="000B68D4">
        <w:rPr>
          <w:szCs w:val="24"/>
        </w:rPr>
        <w:t xml:space="preserve">Termiņā neietilpst laika posms, </w:t>
      </w:r>
      <w:r w:rsidR="005B7B78" w:rsidRPr="00511CDC">
        <w:rPr>
          <w:szCs w:val="24"/>
        </w:rPr>
        <w:t>kad būvprojekts atrodas saskaņošanā kādā no atbildīgajām institūcijām.</w:t>
      </w:r>
    </w:p>
    <w:p w14:paraId="2A8B4A04" w14:textId="73B7013A" w:rsidR="00FF6B85" w:rsidRPr="00511CDC" w:rsidRDefault="00FF6B85" w:rsidP="007E3C2E">
      <w:pPr>
        <w:pStyle w:val="BlockText"/>
        <w:numPr>
          <w:ilvl w:val="2"/>
          <w:numId w:val="2"/>
        </w:numPr>
        <w:ind w:left="1276" w:right="-57" w:hanging="709"/>
        <w:jc w:val="both"/>
      </w:pPr>
      <w:r w:rsidRPr="00511CDC">
        <w:rPr>
          <w:szCs w:val="24"/>
        </w:rPr>
        <w:t>Būvdarbu autoruzraudzība.</w:t>
      </w:r>
      <w:r w:rsidRPr="00511CDC">
        <w:t xml:space="preserve"> </w:t>
      </w:r>
      <w:r w:rsidRPr="00511CDC">
        <w:rPr>
          <w:szCs w:val="24"/>
        </w:rPr>
        <w:t>Objekta būvdarbu veikšanas laiks – orientējoši</w:t>
      </w:r>
      <w:r w:rsidR="00511CDC" w:rsidRPr="00511CDC">
        <w:rPr>
          <w:szCs w:val="24"/>
        </w:rPr>
        <w:t xml:space="preserve"> </w:t>
      </w:r>
      <w:r w:rsidR="007F47B4" w:rsidRPr="00511CDC">
        <w:rPr>
          <w:b/>
          <w:bCs/>
          <w:szCs w:val="24"/>
        </w:rPr>
        <w:t>12</w:t>
      </w:r>
      <w:r w:rsidR="007F47B4" w:rsidRPr="00511CDC">
        <w:rPr>
          <w:szCs w:val="24"/>
        </w:rPr>
        <w:t xml:space="preserve"> </w:t>
      </w:r>
      <w:r w:rsidRPr="00511CDC">
        <w:rPr>
          <w:b/>
          <w:szCs w:val="24"/>
        </w:rPr>
        <w:t>mēneši</w:t>
      </w:r>
      <w:r w:rsidRPr="00511CDC">
        <w:rPr>
          <w:szCs w:val="24"/>
        </w:rPr>
        <w:t xml:space="preserve"> (saskaņā ar nolikuma 3.</w:t>
      </w:r>
      <w:r w:rsidR="00BD6427" w:rsidRPr="00511CDC">
        <w:rPr>
          <w:szCs w:val="24"/>
        </w:rPr>
        <w:t>2.</w:t>
      </w:r>
      <w:r w:rsidRPr="00511CDC">
        <w:rPr>
          <w:szCs w:val="24"/>
        </w:rPr>
        <w:t>pielikumu), neskaitot tehnoloģisko pārtraukumu.</w:t>
      </w:r>
    </w:p>
    <w:p w14:paraId="23F77704" w14:textId="12C82ED6" w:rsidR="006260AD" w:rsidRDefault="006260AD" w:rsidP="00511CDC">
      <w:pPr>
        <w:pStyle w:val="BlockText"/>
        <w:numPr>
          <w:ilvl w:val="2"/>
          <w:numId w:val="2"/>
        </w:numPr>
        <w:spacing w:after="120"/>
        <w:ind w:left="1276" w:right="-57" w:hanging="709"/>
        <w:jc w:val="both"/>
        <w:rPr>
          <w:szCs w:val="24"/>
        </w:rPr>
      </w:pPr>
      <w:r w:rsidRPr="00511CDC">
        <w:rPr>
          <w:szCs w:val="24"/>
        </w:rPr>
        <w:t>Būvprojekts jāizstrādā saskaņā ar projektēšanas uzdevumu (1.pielikums), iesaistīto organizāciju izsniegtajiem tehniskajiem noteikumiem, kā arī atbilstoši Latvijas Republikā spēkā esošajiem būvnormatīviem</w:t>
      </w:r>
      <w:r w:rsidRPr="006260AD">
        <w:rPr>
          <w:szCs w:val="24"/>
        </w:rPr>
        <w:t xml:space="preserve"> un Ventspils pilsētas saistošajiem apbūves noteikumiem, t.sk. starptautiskajiem standartiem IEC/ISO/IEEE 80005-1 (</w:t>
      </w:r>
      <w:proofErr w:type="spellStart"/>
      <w:r w:rsidRPr="006260AD">
        <w:rPr>
          <w:szCs w:val="24"/>
        </w:rPr>
        <w:t>Utility</w:t>
      </w:r>
      <w:proofErr w:type="spellEnd"/>
      <w:r w:rsidRPr="006260AD">
        <w:rPr>
          <w:szCs w:val="24"/>
        </w:rPr>
        <w:t xml:space="preserve"> </w:t>
      </w:r>
      <w:proofErr w:type="spellStart"/>
      <w:r w:rsidRPr="006260AD">
        <w:rPr>
          <w:szCs w:val="24"/>
        </w:rPr>
        <w:t>connections</w:t>
      </w:r>
      <w:proofErr w:type="spellEnd"/>
      <w:r w:rsidRPr="006260AD">
        <w:rPr>
          <w:szCs w:val="24"/>
        </w:rPr>
        <w:t xml:space="preserve"> </w:t>
      </w:r>
      <w:proofErr w:type="spellStart"/>
      <w:r w:rsidRPr="006260AD">
        <w:rPr>
          <w:szCs w:val="24"/>
        </w:rPr>
        <w:t>in</w:t>
      </w:r>
      <w:proofErr w:type="spellEnd"/>
      <w:r w:rsidRPr="006260AD">
        <w:rPr>
          <w:szCs w:val="24"/>
        </w:rPr>
        <w:t xml:space="preserve"> port - </w:t>
      </w:r>
      <w:proofErr w:type="spellStart"/>
      <w:r w:rsidRPr="006260AD">
        <w:rPr>
          <w:szCs w:val="24"/>
        </w:rPr>
        <w:t>Part</w:t>
      </w:r>
      <w:proofErr w:type="spellEnd"/>
      <w:r w:rsidRPr="006260AD">
        <w:rPr>
          <w:szCs w:val="24"/>
        </w:rPr>
        <w:t xml:space="preserve"> 1: </w:t>
      </w:r>
      <w:proofErr w:type="spellStart"/>
      <w:r w:rsidRPr="006260AD">
        <w:rPr>
          <w:szCs w:val="24"/>
        </w:rPr>
        <w:t>High</w:t>
      </w:r>
      <w:proofErr w:type="spellEnd"/>
      <w:r w:rsidRPr="006260AD">
        <w:rPr>
          <w:szCs w:val="24"/>
        </w:rPr>
        <w:t xml:space="preserve"> </w:t>
      </w:r>
      <w:proofErr w:type="spellStart"/>
      <w:r w:rsidRPr="006260AD">
        <w:rPr>
          <w:szCs w:val="24"/>
        </w:rPr>
        <w:t>voltage</w:t>
      </w:r>
      <w:proofErr w:type="spellEnd"/>
      <w:r w:rsidRPr="006260AD">
        <w:rPr>
          <w:szCs w:val="24"/>
        </w:rPr>
        <w:t xml:space="preserve"> </w:t>
      </w:r>
      <w:proofErr w:type="spellStart"/>
      <w:r w:rsidRPr="006260AD">
        <w:rPr>
          <w:szCs w:val="24"/>
        </w:rPr>
        <w:t>shore</w:t>
      </w:r>
      <w:proofErr w:type="spellEnd"/>
      <w:r w:rsidRPr="006260AD">
        <w:rPr>
          <w:szCs w:val="24"/>
        </w:rPr>
        <w:t xml:space="preserve"> </w:t>
      </w:r>
      <w:proofErr w:type="spellStart"/>
      <w:r w:rsidRPr="006260AD">
        <w:rPr>
          <w:szCs w:val="24"/>
        </w:rPr>
        <w:t>connection</w:t>
      </w:r>
      <w:proofErr w:type="spellEnd"/>
      <w:r w:rsidRPr="006260AD">
        <w:rPr>
          <w:szCs w:val="24"/>
        </w:rPr>
        <w:t xml:space="preserve"> (HVSC) </w:t>
      </w:r>
      <w:proofErr w:type="spellStart"/>
      <w:r w:rsidRPr="006260AD">
        <w:rPr>
          <w:szCs w:val="24"/>
        </w:rPr>
        <w:t>systems</w:t>
      </w:r>
      <w:proofErr w:type="spellEnd"/>
      <w:r w:rsidRPr="006260AD">
        <w:rPr>
          <w:szCs w:val="24"/>
        </w:rPr>
        <w:t xml:space="preserve"> - </w:t>
      </w:r>
      <w:proofErr w:type="spellStart"/>
      <w:r w:rsidRPr="006260AD">
        <w:rPr>
          <w:szCs w:val="24"/>
        </w:rPr>
        <w:t>General</w:t>
      </w:r>
      <w:proofErr w:type="spellEnd"/>
      <w:r w:rsidRPr="006260AD">
        <w:rPr>
          <w:szCs w:val="24"/>
        </w:rPr>
        <w:t xml:space="preserve"> </w:t>
      </w:r>
      <w:proofErr w:type="spellStart"/>
      <w:r w:rsidRPr="006260AD">
        <w:rPr>
          <w:szCs w:val="24"/>
        </w:rPr>
        <w:t>requirement</w:t>
      </w:r>
      <w:proofErr w:type="spellEnd"/>
      <w:r w:rsidRPr="006260AD">
        <w:rPr>
          <w:szCs w:val="24"/>
        </w:rPr>
        <w:t>) un IEC/ISO/IEEE 80005-2 (</w:t>
      </w:r>
      <w:proofErr w:type="spellStart"/>
      <w:r w:rsidRPr="006260AD">
        <w:rPr>
          <w:szCs w:val="24"/>
        </w:rPr>
        <w:t>Utility</w:t>
      </w:r>
      <w:proofErr w:type="spellEnd"/>
      <w:r w:rsidRPr="006260AD">
        <w:rPr>
          <w:szCs w:val="24"/>
        </w:rPr>
        <w:t xml:space="preserve"> </w:t>
      </w:r>
      <w:proofErr w:type="spellStart"/>
      <w:r w:rsidRPr="006260AD">
        <w:rPr>
          <w:szCs w:val="24"/>
        </w:rPr>
        <w:t>connections</w:t>
      </w:r>
      <w:proofErr w:type="spellEnd"/>
      <w:r w:rsidRPr="006260AD">
        <w:rPr>
          <w:szCs w:val="24"/>
        </w:rPr>
        <w:t xml:space="preserve"> </w:t>
      </w:r>
      <w:proofErr w:type="spellStart"/>
      <w:r w:rsidRPr="006260AD">
        <w:rPr>
          <w:szCs w:val="24"/>
        </w:rPr>
        <w:t>in</w:t>
      </w:r>
      <w:proofErr w:type="spellEnd"/>
      <w:r w:rsidRPr="006260AD">
        <w:rPr>
          <w:szCs w:val="24"/>
        </w:rPr>
        <w:t xml:space="preserve"> port - </w:t>
      </w:r>
      <w:proofErr w:type="spellStart"/>
      <w:r w:rsidRPr="006260AD">
        <w:rPr>
          <w:szCs w:val="24"/>
        </w:rPr>
        <w:t>Part</w:t>
      </w:r>
      <w:proofErr w:type="spellEnd"/>
      <w:r w:rsidRPr="006260AD">
        <w:rPr>
          <w:szCs w:val="24"/>
        </w:rPr>
        <w:t xml:space="preserve"> 2: </w:t>
      </w:r>
      <w:proofErr w:type="spellStart"/>
      <w:r w:rsidRPr="006260AD">
        <w:rPr>
          <w:szCs w:val="24"/>
        </w:rPr>
        <w:t>High</w:t>
      </w:r>
      <w:proofErr w:type="spellEnd"/>
      <w:r w:rsidRPr="006260AD">
        <w:rPr>
          <w:szCs w:val="24"/>
        </w:rPr>
        <w:t xml:space="preserve"> </w:t>
      </w:r>
      <w:proofErr w:type="spellStart"/>
      <w:r w:rsidRPr="006260AD">
        <w:rPr>
          <w:szCs w:val="24"/>
        </w:rPr>
        <w:t>and</w:t>
      </w:r>
      <w:proofErr w:type="spellEnd"/>
      <w:r w:rsidRPr="006260AD">
        <w:rPr>
          <w:szCs w:val="24"/>
        </w:rPr>
        <w:t xml:space="preserve"> </w:t>
      </w:r>
      <w:proofErr w:type="spellStart"/>
      <w:r w:rsidRPr="006260AD">
        <w:rPr>
          <w:szCs w:val="24"/>
        </w:rPr>
        <w:t>low</w:t>
      </w:r>
      <w:proofErr w:type="spellEnd"/>
      <w:r w:rsidRPr="006260AD">
        <w:rPr>
          <w:szCs w:val="24"/>
        </w:rPr>
        <w:t xml:space="preserve"> </w:t>
      </w:r>
      <w:proofErr w:type="spellStart"/>
      <w:r w:rsidRPr="006260AD">
        <w:rPr>
          <w:szCs w:val="24"/>
        </w:rPr>
        <w:t>voltage</w:t>
      </w:r>
      <w:proofErr w:type="spellEnd"/>
      <w:r w:rsidRPr="006260AD">
        <w:rPr>
          <w:szCs w:val="24"/>
        </w:rPr>
        <w:t xml:space="preserve"> </w:t>
      </w:r>
      <w:proofErr w:type="spellStart"/>
      <w:r w:rsidRPr="006260AD">
        <w:rPr>
          <w:szCs w:val="24"/>
        </w:rPr>
        <w:t>shoreconnection</w:t>
      </w:r>
      <w:proofErr w:type="spellEnd"/>
      <w:r w:rsidRPr="006260AD">
        <w:rPr>
          <w:szCs w:val="24"/>
        </w:rPr>
        <w:t xml:space="preserve"> </w:t>
      </w:r>
      <w:proofErr w:type="spellStart"/>
      <w:r w:rsidRPr="006260AD">
        <w:rPr>
          <w:szCs w:val="24"/>
        </w:rPr>
        <w:t>systems</w:t>
      </w:r>
      <w:proofErr w:type="spellEnd"/>
      <w:r w:rsidRPr="006260AD">
        <w:rPr>
          <w:szCs w:val="24"/>
        </w:rPr>
        <w:t xml:space="preserve"> - </w:t>
      </w:r>
      <w:proofErr w:type="spellStart"/>
      <w:r w:rsidRPr="006260AD">
        <w:rPr>
          <w:szCs w:val="24"/>
        </w:rPr>
        <w:t>Data</w:t>
      </w:r>
      <w:proofErr w:type="spellEnd"/>
      <w:r w:rsidRPr="006260AD">
        <w:rPr>
          <w:szCs w:val="24"/>
        </w:rPr>
        <w:t xml:space="preserve"> </w:t>
      </w:r>
      <w:proofErr w:type="spellStart"/>
      <w:r w:rsidRPr="006260AD">
        <w:rPr>
          <w:szCs w:val="24"/>
        </w:rPr>
        <w:t>communication</w:t>
      </w:r>
      <w:proofErr w:type="spellEnd"/>
      <w:r w:rsidRPr="006260AD">
        <w:rPr>
          <w:szCs w:val="24"/>
        </w:rPr>
        <w:t xml:space="preserve"> </w:t>
      </w:r>
      <w:proofErr w:type="spellStart"/>
      <w:r w:rsidRPr="006260AD">
        <w:rPr>
          <w:szCs w:val="24"/>
        </w:rPr>
        <w:t>for</w:t>
      </w:r>
      <w:proofErr w:type="spellEnd"/>
      <w:r w:rsidRPr="006260AD">
        <w:rPr>
          <w:szCs w:val="24"/>
        </w:rPr>
        <w:t xml:space="preserve"> monitoring </w:t>
      </w:r>
      <w:proofErr w:type="spellStart"/>
      <w:r w:rsidRPr="006260AD">
        <w:rPr>
          <w:szCs w:val="24"/>
        </w:rPr>
        <w:t>and</w:t>
      </w:r>
      <w:proofErr w:type="spellEnd"/>
      <w:r w:rsidRPr="006260AD">
        <w:rPr>
          <w:szCs w:val="24"/>
        </w:rPr>
        <w:t xml:space="preserve"> </w:t>
      </w:r>
      <w:proofErr w:type="spellStart"/>
      <w:r w:rsidRPr="006260AD">
        <w:rPr>
          <w:szCs w:val="24"/>
        </w:rPr>
        <w:t>control</w:t>
      </w:r>
      <w:proofErr w:type="spellEnd"/>
      <w:r w:rsidRPr="006260AD">
        <w:rPr>
          <w:szCs w:val="24"/>
        </w:rPr>
        <w:t>), kas regulē elektroietaišu projektēšanu un izbūvi, kā arī pie iekārtu izvēlas jāņem vērā 2016.gada 12.aprīļa MK noteikumi Nr.208 “Iekārtu elektromagnētiskās saderības noteikumi”.</w:t>
      </w:r>
    </w:p>
    <w:p w14:paraId="308E418C" w14:textId="77777777" w:rsidR="00DE4E20" w:rsidRPr="0007589F" w:rsidRDefault="00DE4E20" w:rsidP="007E3C2E">
      <w:pPr>
        <w:pStyle w:val="11Lgumam"/>
        <w:widowControl w:val="0"/>
        <w:numPr>
          <w:ilvl w:val="1"/>
          <w:numId w:val="2"/>
        </w:numPr>
        <w:ind w:left="567" w:hanging="567"/>
        <w:contextualSpacing w:val="0"/>
        <w:rPr>
          <w:lang w:eastAsia="lv-LV"/>
        </w:rPr>
      </w:pPr>
      <w:r w:rsidRPr="000B68D4">
        <w:rPr>
          <w:rFonts w:eastAsia="Times New Roman"/>
          <w:lang w:val="lv-LV"/>
        </w:rPr>
        <w:t>Projektēšanas darbi</w:t>
      </w:r>
      <w:r w:rsidRPr="000B68D4">
        <w:rPr>
          <w:rFonts w:eastAsia="Times New Roman"/>
        </w:rPr>
        <w:t xml:space="preserve"> jāuzsāk </w:t>
      </w:r>
      <w:r w:rsidRPr="000B68D4">
        <w:rPr>
          <w:rFonts w:eastAsia="Times New Roman"/>
          <w:lang w:val="lv-LV"/>
        </w:rPr>
        <w:t xml:space="preserve">uzreiz pēc projektēšanas līguma parakstīšanas. </w:t>
      </w:r>
    </w:p>
    <w:p w14:paraId="52BECE1F" w14:textId="77777777" w:rsidR="00DE4E20" w:rsidRDefault="00DE4E20" w:rsidP="007E3C2E">
      <w:pPr>
        <w:pStyle w:val="11Lgumam"/>
        <w:widowControl w:val="0"/>
        <w:numPr>
          <w:ilvl w:val="0"/>
          <w:numId w:val="0"/>
        </w:numPr>
        <w:ind w:left="567"/>
        <w:contextualSpacing w:val="0"/>
        <w:rPr>
          <w:rFonts w:eastAsia="Times New Roman"/>
          <w:lang w:val="lv-LV"/>
        </w:rPr>
      </w:pPr>
      <w:r w:rsidRPr="000B68D4">
        <w:rPr>
          <w:rFonts w:eastAsia="Times New Roman"/>
          <w:lang w:val="lv-LV"/>
        </w:rPr>
        <w:t xml:space="preserve">Būvdarbu autoruzraudzība jāuzsāk uzreiz pēc autoruzraudzības līguma parakstīšanas. </w:t>
      </w:r>
    </w:p>
    <w:p w14:paraId="56FAB502" w14:textId="77777777" w:rsidR="00DE4E20" w:rsidRPr="00511CDC" w:rsidRDefault="00DE4E20" w:rsidP="007E3C2E">
      <w:pPr>
        <w:pStyle w:val="11Lgumam"/>
        <w:widowControl w:val="0"/>
        <w:numPr>
          <w:ilvl w:val="0"/>
          <w:numId w:val="0"/>
        </w:numPr>
        <w:ind w:left="567"/>
        <w:contextualSpacing w:val="0"/>
        <w:rPr>
          <w:rFonts w:eastAsia="Times New Roman"/>
          <w:lang w:val="lv-LV"/>
        </w:rPr>
      </w:pPr>
      <w:r w:rsidRPr="000B68D4">
        <w:rPr>
          <w:rFonts w:eastAsia="Times New Roman"/>
          <w:lang w:val="lv-LV"/>
        </w:rPr>
        <w:t xml:space="preserve">Par </w:t>
      </w:r>
      <w:r w:rsidRPr="00511CDC">
        <w:rPr>
          <w:rFonts w:eastAsia="Times New Roman"/>
          <w:lang w:val="lv-LV"/>
        </w:rPr>
        <w:t xml:space="preserve">autoruzraudzības darbu uzsākšanu tiks paziņots ne vēlāk kā 10 (desmit) kalendārās dienas pirms būvdarbu līguma noslēgšanas. </w:t>
      </w:r>
    </w:p>
    <w:p w14:paraId="039E32B2" w14:textId="5BDA0B92" w:rsidR="00DE4E20" w:rsidRPr="0007589F" w:rsidRDefault="00DE4E20" w:rsidP="00511CDC">
      <w:pPr>
        <w:pStyle w:val="11Lgumam"/>
        <w:widowControl w:val="0"/>
        <w:numPr>
          <w:ilvl w:val="0"/>
          <w:numId w:val="0"/>
        </w:numPr>
        <w:ind w:left="567"/>
        <w:contextualSpacing w:val="0"/>
        <w:rPr>
          <w:lang w:eastAsia="lv-LV"/>
        </w:rPr>
      </w:pPr>
      <w:r w:rsidRPr="00511CDC">
        <w:rPr>
          <w:rFonts w:eastAsia="Times New Roman"/>
          <w:lang w:val="lv-LV"/>
        </w:rPr>
        <w:t xml:space="preserve">Projektēšanas darbu un autoruzraudzības darbu </w:t>
      </w:r>
      <w:r w:rsidRPr="00511CDC">
        <w:rPr>
          <w:rFonts w:eastAsia="Times New Roman"/>
        </w:rPr>
        <w:t>tiek slēgt</w:t>
      </w:r>
      <w:r w:rsidRPr="00511CDC">
        <w:rPr>
          <w:rFonts w:eastAsia="Times New Roman"/>
          <w:lang w:val="lv-LV"/>
        </w:rPr>
        <w:t>i</w:t>
      </w:r>
      <w:r w:rsidRPr="00511CDC">
        <w:rPr>
          <w:rFonts w:eastAsia="Times New Roman"/>
        </w:rPr>
        <w:t xml:space="preserve"> saskaņā ar līgum</w:t>
      </w:r>
      <w:r w:rsidRPr="00511CDC">
        <w:rPr>
          <w:rFonts w:eastAsia="Times New Roman"/>
          <w:lang w:val="lv-LV"/>
        </w:rPr>
        <w:t>u</w:t>
      </w:r>
      <w:r w:rsidRPr="00511CDC">
        <w:rPr>
          <w:rFonts w:eastAsia="Times New Roman"/>
        </w:rPr>
        <w:t xml:space="preserve"> projekt</w:t>
      </w:r>
      <w:r w:rsidRPr="00511CDC">
        <w:rPr>
          <w:rFonts w:eastAsia="Times New Roman"/>
          <w:lang w:val="lv-LV"/>
        </w:rPr>
        <w:t>iem</w:t>
      </w:r>
      <w:r w:rsidRPr="00511CDC">
        <w:rPr>
          <w:rFonts w:eastAsia="Times New Roman"/>
        </w:rPr>
        <w:t xml:space="preserve"> (nolikuma </w:t>
      </w:r>
      <w:r w:rsidRPr="00511CDC">
        <w:rPr>
          <w:rFonts w:eastAsia="Times New Roman"/>
          <w:lang w:val="lv-LV"/>
        </w:rPr>
        <w:t>8</w:t>
      </w:r>
      <w:r w:rsidRPr="00511CDC">
        <w:rPr>
          <w:rFonts w:eastAsia="Times New Roman"/>
        </w:rPr>
        <w:t>.pielikums</w:t>
      </w:r>
      <w:r w:rsidRPr="00511CDC">
        <w:rPr>
          <w:rFonts w:eastAsia="Times New Roman"/>
          <w:lang w:val="lv-LV"/>
        </w:rPr>
        <w:t xml:space="preserve"> un 9.pielikums</w:t>
      </w:r>
      <w:r w:rsidRPr="00511CDC">
        <w:rPr>
          <w:rFonts w:eastAsia="Times New Roman"/>
        </w:rPr>
        <w:t>).</w:t>
      </w:r>
      <w:r w:rsidRPr="000B68D4">
        <w:rPr>
          <w:rFonts w:eastAsia="Times New Roman"/>
        </w:rPr>
        <w:t xml:space="preserve"> </w:t>
      </w:r>
    </w:p>
    <w:p w14:paraId="11AB7505" w14:textId="71354726" w:rsidR="00244B01" w:rsidRPr="00F81AC4" w:rsidRDefault="00244B01" w:rsidP="00511CDC">
      <w:pPr>
        <w:pStyle w:val="BlockText"/>
        <w:numPr>
          <w:ilvl w:val="1"/>
          <w:numId w:val="2"/>
        </w:numPr>
        <w:spacing w:after="120"/>
        <w:ind w:left="567" w:right="-57" w:hanging="567"/>
        <w:jc w:val="both"/>
        <w:rPr>
          <w:szCs w:val="24"/>
        </w:rPr>
      </w:pPr>
      <w:r w:rsidRPr="00F81AC4">
        <w:rPr>
          <w:rFonts w:eastAsia="Calibri"/>
          <w:szCs w:val="24"/>
        </w:rPr>
        <w:t>Iepirkuma priekšmets nav sadalīts daļās. Pretendentam piedāvājums jāsagatavo par visu iepirkuma priekšmetu kopumu vienā variantā</w:t>
      </w:r>
      <w:bookmarkEnd w:id="16"/>
      <w:r w:rsidRPr="00F81AC4">
        <w:rPr>
          <w:rFonts w:eastAsia="Calibri"/>
          <w:szCs w:val="24"/>
        </w:rPr>
        <w:t>.</w:t>
      </w:r>
    </w:p>
    <w:p w14:paraId="3AE7CA5D" w14:textId="77777777" w:rsidR="000C1843" w:rsidRPr="00F81AC4" w:rsidRDefault="00522927" w:rsidP="007E3C2E">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49741798"/>
      <w:bookmarkStart w:id="23" w:name="_Hlk60916305"/>
      <w:bookmarkEnd w:id="17"/>
      <w:bookmarkEnd w:id="18"/>
      <w:r w:rsidRPr="00F81AC4">
        <w:rPr>
          <w:szCs w:val="24"/>
        </w:rPr>
        <w:t>IEPIRKUMA PROCEDŪRAS DOKUMENTI</w:t>
      </w:r>
      <w:bookmarkEnd w:id="20"/>
      <w:bookmarkEnd w:id="21"/>
      <w:bookmarkEnd w:id="22"/>
    </w:p>
    <w:p w14:paraId="694B3151" w14:textId="278D74A6" w:rsidR="00522927" w:rsidRPr="00F81AC4" w:rsidRDefault="000144B8" w:rsidP="007E3C2E">
      <w:pPr>
        <w:pStyle w:val="BlockText"/>
        <w:numPr>
          <w:ilvl w:val="1"/>
          <w:numId w:val="2"/>
        </w:numPr>
        <w:ind w:left="567" w:right="-57" w:hanging="624"/>
        <w:jc w:val="both"/>
        <w:rPr>
          <w:szCs w:val="24"/>
        </w:rPr>
      </w:pPr>
      <w:bookmarkStart w:id="24" w:name="_Hlk492458846"/>
      <w:r w:rsidRPr="00F81AC4">
        <w:rPr>
          <w:szCs w:val="24"/>
        </w:rPr>
        <w:t xml:space="preserve">Iepirkuma procedūras dokumentu (turpmāk – Iepirkuma dokumenti) sastāvā ietilpst šīs </w:t>
      </w:r>
      <w:r w:rsidR="004C68D5" w:rsidRPr="00F81AC4">
        <w:rPr>
          <w:szCs w:val="24"/>
        </w:rPr>
        <w:t>i</w:t>
      </w:r>
      <w:r w:rsidRPr="00F81AC4">
        <w:rPr>
          <w:szCs w:val="24"/>
        </w:rPr>
        <w:t>epirkuma procedūras nolikums ar šādiem pielikumiem</w:t>
      </w:r>
      <w:r w:rsidR="006D4375" w:rsidRPr="00F81AC4">
        <w:t xml:space="preserve"> un EIS e-konkursu apakšsistēmā šī konkursa sadaļā publicētās datnes</w:t>
      </w:r>
      <w:r w:rsidRPr="00F81AC4">
        <w:rPr>
          <w:szCs w:val="24"/>
        </w:rPr>
        <w:t>, kuri ir tā neatņemama sastāvdaļa:</w:t>
      </w:r>
      <w:bookmarkEnd w:id="24"/>
    </w:p>
    <w:p w14:paraId="04AFE0F9" w14:textId="24EF3380" w:rsidR="00B10347" w:rsidRDefault="00166F36" w:rsidP="007E3C2E">
      <w:pPr>
        <w:pStyle w:val="BlockText"/>
        <w:numPr>
          <w:ilvl w:val="2"/>
          <w:numId w:val="2"/>
        </w:numPr>
        <w:ind w:left="1276" w:right="-57" w:hanging="709"/>
        <w:jc w:val="both"/>
        <w:rPr>
          <w:szCs w:val="24"/>
        </w:rPr>
      </w:pPr>
      <w:r>
        <w:rPr>
          <w:szCs w:val="24"/>
        </w:rPr>
        <w:t>Projektēšanas uzdevums</w:t>
      </w:r>
      <w:r w:rsidR="000144B8" w:rsidRPr="00F81AC4">
        <w:rPr>
          <w:szCs w:val="24"/>
        </w:rPr>
        <w:t xml:space="preserve"> (</w:t>
      </w:r>
      <w:r w:rsidR="000144B8" w:rsidRPr="00461927">
        <w:rPr>
          <w:b/>
          <w:bCs/>
          <w:szCs w:val="24"/>
        </w:rPr>
        <w:t>1.pielikums</w:t>
      </w:r>
      <w:r w:rsidR="000144B8" w:rsidRPr="00F81AC4">
        <w:rPr>
          <w:szCs w:val="24"/>
        </w:rPr>
        <w:t>)</w:t>
      </w:r>
      <w:r w:rsidR="00346A9D" w:rsidRPr="00F81AC4">
        <w:rPr>
          <w:szCs w:val="24"/>
        </w:rPr>
        <w:t xml:space="preserve"> – </w:t>
      </w:r>
      <w:r w:rsidR="00346A9D" w:rsidRPr="00E06CFD">
        <w:rPr>
          <w:szCs w:val="24"/>
        </w:rPr>
        <w:t>sagatavo</w:t>
      </w:r>
      <w:r w:rsidRPr="00E06CFD">
        <w:rPr>
          <w:szCs w:val="24"/>
        </w:rPr>
        <w:t>ts</w:t>
      </w:r>
      <w:r w:rsidR="00346A9D" w:rsidRPr="00E06CFD">
        <w:rPr>
          <w:szCs w:val="24"/>
        </w:rPr>
        <w:t xml:space="preserve"> </w:t>
      </w:r>
      <w:r w:rsidR="00E06CFD" w:rsidRPr="00E06CFD">
        <w:rPr>
          <w:szCs w:val="24"/>
        </w:rPr>
        <w:t>18</w:t>
      </w:r>
      <w:r w:rsidR="00AE56EE" w:rsidRPr="00E06CFD">
        <w:rPr>
          <w:szCs w:val="24"/>
        </w:rPr>
        <w:t>.</w:t>
      </w:r>
      <w:r w:rsidR="00E06CFD" w:rsidRPr="00E06CFD">
        <w:rPr>
          <w:szCs w:val="24"/>
        </w:rPr>
        <w:t>09</w:t>
      </w:r>
      <w:r w:rsidR="00346A9D" w:rsidRPr="00E06CFD">
        <w:rPr>
          <w:szCs w:val="24"/>
        </w:rPr>
        <w:t>.2023.</w:t>
      </w:r>
    </w:p>
    <w:p w14:paraId="7D8CB0D8" w14:textId="7DB4CB4B" w:rsidR="00092E87" w:rsidRPr="00F81AC4" w:rsidRDefault="00092E87" w:rsidP="007E3C2E">
      <w:pPr>
        <w:pStyle w:val="BlockText"/>
        <w:numPr>
          <w:ilvl w:val="2"/>
          <w:numId w:val="2"/>
        </w:numPr>
        <w:ind w:left="1276" w:right="-57" w:hanging="709"/>
        <w:jc w:val="both"/>
        <w:rPr>
          <w:szCs w:val="24"/>
        </w:rPr>
      </w:pPr>
      <w:r>
        <w:rPr>
          <w:szCs w:val="24"/>
        </w:rPr>
        <w:t>Pielikumi projektēšanas uzdevumam (</w:t>
      </w:r>
      <w:r w:rsidRPr="00092E87">
        <w:rPr>
          <w:b/>
          <w:bCs/>
          <w:szCs w:val="24"/>
        </w:rPr>
        <w:t>1.1.pielikums</w:t>
      </w:r>
      <w:r>
        <w:rPr>
          <w:szCs w:val="24"/>
        </w:rPr>
        <w:t>).</w:t>
      </w:r>
    </w:p>
    <w:p w14:paraId="7581D687" w14:textId="1BE7F58F" w:rsidR="00166F36" w:rsidRDefault="000144B8" w:rsidP="007E3C2E">
      <w:pPr>
        <w:pStyle w:val="BlockText"/>
        <w:numPr>
          <w:ilvl w:val="2"/>
          <w:numId w:val="2"/>
        </w:numPr>
        <w:ind w:left="1276" w:right="-57" w:hanging="709"/>
        <w:jc w:val="both"/>
        <w:rPr>
          <w:szCs w:val="24"/>
        </w:rPr>
      </w:pPr>
      <w:r w:rsidRPr="00F81AC4">
        <w:rPr>
          <w:szCs w:val="24"/>
        </w:rPr>
        <w:t>Pretendenta pieteikuma veidlapa (</w:t>
      </w:r>
      <w:r w:rsidR="00464FC9" w:rsidRPr="00461927">
        <w:rPr>
          <w:b/>
          <w:bCs/>
          <w:szCs w:val="24"/>
        </w:rPr>
        <w:t>2</w:t>
      </w:r>
      <w:r w:rsidRPr="00461927">
        <w:rPr>
          <w:b/>
          <w:bCs/>
          <w:szCs w:val="24"/>
        </w:rPr>
        <w:t>.pielikums</w:t>
      </w:r>
      <w:r w:rsidRPr="00F81AC4">
        <w:rPr>
          <w:szCs w:val="24"/>
        </w:rPr>
        <w:t>)</w:t>
      </w:r>
      <w:r w:rsidR="00092E87">
        <w:rPr>
          <w:szCs w:val="24"/>
        </w:rPr>
        <w:t>.</w:t>
      </w:r>
    </w:p>
    <w:p w14:paraId="6A565D30" w14:textId="0E102305" w:rsidR="000144B8" w:rsidRDefault="00166F36" w:rsidP="007E3C2E">
      <w:pPr>
        <w:pStyle w:val="BlockText"/>
        <w:numPr>
          <w:ilvl w:val="2"/>
          <w:numId w:val="2"/>
        </w:numPr>
        <w:ind w:left="1276" w:right="-57" w:hanging="709"/>
        <w:jc w:val="both"/>
        <w:rPr>
          <w:szCs w:val="24"/>
        </w:rPr>
      </w:pPr>
      <w:r>
        <w:rPr>
          <w:szCs w:val="24"/>
        </w:rPr>
        <w:t>Būvprojekta izstrādes līgumcenas atšifrējums (</w:t>
      </w:r>
      <w:r w:rsidRPr="00461927">
        <w:rPr>
          <w:b/>
          <w:bCs/>
          <w:szCs w:val="24"/>
        </w:rPr>
        <w:t>3.</w:t>
      </w:r>
      <w:r w:rsidR="003F2F93">
        <w:rPr>
          <w:b/>
          <w:bCs/>
          <w:szCs w:val="24"/>
        </w:rPr>
        <w:t>1.</w:t>
      </w:r>
      <w:r w:rsidRPr="00461927">
        <w:rPr>
          <w:b/>
          <w:bCs/>
          <w:szCs w:val="24"/>
        </w:rPr>
        <w:t>pielikums</w:t>
      </w:r>
      <w:r>
        <w:rPr>
          <w:szCs w:val="24"/>
        </w:rPr>
        <w:t>).</w:t>
      </w:r>
    </w:p>
    <w:p w14:paraId="5616BA33" w14:textId="2AB75995" w:rsidR="00D90830" w:rsidRPr="00F81AC4" w:rsidRDefault="00D90830" w:rsidP="00511CDC">
      <w:pPr>
        <w:pStyle w:val="BlockText"/>
        <w:numPr>
          <w:ilvl w:val="2"/>
          <w:numId w:val="2"/>
        </w:numPr>
        <w:ind w:left="1276" w:right="-57" w:hanging="709"/>
        <w:jc w:val="both"/>
        <w:rPr>
          <w:szCs w:val="24"/>
        </w:rPr>
      </w:pPr>
      <w:r>
        <w:rPr>
          <w:szCs w:val="24"/>
        </w:rPr>
        <w:t>Autoruzraudzīb</w:t>
      </w:r>
      <w:r w:rsidR="00A84D73">
        <w:rPr>
          <w:szCs w:val="24"/>
        </w:rPr>
        <w:t xml:space="preserve">ā iesaistīto </w:t>
      </w:r>
      <w:proofErr w:type="spellStart"/>
      <w:r w:rsidR="00BB6D4E">
        <w:rPr>
          <w:szCs w:val="24"/>
        </w:rPr>
        <w:t>būvspeciālistu</w:t>
      </w:r>
      <w:proofErr w:type="spellEnd"/>
      <w:r w:rsidR="00BB6D4E">
        <w:rPr>
          <w:szCs w:val="24"/>
        </w:rPr>
        <w:t xml:space="preserve"> un autoruzraudzības izmaksu </w:t>
      </w:r>
      <w:r w:rsidR="003F2F93">
        <w:rPr>
          <w:szCs w:val="24"/>
        </w:rPr>
        <w:t>kopsavilkuma veidlapa (</w:t>
      </w:r>
      <w:r w:rsidR="003F2F93" w:rsidRPr="0007589F">
        <w:rPr>
          <w:b/>
          <w:bCs/>
          <w:szCs w:val="24"/>
        </w:rPr>
        <w:t>3.2.pielikums</w:t>
      </w:r>
      <w:r w:rsidR="003F2F93">
        <w:rPr>
          <w:szCs w:val="24"/>
        </w:rPr>
        <w:t>).</w:t>
      </w:r>
    </w:p>
    <w:p w14:paraId="0E41E524" w14:textId="68C8E886" w:rsidR="000144B8" w:rsidRPr="00F81AC4" w:rsidRDefault="00244B01" w:rsidP="007E3C2E">
      <w:pPr>
        <w:pStyle w:val="BlockText"/>
        <w:numPr>
          <w:ilvl w:val="2"/>
          <w:numId w:val="2"/>
        </w:numPr>
        <w:ind w:left="1276" w:right="-57" w:hanging="709"/>
        <w:jc w:val="both"/>
        <w:rPr>
          <w:szCs w:val="24"/>
        </w:rPr>
      </w:pPr>
      <w:r w:rsidRPr="00F81AC4">
        <w:rPr>
          <w:szCs w:val="24"/>
        </w:rPr>
        <w:t xml:space="preserve">Izpildīto </w:t>
      </w:r>
      <w:r w:rsidR="00461927">
        <w:rPr>
          <w:szCs w:val="24"/>
        </w:rPr>
        <w:t>projektēšanas</w:t>
      </w:r>
      <w:r w:rsidRPr="00F81AC4">
        <w:rPr>
          <w:szCs w:val="24"/>
        </w:rPr>
        <w:t xml:space="preserve"> darbu</w:t>
      </w:r>
      <w:r w:rsidR="000144B8" w:rsidRPr="00F81AC4">
        <w:rPr>
          <w:szCs w:val="24"/>
        </w:rPr>
        <w:t xml:space="preserve"> saraksta veidlapa (</w:t>
      </w:r>
      <w:r w:rsidR="00461927" w:rsidRPr="00461927">
        <w:rPr>
          <w:b/>
          <w:bCs/>
          <w:szCs w:val="24"/>
        </w:rPr>
        <w:t>4</w:t>
      </w:r>
      <w:r w:rsidR="000144B8" w:rsidRPr="00461927">
        <w:rPr>
          <w:b/>
          <w:bCs/>
          <w:szCs w:val="24"/>
        </w:rPr>
        <w:t>.pielikums</w:t>
      </w:r>
      <w:r w:rsidR="000144B8" w:rsidRPr="00F81AC4">
        <w:rPr>
          <w:szCs w:val="24"/>
        </w:rPr>
        <w:t>)</w:t>
      </w:r>
      <w:r w:rsidR="004C68D5" w:rsidRPr="00F81AC4">
        <w:rPr>
          <w:szCs w:val="24"/>
        </w:rPr>
        <w:t>.</w:t>
      </w:r>
    </w:p>
    <w:p w14:paraId="11003C5F" w14:textId="32F0DD5C" w:rsidR="000144B8" w:rsidRPr="00F81AC4" w:rsidRDefault="000144B8" w:rsidP="007E3C2E">
      <w:pPr>
        <w:pStyle w:val="BlockText"/>
        <w:numPr>
          <w:ilvl w:val="2"/>
          <w:numId w:val="2"/>
        </w:numPr>
        <w:ind w:left="1276" w:right="-57" w:hanging="709"/>
        <w:jc w:val="both"/>
        <w:rPr>
          <w:szCs w:val="24"/>
        </w:rPr>
      </w:pPr>
      <w:r w:rsidRPr="00F81AC4">
        <w:rPr>
          <w:szCs w:val="24"/>
        </w:rPr>
        <w:t>Pretendenta piedāvāto speciālistu saraksta veidlapa (</w:t>
      </w:r>
      <w:r w:rsidR="00C86EE3" w:rsidRPr="00C86EE3">
        <w:rPr>
          <w:b/>
          <w:bCs/>
          <w:szCs w:val="24"/>
        </w:rPr>
        <w:t>5</w:t>
      </w:r>
      <w:r w:rsidRPr="00C86EE3">
        <w:rPr>
          <w:b/>
          <w:bCs/>
          <w:szCs w:val="24"/>
        </w:rPr>
        <w:t>.pielikums</w:t>
      </w:r>
      <w:r w:rsidRPr="00F81AC4">
        <w:rPr>
          <w:szCs w:val="24"/>
        </w:rPr>
        <w:t>)</w:t>
      </w:r>
      <w:r w:rsidR="004C68D5" w:rsidRPr="00F81AC4">
        <w:rPr>
          <w:szCs w:val="24"/>
        </w:rPr>
        <w:t>.</w:t>
      </w:r>
    </w:p>
    <w:p w14:paraId="5118B505" w14:textId="1DC0D211" w:rsidR="000144B8" w:rsidRPr="00F81AC4" w:rsidRDefault="000144B8" w:rsidP="007E3C2E">
      <w:pPr>
        <w:pStyle w:val="BlockText"/>
        <w:numPr>
          <w:ilvl w:val="2"/>
          <w:numId w:val="2"/>
        </w:numPr>
        <w:ind w:left="1276" w:right="-57" w:hanging="709"/>
        <w:jc w:val="both"/>
        <w:rPr>
          <w:szCs w:val="24"/>
        </w:rPr>
      </w:pPr>
      <w:r w:rsidRPr="00F81AC4">
        <w:rPr>
          <w:szCs w:val="24"/>
        </w:rPr>
        <w:t>Speciālistu CV un apliecinājuma veidlapa (</w:t>
      </w:r>
      <w:r w:rsidR="00C86EE3" w:rsidRPr="00C86EE3">
        <w:rPr>
          <w:b/>
          <w:bCs/>
          <w:szCs w:val="24"/>
        </w:rPr>
        <w:t>6</w:t>
      </w:r>
      <w:r w:rsidRPr="00C86EE3">
        <w:rPr>
          <w:b/>
          <w:bCs/>
          <w:szCs w:val="24"/>
        </w:rPr>
        <w:t>.pielikums</w:t>
      </w:r>
      <w:r w:rsidRPr="00F81AC4">
        <w:rPr>
          <w:szCs w:val="24"/>
        </w:rPr>
        <w:t>)</w:t>
      </w:r>
      <w:r w:rsidR="004C68D5" w:rsidRPr="00F81AC4">
        <w:rPr>
          <w:szCs w:val="24"/>
        </w:rPr>
        <w:t>.</w:t>
      </w:r>
    </w:p>
    <w:p w14:paraId="683877AF" w14:textId="18BD9A3D" w:rsidR="000144B8" w:rsidRPr="00F81AC4" w:rsidRDefault="00344DE6" w:rsidP="007E3C2E">
      <w:pPr>
        <w:pStyle w:val="BlockText"/>
        <w:numPr>
          <w:ilvl w:val="2"/>
          <w:numId w:val="2"/>
        </w:numPr>
        <w:ind w:left="1276" w:right="-57" w:hanging="709"/>
        <w:jc w:val="both"/>
        <w:rPr>
          <w:szCs w:val="24"/>
        </w:rPr>
      </w:pPr>
      <w:r w:rsidRPr="00F81AC4">
        <w:rPr>
          <w:szCs w:val="24"/>
        </w:rPr>
        <w:t>Apakšuzņēmēju saraksta</w:t>
      </w:r>
      <w:r w:rsidR="000144B8" w:rsidRPr="00F81AC4">
        <w:rPr>
          <w:szCs w:val="24"/>
        </w:rPr>
        <w:t xml:space="preserve"> </w:t>
      </w:r>
      <w:r w:rsidRPr="00F81AC4">
        <w:rPr>
          <w:szCs w:val="24"/>
        </w:rPr>
        <w:t xml:space="preserve">un apakšuzņēmēja apliecinājuma veidlapas </w:t>
      </w:r>
      <w:r w:rsidR="000144B8" w:rsidRPr="00F81AC4">
        <w:rPr>
          <w:szCs w:val="24"/>
        </w:rPr>
        <w:t>(</w:t>
      </w:r>
      <w:r w:rsidR="00C86EE3" w:rsidRPr="00C86EE3">
        <w:rPr>
          <w:b/>
          <w:bCs/>
          <w:szCs w:val="24"/>
        </w:rPr>
        <w:t>7</w:t>
      </w:r>
      <w:r w:rsidR="000144B8" w:rsidRPr="00C86EE3">
        <w:rPr>
          <w:b/>
          <w:bCs/>
          <w:szCs w:val="24"/>
        </w:rPr>
        <w:t>.pielikums</w:t>
      </w:r>
      <w:r w:rsidR="000144B8" w:rsidRPr="00F81AC4">
        <w:rPr>
          <w:szCs w:val="24"/>
        </w:rPr>
        <w:t>)</w:t>
      </w:r>
      <w:r w:rsidR="004C68D5" w:rsidRPr="00F81AC4">
        <w:rPr>
          <w:szCs w:val="24"/>
        </w:rPr>
        <w:t>.</w:t>
      </w:r>
    </w:p>
    <w:p w14:paraId="59546CAF" w14:textId="71493367" w:rsidR="000144B8" w:rsidRDefault="009D0646" w:rsidP="007E3C2E">
      <w:pPr>
        <w:pStyle w:val="BlockText"/>
        <w:numPr>
          <w:ilvl w:val="2"/>
          <w:numId w:val="2"/>
        </w:numPr>
        <w:ind w:left="1276" w:right="-57" w:hanging="709"/>
        <w:jc w:val="both"/>
        <w:rPr>
          <w:szCs w:val="24"/>
        </w:rPr>
      </w:pPr>
      <w:r w:rsidRPr="00F81AC4">
        <w:rPr>
          <w:szCs w:val="24"/>
        </w:rPr>
        <w:t>Iepirkuma</w:t>
      </w:r>
      <w:r w:rsidR="000144B8" w:rsidRPr="00F81AC4">
        <w:rPr>
          <w:szCs w:val="24"/>
        </w:rPr>
        <w:t xml:space="preserve"> līguma projekt</w:t>
      </w:r>
      <w:r w:rsidR="00DE4E20">
        <w:rPr>
          <w:szCs w:val="24"/>
        </w:rPr>
        <w:t>s</w:t>
      </w:r>
      <w:r w:rsidR="000144B8" w:rsidRPr="00F81AC4">
        <w:rPr>
          <w:szCs w:val="24"/>
        </w:rPr>
        <w:t xml:space="preserve"> (</w:t>
      </w:r>
      <w:r w:rsidR="00C86EE3" w:rsidRPr="00C86EE3">
        <w:rPr>
          <w:b/>
          <w:bCs/>
          <w:szCs w:val="24"/>
        </w:rPr>
        <w:t>8</w:t>
      </w:r>
      <w:r w:rsidR="000144B8" w:rsidRPr="00C86EE3">
        <w:rPr>
          <w:b/>
          <w:bCs/>
          <w:szCs w:val="24"/>
        </w:rPr>
        <w:t>.pielikums</w:t>
      </w:r>
      <w:r w:rsidR="000144B8" w:rsidRPr="00F81AC4">
        <w:rPr>
          <w:szCs w:val="24"/>
        </w:rPr>
        <w:t>)</w:t>
      </w:r>
      <w:r w:rsidR="004C68D5" w:rsidRPr="00F81AC4">
        <w:rPr>
          <w:szCs w:val="24"/>
        </w:rPr>
        <w:t>.</w:t>
      </w:r>
    </w:p>
    <w:p w14:paraId="75876457" w14:textId="1AFA7529" w:rsidR="00DE4E20" w:rsidRPr="00F81AC4" w:rsidRDefault="00DB2AA8" w:rsidP="007E3C2E">
      <w:pPr>
        <w:pStyle w:val="BlockText"/>
        <w:numPr>
          <w:ilvl w:val="2"/>
          <w:numId w:val="2"/>
        </w:numPr>
        <w:ind w:left="1276" w:right="-57" w:hanging="709"/>
        <w:jc w:val="both"/>
        <w:rPr>
          <w:szCs w:val="24"/>
        </w:rPr>
      </w:pPr>
      <w:r>
        <w:rPr>
          <w:szCs w:val="24"/>
        </w:rPr>
        <w:t>Autoruzraudz</w:t>
      </w:r>
      <w:r w:rsidR="00A84D73">
        <w:rPr>
          <w:szCs w:val="24"/>
        </w:rPr>
        <w:t>ī</w:t>
      </w:r>
      <w:r>
        <w:rPr>
          <w:szCs w:val="24"/>
        </w:rPr>
        <w:t xml:space="preserve">bas </w:t>
      </w:r>
      <w:r w:rsidR="00DE4E20">
        <w:rPr>
          <w:szCs w:val="24"/>
        </w:rPr>
        <w:t>līgum</w:t>
      </w:r>
      <w:r w:rsidR="00A84D73">
        <w:rPr>
          <w:szCs w:val="24"/>
        </w:rPr>
        <w:t>a projekts (</w:t>
      </w:r>
      <w:r w:rsidR="00A84D73" w:rsidRPr="00511CDC">
        <w:rPr>
          <w:b/>
          <w:bCs/>
          <w:szCs w:val="24"/>
        </w:rPr>
        <w:t>9.pielikums</w:t>
      </w:r>
      <w:r w:rsidR="00A84D73">
        <w:rPr>
          <w:szCs w:val="24"/>
        </w:rPr>
        <w:t>).</w:t>
      </w:r>
    </w:p>
    <w:p w14:paraId="16CCDBA5" w14:textId="4F691B92" w:rsidR="00EA5301" w:rsidRPr="00F81AC4" w:rsidRDefault="00EA5301" w:rsidP="007E3C2E">
      <w:pPr>
        <w:pStyle w:val="BlockText"/>
        <w:numPr>
          <w:ilvl w:val="2"/>
          <w:numId w:val="2"/>
        </w:numPr>
        <w:spacing w:after="120"/>
        <w:ind w:left="1276" w:right="-57" w:hanging="709"/>
        <w:jc w:val="both"/>
        <w:rPr>
          <w:szCs w:val="24"/>
        </w:rPr>
      </w:pPr>
      <w:bookmarkStart w:id="25" w:name="_Ref378149578"/>
      <w:r w:rsidRPr="00F81AC4">
        <w:rPr>
          <w:szCs w:val="24"/>
        </w:rPr>
        <w:t>Eiropas vienotā iepirkuma procedūras dokumenta veidlapa (</w:t>
      </w:r>
      <w:r w:rsidR="00A84D73">
        <w:rPr>
          <w:b/>
          <w:szCs w:val="24"/>
        </w:rPr>
        <w:t>10</w:t>
      </w:r>
      <w:r w:rsidRPr="00C86EE3">
        <w:rPr>
          <w:b/>
          <w:szCs w:val="24"/>
        </w:rPr>
        <w:t>.pielikums</w:t>
      </w:r>
      <w:r w:rsidRPr="00F81AC4">
        <w:rPr>
          <w:bCs/>
          <w:szCs w:val="24"/>
        </w:rPr>
        <w:t>).</w:t>
      </w:r>
    </w:p>
    <w:p w14:paraId="61C8DA4F" w14:textId="480F39B0" w:rsidR="00D11ADC" w:rsidRPr="00F81AC4" w:rsidRDefault="00565BA2" w:rsidP="007E3C2E">
      <w:pPr>
        <w:numPr>
          <w:ilvl w:val="1"/>
          <w:numId w:val="2"/>
        </w:numPr>
        <w:spacing w:after="120"/>
        <w:ind w:left="624" w:hanging="482"/>
        <w:jc w:val="both"/>
        <w:rPr>
          <w:sz w:val="24"/>
          <w:szCs w:val="24"/>
          <w:lang w:eastAsia="en-US"/>
        </w:rPr>
      </w:pPr>
      <w:bookmarkStart w:id="26" w:name="_Hlk37943241"/>
      <w:r w:rsidRPr="00F81AC4">
        <w:rPr>
          <w:sz w:val="24"/>
          <w:szCs w:val="24"/>
        </w:rPr>
        <w:t xml:space="preserve">Ar Iepirkuma dokumentiem Ieinteresētais piegādātājs var iepazīties un saņemt tos elektroniski bez maksas Ventspils brīvostas pārvaldes mājas lapā internetā </w:t>
      </w:r>
      <w:hyperlink r:id="rId11" w:history="1">
        <w:r w:rsidRPr="00F81AC4">
          <w:rPr>
            <w:rStyle w:val="Hyperlink"/>
            <w:color w:val="auto"/>
            <w:sz w:val="24"/>
            <w:szCs w:val="24"/>
          </w:rPr>
          <w:t>https://www.portofventspils.lv/lv/brivostas-parvalde/publiskie-iepirkumi/</w:t>
        </w:r>
      </w:hyperlink>
      <w:r w:rsidRPr="00F81AC4">
        <w:rPr>
          <w:rStyle w:val="Hyperlink"/>
          <w:color w:val="auto"/>
          <w:sz w:val="24"/>
          <w:szCs w:val="24"/>
          <w:u w:val="none"/>
        </w:rPr>
        <w:t xml:space="preserve"> un </w:t>
      </w:r>
      <w:r w:rsidRPr="00F81AC4">
        <w:rPr>
          <w:sz w:val="24"/>
          <w:szCs w:val="24"/>
          <w:lang w:eastAsia="en-US"/>
        </w:rPr>
        <w:t xml:space="preserve">EIS </w:t>
      </w:r>
      <w:r w:rsidRPr="00F81AC4">
        <w:rPr>
          <w:rStyle w:val="Hyperlink"/>
          <w:color w:val="auto"/>
          <w:sz w:val="24"/>
          <w:szCs w:val="24"/>
          <w:lang w:eastAsia="en-US"/>
        </w:rPr>
        <w:t>https://www.eis.gov.lv/EKEIS/Supplier/Organizer/3167</w:t>
      </w:r>
      <w:r w:rsidRPr="00F81AC4">
        <w:rPr>
          <w:sz w:val="24"/>
          <w:szCs w:val="24"/>
          <w:lang w:eastAsia="en-US"/>
        </w:rPr>
        <w:t xml:space="preserve">, </w:t>
      </w:r>
      <w:r w:rsidRPr="00F81AC4">
        <w:rPr>
          <w:sz w:val="24"/>
          <w:szCs w:val="24"/>
        </w:rPr>
        <w:t xml:space="preserve">kā arī iepazīties ar Iepirkuma dokumentiem drukātā </w:t>
      </w:r>
      <w:r w:rsidRPr="00AE56EE">
        <w:rPr>
          <w:sz w:val="24"/>
          <w:szCs w:val="24"/>
        </w:rPr>
        <w:t xml:space="preserve">veidā bez maksas Ventspils brīvostas pārvaldē Jāņa ielā 19, Ventspilī, 202.kabinetā </w:t>
      </w:r>
      <w:bookmarkStart w:id="27" w:name="_Hlk60916895"/>
      <w:r w:rsidRPr="00AE56EE">
        <w:rPr>
          <w:sz w:val="24"/>
          <w:szCs w:val="24"/>
        </w:rPr>
        <w:t xml:space="preserve">līdz </w:t>
      </w:r>
      <w:r w:rsidRPr="00AE56EE">
        <w:rPr>
          <w:b/>
          <w:sz w:val="24"/>
          <w:szCs w:val="24"/>
        </w:rPr>
        <w:t xml:space="preserve">2023.gada </w:t>
      </w:r>
      <w:r w:rsidR="00AE56EE" w:rsidRPr="00AE56EE">
        <w:rPr>
          <w:b/>
          <w:sz w:val="24"/>
          <w:szCs w:val="24"/>
        </w:rPr>
        <w:t>____</w:t>
      </w:r>
      <w:r w:rsidRPr="00AE56EE">
        <w:rPr>
          <w:b/>
          <w:sz w:val="24"/>
          <w:szCs w:val="24"/>
        </w:rPr>
        <w:t xml:space="preserve"> plkst.1</w:t>
      </w:r>
      <w:r w:rsidR="00814AE2" w:rsidRPr="00AE56EE">
        <w:rPr>
          <w:b/>
          <w:sz w:val="24"/>
          <w:szCs w:val="24"/>
        </w:rPr>
        <w:t>0</w:t>
      </w:r>
      <w:r w:rsidRPr="00AE56EE">
        <w:rPr>
          <w:b/>
          <w:sz w:val="24"/>
          <w:szCs w:val="24"/>
          <w:vertAlign w:val="superscript"/>
        </w:rPr>
        <w:t>00</w:t>
      </w:r>
      <w:r w:rsidRPr="00AE56EE">
        <w:rPr>
          <w:sz w:val="24"/>
          <w:szCs w:val="24"/>
        </w:rPr>
        <w:t>,</w:t>
      </w:r>
      <w:r w:rsidRPr="00F81AC4">
        <w:rPr>
          <w:sz w:val="24"/>
          <w:szCs w:val="24"/>
        </w:rPr>
        <w:t xml:space="preserve"> darba dienās no plkst. 8</w:t>
      </w:r>
      <w:r w:rsidRPr="00F81AC4">
        <w:rPr>
          <w:sz w:val="24"/>
          <w:szCs w:val="24"/>
          <w:vertAlign w:val="superscript"/>
        </w:rPr>
        <w:t>00</w:t>
      </w:r>
      <w:r w:rsidRPr="00F81AC4">
        <w:rPr>
          <w:sz w:val="24"/>
          <w:szCs w:val="24"/>
        </w:rPr>
        <w:t xml:space="preserve"> līdz </w:t>
      </w:r>
      <w:r w:rsidRPr="00F81AC4">
        <w:rPr>
          <w:sz w:val="24"/>
          <w:szCs w:val="24"/>
        </w:rPr>
        <w:lastRenderedPageBreak/>
        <w:t>12</w:t>
      </w:r>
      <w:r w:rsidRPr="00F81AC4">
        <w:rPr>
          <w:sz w:val="24"/>
          <w:szCs w:val="24"/>
          <w:vertAlign w:val="superscript"/>
        </w:rPr>
        <w:t>00</w:t>
      </w:r>
      <w:r w:rsidRPr="00F81AC4">
        <w:rPr>
          <w:sz w:val="24"/>
          <w:szCs w:val="24"/>
        </w:rPr>
        <w:t xml:space="preserve"> un no 13</w:t>
      </w:r>
      <w:r w:rsidRPr="00F81AC4">
        <w:rPr>
          <w:sz w:val="24"/>
          <w:szCs w:val="24"/>
          <w:vertAlign w:val="superscript"/>
        </w:rPr>
        <w:t>00</w:t>
      </w:r>
      <w:r w:rsidRPr="00F81AC4">
        <w:rPr>
          <w:sz w:val="24"/>
          <w:szCs w:val="24"/>
        </w:rPr>
        <w:t xml:space="preserve"> līdz 17</w:t>
      </w:r>
      <w:r w:rsidRPr="00F81AC4">
        <w:rPr>
          <w:sz w:val="24"/>
          <w:szCs w:val="24"/>
          <w:vertAlign w:val="superscript"/>
        </w:rPr>
        <w:t>00</w:t>
      </w:r>
      <w:r w:rsidRPr="00F81AC4">
        <w:rPr>
          <w:sz w:val="24"/>
          <w:szCs w:val="24"/>
        </w:rPr>
        <w:t>, piektdienās līdz plkst.16</w:t>
      </w:r>
      <w:r w:rsidRPr="00F81AC4">
        <w:rPr>
          <w:sz w:val="24"/>
          <w:szCs w:val="24"/>
          <w:vertAlign w:val="superscript"/>
        </w:rPr>
        <w:t>00</w:t>
      </w:r>
      <w:r w:rsidRPr="00F81AC4">
        <w:rPr>
          <w:sz w:val="24"/>
          <w:szCs w:val="24"/>
        </w:rPr>
        <w:t>, iepriekš vienojoties ar Pasūtītāja kontaktpersonu par apmeklējuma laiku</w:t>
      </w:r>
      <w:bookmarkEnd w:id="27"/>
      <w:r w:rsidR="00FA453A" w:rsidRPr="00F81AC4">
        <w:rPr>
          <w:sz w:val="24"/>
          <w:szCs w:val="24"/>
        </w:rPr>
        <w:t>.</w:t>
      </w:r>
      <w:bookmarkEnd w:id="25"/>
    </w:p>
    <w:bookmarkEnd w:id="26"/>
    <w:p w14:paraId="716BFB56" w14:textId="20BA50E8" w:rsidR="00522927" w:rsidRPr="00F81AC4" w:rsidRDefault="00FA453A" w:rsidP="007E3C2E">
      <w:pPr>
        <w:numPr>
          <w:ilvl w:val="1"/>
          <w:numId w:val="2"/>
        </w:numPr>
        <w:spacing w:after="120"/>
        <w:ind w:left="567" w:hanging="567"/>
        <w:jc w:val="both"/>
        <w:rPr>
          <w:sz w:val="24"/>
          <w:szCs w:val="24"/>
          <w:lang w:eastAsia="en-US"/>
        </w:rPr>
      </w:pPr>
      <w:r w:rsidRPr="00F81AC4">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F81AC4">
        <w:rPr>
          <w:sz w:val="24"/>
          <w:szCs w:val="24"/>
        </w:rPr>
        <w:t>piecu darbdienu</w:t>
      </w:r>
      <w:r w:rsidR="00E96C07" w:rsidRPr="00F81AC4">
        <w:rPr>
          <w:sz w:val="24"/>
          <w:szCs w:val="24"/>
        </w:rPr>
        <w:t xml:space="preserve"> laikā</w:t>
      </w:r>
      <w:r w:rsidRPr="00F81AC4">
        <w:rPr>
          <w:sz w:val="24"/>
          <w:szCs w:val="24"/>
        </w:rPr>
        <w:t>, bet ne vēlāk kā sešas dienas pirms piedāvājumu iesniegšanas termiņa beigām.</w:t>
      </w:r>
      <w:r w:rsidR="00522927" w:rsidRPr="00F81AC4">
        <w:rPr>
          <w:sz w:val="24"/>
          <w:szCs w:val="24"/>
        </w:rPr>
        <w:t xml:space="preserve"> </w:t>
      </w:r>
    </w:p>
    <w:p w14:paraId="56960EFF" w14:textId="301AA1B9" w:rsidR="00522927" w:rsidRPr="00F81AC4" w:rsidRDefault="00522927" w:rsidP="007E3C2E">
      <w:pPr>
        <w:numPr>
          <w:ilvl w:val="1"/>
          <w:numId w:val="2"/>
        </w:numPr>
        <w:spacing w:after="120"/>
        <w:ind w:left="567" w:hanging="567"/>
        <w:jc w:val="both"/>
        <w:rPr>
          <w:sz w:val="24"/>
          <w:szCs w:val="24"/>
          <w:lang w:eastAsia="en-US"/>
        </w:rPr>
      </w:pPr>
      <w:r w:rsidRPr="00F81AC4">
        <w:rPr>
          <w:sz w:val="24"/>
          <w:szCs w:val="24"/>
        </w:rPr>
        <w:t xml:space="preserve">Pasūtītājs nepieciešamības gadījumā ir tiesīgs veikt </w:t>
      </w:r>
      <w:r w:rsidR="00CE65CA" w:rsidRPr="00F81AC4">
        <w:rPr>
          <w:sz w:val="24"/>
          <w:szCs w:val="24"/>
        </w:rPr>
        <w:t xml:space="preserve">grozījumus Iepirkuma dokumentos </w:t>
      </w:r>
      <w:r w:rsidR="00612754" w:rsidRPr="00F81AC4">
        <w:rPr>
          <w:sz w:val="24"/>
          <w:szCs w:val="24"/>
        </w:rPr>
        <w:t>L</w:t>
      </w:r>
      <w:r w:rsidR="00CE65CA" w:rsidRPr="00F81AC4">
        <w:rPr>
          <w:sz w:val="24"/>
          <w:szCs w:val="24"/>
        </w:rPr>
        <w:t>ikumā noteiktajā kārtībā.</w:t>
      </w:r>
    </w:p>
    <w:p w14:paraId="55CA371C" w14:textId="68F0D51A" w:rsidR="00522927" w:rsidRPr="00F81AC4" w:rsidRDefault="00565BA2" w:rsidP="007E3C2E">
      <w:pPr>
        <w:numPr>
          <w:ilvl w:val="1"/>
          <w:numId w:val="2"/>
        </w:numPr>
        <w:spacing w:after="120"/>
        <w:ind w:left="567" w:hanging="567"/>
        <w:jc w:val="both"/>
        <w:rPr>
          <w:sz w:val="24"/>
          <w:szCs w:val="24"/>
          <w:lang w:eastAsia="en-US"/>
        </w:rPr>
      </w:pPr>
      <w:r w:rsidRPr="00F81AC4">
        <w:rPr>
          <w:sz w:val="24"/>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Pr="00F81AC4">
          <w:rPr>
            <w:rStyle w:val="Hyperlink"/>
            <w:color w:val="auto"/>
            <w:sz w:val="24"/>
            <w:szCs w:val="24"/>
          </w:rPr>
          <w:t>https://www.portofventspils.lv/lv/brivostas-parvalde/publiskie-iepirkumi/</w:t>
        </w:r>
      </w:hyperlink>
      <w:r w:rsidRPr="00F81AC4">
        <w:rPr>
          <w:sz w:val="24"/>
          <w:szCs w:val="24"/>
        </w:rPr>
        <w:t xml:space="preserve"> un EIS </w:t>
      </w:r>
      <w:hyperlink r:id="rId13" w:history="1">
        <w:r w:rsidRPr="00F81AC4">
          <w:rPr>
            <w:rStyle w:val="Hyperlink"/>
            <w:color w:val="auto"/>
            <w:sz w:val="24"/>
            <w:szCs w:val="24"/>
          </w:rPr>
          <w:t>https://www.eis.gov.lv/EKEIS/Supplier/Organizer/3167</w:t>
        </w:r>
      </w:hyperlink>
      <w:r w:rsidR="00006413" w:rsidRPr="00F81AC4">
        <w:rPr>
          <w:sz w:val="24"/>
          <w:szCs w:val="24"/>
          <w:u w:val="single"/>
        </w:rPr>
        <w:t>.</w:t>
      </w:r>
    </w:p>
    <w:p w14:paraId="280AA864" w14:textId="3856243D" w:rsidR="00006413" w:rsidRPr="00F81AC4" w:rsidRDefault="00565BA2" w:rsidP="007E3C2E">
      <w:pPr>
        <w:numPr>
          <w:ilvl w:val="1"/>
          <w:numId w:val="2"/>
        </w:numPr>
        <w:spacing w:after="120"/>
        <w:ind w:left="567" w:hanging="567"/>
        <w:jc w:val="both"/>
        <w:rPr>
          <w:sz w:val="24"/>
          <w:szCs w:val="24"/>
          <w:lang w:eastAsia="en-US"/>
        </w:rPr>
      </w:pPr>
      <w:r w:rsidRPr="00F81AC4">
        <w:rPr>
          <w:sz w:val="24"/>
          <w:szCs w:val="24"/>
        </w:rPr>
        <w:t xml:space="preserve">Papildu informāciju Pasūtītājs </w:t>
      </w:r>
      <w:proofErr w:type="spellStart"/>
      <w:r w:rsidRPr="00F81AC4">
        <w:rPr>
          <w:sz w:val="24"/>
          <w:szCs w:val="24"/>
        </w:rPr>
        <w:t>nosūta</w:t>
      </w:r>
      <w:proofErr w:type="spellEnd"/>
      <w:r w:rsidRPr="00F81AC4">
        <w:rPr>
          <w:sz w:val="24"/>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4" w:history="1">
        <w:r w:rsidRPr="00F81AC4">
          <w:rPr>
            <w:rStyle w:val="Hyperlink"/>
            <w:color w:val="auto"/>
            <w:sz w:val="24"/>
            <w:szCs w:val="24"/>
          </w:rPr>
          <w:t>https://www.portofventspils.lv/lv/brivostas-parvalde/publiskie-iepirkumi/</w:t>
        </w:r>
      </w:hyperlink>
      <w:r w:rsidRPr="00F81AC4">
        <w:rPr>
          <w:sz w:val="24"/>
          <w:szCs w:val="24"/>
        </w:rPr>
        <w:t xml:space="preserve"> un EIS </w:t>
      </w:r>
      <w:hyperlink r:id="rId15" w:history="1">
        <w:r w:rsidRPr="00F81AC4">
          <w:rPr>
            <w:rStyle w:val="Hyperlink"/>
            <w:color w:val="auto"/>
            <w:sz w:val="24"/>
            <w:szCs w:val="24"/>
          </w:rPr>
          <w:t>https://www.eis.gov.lv/EKEIS/Supplier/Organizer/3167</w:t>
        </w:r>
      </w:hyperlink>
      <w:r w:rsidRPr="00F81AC4">
        <w:rPr>
          <w:sz w:val="24"/>
          <w:szCs w:val="24"/>
        </w:rPr>
        <w:t xml:space="preserve"> e-konkursu apakšsistēmā šī konkursa sadaļā.</w:t>
      </w:r>
    </w:p>
    <w:p w14:paraId="3BEAD8FF" w14:textId="4FE88C4B" w:rsidR="00522927" w:rsidRPr="00F81AC4" w:rsidRDefault="00A82491" w:rsidP="007E3C2E">
      <w:pPr>
        <w:numPr>
          <w:ilvl w:val="1"/>
          <w:numId w:val="2"/>
        </w:numPr>
        <w:spacing w:after="120"/>
        <w:ind w:left="567" w:hanging="567"/>
        <w:jc w:val="both"/>
        <w:rPr>
          <w:sz w:val="24"/>
          <w:szCs w:val="24"/>
          <w:lang w:eastAsia="en-US"/>
        </w:rPr>
      </w:pPr>
      <w:r w:rsidRPr="00F81AC4">
        <w:rPr>
          <w:sz w:val="24"/>
          <w:szCs w:val="24"/>
        </w:rPr>
        <w:t>Pasūtītāja sniegtā papildus informācija un grozījumi Iepirkuma dokumentos ir Iepirkuma dokumentu neatņemama sastāvdaļa, un tā ir saistoša piegādātājam</w:t>
      </w:r>
      <w:r w:rsidR="00522927" w:rsidRPr="00F81AC4">
        <w:rPr>
          <w:sz w:val="24"/>
          <w:szCs w:val="24"/>
        </w:rPr>
        <w:t>.</w:t>
      </w:r>
    </w:p>
    <w:p w14:paraId="3B939238" w14:textId="1B32EB1A" w:rsidR="00522927" w:rsidRPr="00F81AC4" w:rsidRDefault="00C34533" w:rsidP="007E3C2E">
      <w:pPr>
        <w:numPr>
          <w:ilvl w:val="1"/>
          <w:numId w:val="2"/>
        </w:numPr>
        <w:spacing w:after="120"/>
        <w:ind w:left="567" w:hanging="567"/>
        <w:jc w:val="both"/>
        <w:rPr>
          <w:sz w:val="24"/>
          <w:szCs w:val="24"/>
          <w:lang w:eastAsia="en-US"/>
        </w:rPr>
      </w:pPr>
      <w:r w:rsidRPr="00F81AC4">
        <w:rPr>
          <w:sz w:val="24"/>
          <w:szCs w:val="24"/>
        </w:rPr>
        <w:t xml:space="preserve">Pretendenta piedāvājums ir spēkā un saistošs tā </w:t>
      </w:r>
      <w:r w:rsidRPr="00587394">
        <w:rPr>
          <w:sz w:val="24"/>
          <w:szCs w:val="24"/>
        </w:rPr>
        <w:t xml:space="preserve">iesniedzējam </w:t>
      </w:r>
      <w:r w:rsidR="003B2A01" w:rsidRPr="00587394">
        <w:rPr>
          <w:b/>
          <w:sz w:val="24"/>
          <w:szCs w:val="24"/>
        </w:rPr>
        <w:t>3</w:t>
      </w:r>
      <w:r w:rsidRPr="00587394">
        <w:rPr>
          <w:b/>
          <w:sz w:val="24"/>
          <w:szCs w:val="24"/>
        </w:rPr>
        <w:t xml:space="preserve"> (</w:t>
      </w:r>
      <w:r w:rsidR="003B2A01" w:rsidRPr="00587394">
        <w:rPr>
          <w:b/>
          <w:sz w:val="24"/>
          <w:szCs w:val="24"/>
        </w:rPr>
        <w:t>trīs</w:t>
      </w:r>
      <w:r w:rsidRPr="00587394">
        <w:rPr>
          <w:b/>
          <w:sz w:val="24"/>
          <w:szCs w:val="24"/>
        </w:rPr>
        <w:t>) kalendāros mēnešus</w:t>
      </w:r>
      <w:r w:rsidRPr="00587394">
        <w:rPr>
          <w:sz w:val="24"/>
          <w:szCs w:val="24"/>
        </w:rPr>
        <w:t xml:space="preserve"> pēc piedāvājumu iesniegšanas termiņa beigām, bet ne ilgāk kā līdz iepirkuma līguma</w:t>
      </w:r>
      <w:r w:rsidRPr="00F81AC4">
        <w:rPr>
          <w:sz w:val="24"/>
          <w:szCs w:val="24"/>
        </w:rPr>
        <w:t xml:space="preserve"> noslēgšanai</w:t>
      </w:r>
      <w:r w:rsidR="00E06D28" w:rsidRPr="00F81AC4">
        <w:rPr>
          <w:sz w:val="24"/>
          <w:szCs w:val="24"/>
        </w:rPr>
        <w:t>.</w:t>
      </w:r>
    </w:p>
    <w:p w14:paraId="275D312E" w14:textId="4A17B007" w:rsidR="00522927" w:rsidRPr="00F81AC4" w:rsidRDefault="00522927" w:rsidP="007E3C2E">
      <w:pPr>
        <w:numPr>
          <w:ilvl w:val="1"/>
          <w:numId w:val="2"/>
        </w:numPr>
        <w:ind w:left="567" w:hanging="567"/>
        <w:jc w:val="both"/>
        <w:rPr>
          <w:sz w:val="24"/>
          <w:szCs w:val="24"/>
          <w:lang w:eastAsia="en-US"/>
        </w:rPr>
      </w:pPr>
      <w:r w:rsidRPr="00F81AC4">
        <w:rPr>
          <w:sz w:val="24"/>
          <w:szCs w:val="24"/>
        </w:rPr>
        <w:t xml:space="preserve">Ja </w:t>
      </w:r>
      <w:r w:rsidR="00F36BDF" w:rsidRPr="00F81AC4">
        <w:rPr>
          <w:sz w:val="24"/>
          <w:szCs w:val="24"/>
        </w:rPr>
        <w:t xml:space="preserve">iepirkuma </w:t>
      </w:r>
      <w:r w:rsidRPr="00F81AC4">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3D348C73" w14:textId="77777777" w:rsidR="000C1843"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49741799"/>
      <w:bookmarkStart w:id="31" w:name="_Hlk60918423"/>
      <w:bookmarkEnd w:id="23"/>
      <w:r w:rsidRPr="00F81AC4">
        <w:rPr>
          <w:szCs w:val="24"/>
        </w:rPr>
        <w:t>PIEDĀVĀJUMA NODROŠINĀJUMS</w:t>
      </w:r>
      <w:bookmarkEnd w:id="28"/>
      <w:bookmarkEnd w:id="29"/>
      <w:bookmarkEnd w:id="30"/>
    </w:p>
    <w:p w14:paraId="36DE8F7B" w14:textId="1EEAF341" w:rsidR="00976DB6" w:rsidRPr="006F1B8C" w:rsidRDefault="00E06D28" w:rsidP="007E3C2E">
      <w:pPr>
        <w:pStyle w:val="BlockText"/>
        <w:numPr>
          <w:ilvl w:val="1"/>
          <w:numId w:val="2"/>
        </w:numPr>
        <w:ind w:left="567" w:right="-57" w:hanging="567"/>
        <w:jc w:val="both"/>
        <w:rPr>
          <w:szCs w:val="24"/>
        </w:rPr>
      </w:pPr>
      <w:r w:rsidRPr="006F1B8C">
        <w:rPr>
          <w:szCs w:val="24"/>
        </w:rPr>
        <w:t>Piedā</w:t>
      </w:r>
      <w:r w:rsidR="00771D5A" w:rsidRPr="006F1B8C">
        <w:rPr>
          <w:szCs w:val="24"/>
        </w:rPr>
        <w:t xml:space="preserve">vājuma nodrošinājums </w:t>
      </w:r>
      <w:r w:rsidR="00582BF8" w:rsidRPr="006F1B8C">
        <w:rPr>
          <w:szCs w:val="24"/>
        </w:rPr>
        <w:t xml:space="preserve">netiek </w:t>
      </w:r>
      <w:r w:rsidR="00771D5A" w:rsidRPr="006F1B8C">
        <w:rPr>
          <w:szCs w:val="24"/>
        </w:rPr>
        <w:t>noteikts</w:t>
      </w:r>
      <w:bookmarkStart w:id="32" w:name="_Toc312767046"/>
      <w:bookmarkStart w:id="33" w:name="_Toc496711278"/>
      <w:r w:rsidR="00582BF8" w:rsidRPr="006F1B8C">
        <w:rPr>
          <w:szCs w:val="24"/>
        </w:rPr>
        <w:t>.</w:t>
      </w:r>
    </w:p>
    <w:p w14:paraId="5630C744" w14:textId="77777777" w:rsidR="000C1843"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49741800"/>
      <w:bookmarkEnd w:id="31"/>
      <w:r w:rsidRPr="00F81AC4">
        <w:rPr>
          <w:szCs w:val="24"/>
        </w:rPr>
        <w:t>DALĪBAS NOSACĪJUMI IEPIRKUMA PROCEDŪRĀ</w:t>
      </w:r>
      <w:bookmarkStart w:id="35" w:name="_Ref480390550"/>
      <w:bookmarkStart w:id="36" w:name="_Toc241289631"/>
      <w:bookmarkEnd w:id="32"/>
      <w:bookmarkEnd w:id="33"/>
      <w:bookmarkEnd w:id="34"/>
    </w:p>
    <w:p w14:paraId="582F1557" w14:textId="790D9C33" w:rsidR="00814AE2" w:rsidRPr="00F81AC4" w:rsidRDefault="00814AE2" w:rsidP="007E3C2E">
      <w:pPr>
        <w:pStyle w:val="BlockText"/>
        <w:numPr>
          <w:ilvl w:val="1"/>
          <w:numId w:val="2"/>
        </w:numPr>
        <w:ind w:left="567" w:right="-57" w:hanging="567"/>
        <w:jc w:val="both"/>
        <w:rPr>
          <w:sz w:val="28"/>
          <w:szCs w:val="28"/>
        </w:rPr>
      </w:pPr>
      <w:bookmarkStart w:id="37" w:name="_Hlk60922749"/>
      <w:bookmarkStart w:id="38" w:name="_Toc312767047"/>
      <w:bookmarkStart w:id="39" w:name="_Toc496711280"/>
      <w:bookmarkEnd w:id="35"/>
      <w:r w:rsidRPr="00F81AC4">
        <w:rPr>
          <w:szCs w:val="24"/>
        </w:rPr>
        <w:t xml:space="preserve">Dalība iepirkumu procedūrā ir brīvi pieejama jebkurai fiziskai vai juridiskai personai, šādu personu apvienībai jebkurā to kombinācijā, kas piedāvā sniegt Iepirkuma procedūras nolikumā paredzētos </w:t>
      </w:r>
      <w:r w:rsidR="00467D46" w:rsidRPr="00F81AC4">
        <w:rPr>
          <w:szCs w:val="24"/>
        </w:rPr>
        <w:t>pakalpojumus</w:t>
      </w:r>
      <w:r w:rsidRPr="00F81AC4">
        <w:rPr>
          <w:szCs w:val="24"/>
        </w:rPr>
        <w:t xml:space="preserve"> un atbilst šādām dalības nosacījumu prasībām:</w:t>
      </w:r>
    </w:p>
    <w:p w14:paraId="21527F6D" w14:textId="77777777" w:rsidR="00814AE2" w:rsidRPr="00F81AC4" w:rsidRDefault="00814AE2" w:rsidP="007E3C2E">
      <w:pPr>
        <w:pStyle w:val="BlockText"/>
        <w:numPr>
          <w:ilvl w:val="2"/>
          <w:numId w:val="2"/>
        </w:numPr>
        <w:ind w:left="1276" w:right="-57" w:hanging="709"/>
        <w:jc w:val="both"/>
      </w:pPr>
      <w:bookmarkStart w:id="40" w:name="_Ref480390597"/>
      <w:bookmarkStart w:id="41" w:name="_Hlk41397934"/>
      <w:r w:rsidRPr="00F81AC4">
        <w:t xml:space="preserve">Pretendents vai persona, kura ir Pretendenta valdes vai padomes loceklis, </w:t>
      </w:r>
      <w:proofErr w:type="spellStart"/>
      <w:r w:rsidRPr="00F81AC4">
        <w:t>pārstāvēttiesīgā</w:t>
      </w:r>
      <w:proofErr w:type="spellEnd"/>
      <w:r w:rsidRPr="00F81AC4">
        <w:t xml:space="preserve"> persona vai prokūrists, vai persona, kura ir pilnvarota pārstāvēt </w:t>
      </w:r>
      <w:r w:rsidRPr="00F81AC4">
        <w:rPr>
          <w:szCs w:val="24"/>
        </w:rPr>
        <w:t>Pretendentu</w:t>
      </w:r>
      <w:r w:rsidRPr="00F81AC4">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0"/>
    </w:p>
    <w:bookmarkEnd w:id="41"/>
    <w:p w14:paraId="74EF43BF" w14:textId="77777777" w:rsidR="00814AE2" w:rsidRPr="00F81AC4" w:rsidRDefault="00814AE2" w:rsidP="007E3C2E">
      <w:pPr>
        <w:pStyle w:val="BlockText"/>
        <w:numPr>
          <w:ilvl w:val="3"/>
          <w:numId w:val="2"/>
        </w:numPr>
        <w:ind w:left="2127" w:right="-57" w:hanging="851"/>
        <w:jc w:val="both"/>
      </w:pPr>
      <w:r w:rsidRPr="00F81AC4">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F81AC4" w:rsidRDefault="00814AE2" w:rsidP="007E3C2E">
      <w:pPr>
        <w:pStyle w:val="BlockText"/>
        <w:numPr>
          <w:ilvl w:val="3"/>
          <w:numId w:val="2"/>
        </w:numPr>
        <w:ind w:left="2127" w:right="-57" w:hanging="851"/>
        <w:jc w:val="both"/>
      </w:pPr>
      <w:r w:rsidRPr="00F81AC4">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F81AC4" w:rsidRDefault="00814AE2" w:rsidP="007E3C2E">
      <w:pPr>
        <w:pStyle w:val="BlockText"/>
        <w:numPr>
          <w:ilvl w:val="3"/>
          <w:numId w:val="2"/>
        </w:numPr>
        <w:ind w:left="2127" w:right="-57" w:hanging="851"/>
        <w:jc w:val="both"/>
      </w:pPr>
      <w:r w:rsidRPr="00F81AC4">
        <w:lastRenderedPageBreak/>
        <w:t>Krāpšana, piesavināšanās vai noziedzīgi iegūtu līdzekļu legalizēšana.</w:t>
      </w:r>
    </w:p>
    <w:p w14:paraId="4329AFC9" w14:textId="77777777" w:rsidR="00814AE2" w:rsidRPr="00F81AC4" w:rsidRDefault="00814AE2" w:rsidP="007E3C2E">
      <w:pPr>
        <w:pStyle w:val="BlockText"/>
        <w:numPr>
          <w:ilvl w:val="3"/>
          <w:numId w:val="2"/>
        </w:numPr>
        <w:ind w:left="2127" w:right="-57" w:hanging="851"/>
        <w:jc w:val="both"/>
      </w:pPr>
      <w:r w:rsidRPr="00F81AC4">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F81AC4" w:rsidRDefault="00814AE2" w:rsidP="007E3C2E">
      <w:pPr>
        <w:pStyle w:val="BlockText"/>
        <w:numPr>
          <w:ilvl w:val="3"/>
          <w:numId w:val="2"/>
        </w:numPr>
        <w:ind w:left="2127" w:right="-57" w:hanging="851"/>
        <w:jc w:val="both"/>
      </w:pPr>
      <w:r w:rsidRPr="00F81AC4">
        <w:t>Cilvēku tirdzniecība.</w:t>
      </w:r>
    </w:p>
    <w:p w14:paraId="6FE2ED6F" w14:textId="77777777" w:rsidR="00814AE2" w:rsidRPr="00F81AC4" w:rsidRDefault="00814AE2" w:rsidP="007E3C2E">
      <w:pPr>
        <w:pStyle w:val="BlockText"/>
        <w:numPr>
          <w:ilvl w:val="3"/>
          <w:numId w:val="2"/>
        </w:numPr>
        <w:ind w:left="2127" w:right="-57" w:hanging="851"/>
        <w:jc w:val="both"/>
      </w:pPr>
      <w:r w:rsidRPr="00F81AC4">
        <w:t>Izvairīšanās no nodokļu</w:t>
      </w:r>
      <w:r w:rsidRPr="00F81AC4">
        <w:rPr>
          <w:szCs w:val="24"/>
        </w:rPr>
        <w:t xml:space="preserve"> vai tiem pielīdzināto maksājumu nomaksas.</w:t>
      </w:r>
    </w:p>
    <w:p w14:paraId="6FBBA5A5" w14:textId="77777777" w:rsidR="00814AE2" w:rsidRPr="00F81AC4" w:rsidRDefault="00814AE2" w:rsidP="007E3C2E">
      <w:pPr>
        <w:pStyle w:val="BlockText"/>
        <w:numPr>
          <w:ilvl w:val="2"/>
          <w:numId w:val="2"/>
        </w:numPr>
        <w:ind w:left="1276" w:right="-57" w:hanging="709"/>
        <w:jc w:val="both"/>
        <w:rPr>
          <w:szCs w:val="24"/>
        </w:rPr>
      </w:pPr>
      <w:bookmarkStart w:id="42" w:name="_Ref480559571"/>
      <w:r w:rsidRPr="00F81AC4">
        <w:rPr>
          <w:szCs w:val="24"/>
        </w:rPr>
        <w:t xml:space="preserve">Nav konstatēts, ka Pretendentam </w:t>
      </w:r>
      <w:bookmarkStart w:id="43" w:name="_Ref480390869"/>
      <w:bookmarkEnd w:id="42"/>
      <w:r w:rsidRPr="00F81AC4">
        <w:rPr>
          <w:szCs w:val="24"/>
        </w:rPr>
        <w:t>piedāvājuma iesniegšanas termiņa pēdējā dienā vai dienā, kad pieņemts lēmums par iespējamu iepirkuma līguma slēgšanas tiesību piešķiršanu, Latvijā saskaņā ar likumu "</w:t>
      </w:r>
      <w:hyperlink r:id="rId16" w:tgtFrame="_blank" w:history="1">
        <w:r w:rsidRPr="00F81AC4">
          <w:rPr>
            <w:szCs w:val="24"/>
          </w:rPr>
          <w:t>Par nodokļiem un nodevām</w:t>
        </w:r>
      </w:hyperlink>
      <w:r w:rsidRPr="00F81AC4">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F81AC4" w:rsidRDefault="00814AE2" w:rsidP="007E3C2E">
      <w:pPr>
        <w:pStyle w:val="BlockText"/>
        <w:numPr>
          <w:ilvl w:val="2"/>
          <w:numId w:val="2"/>
        </w:numPr>
        <w:ind w:left="1276" w:right="-57" w:hanging="709"/>
        <w:jc w:val="both"/>
        <w:rPr>
          <w:szCs w:val="24"/>
        </w:rPr>
      </w:pPr>
      <w:r w:rsidRPr="00F81AC4">
        <w:rPr>
          <w:szCs w:val="24"/>
        </w:rPr>
        <w:t xml:space="preserve">Nav konstatēts, ka Pretendents </w:t>
      </w:r>
      <w:r w:rsidRPr="00F81AC4">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F81AC4" w:rsidRDefault="00814AE2" w:rsidP="007E3C2E">
      <w:pPr>
        <w:pStyle w:val="BlockText"/>
        <w:numPr>
          <w:ilvl w:val="2"/>
          <w:numId w:val="2"/>
        </w:numPr>
        <w:ind w:left="1276" w:right="-57" w:hanging="709"/>
        <w:jc w:val="both"/>
        <w:rPr>
          <w:szCs w:val="24"/>
        </w:rPr>
      </w:pPr>
      <w:r w:rsidRPr="00F81AC4">
        <w:rPr>
          <w:szCs w:val="24"/>
        </w:rPr>
        <w:t>Nav pasludināts Pretendenta maksātnespējas process, apturēta Pretendenta saimnieciskā darbība un netiek veikta Pretendenta likvidācija</w:t>
      </w:r>
      <w:bookmarkEnd w:id="43"/>
      <w:r w:rsidRPr="00F81AC4">
        <w:rPr>
          <w:szCs w:val="24"/>
        </w:rPr>
        <w:t>.</w:t>
      </w:r>
    </w:p>
    <w:p w14:paraId="3EDC2BCA" w14:textId="77777777" w:rsidR="00814AE2" w:rsidRPr="00F81AC4" w:rsidRDefault="00814AE2" w:rsidP="007E3C2E">
      <w:pPr>
        <w:pStyle w:val="BlockText"/>
        <w:numPr>
          <w:ilvl w:val="2"/>
          <w:numId w:val="2"/>
        </w:numPr>
        <w:ind w:left="1276" w:right="-57" w:hanging="709"/>
        <w:jc w:val="both"/>
        <w:rPr>
          <w:szCs w:val="24"/>
        </w:rPr>
      </w:pPr>
      <w:r w:rsidRPr="00F81AC4">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F81AC4" w:rsidRDefault="00814AE2" w:rsidP="007E3C2E">
      <w:pPr>
        <w:pStyle w:val="BlockText"/>
        <w:numPr>
          <w:ilvl w:val="2"/>
          <w:numId w:val="2"/>
        </w:numPr>
        <w:ind w:left="1276" w:right="-57" w:hanging="709"/>
        <w:jc w:val="both"/>
        <w:rPr>
          <w:szCs w:val="24"/>
        </w:rPr>
      </w:pPr>
      <w:r w:rsidRPr="00F81AC4">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F81AC4" w:rsidRDefault="00814AE2" w:rsidP="007E3C2E">
      <w:pPr>
        <w:pStyle w:val="BlockText"/>
        <w:numPr>
          <w:ilvl w:val="3"/>
          <w:numId w:val="2"/>
        </w:numPr>
        <w:ind w:left="1276" w:right="-57" w:firstLine="0"/>
        <w:jc w:val="both"/>
        <w:rPr>
          <w:szCs w:val="24"/>
        </w:rPr>
      </w:pPr>
      <w:r w:rsidRPr="00F81AC4">
        <w:rPr>
          <w:szCs w:val="24"/>
        </w:rPr>
        <w:t xml:space="preserve"> vienas vai vairāku personu nodarbināšana, ja tām nav nepieciešamās darba atļaujas vai ja tās nav tiesīgas uzturēties Eiropas Savienības dalībvalstī,</w:t>
      </w:r>
    </w:p>
    <w:p w14:paraId="6691C962" w14:textId="77777777" w:rsidR="00814AE2" w:rsidRPr="00F81AC4" w:rsidRDefault="00814AE2" w:rsidP="007E3C2E">
      <w:pPr>
        <w:pStyle w:val="BlockText"/>
        <w:numPr>
          <w:ilvl w:val="3"/>
          <w:numId w:val="2"/>
        </w:numPr>
        <w:ind w:left="1276" w:right="-57" w:firstLine="0"/>
        <w:jc w:val="both"/>
        <w:rPr>
          <w:szCs w:val="24"/>
        </w:rPr>
      </w:pPr>
      <w:r w:rsidRPr="00F81AC4">
        <w:rPr>
          <w:szCs w:val="24"/>
        </w:rPr>
        <w:t xml:space="preserve"> personas nodarbināšana bez </w:t>
      </w:r>
      <w:proofErr w:type="spellStart"/>
      <w:r w:rsidRPr="00F81AC4">
        <w:rPr>
          <w:szCs w:val="24"/>
        </w:rPr>
        <w:t>rakstveidā</w:t>
      </w:r>
      <w:proofErr w:type="spellEnd"/>
      <w:r w:rsidRPr="00F81AC4">
        <w:rPr>
          <w:szCs w:val="24"/>
        </w:rPr>
        <w:t xml:space="preserve"> noslēgta darba līguma, normatīvajos aktos par nodokļiem noteiktajā termiņā neiesniedzot par šo personu informatīvo deklarāciju, kas iesniedzama par personām, kuras uzsāk darbu.</w:t>
      </w:r>
    </w:p>
    <w:p w14:paraId="01E79E68" w14:textId="77777777" w:rsidR="00814AE2" w:rsidRPr="00F81AC4" w:rsidRDefault="00814AE2" w:rsidP="007E3C2E">
      <w:pPr>
        <w:pStyle w:val="BlockText"/>
        <w:numPr>
          <w:ilvl w:val="2"/>
          <w:numId w:val="2"/>
        </w:numPr>
        <w:ind w:left="1276" w:right="-57" w:hanging="709"/>
        <w:jc w:val="both"/>
        <w:rPr>
          <w:szCs w:val="24"/>
        </w:rPr>
      </w:pPr>
      <w:r w:rsidRPr="00F81AC4">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2284659" w:rsidR="00814AE2" w:rsidRPr="00F81AC4" w:rsidRDefault="009F7647" w:rsidP="007E3C2E">
      <w:pPr>
        <w:pStyle w:val="BlockText"/>
        <w:numPr>
          <w:ilvl w:val="2"/>
          <w:numId w:val="2"/>
        </w:numPr>
        <w:ind w:left="1276" w:right="-57" w:hanging="709"/>
        <w:jc w:val="both"/>
        <w:rPr>
          <w:szCs w:val="24"/>
        </w:rPr>
      </w:pPr>
      <w:bookmarkStart w:id="44" w:name="_Hlk129005559"/>
      <w:r w:rsidRPr="00F81AC4">
        <w:rPr>
          <w:szCs w:val="24"/>
        </w:rPr>
        <w:t xml:space="preserve">Nav konstatēts, ka </w:t>
      </w:r>
      <w:r w:rsidR="00814AE2" w:rsidRPr="00F81AC4">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450654">
        <w:rPr>
          <w:szCs w:val="24"/>
          <w:shd w:val="clear" w:color="auto" w:fill="FFFFFF"/>
        </w:rPr>
        <w:t>ir</w:t>
      </w:r>
      <w:r w:rsidR="00450654" w:rsidRPr="00F81AC4">
        <w:rPr>
          <w:szCs w:val="24"/>
          <w:shd w:val="clear" w:color="auto" w:fill="FFFFFF"/>
        </w:rPr>
        <w:t xml:space="preserve"> </w:t>
      </w:r>
      <w:r w:rsidR="00814AE2" w:rsidRPr="00F81AC4">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F81AC4" w:rsidRDefault="00DE6C7F" w:rsidP="007E3C2E">
      <w:pPr>
        <w:pStyle w:val="BlockText"/>
        <w:numPr>
          <w:ilvl w:val="2"/>
          <w:numId w:val="2"/>
        </w:numPr>
        <w:ind w:left="1276" w:right="-57" w:hanging="709"/>
        <w:jc w:val="both"/>
        <w:rPr>
          <w:szCs w:val="24"/>
        </w:rPr>
      </w:pPr>
      <w:bookmarkStart w:id="45" w:name="_Ref480390884"/>
      <w:bookmarkStart w:id="46" w:name="_Hlk41397955"/>
      <w:bookmarkEnd w:id="44"/>
      <w:r w:rsidRPr="00F81AC4">
        <w:rPr>
          <w:szCs w:val="24"/>
          <w:shd w:val="clear" w:color="auto" w:fill="FFFFFF"/>
        </w:rPr>
        <w:t>I</w:t>
      </w:r>
      <w:r w:rsidR="00814AE2" w:rsidRPr="00F81AC4">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7" w:anchor="p30" w:history="1">
        <w:r w:rsidR="00814AE2" w:rsidRPr="00F81AC4">
          <w:rPr>
            <w:rStyle w:val="Hyperlink"/>
            <w:color w:val="auto"/>
            <w:szCs w:val="24"/>
            <w:shd w:val="clear" w:color="auto" w:fill="FFFFFF"/>
          </w:rPr>
          <w:t>30.</w:t>
        </w:r>
      </w:hyperlink>
      <w:r w:rsidR="00814AE2" w:rsidRPr="00F81AC4">
        <w:rPr>
          <w:szCs w:val="24"/>
          <w:shd w:val="clear" w:color="auto" w:fill="FFFFFF"/>
        </w:rPr>
        <w:t xml:space="preserve"> panta pirmās vai otrās daļas izpratnē vai ieinteresēts kāda kandidāta vai pretendenta </w:t>
      </w:r>
      <w:r w:rsidR="00814AE2" w:rsidRPr="00F81AC4">
        <w:rPr>
          <w:szCs w:val="24"/>
          <w:shd w:val="clear" w:color="auto" w:fill="FFFFFF"/>
        </w:rPr>
        <w:lastRenderedPageBreak/>
        <w:t>izvēlē, un sabiedrisko pakalpojumu sniedzējam nav iespējams novērst šo situāciju ar Pretendentu mazāk ierobežojošiem pasākumiem.</w:t>
      </w:r>
    </w:p>
    <w:p w14:paraId="389D1E00" w14:textId="77777777" w:rsidR="00814AE2" w:rsidRPr="00F81AC4" w:rsidRDefault="00814AE2" w:rsidP="007E3C2E">
      <w:pPr>
        <w:pStyle w:val="BlockText"/>
        <w:numPr>
          <w:ilvl w:val="2"/>
          <w:numId w:val="2"/>
        </w:numPr>
        <w:ind w:left="1276" w:right="-57" w:hanging="709"/>
        <w:jc w:val="both"/>
        <w:rPr>
          <w:szCs w:val="24"/>
        </w:rPr>
      </w:pPr>
      <w:bookmarkStart w:id="47" w:name="_Ref480390890"/>
      <w:bookmarkEnd w:id="45"/>
      <w:bookmarkEnd w:id="46"/>
      <w:r w:rsidRPr="00F81AC4">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8" w:anchor="p22" w:history="1">
        <w:r w:rsidRPr="00F81AC4">
          <w:rPr>
            <w:rStyle w:val="Hyperlink"/>
            <w:color w:val="auto"/>
            <w:szCs w:val="24"/>
            <w:shd w:val="clear" w:color="auto" w:fill="FFFFFF"/>
          </w:rPr>
          <w:t>22.</w:t>
        </w:r>
      </w:hyperlink>
      <w:r w:rsidRPr="00F81AC4">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F81AC4" w:rsidRDefault="00814AE2" w:rsidP="007E3C2E">
      <w:pPr>
        <w:pStyle w:val="BlockText"/>
        <w:numPr>
          <w:ilvl w:val="2"/>
          <w:numId w:val="2"/>
        </w:numPr>
        <w:ind w:left="1276" w:right="-57" w:hanging="709"/>
        <w:jc w:val="both"/>
        <w:rPr>
          <w:szCs w:val="24"/>
        </w:rPr>
      </w:pPr>
      <w:r w:rsidRPr="00F81AC4">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7"/>
    <w:p w14:paraId="2AAA7720" w14:textId="77777777" w:rsidR="00814AE2" w:rsidRPr="00F81AC4" w:rsidRDefault="00814AE2" w:rsidP="009906D6">
      <w:pPr>
        <w:pStyle w:val="BlockText"/>
        <w:numPr>
          <w:ilvl w:val="2"/>
          <w:numId w:val="2"/>
        </w:numPr>
        <w:ind w:left="1276" w:right="-57" w:hanging="709"/>
        <w:jc w:val="both"/>
        <w:rPr>
          <w:szCs w:val="24"/>
        </w:rPr>
      </w:pPr>
      <w:r w:rsidRPr="00F81AC4">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F81AC4">
        <w:rPr>
          <w:szCs w:val="24"/>
        </w:rPr>
        <w:t>.</w:t>
      </w:r>
    </w:p>
    <w:p w14:paraId="68A8D094" w14:textId="6A7AC822" w:rsidR="00814AE2" w:rsidRPr="00F81AC4" w:rsidRDefault="00814AE2" w:rsidP="007E3C2E">
      <w:pPr>
        <w:pStyle w:val="tv213"/>
        <w:numPr>
          <w:ilvl w:val="1"/>
          <w:numId w:val="35"/>
        </w:numPr>
        <w:shd w:val="clear" w:color="auto" w:fill="FFFFFF"/>
        <w:spacing w:before="0" w:beforeAutospacing="0" w:after="0" w:afterAutospacing="0"/>
        <w:ind w:left="567" w:hanging="567"/>
        <w:jc w:val="both"/>
      </w:pPr>
      <w:r w:rsidRPr="00F81AC4">
        <w:t>Visas šī nolikuma 5.1. punkta apakšpunktos norādītie izslēgšanas iemesli attiecas arī uz jebkuru no šādām personām:</w:t>
      </w:r>
    </w:p>
    <w:p w14:paraId="2F56A252" w14:textId="78B189E7" w:rsidR="00814AE2" w:rsidRDefault="00C40982"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personālsabiedrības biedru, ja </w:t>
      </w:r>
      <w:r w:rsidR="008A79B2" w:rsidRPr="00F81AC4">
        <w:t>P</w:t>
      </w:r>
      <w:r w:rsidR="00814AE2" w:rsidRPr="00F81AC4">
        <w:t>retendents ir personālsabiedrība</w:t>
      </w:r>
      <w:r w:rsidR="00266D55">
        <w:t>.</w:t>
      </w:r>
    </w:p>
    <w:p w14:paraId="299DF47D" w14:textId="5E7B38A4" w:rsidR="00814AE2" w:rsidRDefault="00266D55"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Pretendenta norādīto personu, uz kuras iespējām </w:t>
      </w:r>
      <w:r w:rsidR="008A79B2" w:rsidRPr="00F81AC4">
        <w:t>P</w:t>
      </w:r>
      <w:r w:rsidR="00814AE2" w:rsidRPr="00F81AC4">
        <w:t>retendents balstās, lai apliecinātu, ka tā kvalifikācija atbilst paziņojumā par līgumu vai iepirkuma procedūras dokumentos noteiktajām prasībām</w:t>
      </w:r>
      <w:r>
        <w:t>.</w:t>
      </w:r>
    </w:p>
    <w:p w14:paraId="2BB92AF0" w14:textId="7B0C58D5" w:rsidR="00814AE2" w:rsidRDefault="00266D55"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w:t>
      </w:r>
      <w:r w:rsidR="00DE6C7F" w:rsidRPr="00F81AC4">
        <w:t>P</w:t>
      </w:r>
      <w:r w:rsidR="00814AE2" w:rsidRPr="00F81AC4">
        <w:t>retendenta norādīto apakšuzņēmēju, kura sniedzamo pakalpojumu vērtība ir vismaz 10 000 </w:t>
      </w:r>
      <w:proofErr w:type="spellStart"/>
      <w:r w:rsidR="00814AE2" w:rsidRPr="00266D55">
        <w:rPr>
          <w:i/>
          <w:iCs/>
        </w:rPr>
        <w:t>euro</w:t>
      </w:r>
      <w:proofErr w:type="spellEnd"/>
      <w:r>
        <w:t>.</w:t>
      </w:r>
    </w:p>
    <w:p w14:paraId="79B1169F" w14:textId="301D8967" w:rsidR="00814AE2" w:rsidRDefault="00266D55" w:rsidP="007E3C2E">
      <w:pPr>
        <w:pStyle w:val="tv213"/>
        <w:numPr>
          <w:ilvl w:val="2"/>
          <w:numId w:val="35"/>
        </w:numPr>
        <w:shd w:val="clear" w:color="auto" w:fill="FFFFFF"/>
        <w:spacing w:before="0" w:beforeAutospacing="0" w:after="0" w:afterAutospacing="0"/>
        <w:ind w:left="1276" w:hanging="709"/>
        <w:jc w:val="both"/>
      </w:pPr>
      <w:r>
        <w:t>N</w:t>
      </w:r>
      <w:r w:rsidR="00814AE2" w:rsidRPr="00F81AC4">
        <w:t>olikuma 5.1. punkta  5.1.1., 5.1.2., 5.1.3. apakšpunkti — uz personām, kurām Pretendentā ir izšķirošā ietekme uz līdzdalības pamata normatīvo aktu par koncerniem izpratnē</w:t>
      </w:r>
      <w:r>
        <w:t>.</w:t>
      </w:r>
    </w:p>
    <w:p w14:paraId="19BDBF03" w14:textId="20DCAA54" w:rsidR="00814AE2" w:rsidRPr="00F81AC4" w:rsidRDefault="00266D55" w:rsidP="009906D6">
      <w:pPr>
        <w:pStyle w:val="tv213"/>
        <w:numPr>
          <w:ilvl w:val="2"/>
          <w:numId w:val="35"/>
        </w:numPr>
        <w:shd w:val="clear" w:color="auto" w:fill="FFFFFF"/>
        <w:spacing w:before="0" w:beforeAutospacing="0" w:after="0" w:afterAutospacing="0"/>
        <w:ind w:left="1276" w:hanging="709"/>
        <w:jc w:val="both"/>
      </w:pPr>
      <w:r>
        <w:t>N</w:t>
      </w:r>
      <w:r w:rsidR="00814AE2" w:rsidRPr="00F81AC4">
        <w:t>olikuma 5.1. punkta  5.1.1., 5.1.2. un 5.1.9. apakšpunkti — uz Pretendenta patieso labuma guvēju.</w:t>
      </w:r>
    </w:p>
    <w:p w14:paraId="1F558346" w14:textId="46A95B5E" w:rsidR="00814AE2" w:rsidRPr="00F81AC4" w:rsidRDefault="00814AE2" w:rsidP="007E3C2E">
      <w:pPr>
        <w:pStyle w:val="tv213"/>
        <w:numPr>
          <w:ilvl w:val="1"/>
          <w:numId w:val="23"/>
        </w:numPr>
        <w:shd w:val="clear" w:color="auto" w:fill="FFFFFF"/>
        <w:spacing w:before="0" w:beforeAutospacing="0" w:after="0" w:afterAutospacing="0"/>
        <w:ind w:left="567" w:hanging="567"/>
        <w:jc w:val="both"/>
      </w:pPr>
      <w:r w:rsidRPr="00F81AC4">
        <w:t xml:space="preserve">Sabiedrisko pakalpojumu sniedzējs tomēr neizslēdz </w:t>
      </w:r>
      <w:r w:rsidR="00DE6C7F" w:rsidRPr="00F81AC4">
        <w:t>P</w:t>
      </w:r>
      <w:r w:rsidRPr="00F81AC4">
        <w:t>retendentu no turpmākās dalības iepirkuma procedūrā jebkurā no šādiem gadījumiem:</w:t>
      </w:r>
    </w:p>
    <w:p w14:paraId="2E99DC36" w14:textId="61DB6C5C" w:rsidR="00814AE2" w:rsidRDefault="00DE6C7F" w:rsidP="007E3C2E">
      <w:pPr>
        <w:pStyle w:val="tv213"/>
        <w:numPr>
          <w:ilvl w:val="2"/>
          <w:numId w:val="23"/>
        </w:numPr>
        <w:shd w:val="clear" w:color="auto" w:fill="FFFFFF"/>
        <w:spacing w:before="0" w:beforeAutospacing="0" w:after="0" w:afterAutospacing="0"/>
        <w:ind w:left="1276" w:hanging="709"/>
        <w:jc w:val="both"/>
      </w:pPr>
      <w:r w:rsidRPr="00F81AC4">
        <w:t>P</w:t>
      </w:r>
      <w:r w:rsidR="00814AE2" w:rsidRPr="00F81AC4">
        <w:t>retendents ir nodrošinājis uzticamību Likuma </w:t>
      </w:r>
      <w:hyperlink r:id="rId19" w:anchor="p49" w:history="1">
        <w:r w:rsidR="00814AE2" w:rsidRPr="00F81AC4">
          <w:rPr>
            <w:rStyle w:val="Hyperlink"/>
            <w:color w:val="auto"/>
          </w:rPr>
          <w:t>49.</w:t>
        </w:r>
      </w:hyperlink>
      <w:r w:rsidR="00814AE2" w:rsidRPr="00F81AC4">
        <w:t> pantā noteiktajā kārtībā</w:t>
      </w:r>
      <w:r w:rsidR="00266D55">
        <w:t>.</w:t>
      </w:r>
    </w:p>
    <w:p w14:paraId="5FA1DDE7" w14:textId="16BA4368" w:rsidR="00814AE2" w:rsidRDefault="00266D55" w:rsidP="007E3C2E">
      <w:pPr>
        <w:pStyle w:val="tv213"/>
        <w:numPr>
          <w:ilvl w:val="2"/>
          <w:numId w:val="23"/>
        </w:numPr>
        <w:shd w:val="clear" w:color="auto" w:fill="FFFFFF"/>
        <w:spacing w:before="0" w:beforeAutospacing="0" w:after="0" w:afterAutospacing="0"/>
        <w:ind w:left="1276" w:hanging="709"/>
        <w:jc w:val="both"/>
      </w:pPr>
      <w:r>
        <w:t>N</w:t>
      </w:r>
      <w:r w:rsidR="00814AE2" w:rsidRPr="00F81AC4">
        <w:t>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r>
        <w:t>.</w:t>
      </w:r>
    </w:p>
    <w:p w14:paraId="5FCAE266" w14:textId="59075622" w:rsidR="00814AE2" w:rsidRDefault="00266D55" w:rsidP="007E3C2E">
      <w:pPr>
        <w:pStyle w:val="tv213"/>
        <w:numPr>
          <w:ilvl w:val="2"/>
          <w:numId w:val="23"/>
        </w:numPr>
        <w:shd w:val="clear" w:color="auto" w:fill="FFFFFF"/>
        <w:spacing w:before="0" w:beforeAutospacing="0" w:after="0" w:afterAutospacing="0"/>
        <w:ind w:left="1276" w:hanging="709"/>
        <w:jc w:val="both"/>
      </w:pPr>
      <w:r>
        <w:t>N</w:t>
      </w:r>
      <w:r w:rsidR="00814AE2" w:rsidRPr="00F81AC4">
        <w:t>olikuma 5.1. punkta  5.1.7. apakšpunktā minētajā gadījumā attiecībā uz kompetentās institūcijas konkurences jomā lēmumu no tā spēkā stāšanās dienas līdz piedāvājuma iesniegšanas dienai ir pagājuši trīs gadi</w:t>
      </w:r>
      <w:r>
        <w:t>.</w:t>
      </w:r>
    </w:p>
    <w:p w14:paraId="055C4A16" w14:textId="313F956A" w:rsidR="00814AE2" w:rsidRPr="00F81AC4" w:rsidRDefault="00266D55" w:rsidP="009906D6">
      <w:pPr>
        <w:pStyle w:val="tv213"/>
        <w:numPr>
          <w:ilvl w:val="2"/>
          <w:numId w:val="23"/>
        </w:numPr>
        <w:shd w:val="clear" w:color="auto" w:fill="FFFFFF"/>
        <w:spacing w:before="0" w:beforeAutospacing="0" w:after="0" w:afterAutospacing="0"/>
        <w:ind w:left="1276" w:hanging="709"/>
        <w:jc w:val="both"/>
      </w:pPr>
      <w:r>
        <w:t>N</w:t>
      </w:r>
      <w:r w:rsidR="00814AE2" w:rsidRPr="00F81AC4">
        <w:t>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E4E8E17" w:rsidR="00814AE2" w:rsidRPr="00F81AC4" w:rsidRDefault="00814AE2" w:rsidP="007E3C2E">
      <w:pPr>
        <w:pStyle w:val="BlockText"/>
        <w:numPr>
          <w:ilvl w:val="1"/>
          <w:numId w:val="23"/>
        </w:numPr>
        <w:ind w:left="567" w:right="-57" w:hanging="567"/>
        <w:jc w:val="both"/>
        <w:rPr>
          <w:szCs w:val="24"/>
        </w:rPr>
      </w:pPr>
      <w:r w:rsidRPr="00F81AC4">
        <w:rPr>
          <w:szCs w:val="24"/>
          <w:shd w:val="clear" w:color="auto" w:fill="FFFFFF"/>
        </w:rPr>
        <w:t>Nolikuma 5.1. punkta apakšpunktos minētie Pretendentu izslēgšanas iemesli tiks pārbaudīti </w:t>
      </w:r>
      <w:hyperlink r:id="rId20" w:tgtFrame="_blank" w:history="1">
        <w:r w:rsidRPr="00F81AC4">
          <w:rPr>
            <w:rStyle w:val="Hyperlink"/>
            <w:color w:val="auto"/>
            <w:szCs w:val="24"/>
            <w:shd w:val="clear" w:color="auto" w:fill="FFFFFF"/>
          </w:rPr>
          <w:t xml:space="preserve">Likuma </w:t>
        </w:r>
      </w:hyperlink>
      <w:r w:rsidRPr="00F81AC4">
        <w:rPr>
          <w:szCs w:val="24"/>
        </w:rPr>
        <w:t xml:space="preserve"> </w:t>
      </w:r>
      <w:hyperlink r:id="rId21" w:anchor="p48" w:tgtFrame="_blank" w:history="1">
        <w:r w:rsidRPr="00F81AC4">
          <w:rPr>
            <w:rStyle w:val="Hyperlink"/>
            <w:color w:val="auto"/>
            <w:szCs w:val="24"/>
            <w:shd w:val="clear" w:color="auto" w:fill="FFFFFF"/>
          </w:rPr>
          <w:t>48.</w:t>
        </w:r>
      </w:hyperlink>
      <w:r w:rsidRPr="00F81AC4">
        <w:rPr>
          <w:szCs w:val="24"/>
          <w:shd w:val="clear" w:color="auto" w:fill="FFFFFF"/>
        </w:rPr>
        <w:t> pantā noteiktajā kārtībā.</w:t>
      </w:r>
    </w:p>
    <w:p w14:paraId="5C793A6E" w14:textId="77777777" w:rsidR="00814AE2" w:rsidRPr="00F81AC4" w:rsidRDefault="00814AE2" w:rsidP="007E3C2E">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48" w:name="_Toc496711279"/>
      <w:bookmarkStart w:id="49" w:name="_Toc122686863"/>
      <w:bookmarkStart w:id="50" w:name="_Toc149741801"/>
      <w:bookmarkStart w:id="51" w:name="_Hlk60923550"/>
      <w:bookmarkEnd w:id="37"/>
      <w:r w:rsidRPr="00F81AC4">
        <w:rPr>
          <w:szCs w:val="24"/>
        </w:rPr>
        <w:t>UZTICAMĪBAS NODROŠINĀŠANAI IESNIEGTO PIERĀDĪJUMU VĒRTĒŠANA</w:t>
      </w:r>
      <w:bookmarkEnd w:id="48"/>
      <w:bookmarkEnd w:id="49"/>
      <w:bookmarkEnd w:id="50"/>
    </w:p>
    <w:bookmarkEnd w:id="51"/>
    <w:p w14:paraId="31C377C3" w14:textId="563951F8"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 xml:space="preserve">Ja sabiedrisko pakalpojumu sniedzējs konstatē, ka Pretendents būtu izslēdzams no turpmākās dalības iepirkuma procedūrā, pamatojoties uz nolikuma 5.1. punkta  5.1.1., 5.1.4., 5.1.5., 5.1.6., 5.1.7., 5.1.8., 5.1.9., 5.1.10., 5.1.11., 5.1.12.  apakšpunktos minētajiem </w:t>
      </w:r>
      <w:r w:rsidRPr="00F81AC4">
        <w:lastRenderedPageBreak/>
        <w:t xml:space="preserve">izslēgšanas iemesliem, tai skaitā saistībā ar nolikuma 5.2. punkta 5.2.1., 5.2.4., 5.2.5. apakšpunktā minēto personu, un nav piemērojami nolikuma 5.3. punkta 5.3.2., 5.3.3. un 5.3.4. apakšpunktā noteiktie izņēmumi, sabiedrisko pakalpojumu sniedzējs dod </w:t>
      </w:r>
      <w:r w:rsidR="00DE6C7F" w:rsidRPr="00F81AC4">
        <w:t>P</w:t>
      </w:r>
      <w:r w:rsidRPr="00F81AC4">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 xml:space="preserve">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F81AC4">
        <w:t>personālvadības</w:t>
      </w:r>
      <w:proofErr w:type="spellEnd"/>
      <w:r w:rsidRPr="00F81AC4">
        <w:t xml:space="preserve"> pasākumiem, lai pierādītu savu uzticamību un novērstu tādu pašu un līdzīgu gadījumu atkārtošanos nākotnē.</w:t>
      </w:r>
    </w:p>
    <w:p w14:paraId="5F6C808A" w14:textId="7349ED85"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 xml:space="preserve">Sabiedrisko pakalpojumu sniedzējs izvērtē </w:t>
      </w:r>
      <w:r w:rsidR="00DE6C7F" w:rsidRPr="00F81AC4">
        <w:t>P</w:t>
      </w:r>
      <w:r w:rsidRPr="00F81AC4">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3E6FDC6A"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2" w:anchor="p48" w:history="1">
        <w:r w:rsidRPr="007E3C2E">
          <w:rPr>
            <w:rStyle w:val="Hyperlink"/>
            <w:color w:val="auto"/>
          </w:rPr>
          <w:t>48.</w:t>
        </w:r>
      </w:hyperlink>
      <w:r w:rsidRPr="00F81AC4">
        <w:t> panta ceturtās daļas 1. punktu.</w:t>
      </w:r>
    </w:p>
    <w:p w14:paraId="7B92B9A7" w14:textId="4E2CCD1C" w:rsidR="00814AE2" w:rsidRDefault="00814AE2" w:rsidP="00147002">
      <w:pPr>
        <w:pStyle w:val="tv213"/>
        <w:numPr>
          <w:ilvl w:val="1"/>
          <w:numId w:val="24"/>
        </w:numPr>
        <w:shd w:val="clear" w:color="auto" w:fill="FFFFFF"/>
        <w:spacing w:before="0" w:beforeAutospacing="0" w:after="120" w:afterAutospacing="0"/>
        <w:ind w:left="567" w:hanging="567"/>
        <w:jc w:val="both"/>
      </w:pPr>
      <w:r w:rsidRPr="00F81AC4">
        <w:t xml:space="preserve">Ja </w:t>
      </w:r>
      <w:r w:rsidR="00DE6C7F" w:rsidRPr="00F81AC4">
        <w:t>P</w:t>
      </w:r>
      <w:r w:rsidRPr="00F81AC4">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Default="00814AE2" w:rsidP="00147002">
      <w:pPr>
        <w:pStyle w:val="tv213"/>
        <w:numPr>
          <w:ilvl w:val="1"/>
          <w:numId w:val="24"/>
        </w:numPr>
        <w:shd w:val="clear" w:color="auto" w:fill="FFFFFF"/>
        <w:spacing w:before="0" w:beforeAutospacing="0" w:after="120" w:afterAutospacing="0"/>
        <w:ind w:left="567" w:hanging="567"/>
        <w:jc w:val="both"/>
      </w:pPr>
      <w:r w:rsidRPr="00F81AC4">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F81AC4">
        <w:t xml:space="preserve">saskaņā ar nolikuma 6.5.punktā noteikto, </w:t>
      </w:r>
      <w:r w:rsidRPr="00F81AC4">
        <w:t>sabiedrisko pakalpojumu sniedzējs pieņem lēmumu izslēgt Pretendentu no turpmākās dalības iepirkuma procedūrā.</w:t>
      </w:r>
    </w:p>
    <w:p w14:paraId="7E039C3C" w14:textId="77777777" w:rsidR="00814AE2" w:rsidRPr="00F81AC4" w:rsidRDefault="00814AE2" w:rsidP="00147002">
      <w:pPr>
        <w:pStyle w:val="tv213"/>
        <w:numPr>
          <w:ilvl w:val="1"/>
          <w:numId w:val="24"/>
        </w:numPr>
        <w:shd w:val="clear" w:color="auto" w:fill="FFFFFF"/>
        <w:spacing w:before="0" w:beforeAutospacing="0" w:after="0" w:afterAutospacing="0"/>
        <w:ind w:left="567" w:hanging="567"/>
        <w:jc w:val="both"/>
      </w:pPr>
      <w:r w:rsidRPr="00F81AC4">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F81AC4" w:rsidRDefault="00522927" w:rsidP="007E3C2E">
      <w:pPr>
        <w:pStyle w:val="Heading1"/>
        <w:numPr>
          <w:ilvl w:val="0"/>
          <w:numId w:val="24"/>
        </w:numPr>
        <w:overflowPunct w:val="0"/>
        <w:autoSpaceDE w:val="0"/>
        <w:autoSpaceDN w:val="0"/>
        <w:adjustRightInd w:val="0"/>
        <w:spacing w:before="240" w:after="120"/>
        <w:jc w:val="center"/>
        <w:textAlignment w:val="baseline"/>
        <w:rPr>
          <w:szCs w:val="24"/>
        </w:rPr>
      </w:pPr>
      <w:bookmarkStart w:id="52" w:name="_Toc149741802"/>
      <w:r w:rsidRPr="00F81AC4">
        <w:rPr>
          <w:szCs w:val="24"/>
        </w:rPr>
        <w:t>KVALIFIKĀCIJAS PRASĪBAS</w:t>
      </w:r>
      <w:bookmarkEnd w:id="38"/>
      <w:bookmarkEnd w:id="39"/>
      <w:bookmarkEnd w:id="52"/>
    </w:p>
    <w:p w14:paraId="6A77C5FF" w14:textId="57AE11E0" w:rsidR="00CF7106" w:rsidRPr="00147002" w:rsidRDefault="0032061A" w:rsidP="00147002">
      <w:pPr>
        <w:pStyle w:val="BlockText"/>
        <w:numPr>
          <w:ilvl w:val="1"/>
          <w:numId w:val="24"/>
        </w:numPr>
        <w:spacing w:after="120"/>
        <w:ind w:left="567" w:right="-57" w:hanging="567"/>
        <w:jc w:val="both"/>
        <w:rPr>
          <w:sz w:val="28"/>
          <w:szCs w:val="28"/>
        </w:rPr>
      </w:pPr>
      <w:bookmarkStart w:id="53" w:name="_Hlk60926386"/>
      <w:r w:rsidRPr="00F81AC4">
        <w:rPr>
          <w:szCs w:val="24"/>
        </w:rPr>
        <w:t xml:space="preserve">Līdz iepirkuma līguma noslēgšanai Pretendentam jābūt reģistrētam Latvijas Republikas Komercreģistrā vai ārvalstīs attiecīgās valsts normatīvajos aktos paredzētajā kārtībā. </w:t>
      </w:r>
      <w:r w:rsidRPr="00F81AC4">
        <w:rPr>
          <w:szCs w:val="24"/>
        </w:rPr>
        <w:lastRenderedPageBreak/>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w:t>
      </w:r>
      <w:r w:rsidRPr="00927D7E">
        <w:rPr>
          <w:szCs w:val="24"/>
        </w:rPr>
        <w:t>par iepirkuma līguma izpildi</w:t>
      </w:r>
      <w:r w:rsidR="00E94FFA" w:rsidRPr="00927D7E">
        <w:rPr>
          <w:szCs w:val="24"/>
        </w:rPr>
        <w:t>.</w:t>
      </w:r>
    </w:p>
    <w:p w14:paraId="3CAF9498" w14:textId="3D4D790D" w:rsidR="002D00B7" w:rsidRPr="00147002" w:rsidRDefault="002D00B7" w:rsidP="00147002">
      <w:pPr>
        <w:pStyle w:val="BlockText"/>
        <w:numPr>
          <w:ilvl w:val="1"/>
          <w:numId w:val="24"/>
        </w:numPr>
        <w:spacing w:after="120"/>
        <w:ind w:left="567" w:right="-57" w:hanging="567"/>
        <w:jc w:val="both"/>
        <w:rPr>
          <w:sz w:val="28"/>
          <w:szCs w:val="28"/>
        </w:rPr>
      </w:pPr>
      <w:r w:rsidRPr="00147002">
        <w:rPr>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F022E0B" w14:textId="4A700016" w:rsidR="00450654" w:rsidRPr="00547AEE" w:rsidRDefault="00450654" w:rsidP="007E3C2E">
      <w:pPr>
        <w:pStyle w:val="BlockText"/>
        <w:numPr>
          <w:ilvl w:val="1"/>
          <w:numId w:val="24"/>
        </w:numPr>
        <w:ind w:left="567" w:right="-57" w:hanging="567"/>
        <w:jc w:val="both"/>
        <w:rPr>
          <w:szCs w:val="24"/>
        </w:rPr>
      </w:pPr>
      <w:bookmarkStart w:id="54" w:name="_Ref384822141"/>
      <w:bookmarkStart w:id="55" w:name="_Hlk41399229"/>
      <w:bookmarkStart w:id="56" w:name="_Ref492973346"/>
      <w:r w:rsidRPr="00547AEE">
        <w:rPr>
          <w:szCs w:val="24"/>
        </w:rPr>
        <w:t xml:space="preserve">Pretendentam jābūt iepirkuma priekšmetam atbilstošai pieredzei – iepriekšējo </w:t>
      </w:r>
      <w:r>
        <w:rPr>
          <w:szCs w:val="24"/>
        </w:rPr>
        <w:t>10</w:t>
      </w:r>
      <w:r w:rsidRPr="00547AEE">
        <w:rPr>
          <w:szCs w:val="24"/>
        </w:rPr>
        <w:t xml:space="preserve"> (</w:t>
      </w:r>
      <w:r>
        <w:rPr>
          <w:szCs w:val="24"/>
        </w:rPr>
        <w:t>desmit)</w:t>
      </w:r>
      <w:r w:rsidRPr="00547AEE">
        <w:rPr>
          <w:szCs w:val="24"/>
        </w:rPr>
        <w:t xml:space="preserve"> gadu laikā (201</w:t>
      </w:r>
      <w:r>
        <w:rPr>
          <w:szCs w:val="24"/>
        </w:rPr>
        <w:t>3</w:t>
      </w:r>
      <w:r w:rsidRPr="00547AEE">
        <w:rPr>
          <w:szCs w:val="24"/>
        </w:rPr>
        <w:t xml:space="preserve">.-2022.gads un 2023.gads līdz piedāvājumu iesniegšanas termiņa beigām) jābūt </w:t>
      </w:r>
      <w:r>
        <w:rPr>
          <w:szCs w:val="24"/>
        </w:rPr>
        <w:t>izstrādātiem</w:t>
      </w:r>
      <w:r w:rsidRPr="00547AEE">
        <w:rPr>
          <w:szCs w:val="24"/>
        </w:rPr>
        <w:t xml:space="preserve"> </w:t>
      </w:r>
      <w:r>
        <w:rPr>
          <w:szCs w:val="24"/>
        </w:rPr>
        <w:t xml:space="preserve">būvprojektiem </w:t>
      </w:r>
      <w:r w:rsidRPr="00D672D6">
        <w:rPr>
          <w:szCs w:val="24"/>
        </w:rPr>
        <w:t>(pārbūve/jaunbūve) objektiem</w:t>
      </w:r>
      <w:r>
        <w:rPr>
          <w:szCs w:val="24"/>
        </w:rPr>
        <w:t>,</w:t>
      </w:r>
      <w:r w:rsidRPr="00547AEE">
        <w:rPr>
          <w:szCs w:val="24"/>
        </w:rPr>
        <w:t xml:space="preserve"> kuri pieņemti ekspluatācijā atbilstoši normatīvo aktu prasībām (akts par būves pieņemšanu ekspluatācijā), </w:t>
      </w:r>
      <w:r>
        <w:rPr>
          <w:szCs w:val="24"/>
        </w:rPr>
        <w:t xml:space="preserve">un </w:t>
      </w:r>
      <w:r w:rsidRPr="00547AEE">
        <w:rPr>
          <w:szCs w:val="24"/>
        </w:rPr>
        <w:t xml:space="preserve">kuros veikti </w:t>
      </w:r>
      <w:r>
        <w:rPr>
          <w:szCs w:val="24"/>
        </w:rPr>
        <w:t xml:space="preserve">šādi </w:t>
      </w:r>
      <w:r w:rsidRPr="00547AEE">
        <w:rPr>
          <w:szCs w:val="24"/>
        </w:rPr>
        <w:t>būvdarbi:</w:t>
      </w:r>
      <w:bookmarkEnd w:id="54"/>
    </w:p>
    <w:p w14:paraId="71AD5381" w14:textId="1149BB45" w:rsidR="00450654" w:rsidRPr="0007589F" w:rsidRDefault="00450654" w:rsidP="007E3C2E">
      <w:pPr>
        <w:pStyle w:val="BlockText"/>
        <w:numPr>
          <w:ilvl w:val="2"/>
          <w:numId w:val="24"/>
        </w:numPr>
        <w:ind w:left="1276" w:right="-57" w:hanging="709"/>
        <w:jc w:val="both"/>
        <w:rPr>
          <w:szCs w:val="24"/>
        </w:rPr>
      </w:pPr>
      <w:bookmarkStart w:id="57" w:name="_Ref492973328"/>
      <w:r w:rsidRPr="00547AEE">
        <w:rPr>
          <w:szCs w:val="24"/>
        </w:rPr>
        <w:t>2 (divos) būvobjektos izbūvēt</w:t>
      </w:r>
      <w:r>
        <w:rPr>
          <w:szCs w:val="24"/>
        </w:rPr>
        <w:t>i</w:t>
      </w:r>
      <w:r w:rsidRPr="00547AEE">
        <w:rPr>
          <w:szCs w:val="24"/>
        </w:rPr>
        <w:t xml:space="preserve"> </w:t>
      </w:r>
      <w:bookmarkEnd w:id="57"/>
      <w:r w:rsidRPr="00D672D6">
        <w:rPr>
          <w:i/>
          <w:iCs/>
          <w:szCs w:val="24"/>
        </w:rPr>
        <w:t>vidējā sprieguma elektrotīkli</w:t>
      </w:r>
      <w:r w:rsidR="007D20B9">
        <w:rPr>
          <w:i/>
          <w:iCs/>
          <w:szCs w:val="24"/>
        </w:rPr>
        <w:t xml:space="preserve"> un sadal</w:t>
      </w:r>
      <w:r w:rsidR="004712B4">
        <w:rPr>
          <w:i/>
          <w:iCs/>
          <w:szCs w:val="24"/>
        </w:rPr>
        <w:t>es iekārtas</w:t>
      </w:r>
      <w:r>
        <w:rPr>
          <w:i/>
          <w:iCs/>
          <w:szCs w:val="24"/>
        </w:rPr>
        <w:t>,</w:t>
      </w:r>
    </w:p>
    <w:p w14:paraId="1ECE4D89" w14:textId="4629D172" w:rsidR="00450654" w:rsidRPr="00450654" w:rsidRDefault="00450654" w:rsidP="007E3C2E">
      <w:pPr>
        <w:pStyle w:val="BlockText"/>
        <w:numPr>
          <w:ilvl w:val="2"/>
          <w:numId w:val="24"/>
        </w:numPr>
        <w:ind w:left="1134" w:right="-57" w:hanging="567"/>
        <w:jc w:val="both"/>
        <w:rPr>
          <w:szCs w:val="24"/>
        </w:rPr>
      </w:pPr>
      <w:r>
        <w:rPr>
          <w:szCs w:val="24"/>
        </w:rPr>
        <w:t xml:space="preserve">  </w:t>
      </w:r>
      <w:r w:rsidRPr="0007589F">
        <w:rPr>
          <w:szCs w:val="24"/>
        </w:rPr>
        <w:t>1 (vienā)</w:t>
      </w:r>
      <w:r>
        <w:rPr>
          <w:szCs w:val="24"/>
        </w:rPr>
        <w:t xml:space="preserve"> </w:t>
      </w:r>
      <w:r w:rsidRPr="0007589F">
        <w:rPr>
          <w:szCs w:val="24"/>
        </w:rPr>
        <w:t xml:space="preserve">būvobjektā veikta </w:t>
      </w:r>
      <w:r w:rsidRPr="00450654">
        <w:rPr>
          <w:i/>
          <w:iCs/>
          <w:szCs w:val="24"/>
        </w:rPr>
        <w:t>būvju ēku / būvju konstrukciju izbūve</w:t>
      </w:r>
      <w:r w:rsidRPr="0007589F">
        <w:rPr>
          <w:i/>
          <w:iCs/>
          <w:szCs w:val="24"/>
        </w:rPr>
        <w:t>.</w:t>
      </w:r>
      <w:r w:rsidRPr="00450654">
        <w:rPr>
          <w:szCs w:val="24"/>
        </w:rPr>
        <w:t xml:space="preserve"> </w:t>
      </w:r>
    </w:p>
    <w:p w14:paraId="0B4B9C5D" w14:textId="3E42E033" w:rsidR="00CD2644" w:rsidRDefault="00231C51" w:rsidP="00147002">
      <w:pPr>
        <w:pStyle w:val="BlockText"/>
        <w:spacing w:after="120"/>
        <w:ind w:left="567" w:right="-57"/>
        <w:jc w:val="both"/>
        <w:rPr>
          <w:b/>
          <w:bCs/>
        </w:rPr>
      </w:pPr>
      <w:bookmarkStart w:id="58" w:name="_Hlk148010820"/>
      <w:r w:rsidRPr="00927D7E">
        <w:rPr>
          <w:b/>
          <w:bCs/>
          <w:szCs w:val="24"/>
        </w:rPr>
        <w:t>Pretendents pieredzi var apliecināt viena vai vairāku līgumu ietvaros</w:t>
      </w:r>
      <w:bookmarkStart w:id="59" w:name="_Ref312784355"/>
      <w:bookmarkEnd w:id="55"/>
      <w:bookmarkEnd w:id="56"/>
      <w:r w:rsidR="00CD2644" w:rsidRPr="00927D7E">
        <w:rPr>
          <w:b/>
          <w:bCs/>
          <w:szCs w:val="24"/>
        </w:rPr>
        <w:t xml:space="preserve">, </w:t>
      </w:r>
      <w:r w:rsidR="00CD2644" w:rsidRPr="00927D7E">
        <w:rPr>
          <w:b/>
          <w:bCs/>
        </w:rPr>
        <w:t>summējot pieredzes būvobjektus.</w:t>
      </w:r>
    </w:p>
    <w:p w14:paraId="125852C2" w14:textId="1036C426" w:rsidR="007E6056" w:rsidRPr="007E6056" w:rsidRDefault="00450654" w:rsidP="007E3C2E">
      <w:pPr>
        <w:pStyle w:val="BlockText"/>
        <w:numPr>
          <w:ilvl w:val="1"/>
          <w:numId w:val="24"/>
        </w:numPr>
        <w:ind w:left="567" w:right="-57" w:hanging="567"/>
        <w:jc w:val="both"/>
        <w:rPr>
          <w:szCs w:val="24"/>
        </w:rPr>
      </w:pPr>
      <w:r w:rsidRPr="00547AEE">
        <w:rPr>
          <w:szCs w:val="24"/>
        </w:rPr>
        <w:t>Pretendenta rīcībā jābūt</w:t>
      </w:r>
      <w:r w:rsidR="00D90830">
        <w:rPr>
          <w:szCs w:val="24"/>
        </w:rPr>
        <w:t xml:space="preserve"> </w:t>
      </w:r>
      <w:r w:rsidRPr="00547AEE">
        <w:rPr>
          <w:szCs w:val="24"/>
        </w:rPr>
        <w:t>speciālistiem</w:t>
      </w:r>
      <w:r w:rsidR="00DE4E20">
        <w:rPr>
          <w:szCs w:val="24"/>
        </w:rPr>
        <w:t xml:space="preserve"> </w:t>
      </w:r>
      <w:r w:rsidR="00DE4E20" w:rsidRPr="00DE4E20">
        <w:rPr>
          <w:szCs w:val="24"/>
        </w:rPr>
        <w:t xml:space="preserve"> </w:t>
      </w:r>
      <w:r w:rsidR="00DE4E20" w:rsidRPr="00547AEE">
        <w:rPr>
          <w:szCs w:val="24"/>
        </w:rPr>
        <w:t xml:space="preserve">ar atbilstošu profesionālo pieredzi līdzīgu pēc rakstura un apjoma šajā iepirkumā paredzēto darbu </w:t>
      </w:r>
      <w:r w:rsidR="00F46E75">
        <w:rPr>
          <w:szCs w:val="24"/>
        </w:rPr>
        <w:t>veikšanai/</w:t>
      </w:r>
      <w:r w:rsidR="00DE4E20" w:rsidRPr="00547AEE">
        <w:rPr>
          <w:szCs w:val="24"/>
        </w:rPr>
        <w:t>vadīšanai</w:t>
      </w:r>
      <w:r w:rsidR="007E6056">
        <w:rPr>
          <w:szCs w:val="24"/>
        </w:rPr>
        <w:t xml:space="preserve">: </w:t>
      </w:r>
    </w:p>
    <w:p w14:paraId="77A8735D" w14:textId="1608022E" w:rsidR="00DE4E20" w:rsidRPr="0007589F" w:rsidRDefault="00D90830" w:rsidP="009906D6">
      <w:pPr>
        <w:pStyle w:val="BlockText"/>
        <w:numPr>
          <w:ilvl w:val="2"/>
          <w:numId w:val="24"/>
        </w:numPr>
        <w:ind w:left="1134" w:right="-57" w:hanging="578"/>
        <w:jc w:val="both"/>
        <w:rPr>
          <w:szCs w:val="24"/>
        </w:rPr>
      </w:pPr>
      <w:r w:rsidRPr="0007589F">
        <w:rPr>
          <w:b/>
          <w:bCs/>
          <w:szCs w:val="24"/>
        </w:rPr>
        <w:t>Ele</w:t>
      </w:r>
      <w:r w:rsidR="007E6056" w:rsidRPr="0007589F">
        <w:rPr>
          <w:b/>
          <w:bCs/>
          <w:szCs w:val="24"/>
        </w:rPr>
        <w:t>ktroietaišu projektētāj</w:t>
      </w:r>
      <w:r w:rsidR="007E6056" w:rsidRPr="005B7B78">
        <w:rPr>
          <w:b/>
          <w:bCs/>
          <w:szCs w:val="24"/>
        </w:rPr>
        <w:t>s</w:t>
      </w:r>
      <w:r w:rsidR="001856B8">
        <w:rPr>
          <w:b/>
          <w:bCs/>
          <w:szCs w:val="24"/>
        </w:rPr>
        <w:t xml:space="preserve"> - </w:t>
      </w:r>
      <w:r w:rsidR="00DE4E20" w:rsidRPr="0007589F">
        <w:rPr>
          <w:szCs w:val="24"/>
        </w:rPr>
        <w:t xml:space="preserve">sertificējama būvprakses sfēra </w:t>
      </w:r>
      <w:r w:rsidR="00DE4E20" w:rsidRPr="0007589F">
        <w:rPr>
          <w:b/>
          <w:bCs/>
          <w:i/>
          <w:iCs/>
          <w:szCs w:val="24"/>
        </w:rPr>
        <w:t>elektroietaišu projektēšana</w:t>
      </w:r>
      <w:r w:rsidR="009906D6">
        <w:rPr>
          <w:b/>
          <w:bCs/>
          <w:szCs w:val="24"/>
        </w:rPr>
        <w:t>.</w:t>
      </w:r>
    </w:p>
    <w:p w14:paraId="150C2DA3" w14:textId="6B4A6180" w:rsidR="00DE4E20" w:rsidRPr="005B7B78" w:rsidRDefault="00DE4E20" w:rsidP="009906D6">
      <w:pPr>
        <w:pStyle w:val="BlockText"/>
        <w:numPr>
          <w:ilvl w:val="2"/>
          <w:numId w:val="24"/>
        </w:numPr>
        <w:ind w:left="1134" w:right="-57" w:hanging="567"/>
        <w:jc w:val="both"/>
        <w:rPr>
          <w:szCs w:val="24"/>
        </w:rPr>
      </w:pPr>
      <w:r w:rsidRPr="0007589F">
        <w:rPr>
          <w:b/>
          <w:bCs/>
          <w:szCs w:val="24"/>
        </w:rPr>
        <w:t>Konsultants</w:t>
      </w:r>
      <w:r w:rsidR="00F46E75" w:rsidRPr="0007589F">
        <w:rPr>
          <w:b/>
          <w:bCs/>
          <w:szCs w:val="24"/>
        </w:rPr>
        <w:t>/</w:t>
      </w:r>
      <w:r w:rsidRPr="0007589F">
        <w:rPr>
          <w:b/>
          <w:bCs/>
          <w:szCs w:val="24"/>
        </w:rPr>
        <w:t>speciālists</w:t>
      </w:r>
      <w:r w:rsidRPr="005B7B78">
        <w:rPr>
          <w:szCs w:val="24"/>
          <w:lang w:eastAsia="lv-LV"/>
        </w:rPr>
        <w:t xml:space="preserve"> </w:t>
      </w:r>
      <w:r w:rsidR="0099115D">
        <w:rPr>
          <w:szCs w:val="24"/>
          <w:lang w:eastAsia="lv-LV"/>
        </w:rPr>
        <w:t>–</w:t>
      </w:r>
      <w:r w:rsidRPr="005B7B78">
        <w:rPr>
          <w:szCs w:val="24"/>
          <w:lang w:eastAsia="lv-LV"/>
        </w:rPr>
        <w:t xml:space="preserve"> </w:t>
      </w:r>
      <w:r w:rsidR="0099115D">
        <w:rPr>
          <w:szCs w:val="24"/>
          <w:lang w:eastAsia="lv-LV"/>
        </w:rPr>
        <w:t xml:space="preserve">būvprojekta vadītājs vai </w:t>
      </w:r>
      <w:r w:rsidR="00EF6AAE">
        <w:rPr>
          <w:szCs w:val="24"/>
          <w:lang w:eastAsia="lv-LV"/>
        </w:rPr>
        <w:t>būvprojekta daļas vadītājs</w:t>
      </w:r>
      <w:r w:rsidRPr="0007589F">
        <w:rPr>
          <w:szCs w:val="24"/>
        </w:rPr>
        <w:t xml:space="preserve"> vai projekta vadītājs</w:t>
      </w:r>
      <w:r w:rsidR="00F46E75" w:rsidRPr="0007589F">
        <w:rPr>
          <w:szCs w:val="24"/>
        </w:rPr>
        <w:t xml:space="preserve"> kuģu elektrotīkla </w:t>
      </w:r>
      <w:proofErr w:type="spellStart"/>
      <w:r w:rsidR="00F46E75" w:rsidRPr="0007589F">
        <w:rPr>
          <w:szCs w:val="24"/>
        </w:rPr>
        <w:t>pieslēguma</w:t>
      </w:r>
      <w:proofErr w:type="spellEnd"/>
      <w:r w:rsidR="00F46E75" w:rsidRPr="0007589F">
        <w:rPr>
          <w:szCs w:val="24"/>
        </w:rPr>
        <w:t xml:space="preserve"> punkta izbūvē</w:t>
      </w:r>
      <w:r w:rsidR="00F46E75" w:rsidRPr="005B7B78">
        <w:rPr>
          <w:szCs w:val="24"/>
        </w:rPr>
        <w:t>.</w:t>
      </w:r>
    </w:p>
    <w:p w14:paraId="20CA952E" w14:textId="3845016A" w:rsidR="00FF6B85" w:rsidRPr="00FF6B85" w:rsidRDefault="00FF6B85" w:rsidP="0007589F">
      <w:pPr>
        <w:pStyle w:val="ListParagraph"/>
        <w:spacing w:after="120"/>
        <w:ind w:left="567"/>
        <w:jc w:val="both"/>
        <w:rPr>
          <w:sz w:val="24"/>
          <w:szCs w:val="24"/>
        </w:rPr>
      </w:pPr>
      <w:r w:rsidRPr="00FF6B85">
        <w:rPr>
          <w:sz w:val="24"/>
          <w:szCs w:val="24"/>
        </w:rPr>
        <w:t>Elektroietaišu projektētāj</w:t>
      </w:r>
      <w:r>
        <w:rPr>
          <w:sz w:val="24"/>
          <w:szCs w:val="24"/>
        </w:rPr>
        <w:t>am</w:t>
      </w:r>
      <w:r w:rsidRPr="00FF6B85">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FF6B85">
        <w:rPr>
          <w:sz w:val="24"/>
          <w:szCs w:val="24"/>
        </w:rPr>
        <w:t>būvspeciālistu</w:t>
      </w:r>
      <w:proofErr w:type="spellEnd"/>
      <w:r w:rsidRPr="00FF6B85">
        <w:rPr>
          <w:sz w:val="24"/>
          <w:szCs w:val="24"/>
        </w:rPr>
        <w:t xml:space="preserve"> reģistrā. </w:t>
      </w:r>
    </w:p>
    <w:p w14:paraId="416FACB4" w14:textId="5682B2C0" w:rsidR="00F46E75" w:rsidRPr="00547AEE" w:rsidRDefault="00F46E75" w:rsidP="007E3C2E">
      <w:pPr>
        <w:pStyle w:val="BlockText"/>
        <w:numPr>
          <w:ilvl w:val="1"/>
          <w:numId w:val="24"/>
        </w:numPr>
        <w:ind w:left="567" w:right="-57" w:hanging="567"/>
        <w:jc w:val="both"/>
        <w:rPr>
          <w:szCs w:val="24"/>
        </w:rPr>
      </w:pPr>
      <w:r w:rsidRPr="00547AEE">
        <w:rPr>
          <w:szCs w:val="24"/>
        </w:rPr>
        <w:t>Šī nolikuma 7.</w:t>
      </w:r>
      <w:r>
        <w:rPr>
          <w:szCs w:val="24"/>
        </w:rPr>
        <w:t>4</w:t>
      </w:r>
      <w:r w:rsidRPr="00547AEE">
        <w:rPr>
          <w:szCs w:val="24"/>
        </w:rPr>
        <w:t xml:space="preserve">. punktā minēto speciālistu pieredze tiks uzskatīta par iepirkuma prasībām atbilstošu profesionālo pieredzi, ja Pretendenta piedāvātais speciālists/-i iepriekšējo </w:t>
      </w:r>
      <w:r>
        <w:rPr>
          <w:szCs w:val="24"/>
        </w:rPr>
        <w:t>10</w:t>
      </w:r>
      <w:r w:rsidRPr="00547AEE">
        <w:rPr>
          <w:szCs w:val="24"/>
        </w:rPr>
        <w:t xml:space="preserve"> (</w:t>
      </w:r>
      <w:r>
        <w:rPr>
          <w:szCs w:val="24"/>
        </w:rPr>
        <w:t>desmit</w:t>
      </w:r>
      <w:r w:rsidRPr="00547AEE">
        <w:rPr>
          <w:szCs w:val="24"/>
        </w:rPr>
        <w:t>) gadu laikā (201</w:t>
      </w:r>
      <w:r>
        <w:rPr>
          <w:szCs w:val="24"/>
        </w:rPr>
        <w:t>3</w:t>
      </w:r>
      <w:r w:rsidRPr="00547AEE">
        <w:rPr>
          <w:szCs w:val="24"/>
        </w:rPr>
        <w:t>.-20</w:t>
      </w:r>
      <w:r>
        <w:rPr>
          <w:szCs w:val="24"/>
        </w:rPr>
        <w:t>22</w:t>
      </w:r>
      <w:r w:rsidRPr="00547AEE">
        <w:rPr>
          <w:szCs w:val="24"/>
        </w:rPr>
        <w:t xml:space="preserve">.gads un 2023.gads līdz piedāvājumu iesniegšanas termiņa beigām) būvobjektos, kuri pieņemti ekspluatācijā atbilstoši normatīvo aktu prasībām (akts par būves pieņemšanu ekspluatācijā), </w:t>
      </w:r>
      <w:r>
        <w:rPr>
          <w:szCs w:val="24"/>
        </w:rPr>
        <w:t>būs veicis</w:t>
      </w:r>
      <w:r w:rsidR="005B7B78">
        <w:rPr>
          <w:szCs w:val="24"/>
        </w:rPr>
        <w:t>/-</w:t>
      </w:r>
      <w:proofErr w:type="spellStart"/>
      <w:r w:rsidR="005B7B78">
        <w:rPr>
          <w:szCs w:val="24"/>
        </w:rPr>
        <w:t>kuši</w:t>
      </w:r>
      <w:proofErr w:type="spellEnd"/>
      <w:r w:rsidRPr="00547AEE">
        <w:rPr>
          <w:szCs w:val="24"/>
        </w:rPr>
        <w:t xml:space="preserve"> šim iepirkumam līdzīga rakstura darb</w:t>
      </w:r>
      <w:r>
        <w:rPr>
          <w:szCs w:val="24"/>
        </w:rPr>
        <w:t>us</w:t>
      </w:r>
      <w:r w:rsidRPr="00547AEE">
        <w:rPr>
          <w:szCs w:val="24"/>
        </w:rPr>
        <w:t xml:space="preserve"> šādā apjomā: </w:t>
      </w:r>
    </w:p>
    <w:p w14:paraId="1BC5D2E9" w14:textId="5D723A89" w:rsidR="005B7B78" w:rsidRDefault="00F46E75" w:rsidP="00493D25">
      <w:pPr>
        <w:pStyle w:val="BlockText"/>
        <w:numPr>
          <w:ilvl w:val="2"/>
          <w:numId w:val="24"/>
        </w:numPr>
        <w:ind w:left="1134" w:right="-57" w:hanging="567"/>
        <w:jc w:val="both"/>
        <w:rPr>
          <w:szCs w:val="24"/>
        </w:rPr>
      </w:pPr>
      <w:r w:rsidRPr="0007589F">
        <w:rPr>
          <w:b/>
          <w:bCs/>
          <w:szCs w:val="24"/>
        </w:rPr>
        <w:t>Elektroietaišu projektētāj</w:t>
      </w:r>
      <w:r w:rsidRPr="005B7B78">
        <w:rPr>
          <w:b/>
          <w:bCs/>
          <w:szCs w:val="24"/>
        </w:rPr>
        <w:t xml:space="preserve">s </w:t>
      </w:r>
      <w:r w:rsidRPr="005B7B78">
        <w:rPr>
          <w:szCs w:val="24"/>
        </w:rPr>
        <w:t>–</w:t>
      </w:r>
      <w:r w:rsidR="00903D36">
        <w:rPr>
          <w:szCs w:val="24"/>
        </w:rPr>
        <w:t xml:space="preserve"> </w:t>
      </w:r>
      <w:r w:rsidR="005B7B78" w:rsidRPr="005B7B78">
        <w:rPr>
          <w:szCs w:val="24"/>
        </w:rPr>
        <w:t xml:space="preserve">2 (divos) būvobjektos </w:t>
      </w:r>
      <w:r w:rsidR="005B7B78" w:rsidRPr="0007589F">
        <w:rPr>
          <w:szCs w:val="24"/>
        </w:rPr>
        <w:t xml:space="preserve">(pārbūve/jaunbūve) </w:t>
      </w:r>
      <w:r w:rsidR="005B7B78" w:rsidRPr="005B7B78">
        <w:rPr>
          <w:szCs w:val="24"/>
        </w:rPr>
        <w:t xml:space="preserve">veikti projektēšanas darbi </w:t>
      </w:r>
      <w:r w:rsidR="005B7B78" w:rsidRPr="005B7B78">
        <w:rPr>
          <w:i/>
          <w:iCs/>
          <w:szCs w:val="24"/>
        </w:rPr>
        <w:t xml:space="preserve">vidējā sprieguma elektrotīklu </w:t>
      </w:r>
      <w:r w:rsidR="007C0CDE">
        <w:rPr>
          <w:i/>
          <w:iCs/>
          <w:szCs w:val="24"/>
        </w:rPr>
        <w:t xml:space="preserve">un </w:t>
      </w:r>
      <w:r w:rsidR="00B77989">
        <w:rPr>
          <w:i/>
          <w:iCs/>
          <w:szCs w:val="24"/>
        </w:rPr>
        <w:t xml:space="preserve">sadales iekārtu </w:t>
      </w:r>
      <w:r w:rsidR="005B7B78" w:rsidRPr="005B7B78">
        <w:rPr>
          <w:szCs w:val="24"/>
        </w:rPr>
        <w:t>izbūvei;</w:t>
      </w:r>
    </w:p>
    <w:p w14:paraId="1921AA52" w14:textId="6B452B34" w:rsidR="00450654" w:rsidRPr="009906D6" w:rsidRDefault="005B7B78" w:rsidP="0007589F">
      <w:pPr>
        <w:pStyle w:val="BlockText"/>
        <w:numPr>
          <w:ilvl w:val="2"/>
          <w:numId w:val="24"/>
        </w:numPr>
        <w:ind w:left="1134" w:right="-57" w:hanging="567"/>
        <w:jc w:val="both"/>
        <w:rPr>
          <w:szCs w:val="24"/>
        </w:rPr>
      </w:pPr>
      <w:r>
        <w:rPr>
          <w:b/>
          <w:bCs/>
          <w:szCs w:val="24"/>
        </w:rPr>
        <w:t xml:space="preserve"> </w:t>
      </w:r>
      <w:r w:rsidRPr="0007589F">
        <w:rPr>
          <w:b/>
          <w:bCs/>
          <w:szCs w:val="24"/>
        </w:rPr>
        <w:t>Konsultants/speciālists</w:t>
      </w:r>
      <w:r w:rsidRPr="005B7B78">
        <w:rPr>
          <w:szCs w:val="24"/>
        </w:rPr>
        <w:t xml:space="preserve"> – 1 (vienā) </w:t>
      </w:r>
      <w:r w:rsidRPr="009906D6">
        <w:rPr>
          <w:szCs w:val="24"/>
        </w:rPr>
        <w:t xml:space="preserve">būvobjektā kā </w:t>
      </w:r>
      <w:r w:rsidR="00567B23" w:rsidRPr="009906D6">
        <w:rPr>
          <w:szCs w:val="24"/>
        </w:rPr>
        <w:t xml:space="preserve">būvprojekta vadītājs vai </w:t>
      </w:r>
      <w:r w:rsidR="006C26C5" w:rsidRPr="009906D6">
        <w:rPr>
          <w:szCs w:val="24"/>
        </w:rPr>
        <w:t>būvprojekta daļas vadītājs</w:t>
      </w:r>
      <w:r w:rsidR="00C32681">
        <w:rPr>
          <w:szCs w:val="24"/>
        </w:rPr>
        <w:t>,</w:t>
      </w:r>
      <w:r w:rsidRPr="009906D6">
        <w:rPr>
          <w:szCs w:val="24"/>
        </w:rPr>
        <w:t xml:space="preserve"> vai projekta vadītājs piedalījies</w:t>
      </w:r>
      <w:r w:rsidRPr="0007589F">
        <w:rPr>
          <w:szCs w:val="24"/>
        </w:rPr>
        <w:t xml:space="preserve"> kuģu </w:t>
      </w:r>
      <w:r w:rsidR="00B77989">
        <w:rPr>
          <w:szCs w:val="24"/>
        </w:rPr>
        <w:t xml:space="preserve">vidējā sprieguma </w:t>
      </w:r>
      <w:r w:rsidRPr="0007589F">
        <w:rPr>
          <w:szCs w:val="24"/>
        </w:rPr>
        <w:t xml:space="preserve">elektrotīkla </w:t>
      </w:r>
      <w:proofErr w:type="spellStart"/>
      <w:r w:rsidRPr="0007589F">
        <w:rPr>
          <w:szCs w:val="24"/>
        </w:rPr>
        <w:t>pieslēguma</w:t>
      </w:r>
      <w:proofErr w:type="spellEnd"/>
      <w:r w:rsidRPr="0007589F">
        <w:rPr>
          <w:szCs w:val="24"/>
        </w:rPr>
        <w:t xml:space="preserve"> punkta izbūvē, kurš izbūvēts atbilstoši starptautiskajiem standartiem IEC/ISO/IEEE 80005-1 (</w:t>
      </w:r>
      <w:proofErr w:type="spellStart"/>
      <w:r w:rsidRPr="0007589F">
        <w:rPr>
          <w:szCs w:val="24"/>
        </w:rPr>
        <w:t>Utility</w:t>
      </w:r>
      <w:proofErr w:type="spellEnd"/>
      <w:r w:rsidRPr="0007589F">
        <w:rPr>
          <w:szCs w:val="24"/>
        </w:rPr>
        <w:t xml:space="preserve"> </w:t>
      </w:r>
      <w:proofErr w:type="spellStart"/>
      <w:r w:rsidRPr="0007589F">
        <w:rPr>
          <w:szCs w:val="24"/>
        </w:rPr>
        <w:t>connections</w:t>
      </w:r>
      <w:proofErr w:type="spellEnd"/>
      <w:r w:rsidRPr="0007589F">
        <w:rPr>
          <w:szCs w:val="24"/>
        </w:rPr>
        <w:t xml:space="preserve"> </w:t>
      </w:r>
      <w:proofErr w:type="spellStart"/>
      <w:r w:rsidRPr="0007589F">
        <w:rPr>
          <w:szCs w:val="24"/>
        </w:rPr>
        <w:t>in</w:t>
      </w:r>
      <w:proofErr w:type="spellEnd"/>
      <w:r w:rsidRPr="0007589F">
        <w:rPr>
          <w:szCs w:val="24"/>
        </w:rPr>
        <w:t xml:space="preserve"> port - </w:t>
      </w:r>
      <w:proofErr w:type="spellStart"/>
      <w:r w:rsidRPr="0007589F">
        <w:rPr>
          <w:szCs w:val="24"/>
        </w:rPr>
        <w:t>Part</w:t>
      </w:r>
      <w:proofErr w:type="spellEnd"/>
      <w:r w:rsidRPr="0007589F">
        <w:rPr>
          <w:szCs w:val="24"/>
        </w:rPr>
        <w:t xml:space="preserve"> 1: </w:t>
      </w:r>
      <w:proofErr w:type="spellStart"/>
      <w:r w:rsidRPr="0007589F">
        <w:rPr>
          <w:szCs w:val="24"/>
        </w:rPr>
        <w:t>High</w:t>
      </w:r>
      <w:proofErr w:type="spellEnd"/>
      <w:r w:rsidRPr="0007589F">
        <w:rPr>
          <w:szCs w:val="24"/>
        </w:rPr>
        <w:t xml:space="preserve"> </w:t>
      </w:r>
      <w:proofErr w:type="spellStart"/>
      <w:r w:rsidRPr="0007589F">
        <w:rPr>
          <w:szCs w:val="24"/>
        </w:rPr>
        <w:t>voltage</w:t>
      </w:r>
      <w:proofErr w:type="spellEnd"/>
      <w:r w:rsidRPr="0007589F">
        <w:rPr>
          <w:szCs w:val="24"/>
        </w:rPr>
        <w:t xml:space="preserve"> </w:t>
      </w:r>
      <w:proofErr w:type="spellStart"/>
      <w:r w:rsidRPr="0007589F">
        <w:rPr>
          <w:szCs w:val="24"/>
        </w:rPr>
        <w:t>shore</w:t>
      </w:r>
      <w:proofErr w:type="spellEnd"/>
      <w:r w:rsidRPr="0007589F">
        <w:rPr>
          <w:szCs w:val="24"/>
        </w:rPr>
        <w:t xml:space="preserve"> </w:t>
      </w:r>
      <w:proofErr w:type="spellStart"/>
      <w:r w:rsidRPr="0007589F">
        <w:rPr>
          <w:szCs w:val="24"/>
        </w:rPr>
        <w:t>connection</w:t>
      </w:r>
      <w:proofErr w:type="spellEnd"/>
      <w:r w:rsidRPr="0007589F">
        <w:rPr>
          <w:szCs w:val="24"/>
        </w:rPr>
        <w:t xml:space="preserve"> (HVSC) </w:t>
      </w:r>
      <w:proofErr w:type="spellStart"/>
      <w:r w:rsidRPr="0007589F">
        <w:rPr>
          <w:szCs w:val="24"/>
        </w:rPr>
        <w:t>systems</w:t>
      </w:r>
      <w:proofErr w:type="spellEnd"/>
      <w:r w:rsidRPr="0007589F">
        <w:rPr>
          <w:szCs w:val="24"/>
        </w:rPr>
        <w:t xml:space="preserve"> - </w:t>
      </w:r>
      <w:proofErr w:type="spellStart"/>
      <w:r w:rsidRPr="0007589F">
        <w:rPr>
          <w:szCs w:val="24"/>
        </w:rPr>
        <w:t>General</w:t>
      </w:r>
      <w:proofErr w:type="spellEnd"/>
      <w:r w:rsidRPr="0007589F">
        <w:rPr>
          <w:szCs w:val="24"/>
        </w:rPr>
        <w:t xml:space="preserve"> </w:t>
      </w:r>
      <w:proofErr w:type="spellStart"/>
      <w:r w:rsidRPr="0007589F">
        <w:rPr>
          <w:szCs w:val="24"/>
        </w:rPr>
        <w:t>requirement</w:t>
      </w:r>
      <w:proofErr w:type="spellEnd"/>
      <w:r w:rsidRPr="0007589F">
        <w:rPr>
          <w:szCs w:val="24"/>
        </w:rPr>
        <w:t>) un IEC/ISO/IEEE 80005-2 (</w:t>
      </w:r>
      <w:proofErr w:type="spellStart"/>
      <w:r w:rsidRPr="0007589F">
        <w:rPr>
          <w:szCs w:val="24"/>
        </w:rPr>
        <w:t>Utility</w:t>
      </w:r>
      <w:proofErr w:type="spellEnd"/>
      <w:r w:rsidRPr="0007589F">
        <w:rPr>
          <w:szCs w:val="24"/>
        </w:rPr>
        <w:t xml:space="preserve"> </w:t>
      </w:r>
      <w:proofErr w:type="spellStart"/>
      <w:r w:rsidRPr="0007589F">
        <w:rPr>
          <w:szCs w:val="24"/>
        </w:rPr>
        <w:t>connections</w:t>
      </w:r>
      <w:proofErr w:type="spellEnd"/>
      <w:r w:rsidRPr="0007589F">
        <w:rPr>
          <w:szCs w:val="24"/>
        </w:rPr>
        <w:t xml:space="preserve"> </w:t>
      </w:r>
      <w:proofErr w:type="spellStart"/>
      <w:r w:rsidRPr="0007589F">
        <w:rPr>
          <w:szCs w:val="24"/>
        </w:rPr>
        <w:t>in</w:t>
      </w:r>
      <w:proofErr w:type="spellEnd"/>
      <w:r w:rsidRPr="0007589F">
        <w:rPr>
          <w:szCs w:val="24"/>
        </w:rPr>
        <w:t xml:space="preserve"> port - </w:t>
      </w:r>
      <w:proofErr w:type="spellStart"/>
      <w:r w:rsidRPr="0007589F">
        <w:rPr>
          <w:szCs w:val="24"/>
        </w:rPr>
        <w:t>Part</w:t>
      </w:r>
      <w:proofErr w:type="spellEnd"/>
      <w:r w:rsidRPr="0007589F">
        <w:rPr>
          <w:szCs w:val="24"/>
        </w:rPr>
        <w:t xml:space="preserve"> 2: </w:t>
      </w:r>
      <w:proofErr w:type="spellStart"/>
      <w:r w:rsidRPr="0007589F">
        <w:rPr>
          <w:szCs w:val="24"/>
        </w:rPr>
        <w:t>High</w:t>
      </w:r>
      <w:proofErr w:type="spellEnd"/>
      <w:r w:rsidRPr="0007589F">
        <w:rPr>
          <w:szCs w:val="24"/>
        </w:rPr>
        <w:t xml:space="preserve"> </w:t>
      </w:r>
      <w:proofErr w:type="spellStart"/>
      <w:r w:rsidRPr="0007589F">
        <w:rPr>
          <w:szCs w:val="24"/>
        </w:rPr>
        <w:t>and</w:t>
      </w:r>
      <w:proofErr w:type="spellEnd"/>
      <w:r w:rsidRPr="0007589F">
        <w:rPr>
          <w:szCs w:val="24"/>
        </w:rPr>
        <w:t xml:space="preserve"> </w:t>
      </w:r>
      <w:proofErr w:type="spellStart"/>
      <w:r w:rsidRPr="0007589F">
        <w:rPr>
          <w:szCs w:val="24"/>
        </w:rPr>
        <w:t>low</w:t>
      </w:r>
      <w:proofErr w:type="spellEnd"/>
      <w:r w:rsidRPr="0007589F">
        <w:rPr>
          <w:szCs w:val="24"/>
        </w:rPr>
        <w:t xml:space="preserve"> </w:t>
      </w:r>
      <w:proofErr w:type="spellStart"/>
      <w:r w:rsidRPr="0007589F">
        <w:rPr>
          <w:szCs w:val="24"/>
        </w:rPr>
        <w:t>voltage</w:t>
      </w:r>
      <w:proofErr w:type="spellEnd"/>
      <w:r w:rsidRPr="0007589F">
        <w:rPr>
          <w:szCs w:val="24"/>
        </w:rPr>
        <w:t xml:space="preserve"> </w:t>
      </w:r>
      <w:proofErr w:type="spellStart"/>
      <w:r w:rsidRPr="0007589F">
        <w:rPr>
          <w:szCs w:val="24"/>
        </w:rPr>
        <w:t>shoreconnection</w:t>
      </w:r>
      <w:proofErr w:type="spellEnd"/>
      <w:r w:rsidRPr="0007589F">
        <w:rPr>
          <w:szCs w:val="24"/>
        </w:rPr>
        <w:t xml:space="preserve"> </w:t>
      </w:r>
      <w:proofErr w:type="spellStart"/>
      <w:r w:rsidRPr="0007589F">
        <w:rPr>
          <w:szCs w:val="24"/>
        </w:rPr>
        <w:t>systems</w:t>
      </w:r>
      <w:proofErr w:type="spellEnd"/>
      <w:r w:rsidRPr="0007589F">
        <w:rPr>
          <w:szCs w:val="24"/>
        </w:rPr>
        <w:t xml:space="preserve"> - </w:t>
      </w:r>
      <w:proofErr w:type="spellStart"/>
      <w:r w:rsidRPr="0007589F">
        <w:rPr>
          <w:szCs w:val="24"/>
        </w:rPr>
        <w:t>Data</w:t>
      </w:r>
      <w:proofErr w:type="spellEnd"/>
      <w:r w:rsidRPr="0007589F">
        <w:rPr>
          <w:szCs w:val="24"/>
        </w:rPr>
        <w:t xml:space="preserve"> </w:t>
      </w:r>
      <w:proofErr w:type="spellStart"/>
      <w:r w:rsidRPr="009906D6">
        <w:rPr>
          <w:szCs w:val="24"/>
        </w:rPr>
        <w:t>communication</w:t>
      </w:r>
      <w:proofErr w:type="spellEnd"/>
      <w:r w:rsidRPr="009906D6">
        <w:rPr>
          <w:szCs w:val="24"/>
        </w:rPr>
        <w:t xml:space="preserve"> </w:t>
      </w:r>
      <w:proofErr w:type="spellStart"/>
      <w:r w:rsidRPr="009906D6">
        <w:rPr>
          <w:szCs w:val="24"/>
        </w:rPr>
        <w:t>for</w:t>
      </w:r>
      <w:proofErr w:type="spellEnd"/>
      <w:r w:rsidRPr="009906D6">
        <w:rPr>
          <w:szCs w:val="24"/>
        </w:rPr>
        <w:t xml:space="preserve"> monitoring </w:t>
      </w:r>
      <w:proofErr w:type="spellStart"/>
      <w:r w:rsidRPr="009906D6">
        <w:rPr>
          <w:szCs w:val="24"/>
        </w:rPr>
        <w:t>and</w:t>
      </w:r>
      <w:proofErr w:type="spellEnd"/>
      <w:r w:rsidRPr="009906D6">
        <w:rPr>
          <w:szCs w:val="24"/>
        </w:rPr>
        <w:t xml:space="preserve"> </w:t>
      </w:r>
      <w:proofErr w:type="spellStart"/>
      <w:r w:rsidRPr="009906D6">
        <w:rPr>
          <w:szCs w:val="24"/>
        </w:rPr>
        <w:t>control</w:t>
      </w:r>
      <w:proofErr w:type="spellEnd"/>
      <w:r w:rsidRPr="009906D6">
        <w:rPr>
          <w:szCs w:val="24"/>
        </w:rPr>
        <w:t>), kas regulē elektroietaišu projektēšanu un izbūvi</w:t>
      </w:r>
      <w:r w:rsidR="001856B8" w:rsidRPr="009906D6">
        <w:rPr>
          <w:szCs w:val="24"/>
        </w:rPr>
        <w:t>.</w:t>
      </w:r>
    </w:p>
    <w:p w14:paraId="45740E39" w14:textId="54EAEC14" w:rsidR="0019513C" w:rsidRDefault="0019513C" w:rsidP="00147002">
      <w:pPr>
        <w:pStyle w:val="ListParagraph"/>
        <w:spacing w:after="120"/>
        <w:ind w:left="567"/>
        <w:jc w:val="both"/>
        <w:rPr>
          <w:sz w:val="24"/>
          <w:szCs w:val="24"/>
        </w:rPr>
      </w:pPr>
      <w:bookmarkStart w:id="60" w:name="_Hlk148010984"/>
      <w:bookmarkEnd w:id="58"/>
      <w:bookmarkEnd w:id="59"/>
      <w:r w:rsidRPr="009906D6">
        <w:rPr>
          <w:sz w:val="24"/>
          <w:szCs w:val="24"/>
        </w:rPr>
        <w:t>Ārvalstu speciālists atbilstību nolikuma 7.</w:t>
      </w:r>
      <w:r w:rsidR="00FF6B85" w:rsidRPr="009906D6">
        <w:rPr>
          <w:sz w:val="24"/>
          <w:szCs w:val="24"/>
        </w:rPr>
        <w:t>5</w:t>
      </w:r>
      <w:r w:rsidRPr="009906D6">
        <w:rPr>
          <w:sz w:val="24"/>
          <w:szCs w:val="24"/>
        </w:rPr>
        <w:t>.punkta prasībām var apliecināt arī ar citiem dokumentiem, ja attiecīgās valsts normatīvie akti neparedz aktu par būves pieņemšanu ekspluatācijā.  Iesniegtajos dokumentos jābūt norādītai visai nepieciešamajai informācijai, kas apliecina objekta pieņemšanu ekspluatācijā.</w:t>
      </w:r>
    </w:p>
    <w:bookmarkEnd w:id="60"/>
    <w:p w14:paraId="014FE0B9" w14:textId="482C7E5A" w:rsidR="00522927" w:rsidRPr="00F81AC4" w:rsidRDefault="00522927" w:rsidP="00147002">
      <w:pPr>
        <w:pStyle w:val="BlockText"/>
        <w:numPr>
          <w:ilvl w:val="1"/>
          <w:numId w:val="24"/>
        </w:numPr>
        <w:spacing w:after="120"/>
        <w:ind w:left="567" w:right="-57" w:hanging="567"/>
        <w:jc w:val="both"/>
        <w:rPr>
          <w:szCs w:val="24"/>
        </w:rPr>
      </w:pPr>
      <w:r w:rsidRPr="00F81AC4">
        <w:rPr>
          <w:szCs w:val="24"/>
        </w:rPr>
        <w:lastRenderedPageBreak/>
        <w:t xml:space="preserve">Pretendenta rīcībā jābūt pietiekamiem vai jābūt pieejamiem pietiekamiem tehniskiem un darbaspēka resursiem, lai nodrošinātu šajā iepirkumā </w:t>
      </w:r>
      <w:r w:rsidR="00900739" w:rsidRPr="00F81AC4">
        <w:rPr>
          <w:szCs w:val="24"/>
        </w:rPr>
        <w:t xml:space="preserve">paredzēto </w:t>
      </w:r>
      <w:r w:rsidRPr="00F81AC4">
        <w:rPr>
          <w:szCs w:val="24"/>
        </w:rPr>
        <w:t xml:space="preserve">darbu izpildi pieprasītajā </w:t>
      </w:r>
      <w:r w:rsidR="00DB7923" w:rsidRPr="00F81AC4">
        <w:rPr>
          <w:szCs w:val="24"/>
        </w:rPr>
        <w:t>apjomā, kvalitātē un termiņā.</w:t>
      </w:r>
    </w:p>
    <w:p w14:paraId="706CC9FC" w14:textId="358F3349" w:rsidR="00522927" w:rsidRPr="00B87ED5" w:rsidRDefault="000C2019" w:rsidP="00147002">
      <w:pPr>
        <w:pStyle w:val="BlockText"/>
        <w:numPr>
          <w:ilvl w:val="1"/>
          <w:numId w:val="24"/>
        </w:numPr>
        <w:spacing w:after="120"/>
        <w:ind w:left="567" w:right="-57" w:hanging="567"/>
        <w:jc w:val="both"/>
        <w:rPr>
          <w:szCs w:val="24"/>
        </w:rPr>
      </w:pPr>
      <w:bookmarkStart w:id="61" w:name="_Ref312158249"/>
      <w:r w:rsidRPr="00F81AC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1"/>
      <w:r w:rsidRPr="00F81AC4">
        <w:rPr>
          <w:szCs w:val="24"/>
        </w:rPr>
        <w:t xml:space="preserve"> Atbilstību prasībām attiecībā uz apgrozījumu ar </w:t>
      </w:r>
      <w:r w:rsidRPr="00B87ED5">
        <w:rPr>
          <w:szCs w:val="24"/>
        </w:rPr>
        <w:t xml:space="preserve">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w:t>
      </w:r>
      <w:r w:rsidR="00467D46" w:rsidRPr="00B87ED5">
        <w:rPr>
          <w:szCs w:val="24"/>
        </w:rPr>
        <w:t>pakalpojuma</w:t>
      </w:r>
      <w:r w:rsidRPr="00B87ED5">
        <w:rPr>
          <w:szCs w:val="24"/>
        </w:rPr>
        <w:t xml:space="preserve"> sadaļu, ar kuru ir saistīta attiecīgā pieredzes prasība</w:t>
      </w:r>
      <w:r w:rsidR="00322E9C" w:rsidRPr="00B87ED5">
        <w:rPr>
          <w:szCs w:val="24"/>
        </w:rPr>
        <w:t>.</w:t>
      </w:r>
    </w:p>
    <w:p w14:paraId="7C4EECC6" w14:textId="257F9CBC" w:rsidR="000C2019" w:rsidRPr="00F81AC4" w:rsidRDefault="000C2019" w:rsidP="00147002">
      <w:pPr>
        <w:pStyle w:val="BlockText"/>
        <w:numPr>
          <w:ilvl w:val="1"/>
          <w:numId w:val="24"/>
        </w:numPr>
        <w:ind w:left="567" w:right="-57" w:hanging="567"/>
        <w:jc w:val="both"/>
        <w:rPr>
          <w:szCs w:val="24"/>
        </w:rPr>
      </w:pPr>
      <w:bookmarkStart w:id="62" w:name="_Toc496711281"/>
      <w:bookmarkStart w:id="63" w:name="_Toc312767049"/>
      <w:r w:rsidRPr="00B87ED5">
        <w:t xml:space="preserve">Pretendents ir tiesīgs iesniegt </w:t>
      </w:r>
      <w:r w:rsidRPr="006D312A">
        <w:t xml:space="preserve">Eiropas vienoto iepirkuma procedūras dokumentu (turpmāk – </w:t>
      </w:r>
      <w:r w:rsidR="00D42B09" w:rsidRPr="006D312A">
        <w:t xml:space="preserve">EVIPD) atbilstoši šī nolikuma </w:t>
      </w:r>
      <w:r w:rsidR="00C76D25" w:rsidRPr="006D312A">
        <w:rPr>
          <w:b/>
          <w:bCs/>
        </w:rPr>
        <w:t>10</w:t>
      </w:r>
      <w:r w:rsidRPr="006D312A">
        <w:rPr>
          <w:b/>
          <w:bCs/>
        </w:rPr>
        <w:t>.pielikumam</w:t>
      </w:r>
      <w:r w:rsidRPr="006D312A">
        <w:t>, kā sākotnējo pierādījumu atbilstībai paziņojumā par līgumu vai iepirkuma procedūras</w:t>
      </w:r>
      <w:r w:rsidRPr="00B87ED5">
        <w:t xml:space="preserve"> dokumentos noteiktajām Pretendentu atlases prasībām. Iepirkuma dokumentācijai pievienoto EVIPD veidlapas </w:t>
      </w:r>
      <w:proofErr w:type="spellStart"/>
      <w:r w:rsidRPr="00B87ED5">
        <w:t>xml</w:t>
      </w:r>
      <w:proofErr w:type="spellEnd"/>
      <w:r w:rsidRPr="00B87ED5">
        <w:t xml:space="preserve"> datni Pretendents var aizpildīt izmantojot EIS izveidoto rīku (</w:t>
      </w:r>
      <w:proofErr w:type="spellStart"/>
      <w:r w:rsidRPr="00B87ED5">
        <w:t>xml</w:t>
      </w:r>
      <w:proofErr w:type="spellEnd"/>
      <w:r w:rsidRPr="00B87ED5">
        <w:t xml:space="preserve"> datni </w:t>
      </w:r>
      <w:proofErr w:type="spellStart"/>
      <w:r w:rsidRPr="00B87ED5">
        <w:t>augšuplādējot</w:t>
      </w:r>
      <w:proofErr w:type="spellEnd"/>
      <w:r w:rsidRPr="00B87ED5">
        <w:t xml:space="preserve"> tīmekļa vietnē </w:t>
      </w:r>
      <w:hyperlink r:id="rId23" w:history="1">
        <w:r w:rsidRPr="00B87ED5">
          <w:rPr>
            <w:rStyle w:val="Hyperlink"/>
            <w:color w:val="auto"/>
          </w:rPr>
          <w:t>http://espd.eis.gov.lv/</w:t>
        </w:r>
      </w:hyperlink>
      <w:r w:rsidRPr="00B87ED5">
        <w:rPr>
          <w:lang w:eastAsia="lv-LV"/>
        </w:rPr>
        <w:t>), saglabāt elektroniski un</w:t>
      </w:r>
      <w:r w:rsidRPr="00F81AC4">
        <w:rPr>
          <w:lang w:eastAsia="lv-LV"/>
        </w:rPr>
        <w:t xml:space="preserve"> pievienot piedāvājumam.</w:t>
      </w:r>
    </w:p>
    <w:p w14:paraId="7ADE6535" w14:textId="77777777" w:rsidR="000C2019" w:rsidRPr="00F81AC4" w:rsidRDefault="000C2019" w:rsidP="007E3C2E">
      <w:pPr>
        <w:pStyle w:val="BlockText"/>
        <w:ind w:left="567" w:right="-57"/>
        <w:jc w:val="both"/>
        <w:rPr>
          <w:szCs w:val="24"/>
        </w:rPr>
      </w:pPr>
      <w:r w:rsidRPr="00F81AC4">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F81AC4" w:rsidRDefault="000C2019" w:rsidP="007E3C2E">
      <w:pPr>
        <w:pStyle w:val="BlockText"/>
        <w:ind w:left="567" w:right="-57"/>
        <w:jc w:val="both"/>
        <w:rPr>
          <w:szCs w:val="24"/>
        </w:rPr>
      </w:pPr>
      <w:r w:rsidRPr="00F81AC4">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F81AC4" w:rsidRDefault="000C2019" w:rsidP="007E3C2E">
      <w:pPr>
        <w:pStyle w:val="BlockText"/>
        <w:ind w:left="567" w:right="-57"/>
        <w:jc w:val="both"/>
      </w:pPr>
      <w:r w:rsidRPr="00F81AC4">
        <w:t>EVIPD iesniegšana neatbrīvo no pienākuma pilnvērtīgi sagatavot piedāvājumu (</w:t>
      </w:r>
      <w:r w:rsidRPr="00F81AC4">
        <w:rPr>
          <w:i/>
          <w:iCs/>
        </w:rPr>
        <w:t>skatīt Iepirkumu uzraudzības biroja (turpmāk – IUB) 2021.gada 11.janvāra lēmumu Nr. 4-1.2/21-8 un IUB skaidrojumus par Eiropas vienoto iepirkuma procedūras dokumentu</w:t>
      </w:r>
      <w:r w:rsidRPr="00F81AC4">
        <w:t xml:space="preserve"> </w:t>
      </w:r>
      <w:r w:rsidRPr="00F81AC4">
        <w:rPr>
          <w:i/>
          <w:iCs/>
        </w:rPr>
        <w:t>https://www.iub.gov.lv/lv/skaidrojums-par-eiropas-vienoto-iepirkuma-proceduras-dokumentu</w:t>
      </w:r>
      <w:r w:rsidRPr="00F81AC4">
        <w:t xml:space="preserve">). </w:t>
      </w:r>
    </w:p>
    <w:p w14:paraId="7DFCC288" w14:textId="6796BEEC" w:rsidR="00814AE2" w:rsidRPr="00F81AC4" w:rsidRDefault="00814AE2" w:rsidP="00147002">
      <w:pPr>
        <w:pStyle w:val="BlockText"/>
        <w:spacing w:after="120"/>
        <w:ind w:left="567" w:right="-57"/>
        <w:jc w:val="both"/>
      </w:pPr>
      <w:bookmarkStart w:id="64" w:name="_Hlk41398862"/>
      <w:r w:rsidRPr="00F81AC4">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proofErr w:type="spellStart"/>
      <w:r w:rsidRPr="00F81AC4">
        <w:t>euro</w:t>
      </w:r>
      <w:proofErr w:type="spellEnd"/>
      <w:r w:rsidRPr="00F81AC4">
        <w:t>. Piegādātāju apvienība iesniedz atsevišķu Eiropas vienoto iepirkuma procedūras dokumentu par katru tās dalībnieku.</w:t>
      </w:r>
    </w:p>
    <w:p w14:paraId="7F5FA0D7" w14:textId="0D4C3315" w:rsidR="000F5E06" w:rsidRPr="00F81AC4" w:rsidRDefault="000C2019" w:rsidP="00147002">
      <w:pPr>
        <w:pStyle w:val="BlockText"/>
        <w:numPr>
          <w:ilvl w:val="1"/>
          <w:numId w:val="24"/>
        </w:numPr>
        <w:ind w:left="567" w:right="-57" w:hanging="567"/>
        <w:jc w:val="both"/>
        <w:rPr>
          <w:szCs w:val="24"/>
        </w:rPr>
      </w:pPr>
      <w:r w:rsidRPr="00F81AC4">
        <w:rPr>
          <w:szCs w:val="24"/>
        </w:rPr>
        <w:t xml:space="preserve">Ja piedāvājumu iesniedz personu apvienība, tad Pretendenta profesionālās un tehniskās spējas var apliecināt jebkurš personu apvienības dalībnieks vai vairāki dalībnieki kopā, summējot pieredzes būvobjektus, bet nedrīkst summēt objektos veiktos </w:t>
      </w:r>
      <w:r w:rsidR="00FF1C24" w:rsidRPr="00F81AC4">
        <w:rPr>
          <w:szCs w:val="24"/>
        </w:rPr>
        <w:t>darbu</w:t>
      </w:r>
      <w:r w:rsidRPr="00F81AC4">
        <w:rPr>
          <w:szCs w:val="24"/>
        </w:rPr>
        <w:t xml:space="preserve"> apjomus</w:t>
      </w:r>
      <w:r w:rsidR="00CD2644" w:rsidRPr="00F81AC4">
        <w:rPr>
          <w:szCs w:val="24"/>
        </w:rPr>
        <w:t>.</w:t>
      </w:r>
      <w:bookmarkEnd w:id="64"/>
    </w:p>
    <w:p w14:paraId="0E089CC1" w14:textId="1A7C80C3" w:rsidR="000C1843" w:rsidRPr="00F81AC4" w:rsidRDefault="00254BB1"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5" w:name="_Hlk60929819"/>
      <w:bookmarkEnd w:id="53"/>
      <w:r w:rsidRPr="00F81AC4">
        <w:rPr>
          <w:szCs w:val="24"/>
        </w:rPr>
        <w:t xml:space="preserve"> </w:t>
      </w:r>
      <w:bookmarkStart w:id="66" w:name="_Toc149741803"/>
      <w:r w:rsidR="00277A1C" w:rsidRPr="00F81AC4">
        <w:rPr>
          <w:szCs w:val="24"/>
        </w:rPr>
        <w:t>PĀRĒJĀS PRASĪBAS UN PASŪTĪTĀJA NOSACĪJUMI</w:t>
      </w:r>
      <w:bookmarkEnd w:id="62"/>
      <w:bookmarkEnd w:id="66"/>
    </w:p>
    <w:p w14:paraId="7B7257CD" w14:textId="42D152E0" w:rsidR="00277A1C" w:rsidRPr="00217213" w:rsidRDefault="00277A1C" w:rsidP="00147002">
      <w:pPr>
        <w:pStyle w:val="BlockText"/>
        <w:numPr>
          <w:ilvl w:val="1"/>
          <w:numId w:val="24"/>
        </w:numPr>
        <w:ind w:left="567" w:right="-57" w:hanging="567"/>
        <w:jc w:val="both"/>
        <w:rPr>
          <w:sz w:val="28"/>
          <w:szCs w:val="28"/>
        </w:rPr>
      </w:pPr>
      <w:r w:rsidRPr="00217213">
        <w:rPr>
          <w:szCs w:val="24"/>
        </w:rPr>
        <w:t>Pretendentam</w:t>
      </w:r>
      <w:r w:rsidR="00D0109F" w:rsidRPr="00217213">
        <w:rPr>
          <w:szCs w:val="24"/>
        </w:rPr>
        <w:t xml:space="preserve">, slēdzot līgumu, </w:t>
      </w:r>
      <w:r w:rsidR="00322E9C" w:rsidRPr="00217213">
        <w:rPr>
          <w:szCs w:val="24"/>
        </w:rPr>
        <w:t>jānodrošina</w:t>
      </w:r>
      <w:r w:rsidRPr="00217213">
        <w:rPr>
          <w:szCs w:val="24"/>
        </w:rPr>
        <w:t>:</w:t>
      </w:r>
    </w:p>
    <w:p w14:paraId="38CF7C98" w14:textId="525CFD37" w:rsidR="00136AF2" w:rsidRPr="00217213" w:rsidRDefault="000C2019" w:rsidP="007E3C2E">
      <w:pPr>
        <w:pStyle w:val="BlockText"/>
        <w:numPr>
          <w:ilvl w:val="2"/>
          <w:numId w:val="24"/>
        </w:numPr>
        <w:ind w:left="1276" w:right="-57" w:hanging="709"/>
        <w:jc w:val="both"/>
        <w:rPr>
          <w:i/>
          <w:szCs w:val="24"/>
        </w:rPr>
      </w:pPr>
      <w:bookmarkStart w:id="67" w:name="_Hlk60927391"/>
      <w:r w:rsidRPr="00217213">
        <w:rPr>
          <w:szCs w:val="24"/>
        </w:rPr>
        <w:t xml:space="preserve">Avansa atmaksa Pasūtītājam pieprasītā avansa apmērā gadījumos, ja netiek veikti darbi avansa apjomā, vai netiek veikta avansa atmaksāšana. </w:t>
      </w:r>
      <w:r w:rsidRPr="00217213">
        <w:rPr>
          <w:i/>
          <w:szCs w:val="24"/>
        </w:rPr>
        <w:t xml:space="preserve">Avansa garantija, šeit un turpmāk neatkarīgi no garantijas veida, ir saprotama pirmā pieprasījuma, </w:t>
      </w:r>
      <w:r w:rsidRPr="00217213">
        <w:rPr>
          <w:i/>
        </w:rPr>
        <w:lastRenderedPageBreak/>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217213">
        <w:rPr>
          <w:i/>
          <w:szCs w:val="24"/>
        </w:rPr>
        <w:t>. Garantijai jābūt pakļautai Vienotajiem pieprasījuma garantiju noteikumiem (</w:t>
      </w:r>
      <w:proofErr w:type="spellStart"/>
      <w:r w:rsidRPr="00217213">
        <w:rPr>
          <w:i/>
          <w:szCs w:val="24"/>
        </w:rPr>
        <w:t>the</w:t>
      </w:r>
      <w:proofErr w:type="spellEnd"/>
      <w:r w:rsidRPr="00217213">
        <w:rPr>
          <w:i/>
          <w:szCs w:val="24"/>
        </w:rPr>
        <w:t xml:space="preserve"> </w:t>
      </w:r>
      <w:proofErr w:type="spellStart"/>
      <w:r w:rsidRPr="00217213">
        <w:rPr>
          <w:i/>
          <w:szCs w:val="24"/>
        </w:rPr>
        <w:t>Uniform</w:t>
      </w:r>
      <w:proofErr w:type="spellEnd"/>
      <w:r w:rsidRPr="00217213">
        <w:rPr>
          <w:i/>
          <w:szCs w:val="24"/>
        </w:rPr>
        <w:t xml:space="preserve"> </w:t>
      </w:r>
      <w:proofErr w:type="spellStart"/>
      <w:r w:rsidRPr="00217213">
        <w:rPr>
          <w:i/>
          <w:szCs w:val="24"/>
        </w:rPr>
        <w:t>Rules</w:t>
      </w:r>
      <w:proofErr w:type="spellEnd"/>
      <w:r w:rsidRPr="00217213">
        <w:rPr>
          <w:i/>
          <w:szCs w:val="24"/>
        </w:rPr>
        <w:t xml:space="preserve"> </w:t>
      </w:r>
      <w:proofErr w:type="spellStart"/>
      <w:r w:rsidRPr="00217213">
        <w:rPr>
          <w:i/>
          <w:szCs w:val="24"/>
        </w:rPr>
        <w:t>for</w:t>
      </w:r>
      <w:proofErr w:type="spellEnd"/>
      <w:r w:rsidRPr="00217213">
        <w:rPr>
          <w:i/>
          <w:szCs w:val="24"/>
        </w:rPr>
        <w:t xml:space="preserve"> </w:t>
      </w:r>
      <w:proofErr w:type="spellStart"/>
      <w:r w:rsidRPr="00217213">
        <w:rPr>
          <w:i/>
          <w:szCs w:val="24"/>
        </w:rPr>
        <w:t>Demand</w:t>
      </w:r>
      <w:proofErr w:type="spellEnd"/>
      <w:r w:rsidRPr="00217213">
        <w:rPr>
          <w:i/>
          <w:szCs w:val="24"/>
        </w:rPr>
        <w:t xml:space="preserve"> </w:t>
      </w:r>
      <w:proofErr w:type="spellStart"/>
      <w:r w:rsidRPr="00217213">
        <w:rPr>
          <w:i/>
          <w:szCs w:val="24"/>
        </w:rPr>
        <w:t>Guarantees</w:t>
      </w:r>
      <w:proofErr w:type="spellEnd"/>
      <w:r w:rsidRPr="00217213">
        <w:rPr>
          <w:i/>
          <w:szCs w:val="24"/>
        </w:rPr>
        <w:t>), 2010.gada redakcija, Starptautiskās Tirdzniecības palātas publikācija Nr.758</w:t>
      </w:r>
      <w:r w:rsidR="002C783D" w:rsidRPr="00217213">
        <w:rPr>
          <w:iCs/>
          <w:szCs w:val="24"/>
        </w:rPr>
        <w:t>.</w:t>
      </w:r>
    </w:p>
    <w:bookmarkEnd w:id="67"/>
    <w:p w14:paraId="53C347AA" w14:textId="2F0AD618" w:rsidR="00E0437A" w:rsidRDefault="000C2019" w:rsidP="00F23692">
      <w:pPr>
        <w:pStyle w:val="BlockText"/>
        <w:numPr>
          <w:ilvl w:val="2"/>
          <w:numId w:val="24"/>
        </w:numPr>
        <w:spacing w:after="120"/>
        <w:ind w:left="1276" w:right="-57" w:hanging="709"/>
        <w:jc w:val="both"/>
        <w:rPr>
          <w:szCs w:val="24"/>
        </w:rPr>
      </w:pPr>
      <w:r w:rsidRPr="00217213">
        <w:rPr>
          <w:szCs w:val="24"/>
        </w:rPr>
        <w:t xml:space="preserve">Civiltiesiskās atbildības apdrošināšana atbilstoši Ministru kabineta 2014.gada 19.augusta noteikumiem Nr.502 “Noteikumi par </w:t>
      </w:r>
      <w:proofErr w:type="spellStart"/>
      <w:r w:rsidRPr="00217213">
        <w:rPr>
          <w:szCs w:val="24"/>
        </w:rPr>
        <w:t>būvspeciālistu</w:t>
      </w:r>
      <w:proofErr w:type="spellEnd"/>
      <w:r w:rsidRPr="00217213">
        <w:rPr>
          <w:szCs w:val="24"/>
        </w:rPr>
        <w:t xml:space="preserve"> un būvdarbu veicēju civiltiesiskās atbildības obligāto apdrošināšanu”, nosakot katra apdrošināšanas gadījuma pašrisku ne lielāku par 1’000 EUR (viens tūkstotis </w:t>
      </w:r>
      <w:proofErr w:type="spellStart"/>
      <w:r w:rsidRPr="00217213">
        <w:rPr>
          <w:i/>
          <w:szCs w:val="24"/>
        </w:rPr>
        <w:t>euro</w:t>
      </w:r>
      <w:proofErr w:type="spellEnd"/>
      <w:r w:rsidRPr="00217213">
        <w:rPr>
          <w:szCs w:val="24"/>
        </w:rPr>
        <w:t>)</w:t>
      </w:r>
      <w:r w:rsidR="00E0437A" w:rsidRPr="00217213">
        <w:rPr>
          <w:szCs w:val="24"/>
        </w:rPr>
        <w:t>.</w:t>
      </w:r>
    </w:p>
    <w:p w14:paraId="7B861C37" w14:textId="134CDE99" w:rsidR="002962A6" w:rsidRPr="002962A6" w:rsidRDefault="002962A6" w:rsidP="0007589F">
      <w:pPr>
        <w:pStyle w:val="BlockText"/>
        <w:numPr>
          <w:ilvl w:val="1"/>
          <w:numId w:val="24"/>
        </w:numPr>
        <w:spacing w:after="120"/>
        <w:ind w:left="567" w:right="-57" w:hanging="567"/>
        <w:jc w:val="both"/>
        <w:rPr>
          <w:szCs w:val="24"/>
        </w:rPr>
      </w:pPr>
      <w:r w:rsidRPr="00547AEE">
        <w:rPr>
          <w:szCs w:val="24"/>
        </w:rPr>
        <w:t xml:space="preserve">Visas garantijas un apdrošināšanas polises izsniedz </w:t>
      </w:r>
      <w:r w:rsidR="004A348E">
        <w:rPr>
          <w:szCs w:val="24"/>
        </w:rPr>
        <w:t xml:space="preserve">vai nu </w:t>
      </w:r>
      <w:r w:rsidRPr="00547AEE">
        <w:rPr>
          <w:szCs w:val="24"/>
        </w:rPr>
        <w:t>kredītiestāde, kurai saskaņā ar Kredītiestāžu likumu ir tiesības veikt kredītiestādes darbību Latvijas Republikā, vai apdrošināšanas sabiedrība, kas darbojas atbilstoši Apdrošināšanas un pārapdrošināšanas likuma noteikumiem.</w:t>
      </w:r>
    </w:p>
    <w:p w14:paraId="6DF42CB7" w14:textId="472E55E6" w:rsidR="00277A1C" w:rsidRPr="00D30D36" w:rsidRDefault="00277A1C" w:rsidP="007E3C2E">
      <w:pPr>
        <w:pStyle w:val="BlockText"/>
        <w:numPr>
          <w:ilvl w:val="1"/>
          <w:numId w:val="24"/>
        </w:numPr>
        <w:ind w:left="567" w:right="-57" w:hanging="595"/>
        <w:jc w:val="both"/>
        <w:rPr>
          <w:szCs w:val="24"/>
        </w:rPr>
      </w:pPr>
      <w:r w:rsidRPr="00D30D36">
        <w:rPr>
          <w:szCs w:val="24"/>
        </w:rPr>
        <w:t>Avansa apmērs</w:t>
      </w:r>
      <w:r w:rsidR="008552C5" w:rsidRPr="00D30D36">
        <w:rPr>
          <w:szCs w:val="24"/>
        </w:rPr>
        <w:t xml:space="preserve"> </w:t>
      </w:r>
      <w:r w:rsidR="00D30D36" w:rsidRPr="00D30D36">
        <w:rPr>
          <w:szCs w:val="24"/>
        </w:rPr>
        <w:t xml:space="preserve">būvprojekta izstrādei </w:t>
      </w:r>
      <w:r w:rsidR="008552C5" w:rsidRPr="00D30D36">
        <w:rPr>
          <w:szCs w:val="24"/>
        </w:rPr>
        <w:t xml:space="preserve">nedrīkst pārsniegt </w:t>
      </w:r>
      <w:r w:rsidR="00254BB1" w:rsidRPr="00D30D36">
        <w:rPr>
          <w:szCs w:val="24"/>
        </w:rPr>
        <w:t>2</w:t>
      </w:r>
      <w:r w:rsidR="008552C5" w:rsidRPr="00D30D36">
        <w:rPr>
          <w:szCs w:val="24"/>
        </w:rPr>
        <w:t>0% (</w:t>
      </w:r>
      <w:r w:rsidR="00993CF5" w:rsidRPr="00D30D36">
        <w:rPr>
          <w:szCs w:val="24"/>
        </w:rPr>
        <w:t>div</w:t>
      </w:r>
      <w:r w:rsidRPr="00D30D36">
        <w:rPr>
          <w:szCs w:val="24"/>
        </w:rPr>
        <w:t>desmit procenti) no piedāvātās līgumcenas.</w:t>
      </w:r>
      <w:r w:rsidR="00D30D36" w:rsidRPr="00D30D36">
        <w:rPr>
          <w:szCs w:val="24"/>
        </w:rPr>
        <w:t xml:space="preserve"> Autoruzraudzībai avanss netiek paredzēts.</w:t>
      </w:r>
    </w:p>
    <w:p w14:paraId="4B645653" w14:textId="301FFD81" w:rsidR="000C1843"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8" w:name="_Toc496711282"/>
      <w:bookmarkStart w:id="69" w:name="_Toc149741804"/>
      <w:bookmarkEnd w:id="65"/>
      <w:r w:rsidRPr="00F81AC4">
        <w:rPr>
          <w:szCs w:val="24"/>
        </w:rPr>
        <w:t>IESNIEDZAMIE DOKUMENTI</w:t>
      </w:r>
      <w:bookmarkEnd w:id="63"/>
      <w:bookmarkEnd w:id="68"/>
      <w:bookmarkEnd w:id="69"/>
      <w:r w:rsidRPr="00F81AC4">
        <w:rPr>
          <w:szCs w:val="24"/>
        </w:rPr>
        <w:t xml:space="preserve"> </w:t>
      </w:r>
      <w:bookmarkStart w:id="70" w:name="_Ref312784564"/>
    </w:p>
    <w:p w14:paraId="63509314" w14:textId="74ECF5C3" w:rsidR="00522927" w:rsidRPr="00F81AC4" w:rsidRDefault="00522927" w:rsidP="00F23692">
      <w:pPr>
        <w:pStyle w:val="BlockText"/>
        <w:numPr>
          <w:ilvl w:val="1"/>
          <w:numId w:val="24"/>
        </w:numPr>
        <w:ind w:left="567" w:right="-57" w:hanging="567"/>
        <w:jc w:val="both"/>
        <w:rPr>
          <w:sz w:val="28"/>
          <w:szCs w:val="28"/>
        </w:rPr>
      </w:pPr>
      <w:bookmarkStart w:id="71" w:name="_Ref492981107"/>
      <w:r w:rsidRPr="00F81AC4">
        <w:rPr>
          <w:szCs w:val="24"/>
        </w:rPr>
        <w:t>Piedāvājumā iekļaujamas šādas piedāvājuma dokumentu daļas:</w:t>
      </w:r>
      <w:bookmarkEnd w:id="70"/>
      <w:bookmarkEnd w:id="71"/>
      <w:r w:rsidRPr="00F81AC4">
        <w:rPr>
          <w:szCs w:val="24"/>
        </w:rPr>
        <w:t xml:space="preserve"> </w:t>
      </w:r>
    </w:p>
    <w:p w14:paraId="252759CF" w14:textId="77777777" w:rsidR="00522927" w:rsidRPr="00F81AC4" w:rsidRDefault="00522927" w:rsidP="007E3C2E">
      <w:pPr>
        <w:pStyle w:val="BlockText"/>
        <w:numPr>
          <w:ilvl w:val="2"/>
          <w:numId w:val="24"/>
        </w:numPr>
        <w:ind w:left="1276" w:right="-57" w:hanging="709"/>
        <w:jc w:val="both"/>
        <w:rPr>
          <w:szCs w:val="24"/>
        </w:rPr>
      </w:pPr>
      <w:r w:rsidRPr="00F81AC4">
        <w:rPr>
          <w:szCs w:val="24"/>
        </w:rPr>
        <w:t>Pretendenta atlases dokumenti</w:t>
      </w:r>
      <w:bookmarkStart w:id="72" w:name="_Izziņa,_ko_ne_agrāk_kā_sešus_mēnešu"/>
      <w:bookmarkEnd w:id="72"/>
      <w:r w:rsidR="007B6346" w:rsidRPr="00F81AC4">
        <w:rPr>
          <w:szCs w:val="24"/>
        </w:rPr>
        <w:t>.</w:t>
      </w:r>
    </w:p>
    <w:p w14:paraId="71AD111E" w14:textId="77777777" w:rsidR="00522927" w:rsidRPr="00F81AC4" w:rsidRDefault="007B6346" w:rsidP="007E3C2E">
      <w:pPr>
        <w:pStyle w:val="BlockText"/>
        <w:numPr>
          <w:ilvl w:val="2"/>
          <w:numId w:val="24"/>
        </w:numPr>
        <w:ind w:left="1276" w:right="-57" w:hanging="709"/>
        <w:jc w:val="both"/>
        <w:rPr>
          <w:szCs w:val="24"/>
        </w:rPr>
      </w:pPr>
      <w:r w:rsidRPr="00F81AC4">
        <w:rPr>
          <w:szCs w:val="24"/>
        </w:rPr>
        <w:t>T</w:t>
      </w:r>
      <w:r w:rsidR="000018DB" w:rsidRPr="00F81AC4">
        <w:rPr>
          <w:szCs w:val="24"/>
        </w:rPr>
        <w:t>ehniskais piedāvājums</w:t>
      </w:r>
      <w:r w:rsidRPr="00F81AC4">
        <w:rPr>
          <w:szCs w:val="24"/>
        </w:rPr>
        <w:t>.</w:t>
      </w:r>
    </w:p>
    <w:p w14:paraId="1776B193" w14:textId="77777777" w:rsidR="00522927" w:rsidRPr="00F81AC4" w:rsidRDefault="007B6346" w:rsidP="00F23692">
      <w:pPr>
        <w:pStyle w:val="BlockText"/>
        <w:numPr>
          <w:ilvl w:val="2"/>
          <w:numId w:val="24"/>
        </w:numPr>
        <w:spacing w:after="120"/>
        <w:ind w:left="1276" w:right="-57" w:hanging="709"/>
        <w:jc w:val="both"/>
        <w:rPr>
          <w:szCs w:val="24"/>
        </w:rPr>
      </w:pPr>
      <w:r w:rsidRPr="00F81AC4">
        <w:rPr>
          <w:szCs w:val="24"/>
        </w:rPr>
        <w:t>F</w:t>
      </w:r>
      <w:r w:rsidR="00522927" w:rsidRPr="00F81AC4">
        <w:rPr>
          <w:szCs w:val="24"/>
        </w:rPr>
        <w:t>inanšu piedāvājums.</w:t>
      </w:r>
    </w:p>
    <w:p w14:paraId="3F8709AD" w14:textId="3CE2E7D7" w:rsidR="00522927" w:rsidRPr="00F81AC4" w:rsidRDefault="00522927" w:rsidP="00F23692">
      <w:pPr>
        <w:pStyle w:val="BlockText"/>
        <w:numPr>
          <w:ilvl w:val="1"/>
          <w:numId w:val="24"/>
        </w:numPr>
        <w:spacing w:after="120"/>
        <w:ind w:left="567" w:right="-57" w:hanging="567"/>
        <w:jc w:val="both"/>
        <w:rPr>
          <w:szCs w:val="24"/>
        </w:rPr>
      </w:pPr>
      <w:r w:rsidRPr="00F81AC4">
        <w:rPr>
          <w:szCs w:val="24"/>
        </w:rPr>
        <w:t xml:space="preserve">Pretendenta pieteikums dalībai </w:t>
      </w:r>
      <w:r w:rsidR="004227A1" w:rsidRPr="00F81AC4">
        <w:rPr>
          <w:szCs w:val="24"/>
        </w:rPr>
        <w:t>i</w:t>
      </w:r>
      <w:r w:rsidRPr="00F81AC4">
        <w:rPr>
          <w:szCs w:val="24"/>
        </w:rPr>
        <w:t>epirkuma procedūrā jāiesniedz sagatavots atbilstoši šī no</w:t>
      </w:r>
      <w:r w:rsidR="00E47C2F" w:rsidRPr="00F81AC4">
        <w:rPr>
          <w:szCs w:val="24"/>
        </w:rPr>
        <w:t xml:space="preserve">likuma </w:t>
      </w:r>
      <w:r w:rsidR="001F6BB5" w:rsidRPr="00F81AC4">
        <w:rPr>
          <w:szCs w:val="24"/>
        </w:rPr>
        <w:t>2</w:t>
      </w:r>
      <w:r w:rsidR="00F33F9E" w:rsidRPr="00F81AC4">
        <w:rPr>
          <w:szCs w:val="24"/>
        </w:rPr>
        <w:t>.pielikuma</w:t>
      </w:r>
      <w:r w:rsidR="00E47C2F" w:rsidRPr="00F81AC4">
        <w:rPr>
          <w:szCs w:val="24"/>
        </w:rPr>
        <w:t xml:space="preserve"> prasībām.</w:t>
      </w:r>
    </w:p>
    <w:p w14:paraId="3A8B114F" w14:textId="228CDE16" w:rsidR="000C1843"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3" w:name="_Toc312767050"/>
      <w:bookmarkStart w:id="74" w:name="_Toc496711283"/>
      <w:bookmarkStart w:id="75" w:name="_Toc149741805"/>
      <w:bookmarkStart w:id="76" w:name="_Hlk61000617"/>
      <w:r w:rsidRPr="00F81AC4">
        <w:rPr>
          <w:szCs w:val="24"/>
        </w:rPr>
        <w:t>PRETENDENTU ATLASES DOKUMENTI</w:t>
      </w:r>
      <w:bookmarkEnd w:id="73"/>
      <w:bookmarkEnd w:id="74"/>
      <w:bookmarkEnd w:id="75"/>
    </w:p>
    <w:p w14:paraId="0423C6EA" w14:textId="77777777" w:rsidR="00522927" w:rsidRPr="00F81AC4" w:rsidRDefault="00522927" w:rsidP="00F23692">
      <w:pPr>
        <w:pStyle w:val="BlockText"/>
        <w:numPr>
          <w:ilvl w:val="1"/>
          <w:numId w:val="24"/>
        </w:numPr>
        <w:ind w:left="567" w:right="-57" w:hanging="567"/>
        <w:jc w:val="both"/>
        <w:rPr>
          <w:sz w:val="28"/>
          <w:szCs w:val="28"/>
        </w:rPr>
      </w:pPr>
      <w:r w:rsidRPr="00F81AC4">
        <w:t xml:space="preserve">Lai apliecinātu atbilstību dalības nosacījumiem iepirkuma procedūrā un atbilstību Pretendentu atlases prasībām, Pretendentam, katram personu apvienības dalībniekam (ja </w:t>
      </w:r>
      <w:r w:rsidRPr="00F81AC4">
        <w:rPr>
          <w:szCs w:val="24"/>
        </w:rPr>
        <w:t>piedāvājumu</w:t>
      </w:r>
      <w:r w:rsidRPr="00F81AC4">
        <w:t xml:space="preserve"> iesniedz </w:t>
      </w:r>
      <w:r w:rsidRPr="00F81AC4">
        <w:rPr>
          <w:szCs w:val="24"/>
        </w:rPr>
        <w:t>personu</w:t>
      </w:r>
      <w:r w:rsidRPr="00F81AC4">
        <w:t xml:space="preserve"> apvienība) dokumentāli jā</w:t>
      </w:r>
      <w:r w:rsidR="007A5173" w:rsidRPr="00F81AC4">
        <w:t>a</w:t>
      </w:r>
      <w:r w:rsidRPr="00F81AC4">
        <w:t>pstiprina un jāiesniedz šādi apliecinājumi, kompetentas iestādes izsniegti dokumenti (apliecības, izziņas, licences, atļaujas</w:t>
      </w:r>
      <w:r w:rsidR="00C04918" w:rsidRPr="00F81AC4">
        <w:t xml:space="preserve">) un cita pieprasītā informācija, </w:t>
      </w:r>
      <w:r w:rsidR="00FC37A2" w:rsidRPr="00F81AC4">
        <w:t xml:space="preserve">tai skaitā </w:t>
      </w:r>
      <w:r w:rsidR="00DA091E" w:rsidRPr="00F81AC4">
        <w:t>atbilstoši EIS e-konkursu apakšsistēmā šī konkursa sadaļā publicētajām veidlapām</w:t>
      </w:r>
      <w:r w:rsidR="00E94FFA" w:rsidRPr="00F81AC4">
        <w:t xml:space="preserve"> un dokumentiem</w:t>
      </w:r>
      <w:r w:rsidRPr="00F81AC4">
        <w:t>:</w:t>
      </w:r>
    </w:p>
    <w:p w14:paraId="31E0F007" w14:textId="77777777" w:rsidR="009F44CD" w:rsidRDefault="00534470" w:rsidP="007E3C2E">
      <w:pPr>
        <w:pStyle w:val="BlockText"/>
        <w:numPr>
          <w:ilvl w:val="2"/>
          <w:numId w:val="24"/>
        </w:numPr>
        <w:ind w:left="1276" w:right="-57" w:hanging="709"/>
        <w:jc w:val="both"/>
        <w:rPr>
          <w:szCs w:val="24"/>
        </w:rPr>
      </w:pPr>
      <w:r w:rsidRPr="00F81AC4">
        <w:rPr>
          <w:b/>
          <w:szCs w:val="24"/>
        </w:rPr>
        <w:t>A</w:t>
      </w:r>
      <w:r w:rsidR="00522927" w:rsidRPr="00F81AC4">
        <w:rPr>
          <w:b/>
          <w:szCs w:val="24"/>
        </w:rPr>
        <w:t>pliecinājums</w:t>
      </w:r>
      <w:r w:rsidR="00522927" w:rsidRPr="00F81AC4">
        <w:rPr>
          <w:szCs w:val="24"/>
        </w:rPr>
        <w:t>, ka Pretendents, katrs personu apvienības dalībnieks</w:t>
      </w:r>
      <w:r w:rsidR="00BB5C30" w:rsidRPr="00F81AC4">
        <w:rPr>
          <w:szCs w:val="24"/>
        </w:rPr>
        <w:t xml:space="preserve"> (biedrs)</w:t>
      </w:r>
      <w:r w:rsidR="00522927" w:rsidRPr="00F81AC4">
        <w:rPr>
          <w:szCs w:val="24"/>
        </w:rPr>
        <w:t xml:space="preserve"> un apakšuzņēmējs, uz kura iespējām Pretendents balstās, lai apliecinātu Pretendenta atbilstību kvalifikācijas prasībām, </w:t>
      </w:r>
      <w:r w:rsidR="00BB5C30" w:rsidRPr="00F81AC4">
        <w:rPr>
          <w:szCs w:val="24"/>
        </w:rPr>
        <w:t>un Pretendenta norādīt</w:t>
      </w:r>
      <w:r w:rsidR="008A79B2" w:rsidRPr="00F81AC4">
        <w:rPr>
          <w:szCs w:val="24"/>
        </w:rPr>
        <w:t>ais</w:t>
      </w:r>
      <w:r w:rsidR="00BB5C30" w:rsidRPr="00F81AC4">
        <w:rPr>
          <w:szCs w:val="24"/>
        </w:rPr>
        <w:t xml:space="preserve"> apakšuzņēmēj</w:t>
      </w:r>
      <w:r w:rsidR="008A79B2" w:rsidRPr="00F81AC4">
        <w:rPr>
          <w:szCs w:val="24"/>
        </w:rPr>
        <w:t>s</w:t>
      </w:r>
      <w:r w:rsidR="00BB5C30" w:rsidRPr="00F81AC4">
        <w:rPr>
          <w:szCs w:val="24"/>
        </w:rPr>
        <w:t xml:space="preserve">, kura sniedzamo pakalpojumu vērtība ir vismaz 10 000 </w:t>
      </w:r>
      <w:proofErr w:type="spellStart"/>
      <w:r w:rsidR="00BB5C30" w:rsidRPr="00F81AC4">
        <w:rPr>
          <w:szCs w:val="24"/>
        </w:rPr>
        <w:t>euro</w:t>
      </w:r>
      <w:proofErr w:type="spellEnd"/>
      <w:r w:rsidR="00BB5C30" w:rsidRPr="00F81AC4">
        <w:rPr>
          <w:szCs w:val="24"/>
        </w:rPr>
        <w:t xml:space="preserve">, </w:t>
      </w:r>
      <w:r w:rsidR="00522927" w:rsidRPr="00F81AC4">
        <w:rPr>
          <w:szCs w:val="24"/>
        </w:rPr>
        <w:t xml:space="preserve">atbilst visām </w:t>
      </w:r>
      <w:r w:rsidR="000D3F83" w:rsidRPr="00F81AC4">
        <w:rPr>
          <w:szCs w:val="24"/>
        </w:rPr>
        <w:t>šī nolikuma</w:t>
      </w:r>
      <w:r w:rsidR="00522927" w:rsidRPr="00F81AC4">
        <w:rPr>
          <w:szCs w:val="24"/>
        </w:rPr>
        <w:t xml:space="preserve"> </w:t>
      </w:r>
      <w:r w:rsidR="00157C64" w:rsidRPr="00F81AC4">
        <w:rPr>
          <w:szCs w:val="24"/>
        </w:rPr>
        <w:fldChar w:fldCharType="begin"/>
      </w:r>
      <w:r w:rsidR="00157C64" w:rsidRPr="00F81AC4">
        <w:rPr>
          <w:szCs w:val="24"/>
        </w:rPr>
        <w:instrText xml:space="preserve"> REF _Ref480390550 \r \h </w:instrText>
      </w:r>
      <w:r w:rsidR="000C1843" w:rsidRPr="00F81AC4">
        <w:rPr>
          <w:szCs w:val="24"/>
        </w:rPr>
        <w:instrText xml:space="preserve"> \* MERGEFORMAT </w:instrText>
      </w:r>
      <w:r w:rsidR="00157C64" w:rsidRPr="00F81AC4">
        <w:rPr>
          <w:szCs w:val="24"/>
        </w:rPr>
      </w:r>
      <w:r w:rsidR="00157C64" w:rsidRPr="00F81AC4">
        <w:rPr>
          <w:szCs w:val="24"/>
        </w:rPr>
        <w:fldChar w:fldCharType="separate"/>
      </w:r>
      <w:r w:rsidR="00565BA2" w:rsidRPr="00F81AC4">
        <w:rPr>
          <w:szCs w:val="24"/>
        </w:rPr>
        <w:t>5</w:t>
      </w:r>
      <w:r w:rsidR="00157C64" w:rsidRPr="00F81AC4">
        <w:rPr>
          <w:szCs w:val="24"/>
        </w:rPr>
        <w:fldChar w:fldCharType="end"/>
      </w:r>
      <w:r w:rsidR="00322E9C" w:rsidRPr="00F81AC4">
        <w:rPr>
          <w:szCs w:val="24"/>
        </w:rPr>
        <w:t>.punkta apakšpunktos norādītajām</w:t>
      </w:r>
      <w:r w:rsidR="00027517" w:rsidRPr="00F81AC4">
        <w:rPr>
          <w:szCs w:val="24"/>
        </w:rPr>
        <w:t xml:space="preserve"> dalības </w:t>
      </w:r>
      <w:r w:rsidR="00322E9C" w:rsidRPr="00F81AC4">
        <w:rPr>
          <w:szCs w:val="24"/>
        </w:rPr>
        <w:t>nosacījumu</w:t>
      </w:r>
      <w:r w:rsidR="000018DB" w:rsidRPr="00F81AC4">
        <w:rPr>
          <w:szCs w:val="24"/>
        </w:rPr>
        <w:t xml:space="preserve"> prasībām</w:t>
      </w:r>
      <w:r w:rsidRPr="00F81AC4">
        <w:rPr>
          <w:szCs w:val="24"/>
        </w:rPr>
        <w:t>.</w:t>
      </w:r>
      <w:bookmarkStart w:id="77" w:name="_Ref491872083"/>
    </w:p>
    <w:p w14:paraId="2BA40420" w14:textId="3F08B82C" w:rsidR="009F44CD" w:rsidRPr="00C86EE3" w:rsidRDefault="009F44CD" w:rsidP="007E3C2E">
      <w:pPr>
        <w:pStyle w:val="BlockText"/>
        <w:numPr>
          <w:ilvl w:val="2"/>
          <w:numId w:val="24"/>
        </w:numPr>
        <w:ind w:left="1276" w:right="-57" w:hanging="709"/>
        <w:jc w:val="both"/>
        <w:rPr>
          <w:szCs w:val="24"/>
        </w:rPr>
      </w:pPr>
      <w:r w:rsidRPr="009F44CD">
        <w:rPr>
          <w:b/>
        </w:rPr>
        <w:t>Izpildīto projektēšanas darbu saraksts</w:t>
      </w:r>
      <w:r w:rsidRPr="008E57E4">
        <w:t xml:space="preserve"> saskaņā ar šī </w:t>
      </w:r>
      <w:r w:rsidRPr="00C86EE3">
        <w:t xml:space="preserve">nolikuma </w:t>
      </w:r>
      <w:r w:rsidR="00461927" w:rsidRPr="00C86EE3">
        <w:rPr>
          <w:b/>
        </w:rPr>
        <w:t>4</w:t>
      </w:r>
      <w:r w:rsidRPr="00C86EE3">
        <w:rPr>
          <w:b/>
        </w:rPr>
        <w:t>.pielikumu</w:t>
      </w:r>
      <w:r w:rsidRPr="00C86EE3">
        <w:t xml:space="preserve"> par </w:t>
      </w:r>
      <w:r w:rsidRPr="007A1E87">
        <w:t xml:space="preserve">iepriekšējo </w:t>
      </w:r>
      <w:r w:rsidR="002736AA" w:rsidRPr="007A1E87">
        <w:t>10</w:t>
      </w:r>
      <w:r w:rsidRPr="007A1E87">
        <w:t xml:space="preserve"> (</w:t>
      </w:r>
      <w:r w:rsidR="002736AA" w:rsidRPr="007A1E87">
        <w:t>desmit</w:t>
      </w:r>
      <w:r w:rsidRPr="007A1E87">
        <w:t>) gadu laikā (</w:t>
      </w:r>
      <w:r w:rsidR="004A348E" w:rsidRPr="00547AEE">
        <w:rPr>
          <w:szCs w:val="24"/>
        </w:rPr>
        <w:t>201</w:t>
      </w:r>
      <w:r w:rsidR="004A348E">
        <w:rPr>
          <w:szCs w:val="24"/>
        </w:rPr>
        <w:t>3</w:t>
      </w:r>
      <w:r w:rsidR="004A348E" w:rsidRPr="00547AEE">
        <w:rPr>
          <w:szCs w:val="24"/>
        </w:rPr>
        <w:t>.-20</w:t>
      </w:r>
      <w:r w:rsidR="004A348E">
        <w:rPr>
          <w:szCs w:val="24"/>
        </w:rPr>
        <w:t>22</w:t>
      </w:r>
      <w:r w:rsidR="004A348E" w:rsidRPr="00547AEE">
        <w:rPr>
          <w:szCs w:val="24"/>
        </w:rPr>
        <w:t>.gads un 2023.gads līdz piedāvājumu iesniegšanas termiņa beigām</w:t>
      </w:r>
      <w:r w:rsidRPr="007A1E87">
        <w:t xml:space="preserve">) </w:t>
      </w:r>
      <w:r w:rsidRPr="007A1E87">
        <w:rPr>
          <w:iCs/>
          <w:szCs w:val="24"/>
          <w:lang w:eastAsia="lv-LV"/>
        </w:rPr>
        <w:t>veiktajiem šim iepirkumam līdzīgiem darbiem, un kas atbilst šī nolikuma 7.</w:t>
      </w:r>
      <w:r w:rsidR="002736AA" w:rsidRPr="007A1E87">
        <w:rPr>
          <w:iCs/>
          <w:szCs w:val="24"/>
          <w:lang w:eastAsia="lv-LV"/>
        </w:rPr>
        <w:t>3</w:t>
      </w:r>
      <w:r w:rsidRPr="007A1E87">
        <w:rPr>
          <w:iCs/>
          <w:szCs w:val="24"/>
          <w:lang w:eastAsia="lv-LV"/>
        </w:rPr>
        <w:t>.punktā izvirzītajām</w:t>
      </w:r>
      <w:r w:rsidRPr="00C86EE3">
        <w:rPr>
          <w:iCs/>
          <w:szCs w:val="24"/>
          <w:lang w:eastAsia="lv-LV"/>
        </w:rPr>
        <w:t xml:space="preserve"> prasībām</w:t>
      </w:r>
      <w:r w:rsidRPr="00C86EE3">
        <w:t>.</w:t>
      </w:r>
    </w:p>
    <w:p w14:paraId="4E3EF725" w14:textId="77777777" w:rsidR="009F44CD" w:rsidRPr="006D312A" w:rsidRDefault="009F44CD" w:rsidP="007E3C2E">
      <w:pPr>
        <w:pStyle w:val="BlockText"/>
        <w:ind w:left="1276" w:right="-57"/>
        <w:jc w:val="both"/>
        <w:rPr>
          <w:szCs w:val="24"/>
        </w:rPr>
      </w:pPr>
      <w:r w:rsidRPr="00C86EE3">
        <w:t xml:space="preserve">Izpildīto projektēšanas darbu sarakstam </w:t>
      </w:r>
      <w:r w:rsidRPr="00C86EE3">
        <w:rPr>
          <w:b/>
          <w:bCs/>
        </w:rPr>
        <w:t xml:space="preserve">jāpievieno </w:t>
      </w:r>
      <w:r w:rsidRPr="00C86EE3">
        <w:rPr>
          <w:b/>
          <w:bCs/>
          <w:szCs w:val="24"/>
        </w:rPr>
        <w:t>atsauksmes vai cita veida dokumentāli pierādījumi no sarakstā uzrādīto objektu pasūtītāja/-</w:t>
      </w:r>
      <w:proofErr w:type="spellStart"/>
      <w:r w:rsidRPr="00C86EE3">
        <w:rPr>
          <w:b/>
          <w:bCs/>
          <w:szCs w:val="24"/>
        </w:rPr>
        <w:t>iem</w:t>
      </w:r>
      <w:proofErr w:type="spellEnd"/>
      <w:r w:rsidRPr="00C86EE3">
        <w:rPr>
          <w:b/>
          <w:bCs/>
          <w:szCs w:val="24"/>
        </w:rPr>
        <w:t xml:space="preserve"> (īpašnieka/-</w:t>
      </w:r>
      <w:proofErr w:type="spellStart"/>
      <w:r w:rsidRPr="00C86EE3">
        <w:rPr>
          <w:b/>
          <w:bCs/>
          <w:szCs w:val="24"/>
        </w:rPr>
        <w:t>iem</w:t>
      </w:r>
      <w:proofErr w:type="spellEnd"/>
      <w:r w:rsidRPr="00C86EE3">
        <w:rPr>
          <w:b/>
          <w:bCs/>
          <w:szCs w:val="24"/>
        </w:rPr>
        <w:t xml:space="preserve"> vai valdītāja/-</w:t>
      </w:r>
      <w:proofErr w:type="spellStart"/>
      <w:r w:rsidRPr="00C86EE3">
        <w:rPr>
          <w:b/>
          <w:bCs/>
          <w:szCs w:val="24"/>
        </w:rPr>
        <w:t>iem</w:t>
      </w:r>
      <w:proofErr w:type="spellEnd"/>
      <w:r w:rsidRPr="00C86EE3">
        <w:rPr>
          <w:b/>
          <w:bCs/>
          <w:szCs w:val="24"/>
        </w:rPr>
        <w:t xml:space="preserve">) </w:t>
      </w:r>
      <w:r w:rsidRPr="00C86EE3">
        <w:rPr>
          <w:szCs w:val="24"/>
        </w:rPr>
        <w:t xml:space="preserve">ar informāciju par veiktajiem darbu apjomiem (atsauksmē norādīt objekta nosaukumu, būvdarbu uzsākšanas un objekta pieņemšanas </w:t>
      </w:r>
      <w:r w:rsidRPr="00B87ED5">
        <w:rPr>
          <w:szCs w:val="24"/>
        </w:rPr>
        <w:t xml:space="preserve">ekspluatācijā datumu, izpildīto darbu īsu aprakstu un apjomu). Pasūtītājam ir tiesības pieprasīt no Pretendenta kvalifikāciju (t.sk. izpildīto darbu) apstiprinošus dokumentus – būvatļaujas kopiju, akta par būves pieņemšanu ekspluatācijā kopiju, izrakstu no </w:t>
      </w:r>
      <w:r w:rsidRPr="006D312A">
        <w:rPr>
          <w:szCs w:val="24"/>
        </w:rPr>
        <w:t>būvprojekta u.c. dokumentus, kas apliecina sniegto ziņu patiesumu.</w:t>
      </w:r>
    </w:p>
    <w:p w14:paraId="04490FAF" w14:textId="187D9F1F" w:rsidR="002962A6" w:rsidRDefault="002962A6" w:rsidP="007E3C2E">
      <w:pPr>
        <w:pStyle w:val="BlockText"/>
        <w:numPr>
          <w:ilvl w:val="2"/>
          <w:numId w:val="24"/>
        </w:numPr>
        <w:ind w:left="1276" w:right="-57" w:hanging="709"/>
        <w:jc w:val="both"/>
      </w:pPr>
      <w:r w:rsidRPr="006D312A">
        <w:rPr>
          <w:szCs w:val="24"/>
          <w:lang w:eastAsia="lv-LV"/>
        </w:rPr>
        <w:lastRenderedPageBreak/>
        <w:t xml:space="preserve">Pretendenta </w:t>
      </w:r>
      <w:r w:rsidRPr="006D312A">
        <w:rPr>
          <w:b/>
          <w:szCs w:val="24"/>
          <w:lang w:eastAsia="lv-LV"/>
        </w:rPr>
        <w:t>piedāvāto speciālistu saraksts</w:t>
      </w:r>
      <w:r w:rsidRPr="006D312A">
        <w:rPr>
          <w:szCs w:val="24"/>
          <w:lang w:eastAsia="lv-LV"/>
        </w:rPr>
        <w:t xml:space="preserve"> (saskaņā ar šī </w:t>
      </w:r>
      <w:r w:rsidRPr="006D312A">
        <w:t xml:space="preserve">nolikuma </w:t>
      </w:r>
      <w:r w:rsidRPr="006D312A">
        <w:rPr>
          <w:b/>
        </w:rPr>
        <w:t>5.pielikumu</w:t>
      </w:r>
      <w:r w:rsidRPr="006D312A">
        <w:t>), kas veiks darbu nolikuma 7.4.punktā paredzētajās sfērās</w:t>
      </w:r>
      <w:r w:rsidRPr="00547AEE">
        <w:t>. Speciālistu sarakstā jānorāda tikai tie darbi, ko speciālisti veikuši saskaņā ar nolikuma 7.</w:t>
      </w:r>
      <w:r>
        <w:t>5</w:t>
      </w:r>
      <w:r w:rsidRPr="00547AEE">
        <w:t>.punktā noteikto.</w:t>
      </w:r>
    </w:p>
    <w:bookmarkEnd w:id="77"/>
    <w:p w14:paraId="281AB3D1" w14:textId="180B6BFF" w:rsidR="00D97A3D" w:rsidRPr="00B87ED5" w:rsidRDefault="00D97A3D" w:rsidP="007E3C2E">
      <w:pPr>
        <w:pStyle w:val="BlockText"/>
        <w:numPr>
          <w:ilvl w:val="2"/>
          <w:numId w:val="24"/>
        </w:numPr>
        <w:ind w:left="1276" w:right="-57" w:hanging="709"/>
        <w:jc w:val="both"/>
      </w:pPr>
      <w:r w:rsidRPr="00B87ED5">
        <w:t>Pretendenta piedāvāto speciālistu sarakstam klāt jāpievieno:</w:t>
      </w:r>
    </w:p>
    <w:p w14:paraId="26B19401" w14:textId="77777777" w:rsidR="009F44CD" w:rsidRPr="00B87ED5" w:rsidRDefault="009F44CD" w:rsidP="007E3C2E">
      <w:pPr>
        <w:pStyle w:val="ListParagraph"/>
        <w:numPr>
          <w:ilvl w:val="3"/>
          <w:numId w:val="24"/>
        </w:numPr>
        <w:ind w:left="2127" w:hanging="851"/>
        <w:contextualSpacing/>
        <w:jc w:val="both"/>
        <w:rPr>
          <w:sz w:val="24"/>
          <w:szCs w:val="24"/>
        </w:rPr>
      </w:pPr>
      <w:bookmarkStart w:id="78" w:name="_Hlk147405819"/>
      <w:r w:rsidRPr="00B87ED5">
        <w:rPr>
          <w:b/>
          <w:bCs/>
          <w:sz w:val="24"/>
          <w:szCs w:val="24"/>
        </w:rPr>
        <w:t>Atsauksmes vai cita veida dokumentāli pierādījumi no sarakstā uzrādīto objektu pasūtītāja/-</w:t>
      </w:r>
      <w:proofErr w:type="spellStart"/>
      <w:r w:rsidRPr="00B87ED5">
        <w:rPr>
          <w:b/>
          <w:bCs/>
          <w:sz w:val="24"/>
          <w:szCs w:val="24"/>
        </w:rPr>
        <w:t>iem</w:t>
      </w:r>
      <w:proofErr w:type="spellEnd"/>
      <w:r w:rsidRPr="00B87ED5">
        <w:rPr>
          <w:sz w:val="24"/>
          <w:szCs w:val="24"/>
        </w:rPr>
        <w:t xml:space="preserve"> (īpašnieka/-</w:t>
      </w:r>
      <w:proofErr w:type="spellStart"/>
      <w:r w:rsidRPr="00B87ED5">
        <w:rPr>
          <w:sz w:val="24"/>
          <w:szCs w:val="24"/>
        </w:rPr>
        <w:t>iem</w:t>
      </w:r>
      <w:proofErr w:type="spellEnd"/>
      <w:r w:rsidRPr="00B87ED5">
        <w:rPr>
          <w:sz w:val="24"/>
          <w:szCs w:val="24"/>
        </w:rPr>
        <w:t xml:space="preserve"> vai valdītāja/-</w:t>
      </w:r>
      <w:proofErr w:type="spellStart"/>
      <w:r w:rsidRPr="00B87ED5">
        <w:rPr>
          <w:sz w:val="24"/>
          <w:szCs w:val="24"/>
        </w:rPr>
        <w:t>iem</w:t>
      </w:r>
      <w:proofErr w:type="spellEnd"/>
      <w:r w:rsidRPr="00B87ED5">
        <w:rPr>
          <w:sz w:val="24"/>
          <w:szCs w:val="24"/>
        </w:rPr>
        <w:t>)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bookmarkEnd w:id="78"/>
    </w:p>
    <w:p w14:paraId="66B3417C" w14:textId="00E8F5FE" w:rsidR="009F44CD" w:rsidRPr="00B87ED5" w:rsidRDefault="009F44CD" w:rsidP="007E3C2E">
      <w:pPr>
        <w:pStyle w:val="ListParagraph"/>
        <w:numPr>
          <w:ilvl w:val="3"/>
          <w:numId w:val="24"/>
        </w:numPr>
        <w:ind w:left="2127" w:hanging="851"/>
        <w:contextualSpacing/>
        <w:jc w:val="both"/>
        <w:rPr>
          <w:sz w:val="24"/>
          <w:szCs w:val="24"/>
        </w:rPr>
      </w:pPr>
      <w:r w:rsidRPr="00B87ED5">
        <w:rPr>
          <w:sz w:val="24"/>
          <w:szCs w:val="24"/>
        </w:rPr>
        <w:t>Jāpievieno projektētāja būvprakses sertifikāta</w:t>
      </w:r>
      <w:r w:rsidR="00E95A24">
        <w:rPr>
          <w:sz w:val="24"/>
          <w:szCs w:val="24"/>
        </w:rPr>
        <w:t xml:space="preserve"> (ja attiecas)</w:t>
      </w:r>
      <w:r w:rsidRPr="00B87ED5">
        <w:rPr>
          <w:sz w:val="24"/>
          <w:szCs w:val="24"/>
        </w:rPr>
        <w:t xml:space="preserve"> kopija vai jānorāda atsauce (saite) uz publiskā reģistrā pieejamu informāciju par patstāvīgās prakses tiesībām nolikumā noteiktajā  darbības sfērā (pēc izvēles).</w:t>
      </w:r>
    </w:p>
    <w:p w14:paraId="05E4187A" w14:textId="77777777" w:rsidR="009F44CD" w:rsidRPr="00B87ED5" w:rsidRDefault="009F44CD" w:rsidP="007E3C2E">
      <w:pPr>
        <w:pStyle w:val="BlockText"/>
        <w:ind w:left="2127" w:right="0"/>
        <w:jc w:val="both"/>
        <w:rPr>
          <w:rFonts w:eastAsia="Calibri"/>
          <w:szCs w:val="24"/>
        </w:rPr>
      </w:pPr>
      <w:r w:rsidRPr="00B87ED5">
        <w:rPr>
          <w:rFonts w:eastAsia="Calibri"/>
          <w:szCs w:val="24"/>
        </w:rPr>
        <w:t xml:space="preserve">Ja piedāvātā projektētāja profesionālā kvalifikācija iegūta ārzemēs – speciālista kvalifikācijai jāatbilst speciālista reģistrācijas valsts prasībām profesionālo pakalpojumu sniegšanai. </w:t>
      </w:r>
    </w:p>
    <w:p w14:paraId="1A8BBF6A" w14:textId="77777777" w:rsidR="009F44CD" w:rsidRPr="00B87ED5" w:rsidRDefault="009F44CD" w:rsidP="007E3C2E">
      <w:pPr>
        <w:pStyle w:val="BlockText"/>
        <w:ind w:left="2127" w:right="0"/>
        <w:jc w:val="both"/>
        <w:rPr>
          <w:rFonts w:eastAsia="Calibri"/>
          <w:szCs w:val="24"/>
        </w:rPr>
      </w:pPr>
      <w:r w:rsidRPr="00B87ED5">
        <w:rPr>
          <w:rFonts w:eastAsia="Calibri"/>
          <w:szCs w:val="24"/>
        </w:rPr>
        <w:t xml:space="preserve">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B87ED5">
        <w:rPr>
          <w:rFonts w:eastAsia="Calibri"/>
          <w:szCs w:val="24"/>
        </w:rPr>
        <w:t>būvspeciālistu</w:t>
      </w:r>
      <w:proofErr w:type="spellEnd"/>
      <w:r w:rsidRPr="00B87ED5">
        <w:rPr>
          <w:rFonts w:eastAsia="Calibri"/>
          <w:szCs w:val="24"/>
        </w:rPr>
        <w:t xml:space="preserve"> reģistrā. </w:t>
      </w:r>
    </w:p>
    <w:p w14:paraId="7E3AF6BB" w14:textId="77777777" w:rsidR="009F44CD" w:rsidRPr="00B87ED5" w:rsidRDefault="009F44CD" w:rsidP="007E3C2E">
      <w:pPr>
        <w:pStyle w:val="BlockText"/>
        <w:ind w:left="2127" w:right="0"/>
        <w:jc w:val="both"/>
        <w:rPr>
          <w:rFonts w:eastAsia="Calibri"/>
          <w:b/>
          <w:szCs w:val="24"/>
        </w:rPr>
      </w:pPr>
      <w:r w:rsidRPr="00B87ED5">
        <w:rPr>
          <w:rFonts w:eastAsia="Calibri"/>
          <w:b/>
          <w:szCs w:val="24"/>
        </w:rPr>
        <w:t xml:space="preserve">Ja ārvalsts speciālistam ir izsniegts </w:t>
      </w:r>
      <w:proofErr w:type="spellStart"/>
      <w:r w:rsidRPr="00B87ED5">
        <w:rPr>
          <w:rFonts w:eastAsia="Calibri"/>
          <w:b/>
          <w:szCs w:val="24"/>
        </w:rPr>
        <w:t>būvspeciālista</w:t>
      </w:r>
      <w:proofErr w:type="spellEnd"/>
      <w:r w:rsidRPr="00B87ED5">
        <w:rPr>
          <w:rFonts w:eastAsia="Calibri"/>
          <w:b/>
          <w:szCs w:val="24"/>
        </w:rPr>
        <w:t xml:space="preserve"> sertifikāts Latvijas Republikā, tad Pretendenta apliecinājums nav jāiesniedz.</w:t>
      </w:r>
    </w:p>
    <w:p w14:paraId="37187119" w14:textId="4B9923EA" w:rsidR="009F44CD" w:rsidRPr="00B87ED5" w:rsidRDefault="009F44CD" w:rsidP="007E3C2E">
      <w:pPr>
        <w:pStyle w:val="BlockText"/>
        <w:numPr>
          <w:ilvl w:val="3"/>
          <w:numId w:val="24"/>
        </w:numPr>
        <w:ind w:left="2127" w:right="0" w:hanging="851"/>
        <w:jc w:val="both"/>
        <w:rPr>
          <w:rFonts w:eastAsia="Calibri"/>
          <w:b/>
          <w:szCs w:val="24"/>
        </w:rPr>
      </w:pPr>
      <w:r w:rsidRPr="00B87ED5">
        <w:rPr>
          <w:szCs w:val="24"/>
          <w:lang w:eastAsia="lv-LV"/>
        </w:rPr>
        <w:t xml:space="preserve">Pretendenta piedāvāto speciālistu parakstīts </w:t>
      </w:r>
      <w:r w:rsidRPr="00B87ED5">
        <w:rPr>
          <w:b/>
          <w:bCs/>
          <w:szCs w:val="24"/>
          <w:lang w:eastAsia="lv-LV"/>
        </w:rPr>
        <w:t xml:space="preserve">CV un pieejamības apliecinājums </w:t>
      </w:r>
      <w:r w:rsidRPr="00B87ED5">
        <w:rPr>
          <w:szCs w:val="24"/>
          <w:lang w:eastAsia="lv-LV"/>
        </w:rPr>
        <w:t xml:space="preserve">saskaņā ar šī nolikuma </w:t>
      </w:r>
      <w:r w:rsidR="00C86EE3" w:rsidRPr="00B87ED5">
        <w:rPr>
          <w:b/>
          <w:bCs/>
          <w:szCs w:val="24"/>
          <w:lang w:eastAsia="lv-LV"/>
        </w:rPr>
        <w:t>6.</w:t>
      </w:r>
      <w:r w:rsidRPr="00B87ED5">
        <w:rPr>
          <w:b/>
          <w:bCs/>
          <w:szCs w:val="24"/>
          <w:lang w:eastAsia="lv-LV"/>
        </w:rPr>
        <w:t>pielikumu</w:t>
      </w:r>
      <w:r w:rsidRPr="00B87ED5">
        <w:rPr>
          <w:szCs w:val="24"/>
          <w:lang w:eastAsia="lv-LV"/>
        </w:rPr>
        <w:t>.</w:t>
      </w:r>
    </w:p>
    <w:p w14:paraId="4323C13D" w14:textId="52F63785" w:rsidR="006253D2" w:rsidRPr="00B87ED5" w:rsidRDefault="009E0E68" w:rsidP="007E3C2E">
      <w:pPr>
        <w:pStyle w:val="BlockText"/>
        <w:numPr>
          <w:ilvl w:val="2"/>
          <w:numId w:val="24"/>
        </w:numPr>
        <w:ind w:left="1276" w:right="-57" w:hanging="862"/>
        <w:jc w:val="both"/>
        <w:rPr>
          <w:szCs w:val="24"/>
        </w:rPr>
      </w:pPr>
      <w:r w:rsidRPr="00B87ED5">
        <w:rPr>
          <w:szCs w:val="24"/>
        </w:rPr>
        <w:t>J</w:t>
      </w:r>
      <w:r w:rsidR="006253D2" w:rsidRPr="00B87ED5">
        <w:rPr>
          <w:szCs w:val="24"/>
        </w:rPr>
        <w:t xml:space="preserve">a </w:t>
      </w:r>
      <w:r w:rsidR="0032061A" w:rsidRPr="00B87ED5">
        <w:rPr>
          <w:szCs w:val="24"/>
        </w:rPr>
        <w:t xml:space="preserve">Pretendents ir personu apvienība, </w:t>
      </w:r>
      <w:r w:rsidR="0032061A" w:rsidRPr="00B87ED5">
        <w:rPr>
          <w:b/>
          <w:szCs w:val="24"/>
        </w:rPr>
        <w:t>apliecinājums</w:t>
      </w:r>
      <w:r w:rsidR="0032061A" w:rsidRPr="00B87ED5">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B87ED5">
        <w:rPr>
          <w:szCs w:val="24"/>
        </w:rPr>
        <w:t>p</w:t>
      </w:r>
      <w:r w:rsidR="0032061A" w:rsidRPr="00B87ED5">
        <w:rPr>
          <w:szCs w:val="24"/>
        </w:rPr>
        <w:t>ersonu apvienība jau ir reģistrēta Komercreģistrā</w:t>
      </w:r>
      <w:r w:rsidR="00A4692B" w:rsidRPr="00B87ED5">
        <w:rPr>
          <w:szCs w:val="24"/>
        </w:rPr>
        <w:t>.</w:t>
      </w:r>
    </w:p>
    <w:p w14:paraId="4DB920EB" w14:textId="2D289688" w:rsidR="002F165A" w:rsidRPr="00B87ED5" w:rsidRDefault="006253D2" w:rsidP="007E3C2E">
      <w:pPr>
        <w:pStyle w:val="BlockText"/>
        <w:ind w:left="1276" w:right="-57"/>
        <w:jc w:val="both"/>
      </w:pPr>
      <w:r w:rsidRPr="00B87ED5">
        <w:t xml:space="preserve">Personu apvienības dalībniekam un apakšuzņēmējiem, uz kura iespējām Pretendents </w:t>
      </w:r>
      <w:r w:rsidRPr="00B87ED5">
        <w:rPr>
          <w:u w:val="single"/>
        </w:rPr>
        <w:t>nebalstās</w:t>
      </w:r>
      <w:r w:rsidRPr="00B87ED5">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B87ED5">
        <w:t>kas normatīvajos aktos noteikto</w:t>
      </w:r>
      <w:r w:rsidR="009E0E68" w:rsidRPr="00B87ED5">
        <w:t>.</w:t>
      </w:r>
    </w:p>
    <w:p w14:paraId="5230B674" w14:textId="0AF64A68" w:rsidR="002F165A" w:rsidRPr="00B87ED5" w:rsidRDefault="009E0E68" w:rsidP="007E3C2E">
      <w:pPr>
        <w:pStyle w:val="BlockText"/>
        <w:numPr>
          <w:ilvl w:val="2"/>
          <w:numId w:val="24"/>
        </w:numPr>
        <w:ind w:left="1276" w:right="-57" w:hanging="862"/>
        <w:jc w:val="both"/>
        <w:rPr>
          <w:b/>
          <w:szCs w:val="24"/>
        </w:rPr>
      </w:pPr>
      <w:r w:rsidRPr="00B87ED5">
        <w:rPr>
          <w:szCs w:val="24"/>
        </w:rPr>
        <w:t>J</w:t>
      </w:r>
      <w:r w:rsidR="00F66FAB" w:rsidRPr="00B87ED5">
        <w:rPr>
          <w:szCs w:val="24"/>
        </w:rPr>
        <w:t xml:space="preserve">a Pretendents ir personu apvienība, </w:t>
      </w:r>
      <w:r w:rsidR="00F66FAB" w:rsidRPr="00B87ED5">
        <w:rPr>
          <w:b/>
          <w:szCs w:val="24"/>
        </w:rPr>
        <w:t>a</w:t>
      </w:r>
      <w:r w:rsidR="006253D2" w:rsidRPr="00B87ED5">
        <w:rPr>
          <w:b/>
          <w:szCs w:val="24"/>
        </w:rPr>
        <w:t>pliecinājums</w:t>
      </w:r>
      <w:r w:rsidR="006253D2" w:rsidRPr="00B87ED5">
        <w:rPr>
          <w:szCs w:val="24"/>
        </w:rPr>
        <w:t>, ka personu apvienība līdz iepirkuma līguma noslēgšanai tiks reģistrēta Būvkomersantu reģistrā</w:t>
      </w:r>
      <w:r w:rsidR="000D3F83" w:rsidRPr="00B87ED5">
        <w:rPr>
          <w:szCs w:val="24"/>
        </w:rPr>
        <w:t xml:space="preserve">. </w:t>
      </w:r>
      <w:r w:rsidR="000D3F83" w:rsidRPr="00B87ED5">
        <w:rPr>
          <w:b/>
          <w:szCs w:val="24"/>
        </w:rPr>
        <w:t>Apliecinājums nav jāiesniedz, ja Personu apvienība jau ir reģistrēta Būvkomersan</w:t>
      </w:r>
      <w:r w:rsidR="001F1179" w:rsidRPr="00B87ED5">
        <w:rPr>
          <w:b/>
          <w:szCs w:val="24"/>
        </w:rPr>
        <w:t>t</w:t>
      </w:r>
      <w:r w:rsidR="000D3F83" w:rsidRPr="00B87ED5">
        <w:rPr>
          <w:b/>
          <w:szCs w:val="24"/>
        </w:rPr>
        <w:t>u reģistrā</w:t>
      </w:r>
      <w:r w:rsidR="006253D2" w:rsidRPr="00B87ED5">
        <w:rPr>
          <w:b/>
          <w:szCs w:val="24"/>
        </w:rPr>
        <w:t>.</w:t>
      </w:r>
    </w:p>
    <w:p w14:paraId="31D46D3D" w14:textId="2F48154B" w:rsidR="006253D2" w:rsidRPr="00B87ED5" w:rsidRDefault="006253D2" w:rsidP="007E3C2E">
      <w:pPr>
        <w:pStyle w:val="BlockText"/>
        <w:ind w:left="1276" w:right="-57"/>
        <w:jc w:val="both"/>
      </w:pPr>
      <w:r w:rsidRPr="00B87ED5">
        <w:t xml:space="preserve">Personu apvienības dalībniekam </w:t>
      </w:r>
      <w:r w:rsidR="004B27F3" w:rsidRPr="00B87ED5">
        <w:t xml:space="preserve">(sabiedrības līguma biedram) </w:t>
      </w:r>
      <w:r w:rsidRPr="00B87ED5">
        <w:t xml:space="preserve">un apakšuzņēmējiem, uz kura iespējām Pretendents </w:t>
      </w:r>
      <w:r w:rsidRPr="00B87ED5">
        <w:rPr>
          <w:u w:val="single"/>
        </w:rPr>
        <w:t>nebalstās</w:t>
      </w:r>
      <w:r w:rsidRPr="00B87ED5">
        <w:t xml:space="preserve">, lai apliecinātu atbilstību Pretendenta kvalifikācijas prasībām, jābūt reģistrētiem vai jāreģistrējas līdz iepirkuma līguma </w:t>
      </w:r>
      <w:r w:rsidRPr="00B87ED5">
        <w:lastRenderedPageBreak/>
        <w:t>noslēgšanai Latvijas Republikas Būvkomersantu reģistrā, ja tiem nepieciešama šāda reģistrācija saskaņā ar Latvijas Republik</w:t>
      </w:r>
      <w:r w:rsidR="00ED0E93" w:rsidRPr="00B87ED5">
        <w:t>as normatīvajos aktos noteikto</w:t>
      </w:r>
      <w:r w:rsidR="009E0E68" w:rsidRPr="00B87ED5">
        <w:t>.</w:t>
      </w:r>
    </w:p>
    <w:p w14:paraId="3D6F829F" w14:textId="77777777" w:rsidR="008C476A" w:rsidRPr="00B87ED5" w:rsidRDefault="00000D88" w:rsidP="007E3C2E">
      <w:pPr>
        <w:pStyle w:val="BlockText"/>
        <w:ind w:left="1276" w:right="-57"/>
        <w:jc w:val="both"/>
        <w:rPr>
          <w:b/>
        </w:rPr>
      </w:pPr>
      <w:r w:rsidRPr="00B87ED5">
        <w:rPr>
          <w:szCs w:val="24"/>
        </w:rPr>
        <w:t>Ā</w:t>
      </w:r>
      <w:r w:rsidR="008C476A" w:rsidRPr="00B87ED5">
        <w:rPr>
          <w:szCs w:val="24"/>
        </w:rPr>
        <w:t>rvalstu</w:t>
      </w:r>
      <w:r w:rsidR="008C476A" w:rsidRPr="00B87ED5">
        <w:t xml:space="preserve"> uzņēmējiem atbilstība Iepirkuma dokumentu prasībām jāpierāda iesniedzot:</w:t>
      </w:r>
    </w:p>
    <w:p w14:paraId="79F2CFD8" w14:textId="50A85FF6" w:rsidR="007B6346" w:rsidRPr="00B87ED5" w:rsidRDefault="009E0E68" w:rsidP="007E3C2E">
      <w:pPr>
        <w:pStyle w:val="BlockText"/>
        <w:numPr>
          <w:ilvl w:val="3"/>
          <w:numId w:val="24"/>
        </w:numPr>
        <w:ind w:left="2410" w:right="-57" w:hanging="1134"/>
        <w:jc w:val="both"/>
      </w:pPr>
      <w:r w:rsidRPr="00B87ED5">
        <w:t>A</w:t>
      </w:r>
      <w:r w:rsidR="008C476A" w:rsidRPr="00B87ED5">
        <w:t>ttiecīgās valsts normatīvajos aktos paredzētajā kārtībā izsniegtu dokumentu</w:t>
      </w:r>
      <w:r w:rsidR="001F1179" w:rsidRPr="00B87ED5">
        <w:t>, kas apliecina uzņēmuma reģistrācijas faktu attiecīgās valsts profesionālajā reģistrā, ja tāda reģistrācija ir paredzēta attiecīgās valsts normatīvajos aktos, vai citus pierādījumus profesionālās darbības veikšanai</w:t>
      </w:r>
      <w:r w:rsidRPr="00B87ED5">
        <w:t>.</w:t>
      </w:r>
    </w:p>
    <w:p w14:paraId="731C999C" w14:textId="721EA024" w:rsidR="002F165A" w:rsidRPr="00B87ED5" w:rsidRDefault="009E0E68" w:rsidP="005A6CDC">
      <w:pPr>
        <w:pStyle w:val="BlockText"/>
        <w:numPr>
          <w:ilvl w:val="3"/>
          <w:numId w:val="24"/>
        </w:numPr>
        <w:spacing w:after="120"/>
        <w:ind w:left="2410" w:right="-57" w:hanging="1134"/>
        <w:jc w:val="both"/>
      </w:pPr>
      <w:r w:rsidRPr="00B87ED5">
        <w:t>A</w:t>
      </w:r>
      <w:r w:rsidR="008C476A" w:rsidRPr="00B87ED5">
        <w:t>pliecinājumu</w:t>
      </w:r>
      <w:r w:rsidR="008C476A" w:rsidRPr="00B87ED5">
        <w:rPr>
          <w:szCs w:val="24"/>
        </w:rPr>
        <w:t xml:space="preserve">, ka uzņēmējs līdz līguma noslēgšanai reģistrēsies Latvijas Republikas Būvkomersantu reģistrā. </w:t>
      </w:r>
    </w:p>
    <w:p w14:paraId="0AE2F7DE" w14:textId="6330D16E" w:rsidR="00B054B7" w:rsidRPr="00B87ED5" w:rsidRDefault="00B054B7" w:rsidP="005A6CDC">
      <w:pPr>
        <w:pStyle w:val="BlockText"/>
        <w:numPr>
          <w:ilvl w:val="1"/>
          <w:numId w:val="24"/>
        </w:numPr>
        <w:spacing w:after="120"/>
        <w:ind w:left="567" w:right="-57" w:hanging="567"/>
        <w:jc w:val="both"/>
        <w:rPr>
          <w:szCs w:val="24"/>
        </w:rPr>
      </w:pPr>
      <w:r w:rsidRPr="00B87ED5">
        <w:rPr>
          <w:szCs w:val="24"/>
        </w:rPr>
        <w:t xml:space="preserve">Ja Pretendents, lai nodrošinātu līgumsaistību izpildi, paredz balstīties uz citu piegādātāju </w:t>
      </w:r>
      <w:r w:rsidRPr="00B87ED5">
        <w:t>iespējām</w:t>
      </w:r>
      <w:r w:rsidRPr="00B87ED5">
        <w:rPr>
          <w:szCs w:val="24"/>
        </w:rPr>
        <w:t xml:space="preserve">, </w:t>
      </w:r>
      <w:r w:rsidRPr="00B87ED5">
        <w:t>Pretendentam</w:t>
      </w:r>
      <w:r w:rsidRPr="00B87ED5">
        <w:rPr>
          <w:szCs w:val="24"/>
        </w:rPr>
        <w:t xml:space="preserve"> jāiesniedz </w:t>
      </w:r>
      <w:r w:rsidRPr="00B87ED5">
        <w:rPr>
          <w:b/>
        </w:rPr>
        <w:t>a</w:t>
      </w:r>
      <w:r w:rsidRPr="00B87ED5">
        <w:rPr>
          <w:b/>
          <w:szCs w:val="24"/>
        </w:rPr>
        <w:t>pakšuzņēmē</w:t>
      </w:r>
      <w:r w:rsidRPr="00B87ED5">
        <w:rPr>
          <w:b/>
        </w:rPr>
        <w:t>ju</w:t>
      </w:r>
      <w:r w:rsidRPr="00B87ED5">
        <w:rPr>
          <w:b/>
          <w:szCs w:val="24"/>
        </w:rPr>
        <w:t xml:space="preserve"> </w:t>
      </w:r>
      <w:r w:rsidRPr="00B87ED5">
        <w:rPr>
          <w:b/>
        </w:rPr>
        <w:t>saraksts un apakšuzņēmēja apliecinājums</w:t>
      </w:r>
      <w:r w:rsidRPr="00B87ED5">
        <w:t xml:space="preserve"> (saskaņā ar šī nolikuma </w:t>
      </w:r>
      <w:r w:rsidR="00C86EE3" w:rsidRPr="00B87ED5">
        <w:rPr>
          <w:b/>
        </w:rPr>
        <w:t>7</w:t>
      </w:r>
      <w:r w:rsidRPr="00B87ED5">
        <w:rPr>
          <w:b/>
        </w:rPr>
        <w:t>.pielikumu</w:t>
      </w:r>
      <w:r w:rsidRPr="00B87ED5">
        <w:t xml:space="preserve">). </w:t>
      </w:r>
      <w:r w:rsidRPr="00B87ED5">
        <w:rPr>
          <w:szCs w:val="24"/>
        </w:rPr>
        <w:t xml:space="preserve">Sarakstā jānorāda arī apakšuzņēmēju apakšuzņēmēji, </w:t>
      </w:r>
      <w:r w:rsidRPr="00B87ED5">
        <w:rPr>
          <w:szCs w:val="24"/>
          <w:shd w:val="clear" w:color="auto" w:fill="FFFFFF"/>
        </w:rPr>
        <w:t>kuru sniedzamo pakalpojumu vērtība ir vismaz 10 000 </w:t>
      </w:r>
      <w:proofErr w:type="spellStart"/>
      <w:r w:rsidRPr="00B87ED5">
        <w:rPr>
          <w:rStyle w:val="Emphasis"/>
          <w:szCs w:val="24"/>
          <w:shd w:val="clear" w:color="auto" w:fill="FFFFFF"/>
        </w:rPr>
        <w:t>euro</w:t>
      </w:r>
      <w:proofErr w:type="spellEnd"/>
      <w:r w:rsidRPr="00B87ED5">
        <w:rPr>
          <w:szCs w:val="24"/>
          <w:shd w:val="clear" w:color="auto" w:fill="FFFFFF"/>
        </w:rPr>
        <w:t>, un katram šādam apakšuzņēmējam izpildei nododamo iepirkuma līguma daļu.</w:t>
      </w:r>
      <w:r w:rsidRPr="00B87ED5">
        <w:rPr>
          <w:rFonts w:ascii="Arial" w:hAnsi="Arial" w:cs="Arial"/>
          <w:sz w:val="20"/>
          <w:shd w:val="clear" w:color="auto" w:fill="FFFFFF"/>
        </w:rPr>
        <w:t xml:space="preserve"> </w:t>
      </w:r>
    </w:p>
    <w:p w14:paraId="034DA148" w14:textId="773B9B69" w:rsidR="00522927" w:rsidRPr="00F81AC4" w:rsidRDefault="00522927" w:rsidP="005A6CDC">
      <w:pPr>
        <w:pStyle w:val="BlockText"/>
        <w:numPr>
          <w:ilvl w:val="1"/>
          <w:numId w:val="24"/>
        </w:numPr>
        <w:ind w:left="567" w:right="-57" w:hanging="567"/>
        <w:jc w:val="both"/>
        <w:rPr>
          <w:szCs w:val="24"/>
        </w:rPr>
      </w:pPr>
      <w:r w:rsidRPr="00B87ED5">
        <w:t>Ja piedāvājumu iesniedz personu apvienība</w:t>
      </w:r>
      <w:r w:rsidR="00B93B1F" w:rsidRPr="00B87ED5">
        <w:t>, kas nav reģistrēta Latvijas Republikas Komercreģistrā vai ārvalstīs attiecīgās valsts normatīvajos</w:t>
      </w:r>
      <w:r w:rsidR="00B93B1F" w:rsidRPr="00F81AC4">
        <w:t xml:space="preserve"> aktos paredzētajā kārtībā</w:t>
      </w:r>
      <w:r w:rsidRPr="00F81AC4">
        <w:t>, tad</w:t>
      </w:r>
      <w:r w:rsidR="001B38CF" w:rsidRPr="00F81AC4">
        <w:t xml:space="preserve"> tai</w:t>
      </w:r>
      <w:r w:rsidRPr="00F81AC4">
        <w:t xml:space="preserve"> jāiesniedz </w:t>
      </w:r>
      <w:r w:rsidRPr="00F81AC4">
        <w:rPr>
          <w:b/>
        </w:rPr>
        <w:t>vienošanās protokols</w:t>
      </w:r>
      <w:r w:rsidRPr="00F81AC4">
        <w:t>, ko paraksta visu personu apvienības dalībniekus pārstāvošās personas, kuras tiesīgas pārstāvēt dalībnieku. Vienošanās protokolā jānorāda:</w:t>
      </w:r>
    </w:p>
    <w:p w14:paraId="5430F337" w14:textId="47DEBD95" w:rsidR="00522927" w:rsidRPr="00F81AC4" w:rsidRDefault="00864430" w:rsidP="007E3C2E">
      <w:pPr>
        <w:pStyle w:val="BlockText"/>
        <w:numPr>
          <w:ilvl w:val="2"/>
          <w:numId w:val="24"/>
        </w:numPr>
        <w:ind w:left="1276" w:right="-57" w:hanging="709"/>
        <w:jc w:val="both"/>
        <w:rPr>
          <w:szCs w:val="24"/>
        </w:rPr>
      </w:pPr>
      <w:r w:rsidRPr="00F81AC4">
        <w:rPr>
          <w:szCs w:val="24"/>
        </w:rPr>
        <w:t>A</w:t>
      </w:r>
      <w:r w:rsidR="00522927" w:rsidRPr="00F81AC4">
        <w:rPr>
          <w:szCs w:val="24"/>
        </w:rPr>
        <w:t>pvienības izveidošanas mērķis un darbības laiks</w:t>
      </w:r>
      <w:r w:rsidRPr="00F81AC4">
        <w:rPr>
          <w:szCs w:val="24"/>
        </w:rPr>
        <w:t>.</w:t>
      </w:r>
    </w:p>
    <w:p w14:paraId="74EF5753" w14:textId="29113BB6" w:rsidR="00522927" w:rsidRPr="00F81AC4" w:rsidRDefault="00864430" w:rsidP="007E3C2E">
      <w:pPr>
        <w:pStyle w:val="BlockText"/>
        <w:numPr>
          <w:ilvl w:val="2"/>
          <w:numId w:val="24"/>
        </w:numPr>
        <w:ind w:left="1276" w:right="-57" w:hanging="709"/>
        <w:jc w:val="both"/>
        <w:rPr>
          <w:szCs w:val="24"/>
        </w:rPr>
      </w:pPr>
      <w:r w:rsidRPr="00F81AC4">
        <w:rPr>
          <w:szCs w:val="24"/>
        </w:rPr>
        <w:t>V</w:t>
      </w:r>
      <w:r w:rsidR="00522927" w:rsidRPr="00F81AC4">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F81AC4">
        <w:rPr>
          <w:szCs w:val="24"/>
        </w:rPr>
        <w:t>.</w:t>
      </w:r>
    </w:p>
    <w:p w14:paraId="1CF613E6" w14:textId="5733E580" w:rsidR="00522927" w:rsidRPr="00F81AC4" w:rsidRDefault="00864430" w:rsidP="007E3C2E">
      <w:pPr>
        <w:pStyle w:val="BlockText"/>
        <w:numPr>
          <w:ilvl w:val="2"/>
          <w:numId w:val="24"/>
        </w:numPr>
        <w:ind w:left="1276" w:right="-57" w:hanging="709"/>
        <w:jc w:val="both"/>
        <w:rPr>
          <w:szCs w:val="24"/>
        </w:rPr>
      </w:pPr>
      <w:r w:rsidRPr="00F81AC4">
        <w:rPr>
          <w:szCs w:val="24"/>
        </w:rPr>
        <w:t>K</w:t>
      </w:r>
      <w:r w:rsidR="00522927" w:rsidRPr="00F81AC4">
        <w:rPr>
          <w:szCs w:val="24"/>
        </w:rPr>
        <w:t>ādus darbu veidus un kādā apjomā (gan naudas izteiksmē, gan procentuāli) veiks katrs no apvienības dalībniekiem</w:t>
      </w:r>
      <w:r w:rsidRPr="00F81AC4">
        <w:rPr>
          <w:szCs w:val="24"/>
        </w:rPr>
        <w:t>.</w:t>
      </w:r>
    </w:p>
    <w:p w14:paraId="27662510" w14:textId="2A876E13" w:rsidR="00522927" w:rsidRPr="00F81AC4" w:rsidRDefault="00864430" w:rsidP="007E3C2E">
      <w:pPr>
        <w:pStyle w:val="BlockText"/>
        <w:numPr>
          <w:ilvl w:val="2"/>
          <w:numId w:val="24"/>
        </w:numPr>
        <w:ind w:left="1276" w:right="-57" w:hanging="709"/>
        <w:jc w:val="both"/>
        <w:rPr>
          <w:szCs w:val="24"/>
        </w:rPr>
      </w:pPr>
      <w:r w:rsidRPr="00F81AC4">
        <w:rPr>
          <w:szCs w:val="24"/>
        </w:rPr>
        <w:t>A</w:t>
      </w:r>
      <w:r w:rsidR="0032061A" w:rsidRPr="00F81AC4">
        <w:rPr>
          <w:szCs w:val="24"/>
        </w:rPr>
        <w:t>pstiprinājums, ka iepirkuma līguma slēgšanas gadījumā apvienības dalībnieki</w:t>
      </w:r>
      <w:r w:rsidR="00B93B1F" w:rsidRPr="00F81AC4">
        <w:rPr>
          <w:szCs w:val="24"/>
        </w:rPr>
        <w:t xml:space="preserve"> noslēgs sabiedrības līgumu saskaņā ar Civillikuma ceturtās daļas “Saistību tiesības” sešpadsmito nodaļu “Sabiedrības līgums”, paredzot solidāro atbildību sabiedrības biedriem</w:t>
      </w:r>
      <w:r w:rsidR="0032061A" w:rsidRPr="00F81AC4">
        <w:rPr>
          <w:szCs w:val="24"/>
        </w:rPr>
        <w:t>, uz kuru saimnieciskajām un finansiālajām iespējām balstās un kuri būs finansiāli atbildīgi par iepirkuma līguma izpildi</w:t>
      </w:r>
      <w:r w:rsidR="00B93B1F" w:rsidRPr="00F81AC4">
        <w:rPr>
          <w:szCs w:val="24"/>
        </w:rPr>
        <w:t xml:space="preserve"> vai līdz iepirkuma līguma noslēgšanai apvienība tiks reģistrēta Latvijas Republikas Komercreģistrā vai ārvalstīs attiecīgās valsts normatīvajos aktos paredzētajā kārtībā.</w:t>
      </w:r>
      <w:r w:rsidR="0032061A" w:rsidRPr="00F81AC4">
        <w:rPr>
          <w:szCs w:val="24"/>
        </w:rPr>
        <w:t xml:space="preserve"> </w:t>
      </w:r>
    </w:p>
    <w:p w14:paraId="14A8ADBB" w14:textId="77777777" w:rsidR="00522927" w:rsidRPr="00F81AC4" w:rsidRDefault="00522927" w:rsidP="005A6CDC">
      <w:pPr>
        <w:spacing w:after="120"/>
        <w:ind w:left="567"/>
        <w:jc w:val="both"/>
        <w:rPr>
          <w:sz w:val="24"/>
          <w:szCs w:val="24"/>
        </w:rPr>
      </w:pPr>
      <w:r w:rsidRPr="00F81AC4">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F81AC4" w:rsidRDefault="003F13EE" w:rsidP="005A6CDC">
      <w:pPr>
        <w:pStyle w:val="BlockText"/>
        <w:numPr>
          <w:ilvl w:val="1"/>
          <w:numId w:val="24"/>
        </w:numPr>
        <w:ind w:left="567" w:right="-57" w:hanging="567"/>
        <w:jc w:val="both"/>
      </w:pPr>
      <w:bookmarkStart w:id="79" w:name="_Toc312767051"/>
      <w:bookmarkStart w:id="80" w:name="_Toc496711284"/>
      <w:bookmarkEnd w:id="76"/>
      <w:r w:rsidRPr="00F81AC4">
        <w:rPr>
          <w:iCs/>
        </w:rPr>
        <w:t xml:space="preserve">Ja Pretendenta </w:t>
      </w:r>
      <w:r w:rsidRPr="00F81AC4">
        <w:t>atbilstība</w:t>
      </w:r>
      <w:r w:rsidRPr="00F81AC4">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77777777" w:rsidR="003F13EE" w:rsidRPr="00F81AC4" w:rsidRDefault="003F13EE" w:rsidP="007E3C2E">
      <w:pPr>
        <w:spacing w:after="120"/>
        <w:ind w:left="567"/>
        <w:jc w:val="both"/>
        <w:rPr>
          <w:iCs/>
          <w:sz w:val="24"/>
          <w:szCs w:val="24"/>
        </w:rPr>
      </w:pPr>
      <w:r w:rsidRPr="00F81AC4">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81AC4">
        <w:rPr>
          <w:sz w:val="24"/>
          <w:szCs w:val="24"/>
        </w:rPr>
        <w:t>Pretendentu</w:t>
      </w:r>
      <w:r w:rsidRPr="00F81AC4">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F81AC4">
        <w:rPr>
          <w:sz w:val="24"/>
          <w:szCs w:val="24"/>
        </w:rPr>
        <w:t xml:space="preserve"> Komisija nepieprasa tādus dokumentus un informāciju, kas ir tās rīcībā vai ir pieejama publiskās datubāzēs.</w:t>
      </w:r>
    </w:p>
    <w:p w14:paraId="747FEEF3" w14:textId="77777777" w:rsidR="000C1843"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149741806"/>
      <w:r w:rsidRPr="00F81AC4">
        <w:rPr>
          <w:szCs w:val="24"/>
        </w:rPr>
        <w:t>TEHNISKAIS PIEDĀVĀJUMS</w:t>
      </w:r>
      <w:bookmarkEnd w:id="79"/>
      <w:bookmarkEnd w:id="80"/>
      <w:bookmarkEnd w:id="81"/>
    </w:p>
    <w:p w14:paraId="6AFEE8A5" w14:textId="77777777" w:rsidR="00522927" w:rsidRPr="00981464" w:rsidRDefault="00522927" w:rsidP="005A6CDC">
      <w:pPr>
        <w:pStyle w:val="BlockText"/>
        <w:numPr>
          <w:ilvl w:val="1"/>
          <w:numId w:val="24"/>
        </w:numPr>
        <w:ind w:left="567" w:right="-57" w:hanging="567"/>
        <w:jc w:val="both"/>
        <w:rPr>
          <w:sz w:val="28"/>
          <w:szCs w:val="28"/>
        </w:rPr>
      </w:pPr>
      <w:r w:rsidRPr="00981464">
        <w:t xml:space="preserve">Tehniskajā </w:t>
      </w:r>
      <w:r w:rsidRPr="00981464">
        <w:rPr>
          <w:szCs w:val="24"/>
        </w:rPr>
        <w:t>piedāvājumā</w:t>
      </w:r>
      <w:r w:rsidRPr="00981464">
        <w:t xml:space="preserve"> jāiekļauj</w:t>
      </w:r>
      <w:r w:rsidR="00DA091E" w:rsidRPr="00981464">
        <w:t xml:space="preserve"> </w:t>
      </w:r>
      <w:r w:rsidR="00A02AE6" w:rsidRPr="00981464">
        <w:t xml:space="preserve">dokumenti </w:t>
      </w:r>
      <w:r w:rsidR="00DA091E" w:rsidRPr="00981464">
        <w:t>atbilstoši EIS e-konkursu apakšsistēmā šī konkursa sadaļā publicētajām veidlapām</w:t>
      </w:r>
      <w:r w:rsidR="00A02AE6" w:rsidRPr="00981464">
        <w:t xml:space="preserve"> un sekojoša informācija</w:t>
      </w:r>
      <w:r w:rsidRPr="00981464">
        <w:t>:</w:t>
      </w:r>
    </w:p>
    <w:p w14:paraId="79A678F2" w14:textId="109EB566" w:rsidR="006B7738" w:rsidRPr="006B7738" w:rsidRDefault="006B7738" w:rsidP="007E3C2E">
      <w:pPr>
        <w:pStyle w:val="BlockText"/>
        <w:numPr>
          <w:ilvl w:val="2"/>
          <w:numId w:val="24"/>
        </w:numPr>
        <w:ind w:left="1276" w:right="-57" w:hanging="709"/>
        <w:jc w:val="both"/>
      </w:pPr>
      <w:bookmarkStart w:id="82" w:name="_Hlk67046115"/>
      <w:r w:rsidRPr="00547AEE">
        <w:rPr>
          <w:szCs w:val="24"/>
        </w:rPr>
        <w:lastRenderedPageBreak/>
        <w:t>Brīvā formā sagatavot</w:t>
      </w:r>
      <w:r w:rsidR="00897330">
        <w:rPr>
          <w:szCs w:val="24"/>
        </w:rPr>
        <w:t>s</w:t>
      </w:r>
      <w:r w:rsidRPr="00547AEE">
        <w:rPr>
          <w:szCs w:val="24"/>
        </w:rPr>
        <w:t xml:space="preserve"> </w:t>
      </w:r>
      <w:r w:rsidRPr="00547AEE">
        <w:rPr>
          <w:b/>
          <w:szCs w:val="24"/>
        </w:rPr>
        <w:t>detalizēts darbu organizācijas apraksts</w:t>
      </w:r>
      <w:r>
        <w:rPr>
          <w:szCs w:val="24"/>
        </w:rPr>
        <w:t xml:space="preserve"> (</w:t>
      </w:r>
      <w:r w:rsidR="00D21979" w:rsidRPr="00981464">
        <w:rPr>
          <w:b/>
          <w:bCs/>
          <w:szCs w:val="24"/>
        </w:rPr>
        <w:t>struktūrshēma</w:t>
      </w:r>
      <w:r>
        <w:rPr>
          <w:b/>
          <w:bCs/>
          <w:szCs w:val="24"/>
        </w:rPr>
        <w:t>)</w:t>
      </w:r>
      <w:r w:rsidR="00D21979" w:rsidRPr="00981464">
        <w:rPr>
          <w:szCs w:val="24"/>
        </w:rPr>
        <w:t>, norādot izpētes darbu un projektēšanas darbu komandas sastāvu un katra tajā ietilpstošā speciālista specializāciju.</w:t>
      </w:r>
      <w:r w:rsidRPr="006B7738">
        <w:rPr>
          <w:szCs w:val="24"/>
        </w:rPr>
        <w:t xml:space="preserve"> </w:t>
      </w:r>
    </w:p>
    <w:p w14:paraId="1EBE7165" w14:textId="77777777" w:rsidR="006B7738" w:rsidRDefault="006B7738" w:rsidP="007E3C2E">
      <w:pPr>
        <w:pStyle w:val="BlockText"/>
        <w:ind w:left="1276" w:right="-57"/>
        <w:jc w:val="both"/>
        <w:rPr>
          <w:szCs w:val="24"/>
        </w:rPr>
      </w:pPr>
      <w:r>
        <w:rPr>
          <w:szCs w:val="24"/>
        </w:rPr>
        <w:t xml:space="preserve">Shēmā jābūt </w:t>
      </w:r>
      <w:r w:rsidRPr="00547AEE">
        <w:rPr>
          <w:szCs w:val="24"/>
        </w:rPr>
        <w:t>aprakstīta</w:t>
      </w:r>
      <w:r>
        <w:rPr>
          <w:szCs w:val="24"/>
        </w:rPr>
        <w:t>m</w:t>
      </w:r>
      <w:r w:rsidRPr="00547AEE">
        <w:rPr>
          <w:szCs w:val="24"/>
        </w:rPr>
        <w:t xml:space="preserve"> katras līgumā iesaistītās juridiskās un fiziskās personas funkcijas un uzdevumi.</w:t>
      </w:r>
      <w:r>
        <w:rPr>
          <w:szCs w:val="24"/>
        </w:rPr>
        <w:t xml:space="preserve"> </w:t>
      </w:r>
    </w:p>
    <w:p w14:paraId="26FD5420" w14:textId="6C1DACD6" w:rsidR="006B7738" w:rsidRPr="006B7738" w:rsidRDefault="006B7738" w:rsidP="0007589F">
      <w:pPr>
        <w:pStyle w:val="BlockText"/>
        <w:ind w:left="1276" w:right="-57"/>
        <w:jc w:val="both"/>
      </w:pPr>
      <w:r w:rsidRPr="006B7738">
        <w:rPr>
          <w:szCs w:val="24"/>
        </w:rPr>
        <w:t>Shēmā jābūt norādītiem</w:t>
      </w:r>
      <w:r>
        <w:rPr>
          <w:szCs w:val="24"/>
        </w:rPr>
        <w:t xml:space="preserve"> i</w:t>
      </w:r>
      <w:r w:rsidRPr="006B7738">
        <w:rPr>
          <w:szCs w:val="24"/>
        </w:rPr>
        <w:t>esaistītajiem speciālistiem (katram speciālistam norādīt vārdu, uzvārdu un pozīciju)</w:t>
      </w:r>
      <w:r>
        <w:rPr>
          <w:szCs w:val="24"/>
        </w:rPr>
        <w:t>, l</w:t>
      </w:r>
      <w:r w:rsidRPr="006B7738">
        <w:rPr>
          <w:szCs w:val="24"/>
        </w:rPr>
        <w:t xml:space="preserve">īgumā iesaistītās puses (apakšuzņēmēji, saistītie līguma partneri u.c. personas, lai tiktu aptvertas visas ar </w:t>
      </w:r>
      <w:r>
        <w:rPr>
          <w:szCs w:val="24"/>
        </w:rPr>
        <w:t>līguma izpildi</w:t>
      </w:r>
      <w:r w:rsidRPr="006B7738">
        <w:rPr>
          <w:szCs w:val="24"/>
        </w:rPr>
        <w:t xml:space="preserve"> iesaistītās personas).</w:t>
      </w:r>
    </w:p>
    <w:p w14:paraId="73A93A89" w14:textId="4B0F2C4B"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3" w:name="_Toc312767052"/>
      <w:bookmarkStart w:id="84" w:name="_Toc496711285"/>
      <w:bookmarkStart w:id="85" w:name="_Toc149741807"/>
      <w:bookmarkStart w:id="86" w:name="_Hlk61002686"/>
      <w:bookmarkEnd w:id="82"/>
      <w:r w:rsidRPr="00F81AC4">
        <w:rPr>
          <w:szCs w:val="24"/>
        </w:rPr>
        <w:t>FINANŠU PIEDĀVĀJUMS</w:t>
      </w:r>
      <w:bookmarkEnd w:id="83"/>
      <w:bookmarkEnd w:id="84"/>
      <w:bookmarkEnd w:id="85"/>
    </w:p>
    <w:p w14:paraId="3E378B83" w14:textId="77777777" w:rsidR="00522927" w:rsidRPr="00F81AC4" w:rsidRDefault="00522927" w:rsidP="00314320">
      <w:pPr>
        <w:pStyle w:val="BlockText"/>
        <w:numPr>
          <w:ilvl w:val="1"/>
          <w:numId w:val="24"/>
        </w:numPr>
        <w:ind w:left="567" w:right="-57" w:hanging="567"/>
        <w:jc w:val="both"/>
        <w:rPr>
          <w:b/>
          <w:sz w:val="28"/>
          <w:szCs w:val="28"/>
        </w:rPr>
      </w:pPr>
      <w:bookmarkStart w:id="87" w:name="_Hlk61002793"/>
      <w:r w:rsidRPr="00F81AC4">
        <w:rPr>
          <w:szCs w:val="24"/>
        </w:rPr>
        <w:t>Finanšu</w:t>
      </w:r>
      <w:r w:rsidR="00C04918" w:rsidRPr="00F81AC4">
        <w:t xml:space="preserve"> piedāvājumā jāiekļauj </w:t>
      </w:r>
      <w:r w:rsidRPr="00F81AC4">
        <w:t>dokumenti</w:t>
      </w:r>
      <w:r w:rsidR="00C04918" w:rsidRPr="00F81AC4">
        <w:t xml:space="preserve">, </w:t>
      </w:r>
      <w:r w:rsidR="00DA091E" w:rsidRPr="00F81AC4">
        <w:t>atbilstoši EIS e-konkursu apakšsistēmā šī konkursa sadaļā publicētajām veidlapām</w:t>
      </w:r>
      <w:r w:rsidR="00C04918" w:rsidRPr="00F81AC4">
        <w:t xml:space="preserve"> un sekojoša informācija</w:t>
      </w:r>
      <w:r w:rsidRPr="00F81AC4">
        <w:t>:</w:t>
      </w:r>
    </w:p>
    <w:bookmarkEnd w:id="87"/>
    <w:p w14:paraId="3C9D9114" w14:textId="77777777" w:rsidR="00D21979" w:rsidRPr="00D500EE" w:rsidRDefault="00522927" w:rsidP="007E3C2E">
      <w:pPr>
        <w:pStyle w:val="BlockText"/>
        <w:numPr>
          <w:ilvl w:val="2"/>
          <w:numId w:val="24"/>
        </w:numPr>
        <w:ind w:left="1276" w:right="-57" w:hanging="709"/>
        <w:jc w:val="both"/>
        <w:rPr>
          <w:szCs w:val="24"/>
        </w:rPr>
      </w:pPr>
      <w:r w:rsidRPr="00D500EE">
        <w:rPr>
          <w:szCs w:val="24"/>
        </w:rPr>
        <w:t>Pretendenta</w:t>
      </w:r>
      <w:r w:rsidR="003B2FF0" w:rsidRPr="00D500EE">
        <w:rPr>
          <w:szCs w:val="24"/>
        </w:rPr>
        <w:t xml:space="preserve">m jāiesniedz </w:t>
      </w:r>
      <w:r w:rsidR="003B2FF0" w:rsidRPr="00D500EE">
        <w:rPr>
          <w:b/>
          <w:szCs w:val="24"/>
        </w:rPr>
        <w:t>Pretendenta</w:t>
      </w:r>
      <w:r w:rsidRPr="00D500EE">
        <w:rPr>
          <w:b/>
          <w:szCs w:val="24"/>
        </w:rPr>
        <w:t xml:space="preserve"> pieteikums</w:t>
      </w:r>
      <w:r w:rsidR="003B2FF0" w:rsidRPr="00D500EE">
        <w:rPr>
          <w:szCs w:val="24"/>
        </w:rPr>
        <w:t xml:space="preserve"> </w:t>
      </w:r>
      <w:r w:rsidR="00153DA2" w:rsidRPr="00D500EE">
        <w:rPr>
          <w:szCs w:val="24"/>
        </w:rPr>
        <w:t xml:space="preserve">dalībai iepirkuma procedūrā </w:t>
      </w:r>
      <w:r w:rsidR="003B2FF0" w:rsidRPr="00D500EE">
        <w:rPr>
          <w:szCs w:val="24"/>
        </w:rPr>
        <w:t>atbilsto</w:t>
      </w:r>
      <w:r w:rsidR="00705B2B" w:rsidRPr="00D500EE">
        <w:rPr>
          <w:szCs w:val="24"/>
        </w:rPr>
        <w:t>ši n</w:t>
      </w:r>
      <w:r w:rsidR="003B2FF0" w:rsidRPr="00D500EE">
        <w:rPr>
          <w:szCs w:val="24"/>
        </w:rPr>
        <w:t xml:space="preserve">olikuma </w:t>
      </w:r>
      <w:r w:rsidR="00BB23EE" w:rsidRPr="00D500EE">
        <w:rPr>
          <w:b/>
          <w:bCs/>
          <w:szCs w:val="24"/>
        </w:rPr>
        <w:t>2.pielikumā</w:t>
      </w:r>
      <w:r w:rsidR="003B2FF0" w:rsidRPr="00D500EE">
        <w:rPr>
          <w:szCs w:val="24"/>
        </w:rPr>
        <w:t xml:space="preserve"> pievienotajai veidnei.</w:t>
      </w:r>
    </w:p>
    <w:p w14:paraId="43AA3500" w14:textId="3D11071A" w:rsidR="009F44CD" w:rsidRDefault="00D21979" w:rsidP="007E3C2E">
      <w:pPr>
        <w:pStyle w:val="BlockText"/>
        <w:numPr>
          <w:ilvl w:val="2"/>
          <w:numId w:val="24"/>
        </w:numPr>
        <w:ind w:left="1276" w:right="-57" w:hanging="709"/>
        <w:jc w:val="both"/>
        <w:rPr>
          <w:szCs w:val="24"/>
        </w:rPr>
      </w:pPr>
      <w:r w:rsidRPr="00D500EE">
        <w:rPr>
          <w:szCs w:val="24"/>
        </w:rPr>
        <w:t xml:space="preserve">Pretendentam jāiesniedz </w:t>
      </w:r>
      <w:r w:rsidRPr="00D500EE">
        <w:rPr>
          <w:b/>
          <w:bCs/>
          <w:szCs w:val="24"/>
        </w:rPr>
        <w:t>Līgumcenas atšifrējums</w:t>
      </w:r>
      <w:r w:rsidRPr="00D500EE">
        <w:rPr>
          <w:szCs w:val="24"/>
        </w:rPr>
        <w:t xml:space="preserve"> būvprojekta izstrādei (nolikuma </w:t>
      </w:r>
      <w:r w:rsidR="00D500EE" w:rsidRPr="00D500EE">
        <w:rPr>
          <w:b/>
          <w:bCs/>
          <w:szCs w:val="24"/>
        </w:rPr>
        <w:t>3</w:t>
      </w:r>
      <w:r w:rsidRPr="00D500EE">
        <w:rPr>
          <w:b/>
          <w:bCs/>
          <w:szCs w:val="24"/>
        </w:rPr>
        <w:t>.</w:t>
      </w:r>
      <w:r w:rsidR="00FA4F51">
        <w:rPr>
          <w:b/>
          <w:bCs/>
          <w:szCs w:val="24"/>
        </w:rPr>
        <w:t>1.</w:t>
      </w:r>
      <w:r w:rsidRPr="00D500EE">
        <w:rPr>
          <w:b/>
          <w:bCs/>
          <w:szCs w:val="24"/>
        </w:rPr>
        <w:t>pielikums</w:t>
      </w:r>
      <w:r w:rsidRPr="00D500EE">
        <w:rPr>
          <w:szCs w:val="24"/>
        </w:rPr>
        <w:t>).</w:t>
      </w:r>
    </w:p>
    <w:p w14:paraId="2D313595" w14:textId="08706566" w:rsidR="002962A6" w:rsidRPr="006D312A" w:rsidRDefault="002962A6" w:rsidP="0007589F">
      <w:pPr>
        <w:pStyle w:val="BlockText"/>
        <w:numPr>
          <w:ilvl w:val="2"/>
          <w:numId w:val="24"/>
        </w:numPr>
        <w:ind w:left="1276" w:right="-57" w:hanging="709"/>
        <w:jc w:val="both"/>
        <w:rPr>
          <w:szCs w:val="24"/>
        </w:rPr>
      </w:pPr>
      <w:r>
        <w:rPr>
          <w:szCs w:val="24"/>
        </w:rPr>
        <w:t xml:space="preserve"> </w:t>
      </w:r>
      <w:r w:rsidRPr="00C24EFB">
        <w:rPr>
          <w:b/>
          <w:bCs/>
          <w:szCs w:val="24"/>
        </w:rPr>
        <w:t>Autoruzraudzības piedāvājums</w:t>
      </w:r>
      <w:r w:rsidRPr="006D312A">
        <w:rPr>
          <w:szCs w:val="24"/>
        </w:rPr>
        <w:t xml:space="preserve"> (nolikuma </w:t>
      </w:r>
      <w:r w:rsidRPr="006D312A">
        <w:rPr>
          <w:b/>
          <w:bCs/>
          <w:szCs w:val="24"/>
        </w:rPr>
        <w:t>3.</w:t>
      </w:r>
      <w:r w:rsidR="00086EAA" w:rsidRPr="006D312A">
        <w:rPr>
          <w:b/>
          <w:bCs/>
          <w:szCs w:val="24"/>
        </w:rPr>
        <w:t>2.</w:t>
      </w:r>
      <w:r w:rsidRPr="006D312A">
        <w:rPr>
          <w:b/>
          <w:bCs/>
          <w:szCs w:val="24"/>
        </w:rPr>
        <w:t>pielikums</w:t>
      </w:r>
      <w:r w:rsidRPr="006D312A">
        <w:rPr>
          <w:szCs w:val="24"/>
        </w:rPr>
        <w:t>).</w:t>
      </w:r>
    </w:p>
    <w:p w14:paraId="43AA4A81" w14:textId="384E09AA" w:rsidR="0034559A" w:rsidRPr="00F81AC4" w:rsidRDefault="00522927" w:rsidP="007E3C2E">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88" w:name="_Toc312767053"/>
      <w:bookmarkStart w:id="89" w:name="_Toc496711286"/>
      <w:bookmarkStart w:id="90" w:name="_Toc149741808"/>
      <w:bookmarkStart w:id="91" w:name="_Hlk61003347"/>
      <w:bookmarkEnd w:id="86"/>
      <w:r w:rsidRPr="00F81AC4">
        <w:rPr>
          <w:szCs w:val="24"/>
        </w:rPr>
        <w:t>PIEDĀVĀJUMU IESNIEGŠANA UN ATVĒRŠANA</w:t>
      </w:r>
      <w:bookmarkEnd w:id="88"/>
      <w:bookmarkEnd w:id="89"/>
      <w:bookmarkEnd w:id="90"/>
    </w:p>
    <w:p w14:paraId="76F8FE9B" w14:textId="379F5690" w:rsidR="00CC47AE" w:rsidRPr="00F81AC4" w:rsidRDefault="00CC47AE" w:rsidP="00314320">
      <w:pPr>
        <w:pStyle w:val="BlockText"/>
        <w:numPr>
          <w:ilvl w:val="1"/>
          <w:numId w:val="24"/>
        </w:numPr>
        <w:ind w:left="567" w:right="-57" w:hanging="567"/>
        <w:jc w:val="both"/>
      </w:pPr>
      <w:r w:rsidRPr="00F81AC4">
        <w:t xml:space="preserve">Piedāvājums jāiesniedz </w:t>
      </w:r>
      <w:r w:rsidRPr="00F81AC4">
        <w:rPr>
          <w:szCs w:val="24"/>
        </w:rPr>
        <w:t>līdz</w:t>
      </w:r>
      <w:r w:rsidR="003144F2" w:rsidRPr="00F81AC4">
        <w:t xml:space="preserve"> </w:t>
      </w:r>
      <w:r w:rsidR="003144F2" w:rsidRPr="00C0039A">
        <w:rPr>
          <w:b/>
        </w:rPr>
        <w:t>20</w:t>
      </w:r>
      <w:r w:rsidR="00374477" w:rsidRPr="00C0039A">
        <w:rPr>
          <w:b/>
        </w:rPr>
        <w:t>2</w:t>
      </w:r>
      <w:r w:rsidR="00F840A0" w:rsidRPr="00C0039A">
        <w:rPr>
          <w:b/>
        </w:rPr>
        <w:t>3</w:t>
      </w:r>
      <w:r w:rsidRPr="00C0039A">
        <w:rPr>
          <w:b/>
        </w:rPr>
        <w:t xml:space="preserve">.gada </w:t>
      </w:r>
      <w:r w:rsidR="00C0039A" w:rsidRPr="00C0039A">
        <w:rPr>
          <w:b/>
        </w:rPr>
        <w:t>___</w:t>
      </w:r>
      <w:r w:rsidR="004B27F3" w:rsidRPr="00C0039A">
        <w:rPr>
          <w:b/>
        </w:rPr>
        <w:t xml:space="preserve"> </w:t>
      </w:r>
      <w:r w:rsidRPr="00C0039A">
        <w:rPr>
          <w:b/>
        </w:rPr>
        <w:t>plkst.1</w:t>
      </w:r>
      <w:r w:rsidR="00814AE2" w:rsidRPr="00C0039A">
        <w:rPr>
          <w:b/>
        </w:rPr>
        <w:t>0</w:t>
      </w:r>
      <w:r w:rsidRPr="00C0039A">
        <w:rPr>
          <w:b/>
          <w:vertAlign w:val="superscript"/>
        </w:rPr>
        <w:t>00</w:t>
      </w:r>
      <w:r w:rsidR="009E63D0" w:rsidRPr="00F81AC4">
        <w:rPr>
          <w:vertAlign w:val="superscript"/>
        </w:rPr>
        <w:t xml:space="preserve"> </w:t>
      </w:r>
      <w:r w:rsidRPr="00F81AC4">
        <w:t>elektroniski EIS e-konkursu apakšsistēmā vienā no zemāk minētajiem formātiem. Katra iesniedzamā dokumenta formāts var atšķirties, bet ir jāievēro šādi iespējamie veidi:</w:t>
      </w:r>
    </w:p>
    <w:p w14:paraId="494C6A42" w14:textId="4C78D6EC" w:rsidR="00CC47AE" w:rsidRPr="00F81AC4" w:rsidRDefault="00235579" w:rsidP="007E3C2E">
      <w:pPr>
        <w:pStyle w:val="BlockText"/>
        <w:numPr>
          <w:ilvl w:val="2"/>
          <w:numId w:val="24"/>
        </w:numPr>
        <w:ind w:left="1276" w:right="-57" w:hanging="709"/>
        <w:jc w:val="both"/>
      </w:pPr>
      <w:r w:rsidRPr="00F81AC4">
        <w:t>I</w:t>
      </w:r>
      <w:r w:rsidR="00CC47AE" w:rsidRPr="00F81AC4">
        <w:t>zmantojot EIS e-konkursu apakšsistēmas piedāvātos rīkus, aizpildot minētās sistēmas e-konkursu apakšsistēmā šī konkursa sadaļā ievietotās formas</w:t>
      </w:r>
      <w:r w:rsidRPr="00F81AC4">
        <w:t>.</w:t>
      </w:r>
    </w:p>
    <w:p w14:paraId="139539D3" w14:textId="57BC6CBD" w:rsidR="00522927" w:rsidRPr="00F81AC4" w:rsidRDefault="00235579" w:rsidP="00314320">
      <w:pPr>
        <w:pStyle w:val="BlockText"/>
        <w:numPr>
          <w:ilvl w:val="2"/>
          <w:numId w:val="24"/>
        </w:numPr>
        <w:spacing w:after="120"/>
        <w:ind w:left="1276" w:right="-57" w:hanging="709"/>
        <w:jc w:val="both"/>
      </w:pPr>
      <w:r w:rsidRPr="00F81AC4">
        <w:t>E</w:t>
      </w:r>
      <w:r w:rsidR="00CC47AE" w:rsidRPr="00F81AC4">
        <w:t xml:space="preserve">lektroniski aizpildāmos dokumentus, sagatavojot ārpus EIS e-konkursu apakšsistēmas un augšupielādējot sistēmas attiecīgajās vietnēs aizpildītas PDF formas, t.sk. ar formā integrētajiem failiem (šādā gadījumā </w:t>
      </w:r>
      <w:r w:rsidRPr="00F81AC4">
        <w:t>P</w:t>
      </w:r>
      <w:r w:rsidR="00CC47AE" w:rsidRPr="00F81AC4">
        <w:t>retendents ir atbildīgs par aizpildāmo formu atbilstību dokumentācijas prasībām un formu paraugiem, kā arī dokumenta atvēršanas un nolasīšanas iespējām).</w:t>
      </w:r>
    </w:p>
    <w:p w14:paraId="5ED810F1" w14:textId="3A7916B9" w:rsidR="00A02AE6" w:rsidRPr="00F81AC4" w:rsidRDefault="007212ED" w:rsidP="00314320">
      <w:pPr>
        <w:pStyle w:val="BlockText"/>
        <w:numPr>
          <w:ilvl w:val="1"/>
          <w:numId w:val="24"/>
        </w:numPr>
        <w:spacing w:after="120"/>
        <w:ind w:left="567" w:right="-57" w:hanging="567"/>
        <w:jc w:val="both"/>
      </w:pPr>
      <w:r w:rsidRPr="00F81AC4">
        <w:rPr>
          <w:rFonts w:eastAsia="MS Mincho"/>
          <w:bCs/>
          <w:szCs w:val="24"/>
        </w:rPr>
        <w:t>Ārpus EIS e-konkursu apakš</w:t>
      </w:r>
      <w:r w:rsidR="00684D47" w:rsidRPr="00F81AC4">
        <w:rPr>
          <w:rFonts w:eastAsia="MS Mincho"/>
          <w:bCs/>
          <w:szCs w:val="24"/>
        </w:rPr>
        <w:t xml:space="preserve">sistēmas iesniegtie piedāvājumi, </w:t>
      </w:r>
      <w:r w:rsidR="00374477" w:rsidRPr="00F81AC4">
        <w:rPr>
          <w:rFonts w:eastAsia="MS Mincho"/>
          <w:bCs/>
          <w:szCs w:val="24"/>
        </w:rPr>
        <w:t>tiks atzīti par</w:t>
      </w:r>
      <w:r w:rsidR="00374477" w:rsidRPr="00F81AC4">
        <w:rPr>
          <w:rFonts w:eastAsia="MS Mincho"/>
          <w:szCs w:val="24"/>
        </w:rPr>
        <w:t xml:space="preserve"> neatbilstošiem šī nolikuma prasībām un neatvērtā veidā tiks nosūtīti atpakaļ iesniedzējam.</w:t>
      </w:r>
    </w:p>
    <w:p w14:paraId="2B6ADDBF" w14:textId="77777777" w:rsidR="00346A9D" w:rsidRPr="00F81AC4" w:rsidRDefault="00346A9D" w:rsidP="007E3C2E">
      <w:pPr>
        <w:pStyle w:val="BlockText"/>
        <w:numPr>
          <w:ilvl w:val="1"/>
          <w:numId w:val="24"/>
        </w:numPr>
        <w:spacing w:after="120"/>
        <w:ind w:left="567" w:right="-57" w:hanging="567"/>
        <w:jc w:val="both"/>
        <w:rPr>
          <w:rFonts w:eastAsia="Calibri"/>
          <w:szCs w:val="24"/>
        </w:rPr>
      </w:pPr>
      <w:r w:rsidRPr="00F81AC4">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5CA3A79D" w:rsidR="00684D47" w:rsidRPr="00F81AC4" w:rsidRDefault="007212ED" w:rsidP="007E3C2E">
      <w:pPr>
        <w:pStyle w:val="BlockText"/>
        <w:numPr>
          <w:ilvl w:val="1"/>
          <w:numId w:val="24"/>
        </w:numPr>
        <w:spacing w:after="120"/>
        <w:ind w:left="567" w:right="-57" w:hanging="567"/>
        <w:jc w:val="both"/>
      </w:pPr>
      <w:r w:rsidRPr="00F81AC4">
        <w:rPr>
          <w:rFonts w:eastAsia="Calibri"/>
          <w:szCs w:val="24"/>
        </w:rPr>
        <w:t>Piedāv</w:t>
      </w:r>
      <w:r w:rsidR="00CC47AE" w:rsidRPr="00F81AC4">
        <w:rPr>
          <w:rFonts w:eastAsia="Calibri"/>
          <w:szCs w:val="24"/>
        </w:rPr>
        <w:t>ājumu atvēršanas sanāksme notiks</w:t>
      </w:r>
      <w:r w:rsidRPr="00F81AC4">
        <w:rPr>
          <w:rFonts w:eastAsia="Calibri"/>
          <w:szCs w:val="24"/>
        </w:rPr>
        <w:t xml:space="preserve"> </w:t>
      </w:r>
      <w:r w:rsidR="00CC47AE" w:rsidRPr="00F81AC4">
        <w:rPr>
          <w:rFonts w:eastAsia="Calibri"/>
          <w:szCs w:val="24"/>
        </w:rPr>
        <w:t xml:space="preserve">Ventspils brīvostas pārvaldē Jāņa ielā 19, </w:t>
      </w:r>
      <w:r w:rsidR="00CC47AE" w:rsidRPr="00C0039A">
        <w:rPr>
          <w:rFonts w:eastAsia="Calibri"/>
          <w:szCs w:val="24"/>
        </w:rPr>
        <w:t xml:space="preserve">Ventspilī </w:t>
      </w:r>
      <w:r w:rsidR="003144F2" w:rsidRPr="00C0039A">
        <w:rPr>
          <w:rFonts w:eastAsia="Calibri"/>
          <w:b/>
          <w:szCs w:val="24"/>
        </w:rPr>
        <w:t>20</w:t>
      </w:r>
      <w:r w:rsidR="002D2E76" w:rsidRPr="00C0039A">
        <w:rPr>
          <w:rFonts w:eastAsia="Calibri"/>
          <w:b/>
          <w:szCs w:val="24"/>
        </w:rPr>
        <w:t>23</w:t>
      </w:r>
      <w:r w:rsidR="00CC47AE" w:rsidRPr="00C0039A">
        <w:rPr>
          <w:rFonts w:eastAsia="Calibri"/>
          <w:b/>
          <w:szCs w:val="24"/>
        </w:rPr>
        <w:t xml:space="preserve">.gada </w:t>
      </w:r>
      <w:r w:rsidR="00C0039A" w:rsidRPr="00C0039A">
        <w:rPr>
          <w:rFonts w:eastAsia="Calibri"/>
          <w:b/>
          <w:szCs w:val="24"/>
        </w:rPr>
        <w:t>____</w:t>
      </w:r>
      <w:r w:rsidR="003A52F0" w:rsidRPr="00C0039A">
        <w:rPr>
          <w:rFonts w:eastAsia="Calibri"/>
          <w:b/>
          <w:szCs w:val="24"/>
        </w:rPr>
        <w:t xml:space="preserve"> </w:t>
      </w:r>
      <w:r w:rsidR="00A02AE6" w:rsidRPr="00C0039A">
        <w:rPr>
          <w:b/>
          <w:szCs w:val="24"/>
        </w:rPr>
        <w:t>plkst.1</w:t>
      </w:r>
      <w:r w:rsidR="00814AE2" w:rsidRPr="00C0039A">
        <w:rPr>
          <w:b/>
          <w:szCs w:val="24"/>
        </w:rPr>
        <w:t>4</w:t>
      </w:r>
      <w:r w:rsidR="00A02AE6" w:rsidRPr="00C0039A">
        <w:rPr>
          <w:b/>
          <w:szCs w:val="24"/>
          <w:vertAlign w:val="superscript"/>
        </w:rPr>
        <w:t>00</w:t>
      </w:r>
      <w:r w:rsidRPr="00C0039A">
        <w:rPr>
          <w:rFonts w:eastAsia="Calibri"/>
          <w:szCs w:val="24"/>
        </w:rPr>
        <w:t>.</w:t>
      </w:r>
      <w:r w:rsidRPr="00F81AC4">
        <w:rPr>
          <w:rFonts w:eastAsia="Calibri"/>
          <w:szCs w:val="24"/>
        </w:rPr>
        <w:t xml:space="preserve"> Iesniegto piedāvājumu atvēršanas procesam var sekot līdzi tiešsaistes režīmā EIS e-konkursu apakšsistēmā. </w:t>
      </w:r>
      <w:r w:rsidR="00CC47AE" w:rsidRPr="00F81AC4">
        <w:rPr>
          <w:rFonts w:eastAsia="Calibri"/>
          <w:szCs w:val="24"/>
        </w:rPr>
        <w:t>P</w:t>
      </w:r>
      <w:r w:rsidRPr="00F81AC4">
        <w:rPr>
          <w:rFonts w:eastAsia="Calibri"/>
          <w:szCs w:val="24"/>
        </w:rPr>
        <w:t xml:space="preserve">retendents </w:t>
      </w:r>
      <w:r w:rsidR="00CC47AE" w:rsidRPr="00F81AC4">
        <w:rPr>
          <w:rFonts w:eastAsia="Calibri"/>
          <w:szCs w:val="24"/>
        </w:rPr>
        <w:t>var</w:t>
      </w:r>
      <w:r w:rsidRPr="00F81AC4">
        <w:rPr>
          <w:rFonts w:eastAsia="Calibri"/>
          <w:szCs w:val="24"/>
        </w:rPr>
        <w:t xml:space="preserve"> piedalīties piedāvājum</w:t>
      </w:r>
      <w:r w:rsidR="00A02AE6" w:rsidRPr="00F81AC4">
        <w:rPr>
          <w:rFonts w:eastAsia="Calibri"/>
          <w:szCs w:val="24"/>
        </w:rPr>
        <w:t>u atvēršanas sanāksmē klātienē</w:t>
      </w:r>
      <w:r w:rsidR="00CC47AE" w:rsidRPr="00F81AC4">
        <w:rPr>
          <w:rFonts w:eastAsia="Calibri"/>
          <w:szCs w:val="24"/>
        </w:rPr>
        <w:t>.</w:t>
      </w:r>
    </w:p>
    <w:p w14:paraId="123731CF" w14:textId="00D5A30B" w:rsidR="00006413" w:rsidRPr="00F81AC4" w:rsidRDefault="00006413" w:rsidP="007E3C2E">
      <w:pPr>
        <w:pStyle w:val="BlockText"/>
        <w:numPr>
          <w:ilvl w:val="1"/>
          <w:numId w:val="24"/>
        </w:numPr>
        <w:ind w:left="567" w:right="-57" w:hanging="567"/>
        <w:jc w:val="both"/>
      </w:pPr>
      <w:r w:rsidRPr="00F81AC4">
        <w:t xml:space="preserve">Sagatavojot piedāvājumu, </w:t>
      </w:r>
      <w:r w:rsidR="00235579" w:rsidRPr="00F81AC4">
        <w:t>P</w:t>
      </w:r>
      <w:r w:rsidRPr="00F81AC4">
        <w:t>retendents ievēro, ka:</w:t>
      </w:r>
    </w:p>
    <w:p w14:paraId="6A7E9CFA" w14:textId="0E154C53" w:rsidR="0045773E" w:rsidRPr="00F81AC4" w:rsidRDefault="00006413" w:rsidP="007E3C2E">
      <w:pPr>
        <w:pStyle w:val="BlockText"/>
        <w:numPr>
          <w:ilvl w:val="2"/>
          <w:numId w:val="24"/>
        </w:numPr>
        <w:ind w:left="1276" w:right="-57" w:hanging="709"/>
        <w:jc w:val="both"/>
      </w:pPr>
      <w:r w:rsidRPr="00F81AC4">
        <w:t>Pieteikuma veidlapa, tehniskais un finanšu piedāvājums jāaizpilda tikai elektroniski, atsevišķā elektroniskā dokumentā ar Microsoft Office 2010 (vai jaunākas programmatūras versijas) rīkiem lasāmā formātā</w:t>
      </w:r>
      <w:r w:rsidR="00235579" w:rsidRPr="00F81AC4">
        <w:t>.</w:t>
      </w:r>
    </w:p>
    <w:p w14:paraId="1659074D" w14:textId="2E7A11EB" w:rsidR="00006413" w:rsidRPr="00F81AC4" w:rsidRDefault="00834BE9" w:rsidP="007E3C2E">
      <w:pPr>
        <w:pStyle w:val="BlockText"/>
        <w:numPr>
          <w:ilvl w:val="2"/>
          <w:numId w:val="24"/>
        </w:numPr>
        <w:spacing w:after="120"/>
        <w:ind w:left="1276" w:right="-57" w:hanging="709"/>
        <w:jc w:val="both"/>
      </w:pPr>
      <w:r w:rsidRPr="00F81AC4">
        <w:t>Piedāvājumu</w:t>
      </w:r>
      <w:r w:rsidR="00006413" w:rsidRPr="00F81AC4">
        <w:t xml:space="preserve"> </w:t>
      </w:r>
      <w:r w:rsidR="00235579" w:rsidRPr="00F81AC4">
        <w:t>P</w:t>
      </w:r>
      <w:r w:rsidR="00006413" w:rsidRPr="00F81AC4">
        <w:t xml:space="preserve">retendents </w:t>
      </w:r>
      <w:r w:rsidRPr="00F81AC4">
        <w:t xml:space="preserve">paraksta </w:t>
      </w:r>
      <w:r w:rsidR="00006413" w:rsidRPr="00F81AC4">
        <w:t>pēc izvēles a</w:t>
      </w:r>
      <w:r w:rsidR="00CC47AE" w:rsidRPr="00F81AC4">
        <w:t xml:space="preserve">r drošu elektronisko parakstu un </w:t>
      </w:r>
      <w:r w:rsidR="00006413" w:rsidRPr="00F81AC4">
        <w:t>laika zīmogu vai</w:t>
      </w:r>
      <w:r w:rsidRPr="00F81AC4">
        <w:t xml:space="preserve"> </w:t>
      </w:r>
      <w:r w:rsidR="00006413" w:rsidRPr="00F81AC4">
        <w:t>ar EIS piedāvāto elektronisko parakstu (Sistēmas parakstu). Pie</w:t>
      </w:r>
      <w:r w:rsidRPr="00F81AC4">
        <w:t xml:space="preserve">dāvājumu </w:t>
      </w:r>
      <w:r w:rsidR="00006413" w:rsidRPr="00F81AC4">
        <w:t xml:space="preserve">paraksta </w:t>
      </w:r>
      <w:r w:rsidR="00235579" w:rsidRPr="00F81AC4">
        <w:t>P</w:t>
      </w:r>
      <w:r w:rsidR="00006413" w:rsidRPr="00F81AC4">
        <w:t xml:space="preserve">retendenta pārstāvis ar pārstāvības tiesībām vai tā pilnvarota persona. Ja </w:t>
      </w:r>
      <w:r w:rsidRPr="00F81AC4">
        <w:t>piedāvājumu</w:t>
      </w:r>
      <w:r w:rsidR="00006413" w:rsidRPr="00F81AC4">
        <w:t xml:space="preserve"> paraksta pilnvarota persona, jāpievieno personas ar pārstāvības tiesībām izdota pilnvara (skenēts dokumenta oriģināls PDF formātā)</w:t>
      </w:r>
      <w:r w:rsidR="00235579" w:rsidRPr="00F81AC4">
        <w:t>.</w:t>
      </w:r>
    </w:p>
    <w:p w14:paraId="7DFD82D4" w14:textId="77777777" w:rsidR="00235579" w:rsidRPr="00F81AC4" w:rsidRDefault="00F37FF8" w:rsidP="00E15F83">
      <w:pPr>
        <w:pStyle w:val="BlockText"/>
        <w:numPr>
          <w:ilvl w:val="1"/>
          <w:numId w:val="24"/>
        </w:numPr>
        <w:spacing w:after="120"/>
        <w:ind w:left="567" w:right="-57" w:hanging="567"/>
        <w:jc w:val="both"/>
      </w:pPr>
      <w:r w:rsidRPr="00F81AC4">
        <w:lastRenderedPageBreak/>
        <w:t>Jebkurš piegādātājs var iesniegt kā Pretendents tikai 1 (vienu) piedāvājumu 1 (vienā) variantā.</w:t>
      </w:r>
      <w:r w:rsidR="00522927" w:rsidRPr="00F81AC4">
        <w:t xml:space="preserve"> Pretendents, kas iesniedzis piedāvājumu vairākos variantos, tiks izslēgts no dalības iepirkumu procedūrā.</w:t>
      </w:r>
    </w:p>
    <w:p w14:paraId="0E616F0B" w14:textId="527E0D65" w:rsidR="00522927" w:rsidRPr="00F81AC4" w:rsidRDefault="00522927" w:rsidP="00E15F83">
      <w:pPr>
        <w:pStyle w:val="BlockText"/>
        <w:numPr>
          <w:ilvl w:val="1"/>
          <w:numId w:val="24"/>
        </w:numPr>
        <w:spacing w:after="120"/>
        <w:ind w:left="567" w:right="-57" w:hanging="567"/>
        <w:jc w:val="both"/>
      </w:pPr>
      <w:r w:rsidRPr="00F81AC4">
        <w:t>Pretendents līdz piedāvājumu iesniegšanas termiņa beigām ir tiesīgs</w:t>
      </w:r>
      <w:r w:rsidR="00587394">
        <w:t xml:space="preserve"> </w:t>
      </w:r>
      <w:r w:rsidRPr="00F81AC4">
        <w:t xml:space="preserve">atsaukt savu piedāvājumu vai iesniegt piedāvājuma grozījumus. Piedāvājuma atsaukuma vai grozījuma dokumenti sagatavojami, noformējami un iesniedzami tādā pašā kārtībā kā citi piedāvājuma dokumenti, ar norādi </w:t>
      </w:r>
      <w:r w:rsidR="00235579" w:rsidRPr="00F81AC4">
        <w:t>“</w:t>
      </w:r>
      <w:r w:rsidRPr="00F81AC4">
        <w:t xml:space="preserve">Piedāvājuma grozījumi” vai </w:t>
      </w:r>
      <w:r w:rsidR="00235579" w:rsidRPr="00F81AC4">
        <w:t>“</w:t>
      </w:r>
      <w:r w:rsidRPr="00F81AC4">
        <w:t>Piedāvājuma atsaukums”. Piedāvājuma atsaukums izslēdz Pretendentu no tālākas dalības iepirkuma procedūrā.</w:t>
      </w:r>
    </w:p>
    <w:p w14:paraId="4AEDAFC5" w14:textId="661342E7" w:rsidR="00522927" w:rsidRPr="00F81AC4" w:rsidRDefault="00522927" w:rsidP="00E15F83">
      <w:pPr>
        <w:pStyle w:val="BlockText"/>
        <w:numPr>
          <w:ilvl w:val="1"/>
          <w:numId w:val="24"/>
        </w:numPr>
        <w:spacing w:after="120"/>
        <w:ind w:left="567" w:right="-57" w:hanging="567"/>
        <w:jc w:val="both"/>
      </w:pPr>
      <w:r w:rsidRPr="00F81AC4">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F81AC4" w:rsidRDefault="00DA091E" w:rsidP="00E15F83">
      <w:pPr>
        <w:pStyle w:val="BlockText"/>
        <w:numPr>
          <w:ilvl w:val="1"/>
          <w:numId w:val="24"/>
        </w:numPr>
        <w:spacing w:after="120"/>
        <w:ind w:left="567" w:right="-57" w:hanging="567"/>
        <w:jc w:val="both"/>
      </w:pPr>
      <w:r w:rsidRPr="00F81AC4">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F81AC4" w:rsidRDefault="00DA091E" w:rsidP="00E15F83">
      <w:pPr>
        <w:pStyle w:val="BlockText"/>
        <w:numPr>
          <w:ilvl w:val="1"/>
          <w:numId w:val="24"/>
        </w:numPr>
        <w:ind w:left="567" w:right="-57" w:hanging="709"/>
        <w:jc w:val="both"/>
      </w:pPr>
      <w:r w:rsidRPr="00F81AC4">
        <w:rPr>
          <w:szCs w:val="24"/>
        </w:rPr>
        <w:t>Piedāvājums jāsagatavo tā, lai nekādā veidā netiktu apdraudēta EIS e-konkursu apakšsistēmas darbība</w:t>
      </w:r>
      <w:r w:rsidR="0045773E" w:rsidRPr="00F81AC4">
        <w:rPr>
          <w:szCs w:val="24"/>
        </w:rPr>
        <w:t>,</w:t>
      </w:r>
      <w:r w:rsidRPr="00F81AC4">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2" w:name="_Toc312767054"/>
      <w:bookmarkStart w:id="93" w:name="_Toc496711287"/>
      <w:bookmarkStart w:id="94" w:name="_Toc149741809"/>
      <w:bookmarkStart w:id="95" w:name="_Hlk61003863"/>
      <w:bookmarkEnd w:id="91"/>
      <w:r w:rsidRPr="00F81AC4">
        <w:rPr>
          <w:szCs w:val="24"/>
        </w:rPr>
        <w:t>PIEDĀVĀJUMA SAGATAVOŠANA UN NOFORMĒŠANA</w:t>
      </w:r>
      <w:bookmarkEnd w:id="92"/>
      <w:bookmarkEnd w:id="93"/>
      <w:bookmarkEnd w:id="94"/>
    </w:p>
    <w:p w14:paraId="3407D0B8" w14:textId="2FBBBB35" w:rsidR="00522927" w:rsidRPr="00E15F83" w:rsidRDefault="00522927" w:rsidP="00E15F83">
      <w:pPr>
        <w:pStyle w:val="BlockText"/>
        <w:numPr>
          <w:ilvl w:val="1"/>
          <w:numId w:val="24"/>
        </w:numPr>
        <w:spacing w:after="120"/>
        <w:ind w:left="567" w:right="-57" w:hanging="567"/>
        <w:jc w:val="both"/>
        <w:rPr>
          <w:sz w:val="28"/>
          <w:szCs w:val="28"/>
        </w:rPr>
      </w:pPr>
      <w:r w:rsidRPr="00F81AC4">
        <w:t>Visi piedāvājuma dokumenti jāizstrādā, jānoformē, tai skaitā oriģinālo dokumentu kopijas un dokumentu tulkojumi latviešu valodā, jāapliecina, saskaņā ar Ministru kabineta 201</w:t>
      </w:r>
      <w:r w:rsidR="00F66767" w:rsidRPr="00F81AC4">
        <w:t>8</w:t>
      </w:r>
      <w:r w:rsidRPr="00F81AC4">
        <w:t xml:space="preserve">.gada </w:t>
      </w:r>
      <w:r w:rsidR="00F66767" w:rsidRPr="00F81AC4">
        <w:t>4</w:t>
      </w:r>
      <w:r w:rsidRPr="00F81AC4">
        <w:t>.septembra noteikumu Nr.</w:t>
      </w:r>
      <w:r w:rsidR="00F66767" w:rsidRPr="00F81AC4">
        <w:t>558</w:t>
      </w:r>
      <w:r w:rsidRPr="00F81AC4">
        <w:t xml:space="preserve"> </w:t>
      </w:r>
      <w:r w:rsidR="00FE49E9" w:rsidRPr="00F81AC4">
        <w:t>“</w:t>
      </w:r>
      <w:r w:rsidRPr="00F81AC4">
        <w:t xml:space="preserve">Dokumentu izstrādāšanas un noformēšanas kārtība” un Iepirkuma dokumentu prasībām. Tiem jābūt aizpildītiem, datētiem un parakstītiem, izmantojot Pasūtītāja piedāvātās veidlapas. </w:t>
      </w:r>
    </w:p>
    <w:p w14:paraId="2ADEFCE9" w14:textId="5BC7BCFE" w:rsidR="00522927" w:rsidRPr="00E15F83" w:rsidRDefault="00522927" w:rsidP="00E15F83">
      <w:pPr>
        <w:pStyle w:val="BlockText"/>
        <w:numPr>
          <w:ilvl w:val="1"/>
          <w:numId w:val="24"/>
        </w:numPr>
        <w:spacing w:after="120"/>
        <w:ind w:left="567" w:right="-57" w:hanging="567"/>
        <w:jc w:val="both"/>
        <w:rPr>
          <w:sz w:val="28"/>
          <w:szCs w:val="28"/>
        </w:rPr>
      </w:pPr>
      <w:r w:rsidRPr="00F81AC4">
        <w:t xml:space="preserve">Pretendents atbild par Iepirkuma dokumentu rūpīgu izskatīšanu, ieskaitot grozījumus </w:t>
      </w:r>
      <w:r w:rsidR="00FE49E9" w:rsidRPr="00F81AC4">
        <w:t>I</w:t>
      </w:r>
      <w:r w:rsidRPr="00F81AC4">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5A6BEC" w:rsidRPr="00F81AC4">
        <w:t>ummu vai veidu. Kļūdu un iepriekš</w:t>
      </w:r>
      <w:r w:rsidRPr="00F81AC4">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E15F83" w:rsidRDefault="00522927" w:rsidP="00E15F83">
      <w:pPr>
        <w:pStyle w:val="BlockText"/>
        <w:numPr>
          <w:ilvl w:val="1"/>
          <w:numId w:val="24"/>
        </w:numPr>
        <w:spacing w:after="120"/>
        <w:ind w:left="567" w:right="-57" w:hanging="567"/>
        <w:jc w:val="both"/>
        <w:rPr>
          <w:sz w:val="28"/>
          <w:szCs w:val="28"/>
        </w:rPr>
      </w:pPr>
      <w:r w:rsidRPr="00F81AC4">
        <w:t>Piedāvājuma dokumenti jāsagatavo</w:t>
      </w:r>
      <w:r w:rsidR="007B205A" w:rsidRPr="00F81AC4">
        <w:t xml:space="preserve"> un jāiesniedz latviešu valodā,</w:t>
      </w:r>
      <w:r w:rsidRPr="00F81AC4">
        <w:t xml:space="preserve"> tiem jābūt skaidri salas</w:t>
      </w:r>
      <w:r w:rsidR="007B205A" w:rsidRPr="00F81AC4">
        <w:t>āmiem</w:t>
      </w:r>
      <w:r w:rsidRPr="00F81AC4">
        <w:t xml:space="preserve"> un apliecinātiem Latvijas Republikas normatīvajos aktos noteiktajā kārtībā. </w:t>
      </w:r>
    </w:p>
    <w:p w14:paraId="5BDA62F2" w14:textId="77777777" w:rsidR="00522927" w:rsidRPr="00E15F83" w:rsidRDefault="00522927" w:rsidP="00E15F83">
      <w:pPr>
        <w:pStyle w:val="BlockText"/>
        <w:numPr>
          <w:ilvl w:val="1"/>
          <w:numId w:val="24"/>
        </w:numPr>
        <w:ind w:left="567" w:right="-57" w:hanging="567"/>
        <w:jc w:val="both"/>
        <w:rPr>
          <w:sz w:val="28"/>
          <w:szCs w:val="28"/>
        </w:rPr>
      </w:pPr>
      <w:r w:rsidRPr="00F81AC4">
        <w:t>Pretendenta dokumentam, kas iesniegts citas valsts valodā, jāpievieno šī dokumenta Pretendenta apliecināts tulkojums latviešu</w:t>
      </w:r>
      <w:r w:rsidRPr="00E15F83">
        <w:rPr>
          <w:bCs/>
        </w:rPr>
        <w:t xml:space="preserve"> valodā.</w:t>
      </w:r>
      <w:r w:rsidRPr="00F81AC4">
        <w:t xml:space="preserve"> </w:t>
      </w:r>
      <w:r w:rsidRPr="00E15F83">
        <w:rPr>
          <w:bCs/>
        </w:rPr>
        <w:t xml:space="preserve">Ja oriģinālā dokumenta teksts atšķiras no šī dokumenta tulkojuma teksta latviešu valodā, tad par pamatu tiks ņemts šī dokumenta tulkojums latviešu valodā. </w:t>
      </w:r>
    </w:p>
    <w:p w14:paraId="6412D3A0" w14:textId="77777777" w:rsidR="00522927" w:rsidRPr="00F81AC4" w:rsidRDefault="00522927" w:rsidP="007E3C2E">
      <w:pPr>
        <w:pStyle w:val="BlockText"/>
        <w:spacing w:after="120"/>
        <w:ind w:left="567" w:right="-57"/>
        <w:jc w:val="both"/>
      </w:pPr>
      <w:r w:rsidRPr="00F81AC4">
        <w:rPr>
          <w:bCs/>
        </w:rPr>
        <w:t xml:space="preserve">Par kaitējumu, kas radies dokumenta nepareiza tulkojuma dēļ, Pretendents atbild Latvijas Republikas normatīvajos tiesību aktos noteiktajā kārtībā. </w:t>
      </w:r>
    </w:p>
    <w:p w14:paraId="414D88AD" w14:textId="48417858" w:rsidR="00522927" w:rsidRDefault="00721F20" w:rsidP="00E15F83">
      <w:pPr>
        <w:pStyle w:val="BlockText"/>
        <w:numPr>
          <w:ilvl w:val="1"/>
          <w:numId w:val="24"/>
        </w:numPr>
        <w:spacing w:after="120"/>
        <w:ind w:left="567" w:right="-57" w:hanging="567"/>
        <w:jc w:val="both"/>
      </w:pPr>
      <w:r w:rsidRPr="00F81AC4">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Default="00522927" w:rsidP="00E15F83">
      <w:pPr>
        <w:pStyle w:val="BlockText"/>
        <w:numPr>
          <w:ilvl w:val="1"/>
          <w:numId w:val="24"/>
        </w:numPr>
        <w:spacing w:after="120"/>
        <w:ind w:left="567" w:right="-57" w:hanging="567"/>
        <w:jc w:val="both"/>
      </w:pPr>
      <w:r w:rsidRPr="00F81AC4">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F81AC4">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E15F83">
      <w:pPr>
        <w:pStyle w:val="BlockText"/>
        <w:numPr>
          <w:ilvl w:val="1"/>
          <w:numId w:val="24"/>
        </w:numPr>
        <w:spacing w:after="120"/>
        <w:ind w:left="567" w:right="-57" w:hanging="567"/>
        <w:jc w:val="both"/>
      </w:pPr>
      <w:r w:rsidRPr="00F81AC4">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F81AC4">
        <w:t>,</w:t>
      </w:r>
      <w:r w:rsidRPr="00F81AC4">
        <w:t xml:space="preserve"> apliecinot dokumentu kopijas</w:t>
      </w:r>
      <w:r w:rsidR="007B205A" w:rsidRPr="00F81AC4">
        <w:t xml:space="preserve"> un dokumentu tulkojumu pareizību.</w:t>
      </w:r>
    </w:p>
    <w:p w14:paraId="6DE3EF87" w14:textId="77777777" w:rsidR="00522927" w:rsidRPr="00F81AC4" w:rsidRDefault="00522927" w:rsidP="00E15F83">
      <w:pPr>
        <w:pStyle w:val="BlockText"/>
        <w:numPr>
          <w:ilvl w:val="1"/>
          <w:numId w:val="24"/>
        </w:numPr>
        <w:spacing w:after="120"/>
        <w:ind w:left="567" w:right="-57" w:hanging="567"/>
        <w:jc w:val="both"/>
      </w:pPr>
      <w:r w:rsidRPr="00F81AC4">
        <w:t>Pretendents sedz visus izdevumus, kas saistīti ar piedāvājuma dokumentu izstrādāšanu, noformēšanu</w:t>
      </w:r>
      <w:r w:rsidRPr="00E15F83">
        <w:rPr>
          <w:szCs w:val="24"/>
        </w:rPr>
        <w:t xml:space="preserve"> un iesniegšanu. Pasūtītājs nav atbildīgs, nesegs un nekompensēs šos izdevumus neatkarīgi no Iepirkuma procedūras norises iznākuma. </w:t>
      </w:r>
    </w:p>
    <w:p w14:paraId="5C6907E0" w14:textId="05EF9711"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6" w:name="_Toc312767055"/>
      <w:bookmarkStart w:id="97" w:name="_Toc496711288"/>
      <w:bookmarkStart w:id="98" w:name="_Toc149741810"/>
      <w:bookmarkEnd w:id="95"/>
      <w:r w:rsidRPr="00F81AC4">
        <w:rPr>
          <w:szCs w:val="24"/>
        </w:rPr>
        <w:t>PRETENDENTU ATLASE,</w:t>
      </w:r>
      <w:bookmarkEnd w:id="96"/>
      <w:r w:rsidRPr="00F81AC4">
        <w:rPr>
          <w:szCs w:val="24"/>
        </w:rPr>
        <w:t xml:space="preserve"> </w:t>
      </w:r>
      <w:bookmarkStart w:id="99" w:name="_Toc312767056"/>
      <w:r w:rsidRPr="00F81AC4">
        <w:rPr>
          <w:szCs w:val="24"/>
        </w:rPr>
        <w:t>PIEDĀVĀJUMU ATBILSTĪBAS PĀRBAUDE UN IZVĒLE</w:t>
      </w:r>
      <w:bookmarkEnd w:id="97"/>
      <w:bookmarkEnd w:id="98"/>
      <w:bookmarkEnd w:id="99"/>
    </w:p>
    <w:p w14:paraId="067E2B4F" w14:textId="77777777" w:rsidR="00814AE2" w:rsidRPr="00F81AC4" w:rsidRDefault="00814AE2" w:rsidP="007E3C2E">
      <w:pPr>
        <w:pStyle w:val="BlockText"/>
        <w:numPr>
          <w:ilvl w:val="1"/>
          <w:numId w:val="24"/>
        </w:numPr>
        <w:spacing w:after="120"/>
        <w:ind w:left="567" w:right="-57" w:hanging="621"/>
        <w:jc w:val="both"/>
        <w:rPr>
          <w:sz w:val="28"/>
          <w:szCs w:val="28"/>
        </w:rPr>
      </w:pPr>
      <w:r w:rsidRPr="00F81AC4">
        <w:rPr>
          <w:szCs w:val="24"/>
        </w:rPr>
        <w:t xml:space="preserve">Komisija Likumā un Iepirkuma dokumentos paredzētajā kārtībā un atbilstoši to prasībām un vērtēšanas kritērijiem nodrošina </w:t>
      </w:r>
      <w:r w:rsidRPr="00F81AC4">
        <w:t>Pretendentu</w:t>
      </w:r>
      <w:r w:rsidRPr="00F81AC4">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F81AC4" w:rsidRDefault="00814AE2" w:rsidP="007E3C2E">
      <w:pPr>
        <w:pStyle w:val="BlockText"/>
        <w:numPr>
          <w:ilvl w:val="1"/>
          <w:numId w:val="24"/>
        </w:numPr>
        <w:spacing w:after="120"/>
        <w:ind w:left="567" w:right="-57" w:hanging="621"/>
        <w:jc w:val="both"/>
        <w:rPr>
          <w:sz w:val="28"/>
          <w:szCs w:val="28"/>
        </w:rPr>
      </w:pPr>
      <w:r w:rsidRPr="00F81AC4">
        <w:rPr>
          <w:szCs w:val="24"/>
        </w:rPr>
        <w:t xml:space="preserve">Komisija lēmumus pieņem slēgtā sēdē, pamatojoties tikai uz oriģinālo dokumentu un oriģinālo dokumentu kopiju </w:t>
      </w:r>
      <w:r w:rsidRPr="00F81AC4">
        <w:t>informāciju, un citu informāciju, kas pieprasīta un iesniegta līdz piedāvājuma izvērtēšanas beigām.</w:t>
      </w:r>
    </w:p>
    <w:p w14:paraId="6B681398" w14:textId="7D223A8E" w:rsidR="00814AE2" w:rsidRPr="00F81AC4" w:rsidRDefault="00814AE2" w:rsidP="007E3C2E">
      <w:pPr>
        <w:pStyle w:val="BlockText"/>
        <w:numPr>
          <w:ilvl w:val="1"/>
          <w:numId w:val="24"/>
        </w:numPr>
        <w:ind w:left="567" w:right="-57" w:hanging="624"/>
        <w:jc w:val="both"/>
        <w:rPr>
          <w:szCs w:val="24"/>
        </w:rPr>
      </w:pPr>
      <w:r w:rsidRPr="00F81AC4">
        <w:rPr>
          <w:shd w:val="clear" w:color="auto" w:fill="FFFFFF"/>
        </w:rPr>
        <w:t xml:space="preserve">Komisija Pretendentu kvalifikācijas un atlases pārbaudi </w:t>
      </w:r>
      <w:r w:rsidRPr="00F81AC4">
        <w:t>Iepirkuma dokumentos noteiktajām prasībām veiks tikai tam Pretendentam, kuram būtu piešķiramas iepirkuma līguma slēgšanas tiesības (</w:t>
      </w:r>
      <w:r w:rsidR="0023161C" w:rsidRPr="0023161C">
        <w:t>saimnieciski visizdevīgāk</w:t>
      </w:r>
      <w:r w:rsidR="0023161C">
        <w:t>ais</w:t>
      </w:r>
      <w:r w:rsidR="0023161C" w:rsidRPr="0023161C">
        <w:t xml:space="preserve"> piedāvājum</w:t>
      </w:r>
      <w:r w:rsidR="0023161C">
        <w:t>s</w:t>
      </w:r>
      <w:r w:rsidRPr="00F81AC4">
        <w:t>).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F81AC4">
        <w:rPr>
          <w:szCs w:val="24"/>
        </w:rPr>
        <w:t>.</w:t>
      </w:r>
    </w:p>
    <w:p w14:paraId="12C4A702" w14:textId="77777777" w:rsidR="00814AE2" w:rsidRPr="00F81AC4" w:rsidRDefault="00814AE2" w:rsidP="007E3C2E">
      <w:pPr>
        <w:pStyle w:val="BlockText"/>
        <w:spacing w:after="120"/>
        <w:ind w:left="567" w:right="-57"/>
        <w:jc w:val="both"/>
        <w:rPr>
          <w:szCs w:val="24"/>
        </w:rPr>
      </w:pPr>
      <w:r w:rsidRPr="00F81AC4">
        <w:rPr>
          <w:szCs w:val="24"/>
        </w:rPr>
        <w:t>Ja Komisijai radīsies šaubas, vai Pretendenta piedāvājums ir nepamatoti lēts, Pretendentam tiks pieprasīts skaidrojums par piedāvāto cenu vai izmaksām,</w:t>
      </w:r>
      <w:r w:rsidRPr="00F81AC4">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F81AC4" w:rsidRDefault="00814AE2" w:rsidP="007E3C2E">
      <w:pPr>
        <w:pStyle w:val="BlockText"/>
        <w:numPr>
          <w:ilvl w:val="1"/>
          <w:numId w:val="24"/>
        </w:numPr>
        <w:spacing w:after="120"/>
        <w:ind w:left="567" w:right="-57" w:hanging="621"/>
        <w:jc w:val="both"/>
      </w:pPr>
      <w:r w:rsidRPr="00F81AC4">
        <w:t>Komisijai ir tiesības pieprasīt, lai Pretendents precizē informāciju par piedāvājumu, ja tas nepieciešams Pretendenta atlasei vai piedāvājuma atbilstības pārbaudei un izvēlei.</w:t>
      </w:r>
    </w:p>
    <w:p w14:paraId="6060487E" w14:textId="77777777" w:rsidR="00814AE2" w:rsidRPr="00F81AC4" w:rsidRDefault="00814AE2" w:rsidP="007E3C2E">
      <w:pPr>
        <w:pStyle w:val="BlockText"/>
        <w:numPr>
          <w:ilvl w:val="1"/>
          <w:numId w:val="24"/>
        </w:numPr>
        <w:spacing w:after="120"/>
        <w:ind w:left="567" w:right="-57" w:hanging="621"/>
        <w:jc w:val="both"/>
      </w:pPr>
      <w:r w:rsidRPr="00F81AC4">
        <w:t>Komisija atbilstoši noteiktajam piedāvājumu izvēles kritērijam izvēlas piedāvājumu no tiem piedāvājumiem, kas atbilst visām nolikumā paredzētajām prasībām.</w:t>
      </w:r>
    </w:p>
    <w:p w14:paraId="6D50A816" w14:textId="77777777" w:rsidR="00C2121E" w:rsidRDefault="00814AE2" w:rsidP="007E3C2E">
      <w:pPr>
        <w:pStyle w:val="BlockText"/>
        <w:numPr>
          <w:ilvl w:val="1"/>
          <w:numId w:val="24"/>
        </w:numPr>
        <w:spacing w:after="120"/>
        <w:ind w:left="567" w:right="-57" w:hanging="621"/>
        <w:jc w:val="both"/>
      </w:pPr>
      <w:r w:rsidRPr="00F81AC4">
        <w:t>Komisija pirms piedāvājuma izvēles veiks finanšu piedāvājuma dokumentu pārbaudi, aritmētisko kļūdu labojumus. Aritmētisko kļūdu gadījumā tiks labota līgumcena.</w:t>
      </w:r>
    </w:p>
    <w:p w14:paraId="7795A9DC" w14:textId="48846FB2" w:rsidR="00C2121E" w:rsidRPr="006D312A" w:rsidRDefault="003E109D" w:rsidP="007E3C2E">
      <w:pPr>
        <w:pStyle w:val="BlockText"/>
        <w:numPr>
          <w:ilvl w:val="1"/>
          <w:numId w:val="24"/>
        </w:numPr>
        <w:spacing w:after="120"/>
        <w:ind w:left="567" w:right="-57" w:hanging="621"/>
        <w:jc w:val="both"/>
      </w:pPr>
      <w:r w:rsidRPr="00547AEE">
        <w:t xml:space="preserve">Piedāvājuma izvērtēšanas un izvēles kritērijs ir </w:t>
      </w:r>
      <w:r>
        <w:t xml:space="preserve"> - </w:t>
      </w:r>
      <w:r w:rsidRPr="00547AEE">
        <w:t>saimnieciski visizdevīgākais piedāvājums</w:t>
      </w:r>
      <w:r w:rsidR="009956AA">
        <w:t xml:space="preserve"> atbilstoši </w:t>
      </w:r>
      <w:r w:rsidR="00C2121E" w:rsidRPr="009956AA">
        <w:rPr>
          <w:color w:val="000000"/>
          <w:szCs w:val="24"/>
        </w:rPr>
        <w:t>šādiem kritērijiem:</w:t>
      </w:r>
    </w:p>
    <w:p w14:paraId="280E6F6D" w14:textId="77777777" w:rsidR="006D312A" w:rsidRDefault="006D312A" w:rsidP="006D312A">
      <w:pPr>
        <w:pStyle w:val="BlockText"/>
        <w:spacing w:after="120"/>
        <w:ind w:right="-57"/>
        <w:jc w:val="both"/>
        <w:rPr>
          <w:color w:val="000000"/>
        </w:rPr>
      </w:pPr>
    </w:p>
    <w:p w14:paraId="55206FAC" w14:textId="77777777" w:rsidR="006D312A" w:rsidRPr="0070435F" w:rsidRDefault="006D312A" w:rsidP="006D312A">
      <w:pPr>
        <w:pStyle w:val="BlockText"/>
        <w:spacing w:after="120"/>
        <w:ind w:right="-57"/>
        <w:jc w:val="both"/>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56"/>
        <w:gridCol w:w="2685"/>
        <w:gridCol w:w="2250"/>
      </w:tblGrid>
      <w:tr w:rsidR="00C2121E" w:rsidRPr="0070435F" w14:paraId="129765CC" w14:textId="77777777" w:rsidTr="00C2121E">
        <w:trPr>
          <w:trHeight w:val="700"/>
        </w:trPr>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30758B" w14:textId="77777777" w:rsidR="00C2121E" w:rsidRPr="0070435F" w:rsidRDefault="00C2121E" w:rsidP="007E3C2E">
            <w:pPr>
              <w:jc w:val="center"/>
              <w:rPr>
                <w:b/>
                <w:sz w:val="24"/>
                <w:szCs w:val="24"/>
              </w:rPr>
            </w:pPr>
            <w:r w:rsidRPr="0070435F">
              <w:rPr>
                <w:b/>
                <w:sz w:val="24"/>
                <w:szCs w:val="24"/>
              </w:rPr>
              <w:t>Kritēriji,</w:t>
            </w:r>
          </w:p>
          <w:p w14:paraId="4A1A4E6E" w14:textId="77777777" w:rsidR="00C2121E" w:rsidRPr="0070435F" w:rsidRDefault="00C2121E" w:rsidP="007E3C2E">
            <w:pPr>
              <w:jc w:val="center"/>
              <w:rPr>
                <w:b/>
                <w:sz w:val="24"/>
                <w:szCs w:val="24"/>
              </w:rPr>
            </w:pPr>
            <w:r w:rsidRPr="0070435F">
              <w:rPr>
                <w:b/>
                <w:sz w:val="24"/>
                <w:szCs w:val="24"/>
              </w:rPr>
              <w:t>Atbilstības vērtējums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3FB23E" w14:textId="77777777" w:rsidR="00C2121E" w:rsidRPr="0070435F" w:rsidRDefault="00C2121E" w:rsidP="007E3C2E">
            <w:pPr>
              <w:jc w:val="center"/>
              <w:rPr>
                <w:b/>
                <w:sz w:val="24"/>
                <w:szCs w:val="24"/>
              </w:rPr>
            </w:pPr>
            <w:r w:rsidRPr="0070435F">
              <w:rPr>
                <w:b/>
                <w:sz w:val="24"/>
                <w:szCs w:val="24"/>
              </w:rPr>
              <w:t>Punkti,</w:t>
            </w:r>
          </w:p>
          <w:p w14:paraId="1CA5DE06" w14:textId="77777777" w:rsidR="00C2121E" w:rsidRPr="0070435F" w:rsidRDefault="00C2121E" w:rsidP="007E3C2E">
            <w:pPr>
              <w:jc w:val="center"/>
              <w:rPr>
                <w:b/>
                <w:sz w:val="24"/>
                <w:szCs w:val="24"/>
              </w:rPr>
            </w:pPr>
            <w:r w:rsidRPr="0070435F">
              <w:rPr>
                <w:b/>
                <w:sz w:val="24"/>
                <w:szCs w:val="24"/>
              </w:rPr>
              <w:t>Maksimālais punktu skaits</w:t>
            </w:r>
          </w:p>
        </w:tc>
        <w:tc>
          <w:tcPr>
            <w:tcW w:w="2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435C6E" w14:textId="77777777" w:rsidR="00C2121E" w:rsidRPr="0070435F" w:rsidRDefault="00C2121E" w:rsidP="007E3C2E">
            <w:pPr>
              <w:jc w:val="center"/>
              <w:rPr>
                <w:b/>
                <w:sz w:val="24"/>
                <w:szCs w:val="24"/>
              </w:rPr>
            </w:pPr>
            <w:r w:rsidRPr="0070435F">
              <w:rPr>
                <w:b/>
                <w:sz w:val="24"/>
                <w:szCs w:val="24"/>
              </w:rPr>
              <w:t>Punktu piešķiršanas kārtība</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3DB00C" w14:textId="34B63E92" w:rsidR="00C2121E" w:rsidRPr="0070435F" w:rsidRDefault="004B7D08" w:rsidP="007E3C2E">
            <w:pPr>
              <w:jc w:val="center"/>
              <w:rPr>
                <w:b/>
                <w:sz w:val="24"/>
                <w:szCs w:val="24"/>
                <w:lang w:eastAsia="en-US"/>
              </w:rPr>
            </w:pPr>
            <w:r w:rsidRPr="0070435F">
              <w:rPr>
                <w:b/>
                <w:sz w:val="24"/>
                <w:szCs w:val="24"/>
              </w:rPr>
              <w:t>I</w:t>
            </w:r>
            <w:r w:rsidR="00C2121E" w:rsidRPr="0070435F">
              <w:rPr>
                <w:b/>
                <w:sz w:val="24"/>
                <w:szCs w:val="24"/>
              </w:rPr>
              <w:t>esniedzamie dokumenti</w:t>
            </w:r>
          </w:p>
        </w:tc>
      </w:tr>
      <w:tr w:rsidR="00C2121E" w:rsidRPr="0070435F" w14:paraId="6083B782" w14:textId="77777777" w:rsidTr="00C2121E">
        <w:trPr>
          <w:trHeight w:val="1265"/>
        </w:trPr>
        <w:tc>
          <w:tcPr>
            <w:tcW w:w="3006" w:type="dxa"/>
            <w:tcBorders>
              <w:top w:val="single" w:sz="4" w:space="0" w:color="auto"/>
              <w:left w:val="single" w:sz="4" w:space="0" w:color="auto"/>
              <w:bottom w:val="single" w:sz="4" w:space="0" w:color="auto"/>
              <w:right w:val="single" w:sz="4" w:space="0" w:color="auto"/>
            </w:tcBorders>
            <w:noWrap/>
            <w:vAlign w:val="center"/>
            <w:hideMark/>
          </w:tcPr>
          <w:p w14:paraId="552907BE" w14:textId="78F21A5A" w:rsidR="00C2121E" w:rsidRPr="0070435F" w:rsidRDefault="00C2121E" w:rsidP="007E3C2E">
            <w:pPr>
              <w:jc w:val="both"/>
              <w:rPr>
                <w:rFonts w:cstheme="minorBidi"/>
                <w:b/>
                <w:sz w:val="22"/>
                <w:szCs w:val="22"/>
              </w:rPr>
            </w:pPr>
            <w:r w:rsidRPr="0070435F">
              <w:rPr>
                <w:b/>
              </w:rPr>
              <w:t>K1</w:t>
            </w:r>
            <w:r w:rsidR="00E7773C" w:rsidRPr="0070435F">
              <w:rPr>
                <w:b/>
              </w:rPr>
              <w:t xml:space="preserve"> - </w:t>
            </w:r>
            <w:r w:rsidRPr="0070435F">
              <w:rPr>
                <w:b/>
              </w:rPr>
              <w:t>Piedāvātā līgumcena:</w:t>
            </w:r>
          </w:p>
          <w:p w14:paraId="221AEC8D" w14:textId="77777777" w:rsidR="00C2121E" w:rsidRPr="0070435F" w:rsidRDefault="00C2121E" w:rsidP="007E3C2E">
            <w:pPr>
              <w:jc w:val="both"/>
            </w:pPr>
            <w:r w:rsidRPr="0070435F">
              <w:t>Piedāvājums ar zemāko piedāvāto līgumcenu saņem 70 punktus. Pārējiem piedāvājumiem punktu skaits tiek aprēķināts, izmantojot tabulā norādīto aprēķina formulu.</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DF19F9B" w14:textId="77777777" w:rsidR="00C2121E" w:rsidRPr="0070435F" w:rsidRDefault="00C2121E" w:rsidP="007E3C2E">
            <w:pPr>
              <w:jc w:val="center"/>
              <w:rPr>
                <w:rFonts w:eastAsia="Calibri"/>
                <w:b/>
                <w:lang w:eastAsia="en-US"/>
              </w:rPr>
            </w:pPr>
            <w:r w:rsidRPr="0070435F">
              <w:rPr>
                <w:rFonts w:eastAsia="Calibri"/>
                <w:b/>
              </w:rPr>
              <w:t>70</w:t>
            </w:r>
          </w:p>
        </w:tc>
        <w:tc>
          <w:tcPr>
            <w:tcW w:w="2685" w:type="dxa"/>
            <w:tcBorders>
              <w:top w:val="single" w:sz="4" w:space="0" w:color="auto"/>
              <w:left w:val="single" w:sz="4" w:space="0" w:color="auto"/>
              <w:bottom w:val="single" w:sz="4" w:space="0" w:color="auto"/>
              <w:right w:val="single" w:sz="4" w:space="0" w:color="auto"/>
            </w:tcBorders>
            <w:noWrap/>
            <w:vAlign w:val="center"/>
            <w:hideMark/>
          </w:tcPr>
          <w:p w14:paraId="3984FAF7" w14:textId="77777777" w:rsidR="00C2121E" w:rsidRPr="0070435F" w:rsidRDefault="00C2121E" w:rsidP="007E3C2E">
            <w:pPr>
              <w:ind w:right="813"/>
              <w:rPr>
                <w:rFonts w:eastAsia="Calibri"/>
                <w:b/>
              </w:rPr>
            </w:pPr>
            <w:bookmarkStart w:id="100" w:name="_Toc274833264"/>
            <w:r w:rsidRPr="0070435F">
              <w:rPr>
                <w:rFonts w:eastAsia="Calibri"/>
                <w:b/>
              </w:rPr>
              <w:t>K1 - Piedāvātā līgumcena</w:t>
            </w:r>
            <w:bookmarkEnd w:id="100"/>
          </w:p>
          <w:p w14:paraId="3D9CA0BC" w14:textId="77777777" w:rsidR="00C2121E" w:rsidRPr="0070435F" w:rsidRDefault="00C2121E" w:rsidP="007E3C2E">
            <w:pPr>
              <w:rPr>
                <w:rFonts w:eastAsia="Calibri"/>
                <w:b/>
              </w:rPr>
            </w:pPr>
            <w:bookmarkStart w:id="101" w:name="_Toc274833265"/>
            <w:r w:rsidRPr="0070435F">
              <w:rPr>
                <w:rFonts w:eastAsia="Calibri"/>
                <w:b/>
              </w:rPr>
              <w:t xml:space="preserve">K1= </w:t>
            </w:r>
            <w:proofErr w:type="spellStart"/>
            <w:r w:rsidRPr="0070435F">
              <w:rPr>
                <w:rFonts w:eastAsia="Calibri"/>
                <w:b/>
              </w:rPr>
              <w:t>A</w:t>
            </w:r>
            <w:r w:rsidRPr="0070435F">
              <w:rPr>
                <w:rFonts w:eastAsia="Calibri"/>
                <w:b/>
                <w:vertAlign w:val="subscript"/>
              </w:rPr>
              <w:t>zem</w:t>
            </w:r>
            <w:proofErr w:type="spellEnd"/>
            <w:r w:rsidRPr="0070435F">
              <w:rPr>
                <w:rFonts w:eastAsia="Calibri"/>
                <w:b/>
                <w:vertAlign w:val="subscript"/>
              </w:rPr>
              <w:t xml:space="preserve"> </w:t>
            </w:r>
            <w:r w:rsidRPr="0070435F">
              <w:rPr>
                <w:rFonts w:eastAsia="Calibri"/>
                <w:b/>
              </w:rPr>
              <w:t xml:space="preserve">/ </w:t>
            </w:r>
            <w:proofErr w:type="spellStart"/>
            <w:r w:rsidRPr="0070435F">
              <w:rPr>
                <w:rFonts w:eastAsia="Calibri"/>
                <w:b/>
              </w:rPr>
              <w:t>A</w:t>
            </w:r>
            <w:r w:rsidRPr="0070435F">
              <w:rPr>
                <w:rFonts w:eastAsia="Calibri"/>
                <w:b/>
                <w:vertAlign w:val="subscript"/>
              </w:rPr>
              <w:t>pied</w:t>
            </w:r>
            <w:proofErr w:type="spellEnd"/>
            <w:r w:rsidRPr="0070435F">
              <w:rPr>
                <w:rFonts w:eastAsia="Calibri"/>
                <w:b/>
              </w:rPr>
              <w:t xml:space="preserve"> x N</w:t>
            </w:r>
            <w:bookmarkEnd w:id="101"/>
            <w:r w:rsidRPr="0070435F">
              <w:rPr>
                <w:rFonts w:eastAsia="Calibri"/>
                <w:b/>
              </w:rPr>
              <w:t xml:space="preserve"> </w:t>
            </w:r>
          </w:p>
          <w:p w14:paraId="3CCF1F51" w14:textId="77777777" w:rsidR="00C2121E" w:rsidRPr="0070435F" w:rsidRDefault="00C2121E" w:rsidP="007E3C2E">
            <w:pPr>
              <w:rPr>
                <w:rFonts w:eastAsia="Calibri"/>
                <w:b/>
              </w:rPr>
            </w:pPr>
            <w:bookmarkStart w:id="102" w:name="_Toc274833266"/>
            <w:r w:rsidRPr="0070435F">
              <w:rPr>
                <w:rFonts w:eastAsia="Calibri"/>
                <w:b/>
              </w:rPr>
              <w:t>(</w:t>
            </w:r>
            <w:proofErr w:type="spellStart"/>
            <w:r w:rsidRPr="0070435F">
              <w:rPr>
                <w:rFonts w:eastAsia="Calibri"/>
                <w:b/>
              </w:rPr>
              <w:t>A</w:t>
            </w:r>
            <w:r w:rsidRPr="0070435F">
              <w:rPr>
                <w:rFonts w:eastAsia="Calibri"/>
                <w:b/>
                <w:vertAlign w:val="subscript"/>
              </w:rPr>
              <w:t>zem</w:t>
            </w:r>
            <w:proofErr w:type="spellEnd"/>
            <w:r w:rsidRPr="0070435F">
              <w:rPr>
                <w:rFonts w:eastAsia="Calibri"/>
                <w:b/>
              </w:rPr>
              <w:t xml:space="preserve"> – viszemāk piedāvātā cena; </w:t>
            </w:r>
          </w:p>
          <w:p w14:paraId="70F14A27" w14:textId="77777777" w:rsidR="00C2121E" w:rsidRPr="0070435F" w:rsidRDefault="00C2121E" w:rsidP="007E3C2E">
            <w:pPr>
              <w:rPr>
                <w:rFonts w:eastAsia="Calibri"/>
                <w:b/>
              </w:rPr>
            </w:pPr>
            <w:proofErr w:type="spellStart"/>
            <w:r w:rsidRPr="0070435F">
              <w:rPr>
                <w:rFonts w:eastAsia="Calibri"/>
                <w:b/>
              </w:rPr>
              <w:t>A</w:t>
            </w:r>
            <w:r w:rsidRPr="0070435F">
              <w:rPr>
                <w:rFonts w:eastAsia="Calibri"/>
                <w:b/>
                <w:vertAlign w:val="subscript"/>
              </w:rPr>
              <w:t>pied</w:t>
            </w:r>
            <w:proofErr w:type="spellEnd"/>
            <w:r w:rsidRPr="0070435F">
              <w:rPr>
                <w:rFonts w:eastAsia="Calibri"/>
                <w:b/>
              </w:rPr>
              <w:t xml:space="preserve"> – vērtējamā piedāvājuma cena; </w:t>
            </w:r>
          </w:p>
          <w:p w14:paraId="73B6B14D" w14:textId="77777777" w:rsidR="00C2121E" w:rsidRPr="0070435F" w:rsidRDefault="00C2121E" w:rsidP="007E3C2E">
            <w:pPr>
              <w:rPr>
                <w:rFonts w:eastAsia="Calibri"/>
                <w:b/>
              </w:rPr>
            </w:pPr>
            <w:r w:rsidRPr="0070435F">
              <w:rPr>
                <w:rFonts w:eastAsia="Calibri"/>
                <w:b/>
              </w:rPr>
              <w:t>N – kritērija maksimālā skaitliskā vērtība)</w:t>
            </w:r>
            <w:bookmarkEnd w:id="102"/>
            <w:r w:rsidRPr="0070435F">
              <w:rPr>
                <w:rFonts w:eastAsia="Calibri"/>
                <w:b/>
              </w:rPr>
              <w:t>.</w:t>
            </w:r>
          </w:p>
        </w:tc>
        <w:tc>
          <w:tcPr>
            <w:tcW w:w="2250" w:type="dxa"/>
            <w:tcBorders>
              <w:top w:val="single" w:sz="4" w:space="0" w:color="auto"/>
              <w:left w:val="single" w:sz="4" w:space="0" w:color="auto"/>
              <w:bottom w:val="single" w:sz="4" w:space="0" w:color="auto"/>
              <w:right w:val="single" w:sz="4" w:space="0" w:color="auto"/>
            </w:tcBorders>
            <w:hideMark/>
          </w:tcPr>
          <w:p w14:paraId="42BCCFFB" w14:textId="5CDD414D" w:rsidR="00C2121E" w:rsidRPr="0070435F" w:rsidRDefault="007D4830" w:rsidP="007E3C2E">
            <w:pPr>
              <w:jc w:val="both"/>
              <w:rPr>
                <w:rFonts w:eastAsiaTheme="minorHAnsi"/>
              </w:rPr>
            </w:pPr>
            <w:r w:rsidRPr="0070435F">
              <w:t>F</w:t>
            </w:r>
            <w:r w:rsidR="00C2121E" w:rsidRPr="0070435F">
              <w:t>inanšu piedāvājums</w:t>
            </w:r>
            <w:r w:rsidR="0024796E" w:rsidRPr="0070435F">
              <w:rPr>
                <w:i/>
              </w:rPr>
              <w:t>.</w:t>
            </w:r>
          </w:p>
        </w:tc>
      </w:tr>
      <w:tr w:rsidR="00C2121E" w:rsidRPr="0070435F" w14:paraId="52590887" w14:textId="77777777" w:rsidTr="00C2121E">
        <w:trPr>
          <w:trHeight w:val="1265"/>
        </w:trPr>
        <w:tc>
          <w:tcPr>
            <w:tcW w:w="3006" w:type="dxa"/>
            <w:tcBorders>
              <w:top w:val="single" w:sz="4" w:space="0" w:color="auto"/>
              <w:left w:val="single" w:sz="4" w:space="0" w:color="auto"/>
              <w:bottom w:val="single" w:sz="4" w:space="0" w:color="auto"/>
              <w:right w:val="single" w:sz="4" w:space="0" w:color="auto"/>
            </w:tcBorders>
            <w:noWrap/>
            <w:vAlign w:val="center"/>
            <w:hideMark/>
          </w:tcPr>
          <w:p w14:paraId="3D034B82" w14:textId="453AB7DB" w:rsidR="00E7773C" w:rsidRPr="006D312A" w:rsidRDefault="00C2121E" w:rsidP="007E3C2E">
            <w:pPr>
              <w:jc w:val="both"/>
              <w:rPr>
                <w:b/>
              </w:rPr>
            </w:pPr>
            <w:r w:rsidRPr="006D312A">
              <w:rPr>
                <w:b/>
              </w:rPr>
              <w:t xml:space="preserve">K2 – </w:t>
            </w:r>
            <w:r w:rsidR="00E7773C" w:rsidRPr="006D312A">
              <w:rPr>
                <w:b/>
              </w:rPr>
              <w:t>Konsultanta</w:t>
            </w:r>
            <w:r w:rsidR="002E5185">
              <w:rPr>
                <w:b/>
              </w:rPr>
              <w:t>/</w:t>
            </w:r>
            <w:r w:rsidR="00E7773C" w:rsidRPr="006D312A">
              <w:rPr>
                <w:b/>
              </w:rPr>
              <w:t xml:space="preserve">speciālista </w:t>
            </w:r>
            <w:r w:rsidR="009956AA" w:rsidRPr="006D312A">
              <w:rPr>
                <w:b/>
              </w:rPr>
              <w:t>(</w:t>
            </w:r>
            <w:r w:rsidR="002E5185" w:rsidRPr="002E5185">
              <w:rPr>
                <w:szCs w:val="24"/>
              </w:rPr>
              <w:t>būvprojekta vadītājs vai būvprojekta daļas vadītājs</w:t>
            </w:r>
            <w:r w:rsidR="002E5185">
              <w:rPr>
                <w:szCs w:val="24"/>
              </w:rPr>
              <w:t>,</w:t>
            </w:r>
            <w:r w:rsidR="002E5185" w:rsidRPr="002E5185">
              <w:rPr>
                <w:szCs w:val="24"/>
              </w:rPr>
              <w:t xml:space="preserve"> vai projekta vadītājs kuģu elektrotīkla </w:t>
            </w:r>
            <w:proofErr w:type="spellStart"/>
            <w:r w:rsidR="002E5185" w:rsidRPr="002E5185">
              <w:rPr>
                <w:szCs w:val="24"/>
              </w:rPr>
              <w:t>pieslēguma</w:t>
            </w:r>
            <w:proofErr w:type="spellEnd"/>
            <w:r w:rsidR="002E5185" w:rsidRPr="002E5185">
              <w:rPr>
                <w:szCs w:val="24"/>
              </w:rPr>
              <w:t xml:space="preserve"> punkta izbūvē</w:t>
            </w:r>
            <w:r w:rsidR="009956AA" w:rsidRPr="006D312A">
              <w:rPr>
                <w:szCs w:val="24"/>
              </w:rPr>
              <w:t xml:space="preserve">) </w:t>
            </w:r>
            <w:r w:rsidR="009956AA" w:rsidRPr="006D312A">
              <w:rPr>
                <w:b/>
              </w:rPr>
              <w:t xml:space="preserve"> </w:t>
            </w:r>
            <w:r w:rsidR="00E7773C" w:rsidRPr="006D312A">
              <w:rPr>
                <w:b/>
              </w:rPr>
              <w:t>pieredze:</w:t>
            </w:r>
          </w:p>
          <w:p w14:paraId="53B7EDE7" w14:textId="4E53432E" w:rsidR="00D2574A" w:rsidRPr="006D312A" w:rsidRDefault="00E7773C" w:rsidP="007E3C2E">
            <w:pPr>
              <w:jc w:val="both"/>
              <w:rPr>
                <w:bCs/>
              </w:rPr>
            </w:pPr>
            <w:r w:rsidRPr="006D312A">
              <w:rPr>
                <w:bCs/>
              </w:rPr>
              <w:t xml:space="preserve">Iepriekšējo </w:t>
            </w:r>
            <w:r w:rsidR="00AC60B1" w:rsidRPr="006D312A">
              <w:rPr>
                <w:bCs/>
              </w:rPr>
              <w:t>10</w:t>
            </w:r>
            <w:r w:rsidRPr="006D312A">
              <w:rPr>
                <w:bCs/>
              </w:rPr>
              <w:t xml:space="preserve"> (</w:t>
            </w:r>
            <w:r w:rsidR="00AC60B1" w:rsidRPr="006D312A">
              <w:rPr>
                <w:bCs/>
              </w:rPr>
              <w:t>desmit</w:t>
            </w:r>
            <w:r w:rsidRPr="006D312A">
              <w:rPr>
                <w:bCs/>
              </w:rPr>
              <w:t>) gadu laikā (201</w:t>
            </w:r>
            <w:r w:rsidR="00AC60B1" w:rsidRPr="006D312A">
              <w:rPr>
                <w:bCs/>
              </w:rPr>
              <w:t>3</w:t>
            </w:r>
            <w:r w:rsidRPr="006D312A">
              <w:rPr>
                <w:bCs/>
              </w:rPr>
              <w:t xml:space="preserve">.-2023.gads līdz piedāvājumu iesniegšanas termiņa beigām) </w:t>
            </w:r>
            <w:r w:rsidR="00825C37" w:rsidRPr="00825C37">
              <w:rPr>
                <w:bCs/>
              </w:rPr>
              <w:t>1 (vienā) būvobjektā kā būvprojekta vadītājs vai būvprojekta daļas vadītājs</w:t>
            </w:r>
            <w:r w:rsidR="00C32681">
              <w:rPr>
                <w:bCs/>
              </w:rPr>
              <w:t>,</w:t>
            </w:r>
            <w:r w:rsidR="00825C37" w:rsidRPr="00825C37">
              <w:rPr>
                <w:bCs/>
              </w:rPr>
              <w:t xml:space="preserve"> vai projekta vadītājs piedalījies kuģu vidējā sprieguma elektrotīkla </w:t>
            </w:r>
            <w:proofErr w:type="spellStart"/>
            <w:r w:rsidR="00825C37" w:rsidRPr="00825C37">
              <w:rPr>
                <w:bCs/>
              </w:rPr>
              <w:t>pieslēguma</w:t>
            </w:r>
            <w:proofErr w:type="spellEnd"/>
            <w:r w:rsidR="00825C37" w:rsidRPr="00825C37">
              <w:rPr>
                <w:bCs/>
              </w:rPr>
              <w:t xml:space="preserve"> punkta izbūvē, kurš izbūvēts atbilstoši starptautiskajiem standartiem IEC/ISO/IEEE 80005-1 (</w:t>
            </w:r>
            <w:proofErr w:type="spellStart"/>
            <w:r w:rsidR="00825C37" w:rsidRPr="00825C37">
              <w:rPr>
                <w:bCs/>
              </w:rPr>
              <w:t>Utility</w:t>
            </w:r>
            <w:proofErr w:type="spellEnd"/>
            <w:r w:rsidR="00825C37" w:rsidRPr="00825C37">
              <w:rPr>
                <w:bCs/>
              </w:rPr>
              <w:t xml:space="preserve"> </w:t>
            </w:r>
            <w:proofErr w:type="spellStart"/>
            <w:r w:rsidR="00825C37" w:rsidRPr="00825C37">
              <w:rPr>
                <w:bCs/>
              </w:rPr>
              <w:t>connections</w:t>
            </w:r>
            <w:proofErr w:type="spellEnd"/>
            <w:r w:rsidR="00825C37" w:rsidRPr="00825C37">
              <w:rPr>
                <w:bCs/>
              </w:rPr>
              <w:t xml:space="preserve"> </w:t>
            </w:r>
            <w:proofErr w:type="spellStart"/>
            <w:r w:rsidR="00825C37" w:rsidRPr="00825C37">
              <w:rPr>
                <w:bCs/>
              </w:rPr>
              <w:t>in</w:t>
            </w:r>
            <w:proofErr w:type="spellEnd"/>
            <w:r w:rsidR="00825C37" w:rsidRPr="00825C37">
              <w:rPr>
                <w:bCs/>
              </w:rPr>
              <w:t xml:space="preserve"> port - </w:t>
            </w:r>
            <w:proofErr w:type="spellStart"/>
            <w:r w:rsidR="00825C37" w:rsidRPr="00825C37">
              <w:rPr>
                <w:bCs/>
              </w:rPr>
              <w:t>Part</w:t>
            </w:r>
            <w:proofErr w:type="spellEnd"/>
            <w:r w:rsidR="00825C37" w:rsidRPr="00825C37">
              <w:rPr>
                <w:bCs/>
              </w:rPr>
              <w:t xml:space="preserve"> 1: </w:t>
            </w:r>
            <w:proofErr w:type="spellStart"/>
            <w:r w:rsidR="00825C37" w:rsidRPr="00825C37">
              <w:rPr>
                <w:bCs/>
              </w:rPr>
              <w:t>High</w:t>
            </w:r>
            <w:proofErr w:type="spellEnd"/>
            <w:r w:rsidR="00825C37" w:rsidRPr="00825C37">
              <w:rPr>
                <w:bCs/>
              </w:rPr>
              <w:t xml:space="preserve"> </w:t>
            </w:r>
            <w:proofErr w:type="spellStart"/>
            <w:r w:rsidR="00825C37" w:rsidRPr="00825C37">
              <w:rPr>
                <w:bCs/>
              </w:rPr>
              <w:t>voltage</w:t>
            </w:r>
            <w:proofErr w:type="spellEnd"/>
            <w:r w:rsidR="00825C37" w:rsidRPr="00825C37">
              <w:rPr>
                <w:bCs/>
              </w:rPr>
              <w:t xml:space="preserve"> </w:t>
            </w:r>
            <w:proofErr w:type="spellStart"/>
            <w:r w:rsidR="00825C37" w:rsidRPr="00825C37">
              <w:rPr>
                <w:bCs/>
              </w:rPr>
              <w:t>shore</w:t>
            </w:r>
            <w:proofErr w:type="spellEnd"/>
            <w:r w:rsidR="00825C37" w:rsidRPr="00825C37">
              <w:rPr>
                <w:bCs/>
              </w:rPr>
              <w:t xml:space="preserve"> </w:t>
            </w:r>
            <w:proofErr w:type="spellStart"/>
            <w:r w:rsidR="00825C37" w:rsidRPr="00825C37">
              <w:rPr>
                <w:bCs/>
              </w:rPr>
              <w:t>connection</w:t>
            </w:r>
            <w:proofErr w:type="spellEnd"/>
            <w:r w:rsidR="00825C37" w:rsidRPr="00825C37">
              <w:rPr>
                <w:bCs/>
              </w:rPr>
              <w:t xml:space="preserve"> (HVSC) </w:t>
            </w:r>
            <w:proofErr w:type="spellStart"/>
            <w:r w:rsidR="00825C37" w:rsidRPr="00825C37">
              <w:rPr>
                <w:bCs/>
              </w:rPr>
              <w:t>systems</w:t>
            </w:r>
            <w:proofErr w:type="spellEnd"/>
            <w:r w:rsidR="00825C37" w:rsidRPr="00825C37">
              <w:rPr>
                <w:bCs/>
              </w:rPr>
              <w:t xml:space="preserve"> - </w:t>
            </w:r>
            <w:proofErr w:type="spellStart"/>
            <w:r w:rsidR="00825C37" w:rsidRPr="00825C37">
              <w:rPr>
                <w:bCs/>
              </w:rPr>
              <w:t>General</w:t>
            </w:r>
            <w:proofErr w:type="spellEnd"/>
            <w:r w:rsidR="00825C37" w:rsidRPr="00825C37">
              <w:rPr>
                <w:bCs/>
              </w:rPr>
              <w:t xml:space="preserve"> </w:t>
            </w:r>
            <w:proofErr w:type="spellStart"/>
            <w:r w:rsidR="00825C37" w:rsidRPr="00825C37">
              <w:rPr>
                <w:bCs/>
              </w:rPr>
              <w:t>requirement</w:t>
            </w:r>
            <w:proofErr w:type="spellEnd"/>
            <w:r w:rsidR="00825C37" w:rsidRPr="00825C37">
              <w:rPr>
                <w:bCs/>
              </w:rPr>
              <w:t>) un IEC/ISO/IEEE 80005-2 (</w:t>
            </w:r>
            <w:proofErr w:type="spellStart"/>
            <w:r w:rsidR="00825C37" w:rsidRPr="00825C37">
              <w:rPr>
                <w:bCs/>
              </w:rPr>
              <w:t>Utility</w:t>
            </w:r>
            <w:proofErr w:type="spellEnd"/>
            <w:r w:rsidR="00825C37" w:rsidRPr="00825C37">
              <w:rPr>
                <w:bCs/>
              </w:rPr>
              <w:t xml:space="preserve"> </w:t>
            </w:r>
            <w:proofErr w:type="spellStart"/>
            <w:r w:rsidR="00825C37" w:rsidRPr="00825C37">
              <w:rPr>
                <w:bCs/>
              </w:rPr>
              <w:t>connections</w:t>
            </w:r>
            <w:proofErr w:type="spellEnd"/>
            <w:r w:rsidR="00825C37" w:rsidRPr="00825C37">
              <w:rPr>
                <w:bCs/>
              </w:rPr>
              <w:t xml:space="preserve"> </w:t>
            </w:r>
            <w:proofErr w:type="spellStart"/>
            <w:r w:rsidR="00825C37" w:rsidRPr="00825C37">
              <w:rPr>
                <w:bCs/>
              </w:rPr>
              <w:t>in</w:t>
            </w:r>
            <w:proofErr w:type="spellEnd"/>
            <w:r w:rsidR="00825C37" w:rsidRPr="00825C37">
              <w:rPr>
                <w:bCs/>
              </w:rPr>
              <w:t xml:space="preserve"> port - </w:t>
            </w:r>
            <w:proofErr w:type="spellStart"/>
            <w:r w:rsidR="00825C37" w:rsidRPr="00825C37">
              <w:rPr>
                <w:bCs/>
              </w:rPr>
              <w:t>Part</w:t>
            </w:r>
            <w:proofErr w:type="spellEnd"/>
            <w:r w:rsidR="00825C37" w:rsidRPr="00825C37">
              <w:rPr>
                <w:bCs/>
              </w:rPr>
              <w:t xml:space="preserve"> 2: </w:t>
            </w:r>
            <w:proofErr w:type="spellStart"/>
            <w:r w:rsidR="00825C37" w:rsidRPr="00825C37">
              <w:rPr>
                <w:bCs/>
              </w:rPr>
              <w:t>High</w:t>
            </w:r>
            <w:proofErr w:type="spellEnd"/>
            <w:r w:rsidR="00825C37" w:rsidRPr="00825C37">
              <w:rPr>
                <w:bCs/>
              </w:rPr>
              <w:t xml:space="preserve"> </w:t>
            </w:r>
            <w:proofErr w:type="spellStart"/>
            <w:r w:rsidR="00825C37" w:rsidRPr="00825C37">
              <w:rPr>
                <w:bCs/>
              </w:rPr>
              <w:t>and</w:t>
            </w:r>
            <w:proofErr w:type="spellEnd"/>
            <w:r w:rsidR="00825C37" w:rsidRPr="00825C37">
              <w:rPr>
                <w:bCs/>
              </w:rPr>
              <w:t xml:space="preserve"> </w:t>
            </w:r>
            <w:proofErr w:type="spellStart"/>
            <w:r w:rsidR="00825C37" w:rsidRPr="00825C37">
              <w:rPr>
                <w:bCs/>
              </w:rPr>
              <w:t>low</w:t>
            </w:r>
            <w:proofErr w:type="spellEnd"/>
            <w:r w:rsidR="00825C37" w:rsidRPr="00825C37">
              <w:rPr>
                <w:bCs/>
              </w:rPr>
              <w:t xml:space="preserve"> </w:t>
            </w:r>
            <w:proofErr w:type="spellStart"/>
            <w:r w:rsidR="00825C37" w:rsidRPr="00825C37">
              <w:rPr>
                <w:bCs/>
              </w:rPr>
              <w:t>voltage</w:t>
            </w:r>
            <w:proofErr w:type="spellEnd"/>
            <w:r w:rsidR="00825C37" w:rsidRPr="00825C37">
              <w:rPr>
                <w:bCs/>
              </w:rPr>
              <w:t xml:space="preserve"> </w:t>
            </w:r>
            <w:proofErr w:type="spellStart"/>
            <w:r w:rsidR="00825C37" w:rsidRPr="00825C37">
              <w:rPr>
                <w:bCs/>
              </w:rPr>
              <w:t>shoreconnection</w:t>
            </w:r>
            <w:proofErr w:type="spellEnd"/>
            <w:r w:rsidR="00825C37" w:rsidRPr="00825C37">
              <w:rPr>
                <w:bCs/>
              </w:rPr>
              <w:t xml:space="preserve"> </w:t>
            </w:r>
            <w:proofErr w:type="spellStart"/>
            <w:r w:rsidR="00825C37" w:rsidRPr="00825C37">
              <w:rPr>
                <w:bCs/>
              </w:rPr>
              <w:t>systems</w:t>
            </w:r>
            <w:proofErr w:type="spellEnd"/>
            <w:r w:rsidR="00825C37" w:rsidRPr="00825C37">
              <w:rPr>
                <w:bCs/>
              </w:rPr>
              <w:t xml:space="preserve"> - </w:t>
            </w:r>
            <w:proofErr w:type="spellStart"/>
            <w:r w:rsidR="00825C37" w:rsidRPr="00825C37">
              <w:rPr>
                <w:bCs/>
              </w:rPr>
              <w:t>Data</w:t>
            </w:r>
            <w:proofErr w:type="spellEnd"/>
            <w:r w:rsidR="00825C37" w:rsidRPr="00825C37">
              <w:rPr>
                <w:bCs/>
              </w:rPr>
              <w:t xml:space="preserve"> </w:t>
            </w:r>
            <w:proofErr w:type="spellStart"/>
            <w:r w:rsidR="00825C37" w:rsidRPr="00825C37">
              <w:rPr>
                <w:bCs/>
              </w:rPr>
              <w:t>communication</w:t>
            </w:r>
            <w:proofErr w:type="spellEnd"/>
            <w:r w:rsidR="00825C37" w:rsidRPr="00825C37">
              <w:rPr>
                <w:bCs/>
              </w:rPr>
              <w:t xml:space="preserve"> </w:t>
            </w:r>
            <w:proofErr w:type="spellStart"/>
            <w:r w:rsidR="00825C37" w:rsidRPr="00825C37">
              <w:rPr>
                <w:bCs/>
              </w:rPr>
              <w:t>for</w:t>
            </w:r>
            <w:proofErr w:type="spellEnd"/>
            <w:r w:rsidR="00825C37" w:rsidRPr="00825C37">
              <w:rPr>
                <w:bCs/>
              </w:rPr>
              <w:t xml:space="preserve"> monitoring </w:t>
            </w:r>
            <w:proofErr w:type="spellStart"/>
            <w:r w:rsidR="00825C37" w:rsidRPr="00825C37">
              <w:rPr>
                <w:bCs/>
              </w:rPr>
              <w:t>and</w:t>
            </w:r>
            <w:proofErr w:type="spellEnd"/>
            <w:r w:rsidR="00825C37" w:rsidRPr="00825C37">
              <w:rPr>
                <w:bCs/>
              </w:rPr>
              <w:t xml:space="preserve"> </w:t>
            </w:r>
            <w:proofErr w:type="spellStart"/>
            <w:r w:rsidR="00825C37" w:rsidRPr="00825C37">
              <w:rPr>
                <w:bCs/>
              </w:rPr>
              <w:t>control</w:t>
            </w:r>
            <w:proofErr w:type="spellEnd"/>
            <w:r w:rsidR="00825C37" w:rsidRPr="00825C37">
              <w:rPr>
                <w:bCs/>
              </w:rPr>
              <w:t>), kas regulē elektroietaišu projektēšanu un izbūvi</w:t>
            </w:r>
            <w:r w:rsidRPr="006D312A">
              <w:rPr>
                <w:bCs/>
              </w:rPr>
              <w:t>.</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22EA237" w14:textId="77777777" w:rsidR="00C2121E" w:rsidRPr="006D312A" w:rsidRDefault="00C2121E" w:rsidP="007E3C2E">
            <w:pPr>
              <w:jc w:val="center"/>
              <w:rPr>
                <w:rFonts w:eastAsia="Calibri"/>
                <w:b/>
                <w:lang w:eastAsia="en-US"/>
              </w:rPr>
            </w:pPr>
            <w:r w:rsidRPr="006D312A">
              <w:rPr>
                <w:rFonts w:eastAsia="Calibri"/>
                <w:b/>
              </w:rPr>
              <w:t>30</w:t>
            </w:r>
          </w:p>
        </w:tc>
        <w:tc>
          <w:tcPr>
            <w:tcW w:w="2685" w:type="dxa"/>
            <w:tcBorders>
              <w:top w:val="single" w:sz="4" w:space="0" w:color="auto"/>
              <w:left w:val="single" w:sz="4" w:space="0" w:color="auto"/>
              <w:bottom w:val="single" w:sz="4" w:space="0" w:color="auto"/>
              <w:right w:val="single" w:sz="4" w:space="0" w:color="auto"/>
            </w:tcBorders>
            <w:noWrap/>
            <w:vAlign w:val="center"/>
          </w:tcPr>
          <w:p w14:paraId="6211F604" w14:textId="23566D20" w:rsidR="00C2121E" w:rsidRPr="006D312A" w:rsidRDefault="00E32EB0" w:rsidP="007E3C2E">
            <w:pPr>
              <w:jc w:val="both"/>
              <w:rPr>
                <w:rFonts w:eastAsia="Calibri"/>
                <w:b/>
                <w:bCs/>
              </w:rPr>
            </w:pPr>
            <w:r w:rsidRPr="006D312A">
              <w:rPr>
                <w:rFonts w:eastAsia="Calibri"/>
                <w:b/>
                <w:bCs/>
              </w:rPr>
              <w:t>K</w:t>
            </w:r>
            <w:r w:rsidR="00E7773C" w:rsidRPr="006D312A">
              <w:rPr>
                <w:rFonts w:eastAsia="Calibri"/>
                <w:b/>
                <w:bCs/>
              </w:rPr>
              <w:t>onsultant</w:t>
            </w:r>
            <w:r w:rsidRPr="006D312A">
              <w:rPr>
                <w:rFonts w:eastAsia="Calibri"/>
                <w:b/>
                <w:bCs/>
              </w:rPr>
              <w:t>a</w:t>
            </w:r>
            <w:r w:rsidR="002E5185">
              <w:rPr>
                <w:rFonts w:eastAsia="Calibri"/>
                <w:b/>
                <w:bCs/>
              </w:rPr>
              <w:t>/</w:t>
            </w:r>
            <w:r w:rsidR="00E7773C" w:rsidRPr="006D312A">
              <w:rPr>
                <w:rFonts w:eastAsia="Calibri"/>
                <w:b/>
                <w:bCs/>
              </w:rPr>
              <w:t>speciālist</w:t>
            </w:r>
            <w:r w:rsidRPr="006D312A">
              <w:rPr>
                <w:rFonts w:eastAsia="Calibri"/>
                <w:b/>
                <w:bCs/>
              </w:rPr>
              <w:t>a pieredze</w:t>
            </w:r>
            <w:r w:rsidR="00C2121E" w:rsidRPr="006D312A">
              <w:rPr>
                <w:rFonts w:eastAsia="Calibri"/>
                <w:b/>
                <w:bCs/>
              </w:rPr>
              <w:t xml:space="preserve">: </w:t>
            </w:r>
          </w:p>
          <w:p w14:paraId="13FF759B" w14:textId="1CB00031" w:rsidR="00CF3C86" w:rsidRPr="006D312A" w:rsidRDefault="00E7773C" w:rsidP="007E3C2E">
            <w:pPr>
              <w:pStyle w:val="ListParagraph"/>
              <w:numPr>
                <w:ilvl w:val="0"/>
                <w:numId w:val="31"/>
              </w:numPr>
              <w:ind w:left="154" w:hanging="142"/>
              <w:jc w:val="both"/>
              <w:rPr>
                <w:rFonts w:eastAsia="Calibri"/>
              </w:rPr>
            </w:pPr>
            <w:r w:rsidRPr="006D312A">
              <w:rPr>
                <w:rFonts w:eastAsia="Calibri"/>
                <w:b/>
                <w:bCs/>
              </w:rPr>
              <w:t>1</w:t>
            </w:r>
            <w:r w:rsidR="00C2121E" w:rsidRPr="006D312A">
              <w:rPr>
                <w:rFonts w:eastAsia="Calibri"/>
                <w:b/>
                <w:bCs/>
              </w:rPr>
              <w:t>0 punkti</w:t>
            </w:r>
            <w:r w:rsidR="00CF3C86" w:rsidRPr="006D312A">
              <w:rPr>
                <w:rFonts w:eastAsia="Calibri"/>
              </w:rPr>
              <w:t xml:space="preserve"> tiek piešķirti, ja konsultantam</w:t>
            </w:r>
            <w:r w:rsidR="002E5185">
              <w:rPr>
                <w:rFonts w:eastAsia="Calibri"/>
              </w:rPr>
              <w:t>/</w:t>
            </w:r>
            <w:r w:rsidR="00CF3C86" w:rsidRPr="006D312A">
              <w:rPr>
                <w:rFonts w:eastAsia="Calibri"/>
              </w:rPr>
              <w:t xml:space="preserve">speciālistam ir pieredze kā </w:t>
            </w:r>
            <w:r w:rsidR="002E5185" w:rsidRPr="002E5185">
              <w:rPr>
                <w:rFonts w:eastAsia="Calibri"/>
              </w:rPr>
              <w:t>būvprojekta vadītāj</w:t>
            </w:r>
            <w:r w:rsidR="002E5185">
              <w:rPr>
                <w:rFonts w:eastAsia="Calibri"/>
              </w:rPr>
              <w:t>am</w:t>
            </w:r>
            <w:r w:rsidR="002E5185" w:rsidRPr="002E5185">
              <w:rPr>
                <w:rFonts w:eastAsia="Calibri"/>
              </w:rPr>
              <w:t xml:space="preserve"> vai būvprojekta daļas vadītāj</w:t>
            </w:r>
            <w:r w:rsidR="002E5185">
              <w:rPr>
                <w:rFonts w:eastAsia="Calibri"/>
              </w:rPr>
              <w:t>am,</w:t>
            </w:r>
            <w:r w:rsidR="002E5185" w:rsidRPr="002E5185">
              <w:rPr>
                <w:rFonts w:eastAsia="Calibri"/>
              </w:rPr>
              <w:t xml:space="preserve"> vai projekta vadītāj</w:t>
            </w:r>
            <w:r w:rsidR="002E5185">
              <w:rPr>
                <w:rFonts w:eastAsia="Calibri"/>
              </w:rPr>
              <w:t>am</w:t>
            </w:r>
            <w:r w:rsidR="002E5185" w:rsidRPr="002E5185">
              <w:rPr>
                <w:rFonts w:eastAsia="Calibri"/>
              </w:rPr>
              <w:t xml:space="preserve"> kuģu elektrotīkla </w:t>
            </w:r>
            <w:proofErr w:type="spellStart"/>
            <w:r w:rsidR="002E5185" w:rsidRPr="002E5185">
              <w:rPr>
                <w:rFonts w:eastAsia="Calibri"/>
              </w:rPr>
              <w:t>pieslēguma</w:t>
            </w:r>
            <w:proofErr w:type="spellEnd"/>
            <w:r w:rsidR="002E5185" w:rsidRPr="002E5185">
              <w:rPr>
                <w:rFonts w:eastAsia="Calibri"/>
              </w:rPr>
              <w:t xml:space="preserve"> punkta izbūvē </w:t>
            </w:r>
            <w:r w:rsidR="002E5185">
              <w:rPr>
                <w:rFonts w:eastAsia="Calibri"/>
              </w:rPr>
              <w:t xml:space="preserve">- </w:t>
            </w:r>
            <w:r w:rsidR="00CF3C86" w:rsidRPr="006D312A">
              <w:rPr>
                <w:rFonts w:eastAsia="Calibri"/>
                <w:b/>
                <w:bCs/>
              </w:rPr>
              <w:t>1 (viena) līguma ietvar</w:t>
            </w:r>
            <w:r w:rsidR="002E5185">
              <w:rPr>
                <w:rFonts w:eastAsia="Calibri"/>
                <w:b/>
                <w:bCs/>
              </w:rPr>
              <w:t>ā</w:t>
            </w:r>
            <w:r w:rsidRPr="006D312A">
              <w:rPr>
                <w:rFonts w:eastAsia="Calibri"/>
              </w:rPr>
              <w:t>;</w:t>
            </w:r>
          </w:p>
          <w:p w14:paraId="386BB6D2" w14:textId="27040BCE" w:rsidR="00CF3C86" w:rsidRPr="006D312A" w:rsidRDefault="00CF3C86" w:rsidP="007E3C2E">
            <w:pPr>
              <w:pStyle w:val="ListParagraph"/>
              <w:numPr>
                <w:ilvl w:val="0"/>
                <w:numId w:val="31"/>
              </w:numPr>
              <w:ind w:left="154" w:hanging="142"/>
              <w:jc w:val="both"/>
              <w:rPr>
                <w:rFonts w:eastAsia="Calibri"/>
              </w:rPr>
            </w:pPr>
            <w:r w:rsidRPr="006D312A">
              <w:rPr>
                <w:rFonts w:eastAsia="Calibri"/>
                <w:b/>
                <w:bCs/>
              </w:rPr>
              <w:t>20 punkti</w:t>
            </w:r>
            <w:r w:rsidRPr="006D312A">
              <w:rPr>
                <w:rFonts w:eastAsia="Calibri"/>
              </w:rPr>
              <w:t xml:space="preserve"> tiek piešķirti, ja konsultantam</w:t>
            </w:r>
            <w:r w:rsidR="002E5185">
              <w:rPr>
                <w:rFonts w:eastAsia="Calibri"/>
              </w:rPr>
              <w:t>/</w:t>
            </w:r>
            <w:r w:rsidRPr="006D312A">
              <w:rPr>
                <w:rFonts w:eastAsia="Calibri"/>
              </w:rPr>
              <w:t xml:space="preserve">speciālistam ir pieredze kā </w:t>
            </w:r>
            <w:r w:rsidR="002E5185" w:rsidRPr="002E5185">
              <w:rPr>
                <w:rFonts w:eastAsia="Calibri"/>
              </w:rPr>
              <w:t>būvprojekta vadītāj</w:t>
            </w:r>
            <w:r w:rsidR="002E5185">
              <w:rPr>
                <w:rFonts w:eastAsia="Calibri"/>
              </w:rPr>
              <w:t>am</w:t>
            </w:r>
            <w:r w:rsidR="002E5185" w:rsidRPr="002E5185">
              <w:rPr>
                <w:rFonts w:eastAsia="Calibri"/>
              </w:rPr>
              <w:t xml:space="preserve"> vai būvprojekta daļas vadītāj</w:t>
            </w:r>
            <w:r w:rsidR="002E5185">
              <w:rPr>
                <w:rFonts w:eastAsia="Calibri"/>
              </w:rPr>
              <w:t>am,</w:t>
            </w:r>
            <w:r w:rsidR="002E5185" w:rsidRPr="002E5185">
              <w:rPr>
                <w:rFonts w:eastAsia="Calibri"/>
              </w:rPr>
              <w:t xml:space="preserve"> vai projekta vadītāj</w:t>
            </w:r>
            <w:r w:rsidR="002E5185">
              <w:rPr>
                <w:rFonts w:eastAsia="Calibri"/>
              </w:rPr>
              <w:t>am</w:t>
            </w:r>
            <w:r w:rsidR="002E5185" w:rsidRPr="002E5185">
              <w:rPr>
                <w:rFonts w:eastAsia="Calibri"/>
              </w:rPr>
              <w:t xml:space="preserve"> kuģu elektrotīkla </w:t>
            </w:r>
            <w:proofErr w:type="spellStart"/>
            <w:r w:rsidR="002E5185" w:rsidRPr="002E5185">
              <w:rPr>
                <w:rFonts w:eastAsia="Calibri"/>
              </w:rPr>
              <w:t>pieslēguma</w:t>
            </w:r>
            <w:proofErr w:type="spellEnd"/>
            <w:r w:rsidR="002E5185" w:rsidRPr="002E5185">
              <w:rPr>
                <w:rFonts w:eastAsia="Calibri"/>
              </w:rPr>
              <w:t xml:space="preserve"> punkta izbūvē</w:t>
            </w:r>
            <w:r w:rsidR="002E5185">
              <w:rPr>
                <w:rFonts w:eastAsia="Calibri"/>
              </w:rPr>
              <w:t xml:space="preserve"> -</w:t>
            </w:r>
            <w:r w:rsidRPr="006D312A">
              <w:rPr>
                <w:rFonts w:eastAsia="Calibri"/>
              </w:rPr>
              <w:t xml:space="preserve"> </w:t>
            </w:r>
            <w:r w:rsidRPr="006D312A">
              <w:rPr>
                <w:rFonts w:eastAsia="Calibri"/>
                <w:b/>
                <w:bCs/>
              </w:rPr>
              <w:t>2 (divu) līgumu ietvaros</w:t>
            </w:r>
            <w:r w:rsidRPr="006D312A">
              <w:rPr>
                <w:rFonts w:eastAsia="Calibri"/>
              </w:rPr>
              <w:t>;</w:t>
            </w:r>
          </w:p>
          <w:p w14:paraId="3AB24E67" w14:textId="7DF0F83E" w:rsidR="00C2121E" w:rsidRPr="006D312A" w:rsidRDefault="00CF3C86" w:rsidP="007E3C2E">
            <w:pPr>
              <w:pStyle w:val="ListParagraph"/>
              <w:numPr>
                <w:ilvl w:val="0"/>
                <w:numId w:val="31"/>
              </w:numPr>
              <w:ind w:left="154" w:hanging="142"/>
              <w:jc w:val="both"/>
              <w:rPr>
                <w:rFonts w:eastAsia="Calibri"/>
              </w:rPr>
            </w:pPr>
            <w:r w:rsidRPr="006D312A">
              <w:rPr>
                <w:rFonts w:eastAsia="Calibri"/>
                <w:b/>
                <w:bCs/>
              </w:rPr>
              <w:t>30 punkti</w:t>
            </w:r>
            <w:r w:rsidRPr="006D312A">
              <w:rPr>
                <w:rFonts w:eastAsia="Calibri"/>
              </w:rPr>
              <w:t xml:space="preserve"> tiek piešķirti, ja konsultantam</w:t>
            </w:r>
            <w:r w:rsidR="002E5185">
              <w:rPr>
                <w:rFonts w:eastAsia="Calibri"/>
              </w:rPr>
              <w:t>/</w:t>
            </w:r>
            <w:r w:rsidRPr="006D312A">
              <w:rPr>
                <w:rFonts w:eastAsia="Calibri"/>
              </w:rPr>
              <w:t xml:space="preserve">speciālistam ir pieredze kā </w:t>
            </w:r>
            <w:r w:rsidR="002E5185" w:rsidRPr="002E5185">
              <w:rPr>
                <w:rFonts w:eastAsia="Calibri"/>
              </w:rPr>
              <w:t>būvprojekta vadītāj</w:t>
            </w:r>
            <w:r w:rsidR="002E5185">
              <w:rPr>
                <w:rFonts w:eastAsia="Calibri"/>
              </w:rPr>
              <w:t>am</w:t>
            </w:r>
            <w:r w:rsidR="002E5185" w:rsidRPr="002E5185">
              <w:rPr>
                <w:rFonts w:eastAsia="Calibri"/>
              </w:rPr>
              <w:t xml:space="preserve"> vai būvprojekta daļas vadītāj</w:t>
            </w:r>
            <w:r w:rsidR="002E5185">
              <w:rPr>
                <w:rFonts w:eastAsia="Calibri"/>
              </w:rPr>
              <w:t>am,</w:t>
            </w:r>
            <w:r w:rsidR="002E5185" w:rsidRPr="002E5185">
              <w:rPr>
                <w:rFonts w:eastAsia="Calibri"/>
              </w:rPr>
              <w:t xml:space="preserve"> vai projekta vadītāj</w:t>
            </w:r>
            <w:r w:rsidR="002E5185">
              <w:rPr>
                <w:rFonts w:eastAsia="Calibri"/>
              </w:rPr>
              <w:t>am</w:t>
            </w:r>
            <w:r w:rsidR="002E5185" w:rsidRPr="002E5185">
              <w:rPr>
                <w:rFonts w:eastAsia="Calibri"/>
              </w:rPr>
              <w:t xml:space="preserve"> kuģu elektrotīkla </w:t>
            </w:r>
            <w:proofErr w:type="spellStart"/>
            <w:r w:rsidR="002E5185" w:rsidRPr="002E5185">
              <w:rPr>
                <w:rFonts w:eastAsia="Calibri"/>
              </w:rPr>
              <w:t>pieslēguma</w:t>
            </w:r>
            <w:proofErr w:type="spellEnd"/>
            <w:r w:rsidR="002E5185" w:rsidRPr="002E5185">
              <w:rPr>
                <w:rFonts w:eastAsia="Calibri"/>
              </w:rPr>
              <w:t xml:space="preserve"> punkta izbūvē</w:t>
            </w:r>
            <w:r w:rsidR="002E5185">
              <w:rPr>
                <w:rFonts w:eastAsia="Calibri"/>
              </w:rPr>
              <w:t xml:space="preserve"> -</w:t>
            </w:r>
            <w:r w:rsidR="002E5185" w:rsidRPr="002E5185">
              <w:rPr>
                <w:rFonts w:eastAsia="Calibri"/>
              </w:rPr>
              <w:t xml:space="preserve"> </w:t>
            </w:r>
            <w:r w:rsidRPr="006D312A">
              <w:rPr>
                <w:rFonts w:eastAsia="Calibri"/>
                <w:b/>
                <w:bCs/>
              </w:rPr>
              <w:t>3 (trīs) vai vairāk līgumu ietvaros</w:t>
            </w:r>
            <w:r w:rsidRPr="006D312A">
              <w:rPr>
                <w:rFonts w:eastAsia="Calibri"/>
              </w:rPr>
              <w:t>.</w:t>
            </w:r>
          </w:p>
        </w:tc>
        <w:tc>
          <w:tcPr>
            <w:tcW w:w="2250" w:type="dxa"/>
            <w:tcBorders>
              <w:top w:val="single" w:sz="4" w:space="0" w:color="auto"/>
              <w:left w:val="single" w:sz="4" w:space="0" w:color="auto"/>
              <w:bottom w:val="single" w:sz="4" w:space="0" w:color="auto"/>
              <w:right w:val="single" w:sz="4" w:space="0" w:color="auto"/>
            </w:tcBorders>
          </w:tcPr>
          <w:p w14:paraId="02640679" w14:textId="00DD9ACD" w:rsidR="00C2121E" w:rsidRPr="006D312A" w:rsidRDefault="00C2121E" w:rsidP="007E3C2E">
            <w:pPr>
              <w:jc w:val="both"/>
            </w:pPr>
            <w:r w:rsidRPr="006D312A">
              <w:t xml:space="preserve">Pretendentam jāiesniedz </w:t>
            </w:r>
            <w:r w:rsidR="00E7773C" w:rsidRPr="006D312A">
              <w:t>konsultanta</w:t>
            </w:r>
            <w:r w:rsidR="002E5185">
              <w:t>/</w:t>
            </w:r>
            <w:r w:rsidR="00E7773C" w:rsidRPr="006D312A">
              <w:t>speciālista</w:t>
            </w:r>
            <w:r w:rsidRPr="006D312A">
              <w:t xml:space="preserve"> pieredzi apliecinoš</w:t>
            </w:r>
            <w:r w:rsidR="00E32EB0" w:rsidRPr="006D312A">
              <w:t>i</w:t>
            </w:r>
            <w:r w:rsidRPr="006D312A">
              <w:t xml:space="preserve"> dokument</w:t>
            </w:r>
            <w:r w:rsidR="00E32EB0" w:rsidRPr="006D312A">
              <w:t>i</w:t>
            </w:r>
            <w:r w:rsidR="00E7773C" w:rsidRPr="006D312A">
              <w:t xml:space="preserve"> saskaņā ar Nolikuma </w:t>
            </w:r>
            <w:r w:rsidR="0070435F" w:rsidRPr="006D312A">
              <w:t>10.1.3.punktā un 10.1.4.</w:t>
            </w:r>
            <w:r w:rsidR="00E7773C" w:rsidRPr="006D312A">
              <w:t>punk</w:t>
            </w:r>
            <w:r w:rsidR="0070435F" w:rsidRPr="006D312A">
              <w:t>tā</w:t>
            </w:r>
            <w:r w:rsidR="00E7773C" w:rsidRPr="006D312A">
              <w:t xml:space="preserve"> noteikto</w:t>
            </w:r>
            <w:r w:rsidR="00E7773C" w:rsidRPr="006D312A">
              <w:rPr>
                <w:color w:val="FF0000"/>
              </w:rPr>
              <w:t>.</w:t>
            </w:r>
            <w:r w:rsidRPr="006D312A">
              <w:rPr>
                <w:color w:val="FF0000"/>
              </w:rPr>
              <w:t xml:space="preserve"> </w:t>
            </w:r>
          </w:p>
        </w:tc>
      </w:tr>
      <w:tr w:rsidR="00C2121E" w:rsidRPr="0070435F" w14:paraId="2C699AA8" w14:textId="77777777" w:rsidTr="00C2121E">
        <w:trPr>
          <w:trHeight w:val="551"/>
        </w:trPr>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A90234" w14:textId="77777777" w:rsidR="00C2121E" w:rsidRPr="0070435F" w:rsidRDefault="00C2121E" w:rsidP="007E3C2E">
            <w:pPr>
              <w:rPr>
                <w:rFonts w:cstheme="minorBidi"/>
                <w:b/>
                <w:lang w:val="en-US"/>
              </w:rPr>
            </w:pPr>
            <w:r w:rsidRPr="0070435F">
              <w:rPr>
                <w:b/>
              </w:rPr>
              <w:t>Kopā:</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C66998" w14:textId="77777777" w:rsidR="00C2121E" w:rsidRPr="0070435F" w:rsidRDefault="00C2121E" w:rsidP="007E3C2E">
            <w:pPr>
              <w:jc w:val="center"/>
              <w:rPr>
                <w:rFonts w:eastAsia="Calibri"/>
                <w:b/>
                <w:lang w:eastAsia="en-US"/>
              </w:rPr>
            </w:pPr>
            <w:r w:rsidRPr="0070435F">
              <w:rPr>
                <w:rFonts w:eastAsia="Calibri"/>
                <w:b/>
              </w:rPr>
              <w:t>100</w:t>
            </w:r>
          </w:p>
        </w:tc>
        <w:tc>
          <w:tcPr>
            <w:tcW w:w="2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CDCADA" w14:textId="77777777" w:rsidR="00C2121E" w:rsidRPr="0070435F" w:rsidRDefault="00C2121E" w:rsidP="007E3C2E">
            <w:pPr>
              <w:jc w:val="both"/>
              <w:rPr>
                <w:rFonts w:eastAsia="Calibri"/>
              </w:rPr>
            </w:pP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BF6D8" w14:textId="77777777" w:rsidR="00C2121E" w:rsidRPr="0070435F" w:rsidRDefault="00C2121E" w:rsidP="007E3C2E">
            <w:pPr>
              <w:rPr>
                <w:rFonts w:eastAsiaTheme="minorHAnsi"/>
              </w:rPr>
            </w:pPr>
          </w:p>
        </w:tc>
      </w:tr>
    </w:tbl>
    <w:p w14:paraId="6A5EDEDE" w14:textId="77777777" w:rsidR="00C2121E" w:rsidRPr="0070435F" w:rsidRDefault="00C2121E" w:rsidP="007E3C2E">
      <w:pPr>
        <w:jc w:val="both"/>
        <w:rPr>
          <w:rFonts w:cstheme="minorBidi"/>
          <w:sz w:val="22"/>
          <w:szCs w:val="22"/>
          <w:lang w:val="en-US" w:eastAsia="en-US"/>
        </w:rPr>
      </w:pPr>
      <w:r w:rsidRPr="0070435F">
        <w:rPr>
          <w:b/>
          <w:bCs/>
          <w:iCs/>
        </w:rPr>
        <w:t xml:space="preserve">     </w:t>
      </w:r>
    </w:p>
    <w:p w14:paraId="60BF29D4" w14:textId="2F3198AE" w:rsidR="00C2121E" w:rsidRPr="0070435F" w:rsidRDefault="00C2121E" w:rsidP="00747CF9">
      <w:pPr>
        <w:pStyle w:val="ListParagraph"/>
        <w:numPr>
          <w:ilvl w:val="2"/>
          <w:numId w:val="24"/>
        </w:numPr>
        <w:ind w:left="1276" w:hanging="709"/>
        <w:contextualSpacing/>
        <w:jc w:val="both"/>
        <w:rPr>
          <w:sz w:val="24"/>
          <w:szCs w:val="24"/>
        </w:rPr>
      </w:pPr>
      <w:r w:rsidRPr="0070435F">
        <w:rPr>
          <w:color w:val="000000" w:themeColor="text1"/>
          <w:sz w:val="24"/>
          <w:szCs w:val="24"/>
        </w:rPr>
        <w:t>Saimnieciski izdevīgākā piedāvājuma noteikšana:</w:t>
      </w:r>
    </w:p>
    <w:p w14:paraId="6A2C2E15" w14:textId="77777777" w:rsidR="00C2121E" w:rsidRPr="0070435F" w:rsidRDefault="00C2121E" w:rsidP="007E3C2E">
      <w:pPr>
        <w:pStyle w:val="ListParagraph"/>
        <w:numPr>
          <w:ilvl w:val="3"/>
          <w:numId w:val="24"/>
        </w:numPr>
        <w:ind w:left="2127" w:hanging="851"/>
        <w:contextualSpacing/>
        <w:jc w:val="both"/>
        <w:rPr>
          <w:sz w:val="24"/>
          <w:szCs w:val="24"/>
        </w:rPr>
      </w:pPr>
      <w:r w:rsidRPr="0070435F">
        <w:rPr>
          <w:color w:val="000000" w:themeColor="text1"/>
          <w:sz w:val="24"/>
          <w:szCs w:val="24"/>
        </w:rPr>
        <w:t>Par saimnieciski visizdevīgāko piedāvājumu tiks atzīts piedāvājums, kurš atbilst visām nolikuma prasībām un ir ieguvis visaugstāko galīgo vērtējumu atbilstoši nolikumā noteiktajiem piedāvājuma vērtēšanas kritērijiem.</w:t>
      </w:r>
    </w:p>
    <w:p w14:paraId="255B48B8" w14:textId="73DC6C1B" w:rsidR="00C2121E" w:rsidRPr="0070435F" w:rsidRDefault="00C2121E" w:rsidP="007E3C2E">
      <w:pPr>
        <w:pStyle w:val="ListParagraph"/>
        <w:numPr>
          <w:ilvl w:val="3"/>
          <w:numId w:val="24"/>
        </w:numPr>
        <w:ind w:left="2127" w:hanging="851"/>
        <w:contextualSpacing/>
        <w:jc w:val="both"/>
        <w:rPr>
          <w:sz w:val="24"/>
          <w:szCs w:val="24"/>
        </w:rPr>
      </w:pPr>
      <w:r w:rsidRPr="0070435F">
        <w:rPr>
          <w:color w:val="000000" w:themeColor="text1"/>
          <w:sz w:val="24"/>
          <w:szCs w:val="24"/>
        </w:rPr>
        <w:t>Saimnieciski izdevīgākais piedāvājums tiek noteikts pēc šādas formulas:</w:t>
      </w:r>
      <w:bookmarkStart w:id="103" w:name="_Toc274833268"/>
    </w:p>
    <w:p w14:paraId="3A016EEB" w14:textId="77777777" w:rsidR="00C2121E" w:rsidRPr="0070435F" w:rsidRDefault="00C2121E" w:rsidP="007E3C2E">
      <w:pPr>
        <w:pStyle w:val="ListParagraph"/>
        <w:ind w:left="3720" w:firstLine="600"/>
        <w:jc w:val="both"/>
        <w:rPr>
          <w:sz w:val="24"/>
          <w:szCs w:val="24"/>
        </w:rPr>
      </w:pPr>
      <w:r w:rsidRPr="0070435F">
        <w:rPr>
          <w:color w:val="000000" w:themeColor="text1"/>
          <w:sz w:val="24"/>
          <w:szCs w:val="24"/>
        </w:rPr>
        <w:t>K=K1+</w:t>
      </w:r>
      <w:bookmarkEnd w:id="103"/>
      <w:r w:rsidRPr="0070435F">
        <w:rPr>
          <w:color w:val="000000" w:themeColor="text1"/>
          <w:sz w:val="24"/>
          <w:szCs w:val="24"/>
        </w:rPr>
        <w:t>K2</w:t>
      </w:r>
    </w:p>
    <w:p w14:paraId="6409106D" w14:textId="77777777" w:rsidR="00C2121E" w:rsidRPr="0070435F" w:rsidRDefault="00C2121E" w:rsidP="007E3C2E">
      <w:pPr>
        <w:spacing w:after="120"/>
        <w:jc w:val="both"/>
        <w:rPr>
          <w:color w:val="000000" w:themeColor="text1"/>
          <w:sz w:val="24"/>
          <w:szCs w:val="24"/>
        </w:rPr>
      </w:pPr>
      <w:bookmarkStart w:id="104" w:name="_Toc274833269"/>
      <w:r w:rsidRPr="0070435F">
        <w:rPr>
          <w:color w:val="000000" w:themeColor="text1"/>
          <w:sz w:val="24"/>
          <w:szCs w:val="24"/>
        </w:rPr>
        <w:t xml:space="preserve">                   </w:t>
      </w:r>
      <w:r w:rsidRPr="0070435F">
        <w:rPr>
          <w:color w:val="000000" w:themeColor="text1"/>
          <w:sz w:val="24"/>
          <w:szCs w:val="24"/>
        </w:rPr>
        <w:tab/>
      </w:r>
      <w:r w:rsidRPr="0070435F">
        <w:rPr>
          <w:color w:val="000000" w:themeColor="text1"/>
          <w:sz w:val="24"/>
          <w:szCs w:val="24"/>
        </w:rPr>
        <w:tab/>
        <w:t xml:space="preserve">      (K – pretendenta piedāvājuma skaitliskais vērtējums)</w:t>
      </w:r>
      <w:bookmarkEnd w:id="104"/>
    </w:p>
    <w:p w14:paraId="60F5B7BE" w14:textId="54EF0735" w:rsidR="003E109D" w:rsidRDefault="003E109D" w:rsidP="0007589F">
      <w:pPr>
        <w:pStyle w:val="BlockText"/>
        <w:numPr>
          <w:ilvl w:val="1"/>
          <w:numId w:val="24"/>
        </w:numPr>
        <w:ind w:left="567" w:right="-57" w:hanging="567"/>
        <w:jc w:val="both"/>
      </w:pPr>
      <w:r w:rsidRPr="00547AEE">
        <w:t xml:space="preserve">Ja Pasūtītājs, pirms pieņem lēmumu par iepirkuma līguma slēgšanas tiesību piešķiršanu konstatē, ka divu vai vairāku Pretendentu </w:t>
      </w:r>
      <w:r>
        <w:t xml:space="preserve">punktu skaits </w:t>
      </w:r>
      <w:r w:rsidRPr="00547AEE">
        <w:t>vienād</w:t>
      </w:r>
      <w:r>
        <w:t>s</w:t>
      </w:r>
      <w:r w:rsidRPr="00547AEE">
        <w:t xml:space="preserve">, izšķirošais piedāvājuma izvēles kritērijs ir – </w:t>
      </w:r>
      <w:r w:rsidRPr="006373B7">
        <w:rPr>
          <w:i/>
          <w:iCs/>
        </w:rPr>
        <w:t>zemākā piedāvātā līgumcena</w:t>
      </w:r>
      <w:r w:rsidR="001A415D" w:rsidRPr="006373B7">
        <w:rPr>
          <w:i/>
          <w:iCs/>
        </w:rPr>
        <w:t xml:space="preserve"> projektēšanas darbiem</w:t>
      </w:r>
      <w:r w:rsidRPr="006373B7">
        <w:t>.</w:t>
      </w:r>
      <w:r w:rsidRPr="00547AEE">
        <w:t xml:space="preserve"> </w:t>
      </w:r>
    </w:p>
    <w:p w14:paraId="57C5BD33" w14:textId="7132BE9E" w:rsidR="003E109D" w:rsidRPr="006373B7" w:rsidRDefault="003E109D" w:rsidP="00D674B4">
      <w:pPr>
        <w:pStyle w:val="BlockText"/>
        <w:ind w:left="567" w:right="-57"/>
        <w:jc w:val="both"/>
      </w:pPr>
      <w:r w:rsidRPr="00547AEE">
        <w:lastRenderedPageBreak/>
        <w:t xml:space="preserve">Ja Pasūtītājs, pirms pieņem lēmumu par iepirkuma līguma slēgšanas tiesību piešķiršanu konstatē, ka divu vai vairāku Pretendentu </w:t>
      </w:r>
      <w:r>
        <w:t xml:space="preserve">punktu skaits un </w:t>
      </w:r>
      <w:r w:rsidRPr="00547AEE">
        <w:t>Pretendentu piedāvātā līgumcena ir vienād</w:t>
      </w:r>
      <w:r>
        <w:t>a</w:t>
      </w:r>
      <w:r w:rsidRPr="00547AEE">
        <w:t xml:space="preserve">, izšķirošais piedāvājuma izvēles kritērijs ir – </w:t>
      </w:r>
      <w:r w:rsidR="009956AA" w:rsidRPr="006373B7">
        <w:rPr>
          <w:i/>
          <w:iCs/>
        </w:rPr>
        <w:t>lielāka pieredze konsultantam/speciālistam</w:t>
      </w:r>
      <w:r w:rsidR="009956AA" w:rsidRPr="006373B7">
        <w:t>.</w:t>
      </w:r>
    </w:p>
    <w:p w14:paraId="530035D3" w14:textId="751E36D6" w:rsidR="009956AA" w:rsidRDefault="003E109D" w:rsidP="006373B7">
      <w:pPr>
        <w:pStyle w:val="BlockText"/>
        <w:numPr>
          <w:ilvl w:val="1"/>
          <w:numId w:val="24"/>
        </w:numPr>
        <w:ind w:left="567" w:right="-57" w:hanging="567"/>
        <w:jc w:val="both"/>
      </w:pPr>
      <w:r w:rsidRPr="006373B7">
        <w:t>Ja Pretende</w:t>
      </w:r>
      <w:r w:rsidR="00782F60" w:rsidRPr="006373B7">
        <w:t>nts, kuram piešķirtas iepirkuma līguma slēgšanas tiesības, atsakās slēgt</w:t>
      </w:r>
      <w:r w:rsidR="00782F60" w:rsidRPr="00F81AC4">
        <w:t xml:space="preserve"> iepirkuma līgumu ar Pasūtītāju vai atsauc piedāvājumu tā derīguma termiņa laikā, Komisija ir tiesīga pieņemt lēmumu iepirkuma līguma slēgšanas tiesības piešķirt nākamajam </w:t>
      </w:r>
      <w:r w:rsidR="00430904" w:rsidRPr="00F81AC4">
        <w:t>P</w:t>
      </w:r>
      <w:r w:rsidR="00782F60" w:rsidRPr="00F81AC4">
        <w:t xml:space="preserve">retendentam, kurš </w:t>
      </w:r>
      <w:r w:rsidR="009956AA">
        <w:t xml:space="preserve">piedāvājis </w:t>
      </w:r>
      <w:r w:rsidR="00782F60" w:rsidRPr="00F81AC4">
        <w:t>nākošo saimnieciski visizdevīgāko piedāvājumu</w:t>
      </w:r>
      <w:r w:rsidR="009956AA">
        <w:t xml:space="preserve">, </w:t>
      </w:r>
      <w:r w:rsidR="00782F60" w:rsidRPr="00F81AC4">
        <w:t>vai pārtraukt iepirkuma procedūru, neizvēloties nevienu piedāvājumu.</w:t>
      </w:r>
      <w:r w:rsidR="00B3031F" w:rsidRPr="00F81AC4">
        <w:t xml:space="preserve"> </w:t>
      </w:r>
    </w:p>
    <w:p w14:paraId="4CDFE8D3" w14:textId="70DFC11C" w:rsidR="00522927" w:rsidRPr="00F81AC4" w:rsidRDefault="00782F60" w:rsidP="007E3C2E">
      <w:pPr>
        <w:pStyle w:val="BlockText"/>
        <w:spacing w:after="120"/>
        <w:ind w:left="567" w:right="-57"/>
        <w:jc w:val="both"/>
      </w:pPr>
      <w:r w:rsidRPr="00F81AC4">
        <w:t xml:space="preserve">Ja pieņemts lēmums iepirkuma līguma slēgšanas tiesības piešķirt nākamajam </w:t>
      </w:r>
      <w:r w:rsidR="00430904" w:rsidRPr="00F81AC4">
        <w:t>P</w:t>
      </w:r>
      <w:r w:rsidRPr="00F81AC4">
        <w:t xml:space="preserve">retendentam, kurš piedāvājis saimnieciski visizdevīgāko piedāvājumu, bet tas atsakās slēgt iepirkuma līgumu, </w:t>
      </w:r>
      <w:r w:rsidR="00430904" w:rsidRPr="00F81AC4">
        <w:t>K</w:t>
      </w:r>
      <w:r w:rsidRPr="00F81AC4">
        <w:t>omisija pieņem lēmumu pārtraukt iepirkuma procedūru, neizvēloties nevienu piedāvājumu.</w:t>
      </w:r>
    </w:p>
    <w:p w14:paraId="1A647818" w14:textId="7891A12A" w:rsidR="00A818F8" w:rsidRPr="00F81AC4" w:rsidRDefault="00A818F8" w:rsidP="007E3C2E">
      <w:pPr>
        <w:pStyle w:val="BlockText"/>
        <w:numPr>
          <w:ilvl w:val="1"/>
          <w:numId w:val="24"/>
        </w:numPr>
        <w:ind w:left="567" w:right="-57" w:hanging="624"/>
        <w:jc w:val="both"/>
        <w:rPr>
          <w:szCs w:val="24"/>
          <w:lang w:eastAsia="lv-LV"/>
        </w:rPr>
      </w:pPr>
      <w:r w:rsidRPr="00F81AC4">
        <w:rPr>
          <w:szCs w:val="24"/>
          <w:lang w:eastAsia="lv-LV"/>
        </w:rPr>
        <w:t xml:space="preserve">Pasūtītājs, ņemot vērā Starptautisko un Latvijas Republikas nacionālo sankciju likumā 11.¹ pantā noteikto, attiecībā uz </w:t>
      </w:r>
      <w:r w:rsidR="00430904" w:rsidRPr="00F81AC4">
        <w:rPr>
          <w:szCs w:val="24"/>
          <w:lang w:eastAsia="lv-LV"/>
        </w:rPr>
        <w:t>P</w:t>
      </w:r>
      <w:r w:rsidRPr="00F81AC4">
        <w:rPr>
          <w:szCs w:val="24"/>
          <w:lang w:eastAsia="lv-LV"/>
        </w:rPr>
        <w:t xml:space="preserve">retendentu, kuram būtu piešķiramas līguma slēgšanas tiesības, pārbauda, vai attiecībā uz šo </w:t>
      </w:r>
      <w:r w:rsidR="00430904" w:rsidRPr="00F81AC4">
        <w:rPr>
          <w:szCs w:val="24"/>
          <w:lang w:eastAsia="lv-LV"/>
        </w:rPr>
        <w:t>P</w:t>
      </w:r>
      <w:r w:rsidRPr="00F81AC4">
        <w:rPr>
          <w:szCs w:val="24"/>
          <w:lang w:eastAsia="lv-LV"/>
        </w:rPr>
        <w:t xml:space="preserve">retendentu, tā valdes vai padomes locekli, patiesā labuma guvēju, </w:t>
      </w:r>
      <w:proofErr w:type="spellStart"/>
      <w:r w:rsidRPr="00F81AC4">
        <w:rPr>
          <w:szCs w:val="24"/>
          <w:lang w:eastAsia="lv-LV"/>
        </w:rPr>
        <w:t>pārstāvēttiesīgo</w:t>
      </w:r>
      <w:proofErr w:type="spellEnd"/>
      <w:r w:rsidRPr="00F81AC4">
        <w:rPr>
          <w:szCs w:val="24"/>
          <w:lang w:eastAsia="lv-LV"/>
        </w:rPr>
        <w:t xml:space="preserve"> personu vai prokūristu</w:t>
      </w:r>
      <w:r w:rsidR="00E935A7" w:rsidRPr="00F81AC4">
        <w:rPr>
          <w:szCs w:val="24"/>
          <w:lang w:eastAsia="lv-LV"/>
        </w:rPr>
        <w:t>,</w:t>
      </w:r>
      <w:r w:rsidRPr="00F81AC4">
        <w:rPr>
          <w:szCs w:val="24"/>
          <w:lang w:eastAsia="lv-LV"/>
        </w:rPr>
        <w:t xml:space="preserve"> vai personu, kura ir pilnvarota pārstāvēt kandidātu vai </w:t>
      </w:r>
      <w:r w:rsidR="00430904" w:rsidRPr="00F81AC4">
        <w:rPr>
          <w:szCs w:val="24"/>
          <w:lang w:eastAsia="lv-LV"/>
        </w:rPr>
        <w:t>P</w:t>
      </w:r>
      <w:r w:rsidRPr="00F81AC4">
        <w:rPr>
          <w:szCs w:val="24"/>
          <w:lang w:eastAsia="lv-LV"/>
        </w:rPr>
        <w:t xml:space="preserve">retendentu darbībās, kas saistītas ar filiāli, vai personālsabiedrības biedru, tā valdes un padomes locekli, patiesā labuma guvēju, </w:t>
      </w:r>
      <w:proofErr w:type="spellStart"/>
      <w:r w:rsidRPr="00F81AC4">
        <w:rPr>
          <w:szCs w:val="24"/>
          <w:lang w:eastAsia="lv-LV"/>
        </w:rPr>
        <w:t>pārstāvēttiesīgo</w:t>
      </w:r>
      <w:proofErr w:type="spellEnd"/>
      <w:r w:rsidRPr="00F81AC4">
        <w:rPr>
          <w:szCs w:val="24"/>
          <w:lang w:eastAsia="lv-LV"/>
        </w:rPr>
        <w:t xml:space="preserve"> personu un prokūristu, ja </w:t>
      </w:r>
      <w:r w:rsidR="00430904" w:rsidRPr="00F81AC4">
        <w:rPr>
          <w:szCs w:val="24"/>
          <w:lang w:eastAsia="lv-LV"/>
        </w:rPr>
        <w:t>P</w:t>
      </w:r>
      <w:r w:rsidRPr="00F81AC4">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F81AC4" w:rsidRDefault="00A818F8" w:rsidP="007E3C2E">
      <w:pPr>
        <w:pStyle w:val="BlockText"/>
        <w:ind w:left="567" w:right="-57"/>
        <w:jc w:val="both"/>
        <w:rPr>
          <w:szCs w:val="24"/>
          <w:lang w:eastAsia="lv-LV"/>
        </w:rPr>
      </w:pPr>
      <w:r w:rsidRPr="00F81AC4">
        <w:rPr>
          <w:szCs w:val="24"/>
          <w:lang w:eastAsia="lv-LV"/>
        </w:rPr>
        <w:t xml:space="preserve">Pasūtītājs izslēgšanas nosacījumu esamība pārbaudīs Ārlietu ministrijas mājaslapā </w:t>
      </w:r>
      <w:r w:rsidR="002D2E76" w:rsidRPr="00F81AC4">
        <w:rPr>
          <w:szCs w:val="24"/>
          <w:u w:val="single"/>
          <w:lang w:eastAsia="lv-LV"/>
        </w:rPr>
        <w:t>http://sankcijas.fid.gov.lv/</w:t>
      </w:r>
      <w:r w:rsidR="002D2E76" w:rsidRPr="00F81AC4">
        <w:rPr>
          <w:szCs w:val="24"/>
          <w:lang w:eastAsia="lv-LV"/>
        </w:rPr>
        <w:t xml:space="preserve"> </w:t>
      </w:r>
      <w:r w:rsidRPr="00F81AC4">
        <w:rPr>
          <w:szCs w:val="24"/>
          <w:lang w:eastAsia="lv-LV"/>
        </w:rPr>
        <w:t>norādītajās vietnēs.</w:t>
      </w:r>
    </w:p>
    <w:p w14:paraId="49745BD1" w14:textId="77777777" w:rsidR="00A818F8" w:rsidRPr="00F81AC4" w:rsidRDefault="00A818F8" w:rsidP="007E3C2E">
      <w:pPr>
        <w:pStyle w:val="BlockText"/>
        <w:spacing w:after="120"/>
        <w:ind w:left="567" w:right="-57"/>
        <w:jc w:val="both"/>
        <w:rPr>
          <w:szCs w:val="24"/>
          <w:lang w:eastAsia="lv-LV"/>
        </w:rPr>
      </w:pPr>
      <w:r w:rsidRPr="00F81AC4">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F81AC4" w:rsidRDefault="00721F20" w:rsidP="007E3C2E">
      <w:pPr>
        <w:pStyle w:val="BlockText"/>
        <w:numPr>
          <w:ilvl w:val="1"/>
          <w:numId w:val="24"/>
        </w:numPr>
        <w:spacing w:after="120"/>
        <w:ind w:left="567" w:right="-57" w:hanging="709"/>
        <w:jc w:val="both"/>
      </w:pPr>
      <w:r w:rsidRPr="00F81AC4">
        <w:t xml:space="preserve">Pasūtītājs ir tiesīgs </w:t>
      </w:r>
      <w:r w:rsidR="005A6BEC" w:rsidRPr="00F81AC4">
        <w:t xml:space="preserve">pārtraukt iepirkuma procedūru </w:t>
      </w:r>
      <w:r w:rsidRPr="00F81AC4">
        <w:t>līdz iepirkuma līguma noslēgšanai</w:t>
      </w:r>
      <w:r w:rsidR="009665FD" w:rsidRPr="00F81AC4">
        <w:t>, ja tam ir objektīvs pamatojums</w:t>
      </w:r>
      <w:r w:rsidRPr="00F81AC4">
        <w:t>.</w:t>
      </w:r>
    </w:p>
    <w:p w14:paraId="58DE5468" w14:textId="2BEF3932"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5" w:name="_Toc312767057"/>
      <w:bookmarkStart w:id="106" w:name="_Toc496711289"/>
      <w:bookmarkStart w:id="107" w:name="_Toc149741811"/>
      <w:r w:rsidRPr="00F81AC4">
        <w:rPr>
          <w:szCs w:val="24"/>
        </w:rPr>
        <w:t>IEPIRKUMA LĪGUMA SLĒGŠANA</w:t>
      </w:r>
      <w:bookmarkEnd w:id="105"/>
      <w:bookmarkEnd w:id="106"/>
      <w:bookmarkEnd w:id="107"/>
    </w:p>
    <w:p w14:paraId="308FC5B4" w14:textId="0FC18902" w:rsidR="009956AA" w:rsidRPr="006373B7" w:rsidRDefault="009956AA" w:rsidP="00014964">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108" w:name="_Toc149741812"/>
      <w:bookmarkEnd w:id="36"/>
      <w:r w:rsidRPr="00014964">
        <w:rPr>
          <w:sz w:val="24"/>
          <w:szCs w:val="24"/>
        </w:rPr>
        <w:t xml:space="preserve">Par pamatu </w:t>
      </w:r>
      <w:r w:rsidRPr="006373B7">
        <w:rPr>
          <w:sz w:val="24"/>
          <w:szCs w:val="24"/>
        </w:rPr>
        <w:t xml:space="preserve">projektēšanas līguma sagatavošanai un noslēgšanai tiks izmantots iepirkuma līguma projekts (nolikuma </w:t>
      </w:r>
      <w:r w:rsidRPr="006373B7">
        <w:rPr>
          <w:b/>
          <w:bCs/>
          <w:sz w:val="24"/>
          <w:szCs w:val="24"/>
        </w:rPr>
        <w:t>8.pielikums</w:t>
      </w:r>
      <w:r w:rsidRPr="006373B7">
        <w:rPr>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bookmarkEnd w:id="108"/>
    </w:p>
    <w:p w14:paraId="16A05C11" w14:textId="250C1610" w:rsidR="009956AA" w:rsidRPr="006373B7" w:rsidRDefault="009956AA" w:rsidP="00014964">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109" w:name="_Toc149741813"/>
      <w:r w:rsidRPr="006373B7">
        <w:rPr>
          <w:sz w:val="24"/>
          <w:szCs w:val="24"/>
        </w:rPr>
        <w:t>Par pamatu autoruzraudzības līguma sagatavošanai un noslēgšanai tiks izmantots autoruzraudzības līguma projekts (nolikuma</w:t>
      </w:r>
      <w:r w:rsidR="006373B7" w:rsidRPr="006373B7">
        <w:rPr>
          <w:sz w:val="24"/>
          <w:szCs w:val="24"/>
        </w:rPr>
        <w:t xml:space="preserve"> </w:t>
      </w:r>
      <w:r w:rsidRPr="006373B7">
        <w:rPr>
          <w:b/>
          <w:bCs/>
          <w:sz w:val="24"/>
          <w:szCs w:val="24"/>
        </w:rPr>
        <w:t>9.pielikums</w:t>
      </w:r>
      <w:r w:rsidRPr="006373B7">
        <w:rPr>
          <w:sz w:val="24"/>
          <w:szCs w:val="24"/>
        </w:rPr>
        <w:t>). Autoruzraudzības līguma projekta nosacījumi ir Pretendentam saistoši.</w:t>
      </w:r>
      <w:bookmarkEnd w:id="109"/>
    </w:p>
    <w:p w14:paraId="20F8AB34" w14:textId="77777777" w:rsidR="009956AA" w:rsidRPr="000B68D4" w:rsidRDefault="009956AA" w:rsidP="00237898">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110" w:name="_Toc149741814"/>
      <w:r w:rsidRPr="000B68D4">
        <w:rPr>
          <w:sz w:val="24"/>
          <w:szCs w:val="24"/>
        </w:rPr>
        <w:t>Pasūtītājam ir tiesības noslēgt iepirkuma līgumu ar iepirkuma procedūras uzvarētāju nākamajā dienā pēc nogaidīšanas termiņa beigām. Līgums jānoslēdz 5 (piecu) darba dienu laikā no Pasūtītāja rakstiska pieprasījuma saņemšanas.</w:t>
      </w:r>
      <w:bookmarkEnd w:id="110"/>
    </w:p>
    <w:p w14:paraId="7ECCB81D" w14:textId="77777777" w:rsidR="009956AA" w:rsidRDefault="009956AA" w:rsidP="00237898">
      <w:pPr>
        <w:widowControl w:val="0"/>
        <w:numPr>
          <w:ilvl w:val="1"/>
          <w:numId w:val="24"/>
        </w:numPr>
        <w:overflowPunct w:val="0"/>
        <w:autoSpaceDE w:val="0"/>
        <w:autoSpaceDN w:val="0"/>
        <w:adjustRightInd w:val="0"/>
        <w:spacing w:after="120"/>
        <w:ind w:left="567" w:hanging="567"/>
        <w:jc w:val="both"/>
        <w:textAlignment w:val="baseline"/>
        <w:outlineLvl w:val="0"/>
        <w:rPr>
          <w:sz w:val="24"/>
          <w:szCs w:val="24"/>
        </w:rPr>
      </w:pPr>
      <w:bookmarkStart w:id="111" w:name="_Toc149741815"/>
      <w:r w:rsidRPr="000B68D4">
        <w:rPr>
          <w:sz w:val="24"/>
          <w:szCs w:val="24"/>
        </w:rPr>
        <w:t>Autoruzraudzības līgums jānoslēdz 5 (piecu) darba dienu laikā no Pasūtītāja rakstiska pieprasījuma saņemšanas.</w:t>
      </w:r>
      <w:bookmarkEnd w:id="111"/>
      <w:r w:rsidRPr="000B68D4">
        <w:rPr>
          <w:sz w:val="24"/>
          <w:szCs w:val="24"/>
        </w:rPr>
        <w:t xml:space="preserve"> </w:t>
      </w:r>
    </w:p>
    <w:p w14:paraId="40F1599F" w14:textId="77777777" w:rsidR="00155667" w:rsidRPr="00F81AC4" w:rsidRDefault="00155667" w:rsidP="007E3C2E">
      <w:pPr>
        <w:pStyle w:val="Krsainssarakstsizclums11"/>
        <w:widowControl w:val="0"/>
        <w:suppressAutoHyphens/>
        <w:autoSpaceDN w:val="0"/>
        <w:spacing w:after="120"/>
        <w:textAlignment w:val="baseline"/>
        <w:rPr>
          <w:lang w:eastAsia="en-US"/>
        </w:rPr>
      </w:pPr>
    </w:p>
    <w:sectPr w:rsidR="00155667" w:rsidRPr="00F81AC4" w:rsidSect="002D2768">
      <w:headerReference w:type="even" r:id="rId24"/>
      <w:headerReference w:type="default" r:id="rId25"/>
      <w:footerReference w:type="even" r:id="rId26"/>
      <w:footerReference w:type="default" r:id="rId2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52E7" w14:textId="77777777" w:rsidR="00DD5C9C" w:rsidRDefault="00DD5C9C" w:rsidP="002303CF">
      <w:r>
        <w:separator/>
      </w:r>
    </w:p>
  </w:endnote>
  <w:endnote w:type="continuationSeparator" w:id="0">
    <w:p w14:paraId="050122C7" w14:textId="77777777" w:rsidR="00DD5C9C" w:rsidRDefault="00DD5C9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C3E7" w14:textId="77777777" w:rsidR="00DD5C9C" w:rsidRDefault="00DD5C9C" w:rsidP="002303CF">
      <w:r>
        <w:separator/>
      </w:r>
    </w:p>
  </w:footnote>
  <w:footnote w:type="continuationSeparator" w:id="0">
    <w:p w14:paraId="06CC7A5B" w14:textId="77777777" w:rsidR="00DD5C9C" w:rsidRDefault="00DD5C9C"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D2B73"/>
    <w:multiLevelType w:val="hybridMultilevel"/>
    <w:tmpl w:val="749E5760"/>
    <w:lvl w:ilvl="0" w:tplc="82184FB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AE040BB"/>
    <w:multiLevelType w:val="multilevel"/>
    <w:tmpl w:val="3CB8ED6A"/>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7F1B5A"/>
    <w:multiLevelType w:val="hybridMultilevel"/>
    <w:tmpl w:val="FFF2715E"/>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EF75BE"/>
    <w:multiLevelType w:val="hybridMultilevel"/>
    <w:tmpl w:val="2D1E56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1393589"/>
    <w:multiLevelType w:val="hybridMultilevel"/>
    <w:tmpl w:val="87B6E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9" w15:restartNumberingAfterBreak="0">
    <w:nsid w:val="70E41E5B"/>
    <w:multiLevelType w:val="hybridMultilevel"/>
    <w:tmpl w:val="702E26E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0" w15:restartNumberingAfterBreak="0">
    <w:nsid w:val="71BB5C57"/>
    <w:multiLevelType w:val="hybridMultilevel"/>
    <w:tmpl w:val="ECD68D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3205A16"/>
    <w:multiLevelType w:val="multilevel"/>
    <w:tmpl w:val="61AC9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717C88"/>
    <w:multiLevelType w:val="multilevel"/>
    <w:tmpl w:val="72E88D70"/>
    <w:lvl w:ilvl="0">
      <w:start w:val="5"/>
      <w:numFmt w:val="decimal"/>
      <w:lvlText w:val="%1."/>
      <w:lvlJc w:val="left"/>
      <w:pPr>
        <w:ind w:left="540" w:hanging="540"/>
      </w:pPr>
      <w:rPr>
        <w:rFonts w:hint="default"/>
      </w:rPr>
    </w:lvl>
    <w:lvl w:ilvl="1">
      <w:start w:val="2"/>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4" w15:restartNumberingAfterBreak="0">
    <w:nsid w:val="7F1F10D1"/>
    <w:multiLevelType w:val="multilevel"/>
    <w:tmpl w:val="CF94DCA4"/>
    <w:lvl w:ilvl="0">
      <w:start w:val="9"/>
      <w:numFmt w:val="decimal"/>
      <w:lvlText w:val="%1."/>
      <w:lvlJc w:val="left"/>
      <w:pPr>
        <w:ind w:left="360" w:hanging="360"/>
      </w:pPr>
    </w:lvl>
    <w:lvl w:ilvl="1">
      <w:start w:val="1"/>
      <w:numFmt w:val="decimal"/>
      <w:lvlText w:val="%1.%2."/>
      <w:lvlJc w:val="left"/>
      <w:pPr>
        <w:ind w:left="360" w:hanging="360"/>
      </w:pPr>
      <w:rPr>
        <w:b w:val="0"/>
        <w:i w:val="0"/>
        <w:sz w:val="24"/>
        <w:szCs w:val="24"/>
      </w:rPr>
    </w:lvl>
    <w:lvl w:ilvl="2">
      <w:start w:val="1"/>
      <w:numFmt w:val="decimal"/>
      <w:lvlText w:val="%1.%2.%3."/>
      <w:lvlJc w:val="left"/>
      <w:pPr>
        <w:ind w:left="720" w:hanging="720"/>
      </w:pPr>
      <w:rPr>
        <w:i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0652566">
    <w:abstractNumId w:val="5"/>
  </w:num>
  <w:num w:numId="2" w16cid:durableId="337198175">
    <w:abstractNumId w:val="26"/>
  </w:num>
  <w:num w:numId="3" w16cid:durableId="733430920">
    <w:abstractNumId w:val="27"/>
  </w:num>
  <w:num w:numId="4" w16cid:durableId="98331160">
    <w:abstractNumId w:val="9"/>
  </w:num>
  <w:num w:numId="5" w16cid:durableId="351422365">
    <w:abstractNumId w:val="16"/>
  </w:num>
  <w:num w:numId="6" w16cid:durableId="742681467">
    <w:abstractNumId w:val="22"/>
  </w:num>
  <w:num w:numId="7" w16cid:durableId="781724897">
    <w:abstractNumId w:val="6"/>
  </w:num>
  <w:num w:numId="8" w16cid:durableId="1246692157">
    <w:abstractNumId w:val="0"/>
  </w:num>
  <w:num w:numId="9" w16cid:durableId="2023629042">
    <w:abstractNumId w:val="10"/>
  </w:num>
  <w:num w:numId="10" w16cid:durableId="1620911726">
    <w:abstractNumId w:val="15"/>
  </w:num>
  <w:num w:numId="11" w16cid:durableId="1593011524">
    <w:abstractNumId w:val="11"/>
  </w:num>
  <w:num w:numId="12" w16cid:durableId="2083719315">
    <w:abstractNumId w:val="1"/>
  </w:num>
  <w:num w:numId="13" w16cid:durableId="358891392">
    <w:abstractNumId w:val="14"/>
  </w:num>
  <w:num w:numId="14" w16cid:durableId="1903131222">
    <w:abstractNumId w:val="20"/>
  </w:num>
  <w:num w:numId="15" w16cid:durableId="184288997">
    <w:abstractNumId w:val="12"/>
  </w:num>
  <w:num w:numId="16" w16cid:durableId="1280792468">
    <w:abstractNumId w:val="25"/>
  </w:num>
  <w:num w:numId="17" w16cid:durableId="741950497">
    <w:abstractNumId w:val="19"/>
  </w:num>
  <w:num w:numId="18" w16cid:durableId="120466390">
    <w:abstractNumId w:val="21"/>
  </w:num>
  <w:num w:numId="19" w16cid:durableId="853421706">
    <w:abstractNumId w:val="17"/>
  </w:num>
  <w:num w:numId="20" w16cid:durableId="198897137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3"/>
  </w:num>
  <w:num w:numId="23" w16cid:durableId="1025253764">
    <w:abstractNumId w:val="3"/>
  </w:num>
  <w:num w:numId="24" w16cid:durableId="2046251897">
    <w:abstractNumId w:val="31"/>
  </w:num>
  <w:num w:numId="25" w16cid:durableId="824971526">
    <w:abstractNumId w:val="23"/>
  </w:num>
  <w:num w:numId="26" w16cid:durableId="1423140524">
    <w:abstractNumId w:val="13"/>
  </w:num>
  <w:num w:numId="27" w16cid:durableId="1961836295">
    <w:abstractNumId w:val="2"/>
  </w:num>
  <w:num w:numId="28" w16cid:durableId="1148207501">
    <w:abstractNumId w:val="30"/>
  </w:num>
  <w:num w:numId="29" w16cid:durableId="100732053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88203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592">
    <w:abstractNumId w:val="18"/>
  </w:num>
  <w:num w:numId="32" w16cid:durableId="1069839732">
    <w:abstractNumId w:val="24"/>
  </w:num>
  <w:num w:numId="33" w16cid:durableId="404034721">
    <w:abstractNumId w:val="8"/>
  </w:num>
  <w:num w:numId="34" w16cid:durableId="1576351943">
    <w:abstractNumId w:val="29"/>
  </w:num>
  <w:num w:numId="35" w16cid:durableId="113104909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927"/>
    <w:rsid w:val="0000029C"/>
    <w:rsid w:val="00000D88"/>
    <w:rsid w:val="0000119D"/>
    <w:rsid w:val="00001479"/>
    <w:rsid w:val="0000147B"/>
    <w:rsid w:val="000018DB"/>
    <w:rsid w:val="00004AC9"/>
    <w:rsid w:val="00004D82"/>
    <w:rsid w:val="00006413"/>
    <w:rsid w:val="00006835"/>
    <w:rsid w:val="00007FDB"/>
    <w:rsid w:val="000105C7"/>
    <w:rsid w:val="00012730"/>
    <w:rsid w:val="000130CB"/>
    <w:rsid w:val="000133CD"/>
    <w:rsid w:val="000134B8"/>
    <w:rsid w:val="0001371B"/>
    <w:rsid w:val="000138D1"/>
    <w:rsid w:val="00013C75"/>
    <w:rsid w:val="000144B8"/>
    <w:rsid w:val="00014964"/>
    <w:rsid w:val="000156AD"/>
    <w:rsid w:val="000160FF"/>
    <w:rsid w:val="000161DC"/>
    <w:rsid w:val="00017878"/>
    <w:rsid w:val="00023AF6"/>
    <w:rsid w:val="00025E91"/>
    <w:rsid w:val="000269E6"/>
    <w:rsid w:val="00027517"/>
    <w:rsid w:val="00030365"/>
    <w:rsid w:val="00030374"/>
    <w:rsid w:val="0003153B"/>
    <w:rsid w:val="000315A2"/>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589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EAA"/>
    <w:rsid w:val="00086FCC"/>
    <w:rsid w:val="00091652"/>
    <w:rsid w:val="00091C33"/>
    <w:rsid w:val="00092C06"/>
    <w:rsid w:val="00092E77"/>
    <w:rsid w:val="00092E87"/>
    <w:rsid w:val="000932C2"/>
    <w:rsid w:val="00094195"/>
    <w:rsid w:val="0009423E"/>
    <w:rsid w:val="00094F4A"/>
    <w:rsid w:val="00095346"/>
    <w:rsid w:val="00095B9B"/>
    <w:rsid w:val="000972B1"/>
    <w:rsid w:val="000978B3"/>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2EE5"/>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5641"/>
    <w:rsid w:val="00117832"/>
    <w:rsid w:val="001178B7"/>
    <w:rsid w:val="00117ED2"/>
    <w:rsid w:val="00117F55"/>
    <w:rsid w:val="00121270"/>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02"/>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66F36"/>
    <w:rsid w:val="00171B51"/>
    <w:rsid w:val="001728A7"/>
    <w:rsid w:val="00172F4B"/>
    <w:rsid w:val="00174C1D"/>
    <w:rsid w:val="00175051"/>
    <w:rsid w:val="001802DD"/>
    <w:rsid w:val="00180E02"/>
    <w:rsid w:val="0018249B"/>
    <w:rsid w:val="001827D0"/>
    <w:rsid w:val="00182A27"/>
    <w:rsid w:val="00183197"/>
    <w:rsid w:val="0018448A"/>
    <w:rsid w:val="00184668"/>
    <w:rsid w:val="001856B8"/>
    <w:rsid w:val="001861B5"/>
    <w:rsid w:val="001879AA"/>
    <w:rsid w:val="00190505"/>
    <w:rsid w:val="001936CA"/>
    <w:rsid w:val="00194CBD"/>
    <w:rsid w:val="001950CB"/>
    <w:rsid w:val="0019513C"/>
    <w:rsid w:val="0019596F"/>
    <w:rsid w:val="001977BD"/>
    <w:rsid w:val="00197F1F"/>
    <w:rsid w:val="001A0346"/>
    <w:rsid w:val="001A2604"/>
    <w:rsid w:val="001A3565"/>
    <w:rsid w:val="001A4028"/>
    <w:rsid w:val="001A415D"/>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A5A"/>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213"/>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61C"/>
    <w:rsid w:val="002319C4"/>
    <w:rsid w:val="00231C51"/>
    <w:rsid w:val="002321A4"/>
    <w:rsid w:val="00232C86"/>
    <w:rsid w:val="00234035"/>
    <w:rsid w:val="00234E4F"/>
    <w:rsid w:val="00234ECF"/>
    <w:rsid w:val="00235309"/>
    <w:rsid w:val="00235579"/>
    <w:rsid w:val="00235635"/>
    <w:rsid w:val="00235DAA"/>
    <w:rsid w:val="00237898"/>
    <w:rsid w:val="0024014D"/>
    <w:rsid w:val="002401FE"/>
    <w:rsid w:val="00240A8A"/>
    <w:rsid w:val="00240A92"/>
    <w:rsid w:val="00242057"/>
    <w:rsid w:val="002423F7"/>
    <w:rsid w:val="0024249F"/>
    <w:rsid w:val="00243966"/>
    <w:rsid w:val="00244639"/>
    <w:rsid w:val="00244B01"/>
    <w:rsid w:val="0024577B"/>
    <w:rsid w:val="00246642"/>
    <w:rsid w:val="002469C5"/>
    <w:rsid w:val="00246F32"/>
    <w:rsid w:val="002470D0"/>
    <w:rsid w:val="00247542"/>
    <w:rsid w:val="0024796E"/>
    <w:rsid w:val="002508DD"/>
    <w:rsid w:val="00251318"/>
    <w:rsid w:val="00251EEF"/>
    <w:rsid w:val="00252E58"/>
    <w:rsid w:val="00254ACC"/>
    <w:rsid w:val="00254B84"/>
    <w:rsid w:val="00254BB1"/>
    <w:rsid w:val="002556E8"/>
    <w:rsid w:val="0026054D"/>
    <w:rsid w:val="00260AFC"/>
    <w:rsid w:val="002611F9"/>
    <w:rsid w:val="00261933"/>
    <w:rsid w:val="00261D34"/>
    <w:rsid w:val="00264F06"/>
    <w:rsid w:val="002652A8"/>
    <w:rsid w:val="00266D55"/>
    <w:rsid w:val="00267228"/>
    <w:rsid w:val="002702D6"/>
    <w:rsid w:val="00270353"/>
    <w:rsid w:val="00270959"/>
    <w:rsid w:val="002709E7"/>
    <w:rsid w:val="0027130C"/>
    <w:rsid w:val="00271386"/>
    <w:rsid w:val="00272274"/>
    <w:rsid w:val="002731A6"/>
    <w:rsid w:val="002736AA"/>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2A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0B7"/>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185"/>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320"/>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0BF"/>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2F5"/>
    <w:rsid w:val="00391F7D"/>
    <w:rsid w:val="00391FBC"/>
    <w:rsid w:val="00392BCB"/>
    <w:rsid w:val="00392EF5"/>
    <w:rsid w:val="0039360A"/>
    <w:rsid w:val="00394716"/>
    <w:rsid w:val="00394DC4"/>
    <w:rsid w:val="0039555C"/>
    <w:rsid w:val="00395AC2"/>
    <w:rsid w:val="00395BA3"/>
    <w:rsid w:val="00396C9E"/>
    <w:rsid w:val="003A0428"/>
    <w:rsid w:val="003A11D3"/>
    <w:rsid w:val="003A1FF4"/>
    <w:rsid w:val="003A394F"/>
    <w:rsid w:val="003A43EA"/>
    <w:rsid w:val="003A52F0"/>
    <w:rsid w:val="003A5A48"/>
    <w:rsid w:val="003A6F58"/>
    <w:rsid w:val="003B1F99"/>
    <w:rsid w:val="003B2A01"/>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09D"/>
    <w:rsid w:val="003E17CC"/>
    <w:rsid w:val="003E1E01"/>
    <w:rsid w:val="003E3794"/>
    <w:rsid w:val="003E387F"/>
    <w:rsid w:val="003E43D4"/>
    <w:rsid w:val="003E45F1"/>
    <w:rsid w:val="003E4B2D"/>
    <w:rsid w:val="003E56EA"/>
    <w:rsid w:val="003E635A"/>
    <w:rsid w:val="003E7029"/>
    <w:rsid w:val="003E7206"/>
    <w:rsid w:val="003E7438"/>
    <w:rsid w:val="003E7972"/>
    <w:rsid w:val="003F13EE"/>
    <w:rsid w:val="003F1E53"/>
    <w:rsid w:val="003F1FA8"/>
    <w:rsid w:val="003F2B19"/>
    <w:rsid w:val="003F2F93"/>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743"/>
    <w:rsid w:val="00444862"/>
    <w:rsid w:val="00445602"/>
    <w:rsid w:val="00446862"/>
    <w:rsid w:val="00447D00"/>
    <w:rsid w:val="0045009D"/>
    <w:rsid w:val="00450654"/>
    <w:rsid w:val="00451444"/>
    <w:rsid w:val="00451AD5"/>
    <w:rsid w:val="0045528C"/>
    <w:rsid w:val="00456934"/>
    <w:rsid w:val="00456EE3"/>
    <w:rsid w:val="00457142"/>
    <w:rsid w:val="0045773E"/>
    <w:rsid w:val="00457B98"/>
    <w:rsid w:val="00461927"/>
    <w:rsid w:val="00463613"/>
    <w:rsid w:val="00463ECC"/>
    <w:rsid w:val="004640E9"/>
    <w:rsid w:val="00464FC9"/>
    <w:rsid w:val="00465F0E"/>
    <w:rsid w:val="004664F9"/>
    <w:rsid w:val="0046656E"/>
    <w:rsid w:val="00467D46"/>
    <w:rsid w:val="00470895"/>
    <w:rsid w:val="00470A13"/>
    <w:rsid w:val="004712B4"/>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D25"/>
    <w:rsid w:val="00493E0F"/>
    <w:rsid w:val="00494E51"/>
    <w:rsid w:val="00495183"/>
    <w:rsid w:val="00497CB2"/>
    <w:rsid w:val="004A161D"/>
    <w:rsid w:val="004A1713"/>
    <w:rsid w:val="004A29B3"/>
    <w:rsid w:val="004A348E"/>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B7D0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726"/>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1CDC"/>
    <w:rsid w:val="005130A6"/>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9E1"/>
    <w:rsid w:val="00541CE2"/>
    <w:rsid w:val="00542A7E"/>
    <w:rsid w:val="00543DAF"/>
    <w:rsid w:val="005455DC"/>
    <w:rsid w:val="005457F2"/>
    <w:rsid w:val="0055159F"/>
    <w:rsid w:val="00551902"/>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B23"/>
    <w:rsid w:val="00567C52"/>
    <w:rsid w:val="00567DAE"/>
    <w:rsid w:val="00572753"/>
    <w:rsid w:val="00573526"/>
    <w:rsid w:val="005736AE"/>
    <w:rsid w:val="005745B6"/>
    <w:rsid w:val="0057644A"/>
    <w:rsid w:val="00577CC0"/>
    <w:rsid w:val="00580972"/>
    <w:rsid w:val="0058208D"/>
    <w:rsid w:val="005828E4"/>
    <w:rsid w:val="00582BF8"/>
    <w:rsid w:val="00583870"/>
    <w:rsid w:val="005844E2"/>
    <w:rsid w:val="00586CE3"/>
    <w:rsid w:val="00587394"/>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CDC"/>
    <w:rsid w:val="005A6E15"/>
    <w:rsid w:val="005A6FFC"/>
    <w:rsid w:val="005B08E2"/>
    <w:rsid w:val="005B12EE"/>
    <w:rsid w:val="005B171E"/>
    <w:rsid w:val="005B30A9"/>
    <w:rsid w:val="005B408F"/>
    <w:rsid w:val="005B4B1C"/>
    <w:rsid w:val="005B4CBF"/>
    <w:rsid w:val="005B59A9"/>
    <w:rsid w:val="005B7B78"/>
    <w:rsid w:val="005C088D"/>
    <w:rsid w:val="005C3F78"/>
    <w:rsid w:val="005C4CA1"/>
    <w:rsid w:val="005D0623"/>
    <w:rsid w:val="005D0C28"/>
    <w:rsid w:val="005D0FED"/>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584"/>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0AD"/>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3B7"/>
    <w:rsid w:val="006407C3"/>
    <w:rsid w:val="00640E96"/>
    <w:rsid w:val="00642DB0"/>
    <w:rsid w:val="00643C13"/>
    <w:rsid w:val="00645D4F"/>
    <w:rsid w:val="0064644F"/>
    <w:rsid w:val="006474BD"/>
    <w:rsid w:val="0065092E"/>
    <w:rsid w:val="00652E21"/>
    <w:rsid w:val="00653B43"/>
    <w:rsid w:val="006543CF"/>
    <w:rsid w:val="0065512A"/>
    <w:rsid w:val="0065606A"/>
    <w:rsid w:val="0066245D"/>
    <w:rsid w:val="0066261E"/>
    <w:rsid w:val="006633A2"/>
    <w:rsid w:val="00664A99"/>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B7738"/>
    <w:rsid w:val="006C152A"/>
    <w:rsid w:val="006C1A8A"/>
    <w:rsid w:val="006C262D"/>
    <w:rsid w:val="006C26C5"/>
    <w:rsid w:val="006C2EEB"/>
    <w:rsid w:val="006C49F7"/>
    <w:rsid w:val="006C5E8B"/>
    <w:rsid w:val="006C5F01"/>
    <w:rsid w:val="006C613A"/>
    <w:rsid w:val="006D044A"/>
    <w:rsid w:val="006D0BE7"/>
    <w:rsid w:val="006D0DFE"/>
    <w:rsid w:val="006D1644"/>
    <w:rsid w:val="006D207A"/>
    <w:rsid w:val="006D2710"/>
    <w:rsid w:val="006D312A"/>
    <w:rsid w:val="006D34D5"/>
    <w:rsid w:val="006D3BE5"/>
    <w:rsid w:val="006D4375"/>
    <w:rsid w:val="006D4BB1"/>
    <w:rsid w:val="006D6BF0"/>
    <w:rsid w:val="006D783E"/>
    <w:rsid w:val="006D7EE4"/>
    <w:rsid w:val="006E014E"/>
    <w:rsid w:val="006E107D"/>
    <w:rsid w:val="006E2351"/>
    <w:rsid w:val="006E30B3"/>
    <w:rsid w:val="006E7787"/>
    <w:rsid w:val="006F0670"/>
    <w:rsid w:val="006F1B8C"/>
    <w:rsid w:val="006F1DFC"/>
    <w:rsid w:val="006F2C32"/>
    <w:rsid w:val="006F49A8"/>
    <w:rsid w:val="006F4A30"/>
    <w:rsid w:val="006F54B9"/>
    <w:rsid w:val="006F6D9B"/>
    <w:rsid w:val="0070169C"/>
    <w:rsid w:val="007021CF"/>
    <w:rsid w:val="00702778"/>
    <w:rsid w:val="0070435F"/>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21A"/>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47CF9"/>
    <w:rsid w:val="00750262"/>
    <w:rsid w:val="007504A1"/>
    <w:rsid w:val="007513F7"/>
    <w:rsid w:val="007555AB"/>
    <w:rsid w:val="0075737B"/>
    <w:rsid w:val="00760474"/>
    <w:rsid w:val="0076092D"/>
    <w:rsid w:val="00761308"/>
    <w:rsid w:val="0076407F"/>
    <w:rsid w:val="0076570C"/>
    <w:rsid w:val="00765D4C"/>
    <w:rsid w:val="00765DFB"/>
    <w:rsid w:val="00766405"/>
    <w:rsid w:val="0076675D"/>
    <w:rsid w:val="00766E58"/>
    <w:rsid w:val="00767BE0"/>
    <w:rsid w:val="007700FA"/>
    <w:rsid w:val="007705CC"/>
    <w:rsid w:val="0077060D"/>
    <w:rsid w:val="00771D5A"/>
    <w:rsid w:val="00772102"/>
    <w:rsid w:val="00772126"/>
    <w:rsid w:val="0077273D"/>
    <w:rsid w:val="007733FC"/>
    <w:rsid w:val="0077358E"/>
    <w:rsid w:val="00774920"/>
    <w:rsid w:val="0077566B"/>
    <w:rsid w:val="00775B2C"/>
    <w:rsid w:val="00775B3D"/>
    <w:rsid w:val="00775FD0"/>
    <w:rsid w:val="00781AF3"/>
    <w:rsid w:val="00782440"/>
    <w:rsid w:val="00782820"/>
    <w:rsid w:val="007829F6"/>
    <w:rsid w:val="00782F60"/>
    <w:rsid w:val="00783D24"/>
    <w:rsid w:val="0078605E"/>
    <w:rsid w:val="007860B1"/>
    <w:rsid w:val="00786187"/>
    <w:rsid w:val="0078639A"/>
    <w:rsid w:val="0078753F"/>
    <w:rsid w:val="00787DEF"/>
    <w:rsid w:val="007906C6"/>
    <w:rsid w:val="00790CD2"/>
    <w:rsid w:val="007920B4"/>
    <w:rsid w:val="00794B0F"/>
    <w:rsid w:val="00794E63"/>
    <w:rsid w:val="00795735"/>
    <w:rsid w:val="007A0D59"/>
    <w:rsid w:val="007A1E87"/>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0CDE"/>
    <w:rsid w:val="007C2239"/>
    <w:rsid w:val="007C4523"/>
    <w:rsid w:val="007C49B0"/>
    <w:rsid w:val="007C6701"/>
    <w:rsid w:val="007C6D1D"/>
    <w:rsid w:val="007C79ED"/>
    <w:rsid w:val="007C7AEA"/>
    <w:rsid w:val="007C7FF1"/>
    <w:rsid w:val="007D0A23"/>
    <w:rsid w:val="007D101C"/>
    <w:rsid w:val="007D1AA0"/>
    <w:rsid w:val="007D20B9"/>
    <w:rsid w:val="007D2C79"/>
    <w:rsid w:val="007D30BD"/>
    <w:rsid w:val="007D30F6"/>
    <w:rsid w:val="007D3390"/>
    <w:rsid w:val="007D4830"/>
    <w:rsid w:val="007D77AD"/>
    <w:rsid w:val="007E01CF"/>
    <w:rsid w:val="007E0E7C"/>
    <w:rsid w:val="007E3821"/>
    <w:rsid w:val="007E3C2E"/>
    <w:rsid w:val="007E457D"/>
    <w:rsid w:val="007E4A5A"/>
    <w:rsid w:val="007E4D55"/>
    <w:rsid w:val="007E565D"/>
    <w:rsid w:val="007E6056"/>
    <w:rsid w:val="007E6201"/>
    <w:rsid w:val="007E75A9"/>
    <w:rsid w:val="007F209F"/>
    <w:rsid w:val="007F378B"/>
    <w:rsid w:val="007F47B4"/>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5C37"/>
    <w:rsid w:val="008264CF"/>
    <w:rsid w:val="0082790E"/>
    <w:rsid w:val="008279F3"/>
    <w:rsid w:val="008302FE"/>
    <w:rsid w:val="00830884"/>
    <w:rsid w:val="0083191F"/>
    <w:rsid w:val="00831A9A"/>
    <w:rsid w:val="00831BF8"/>
    <w:rsid w:val="00834BE9"/>
    <w:rsid w:val="00834CA6"/>
    <w:rsid w:val="00835BCF"/>
    <w:rsid w:val="00835CD5"/>
    <w:rsid w:val="008360DB"/>
    <w:rsid w:val="008364AE"/>
    <w:rsid w:val="00836767"/>
    <w:rsid w:val="00836B8D"/>
    <w:rsid w:val="00836DFE"/>
    <w:rsid w:val="008449C0"/>
    <w:rsid w:val="0084529F"/>
    <w:rsid w:val="00846567"/>
    <w:rsid w:val="00847774"/>
    <w:rsid w:val="00850F54"/>
    <w:rsid w:val="00851308"/>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97330"/>
    <w:rsid w:val="008A00BE"/>
    <w:rsid w:val="008A0E28"/>
    <w:rsid w:val="008A10DA"/>
    <w:rsid w:val="008A21C1"/>
    <w:rsid w:val="008A2FE2"/>
    <w:rsid w:val="008A4730"/>
    <w:rsid w:val="008A544F"/>
    <w:rsid w:val="008A5C08"/>
    <w:rsid w:val="008A7420"/>
    <w:rsid w:val="008A79B2"/>
    <w:rsid w:val="008A7BAE"/>
    <w:rsid w:val="008B05C4"/>
    <w:rsid w:val="008B273D"/>
    <w:rsid w:val="008B330A"/>
    <w:rsid w:val="008B44A1"/>
    <w:rsid w:val="008B4ECD"/>
    <w:rsid w:val="008B5321"/>
    <w:rsid w:val="008B6E26"/>
    <w:rsid w:val="008B6E9A"/>
    <w:rsid w:val="008C027C"/>
    <w:rsid w:val="008C0EE1"/>
    <w:rsid w:val="008C2388"/>
    <w:rsid w:val="008C249C"/>
    <w:rsid w:val="008C3058"/>
    <w:rsid w:val="008C325F"/>
    <w:rsid w:val="008C476A"/>
    <w:rsid w:val="008C4F62"/>
    <w:rsid w:val="008C5BE2"/>
    <w:rsid w:val="008C5DFF"/>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4243"/>
    <w:rsid w:val="008F5483"/>
    <w:rsid w:val="008F64CD"/>
    <w:rsid w:val="00900739"/>
    <w:rsid w:val="009012E9"/>
    <w:rsid w:val="00903D36"/>
    <w:rsid w:val="00904BB0"/>
    <w:rsid w:val="00904C5E"/>
    <w:rsid w:val="0090509E"/>
    <w:rsid w:val="0090748E"/>
    <w:rsid w:val="009077F9"/>
    <w:rsid w:val="009102EC"/>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27D7E"/>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07F3"/>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464"/>
    <w:rsid w:val="00981FE7"/>
    <w:rsid w:val="00982BBE"/>
    <w:rsid w:val="00983998"/>
    <w:rsid w:val="009861F1"/>
    <w:rsid w:val="00986DD5"/>
    <w:rsid w:val="00987818"/>
    <w:rsid w:val="009906D6"/>
    <w:rsid w:val="00990B50"/>
    <w:rsid w:val="00990CFD"/>
    <w:rsid w:val="0099115D"/>
    <w:rsid w:val="0099263B"/>
    <w:rsid w:val="00992802"/>
    <w:rsid w:val="009930E6"/>
    <w:rsid w:val="00993CF5"/>
    <w:rsid w:val="00993F2E"/>
    <w:rsid w:val="00993F83"/>
    <w:rsid w:val="00995017"/>
    <w:rsid w:val="0099532C"/>
    <w:rsid w:val="00995533"/>
    <w:rsid w:val="009956AA"/>
    <w:rsid w:val="00996523"/>
    <w:rsid w:val="00997664"/>
    <w:rsid w:val="009A1E2D"/>
    <w:rsid w:val="009A1FAA"/>
    <w:rsid w:val="009A3994"/>
    <w:rsid w:val="009B08B1"/>
    <w:rsid w:val="009B0E89"/>
    <w:rsid w:val="009B22D2"/>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25F"/>
    <w:rsid w:val="009F2582"/>
    <w:rsid w:val="009F44C1"/>
    <w:rsid w:val="009F44CD"/>
    <w:rsid w:val="009F4658"/>
    <w:rsid w:val="009F4D75"/>
    <w:rsid w:val="009F5BD1"/>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257E5"/>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14E"/>
    <w:rsid w:val="00A442C7"/>
    <w:rsid w:val="00A450FF"/>
    <w:rsid w:val="00A454C8"/>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0D58"/>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3BB1"/>
    <w:rsid w:val="00A84D73"/>
    <w:rsid w:val="00A870DA"/>
    <w:rsid w:val="00A8722D"/>
    <w:rsid w:val="00A91387"/>
    <w:rsid w:val="00A913CE"/>
    <w:rsid w:val="00A91607"/>
    <w:rsid w:val="00A92BA5"/>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0B1"/>
    <w:rsid w:val="00AC6DA9"/>
    <w:rsid w:val="00AC73D0"/>
    <w:rsid w:val="00AD1200"/>
    <w:rsid w:val="00AD28D1"/>
    <w:rsid w:val="00AD2DA6"/>
    <w:rsid w:val="00AD34DA"/>
    <w:rsid w:val="00AD3D79"/>
    <w:rsid w:val="00AD3FAF"/>
    <w:rsid w:val="00AD4273"/>
    <w:rsid w:val="00AD43C7"/>
    <w:rsid w:val="00AD4A72"/>
    <w:rsid w:val="00AD54A8"/>
    <w:rsid w:val="00AD6276"/>
    <w:rsid w:val="00AD7B5D"/>
    <w:rsid w:val="00AE1C96"/>
    <w:rsid w:val="00AE38FC"/>
    <w:rsid w:val="00AE3A5C"/>
    <w:rsid w:val="00AE3E9F"/>
    <w:rsid w:val="00AE4355"/>
    <w:rsid w:val="00AE43A5"/>
    <w:rsid w:val="00AE468E"/>
    <w:rsid w:val="00AE56EE"/>
    <w:rsid w:val="00AE60C5"/>
    <w:rsid w:val="00AE6FBB"/>
    <w:rsid w:val="00AF2A71"/>
    <w:rsid w:val="00AF2C0E"/>
    <w:rsid w:val="00AF39CF"/>
    <w:rsid w:val="00AF54C4"/>
    <w:rsid w:val="00AF5A61"/>
    <w:rsid w:val="00AF6221"/>
    <w:rsid w:val="00AF6FF2"/>
    <w:rsid w:val="00B007BB"/>
    <w:rsid w:val="00B00D81"/>
    <w:rsid w:val="00B035A1"/>
    <w:rsid w:val="00B03799"/>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36C3"/>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0D4C"/>
    <w:rsid w:val="00B61526"/>
    <w:rsid w:val="00B630AD"/>
    <w:rsid w:val="00B6432F"/>
    <w:rsid w:val="00B66584"/>
    <w:rsid w:val="00B72DBC"/>
    <w:rsid w:val="00B73D6A"/>
    <w:rsid w:val="00B75545"/>
    <w:rsid w:val="00B759DF"/>
    <w:rsid w:val="00B761EC"/>
    <w:rsid w:val="00B77989"/>
    <w:rsid w:val="00B77B3B"/>
    <w:rsid w:val="00B77BD4"/>
    <w:rsid w:val="00B77CB1"/>
    <w:rsid w:val="00B80BA6"/>
    <w:rsid w:val="00B8105A"/>
    <w:rsid w:val="00B81D67"/>
    <w:rsid w:val="00B83BFC"/>
    <w:rsid w:val="00B83D64"/>
    <w:rsid w:val="00B84B4B"/>
    <w:rsid w:val="00B853AE"/>
    <w:rsid w:val="00B855FE"/>
    <w:rsid w:val="00B85755"/>
    <w:rsid w:val="00B85861"/>
    <w:rsid w:val="00B8678F"/>
    <w:rsid w:val="00B87ED5"/>
    <w:rsid w:val="00B9027F"/>
    <w:rsid w:val="00B907D9"/>
    <w:rsid w:val="00B929BF"/>
    <w:rsid w:val="00B92CBC"/>
    <w:rsid w:val="00B93168"/>
    <w:rsid w:val="00B93498"/>
    <w:rsid w:val="00B93B1F"/>
    <w:rsid w:val="00B94DD6"/>
    <w:rsid w:val="00B9525C"/>
    <w:rsid w:val="00B9584C"/>
    <w:rsid w:val="00B96050"/>
    <w:rsid w:val="00B97060"/>
    <w:rsid w:val="00BA06D8"/>
    <w:rsid w:val="00BA0C95"/>
    <w:rsid w:val="00BA32AA"/>
    <w:rsid w:val="00BA3953"/>
    <w:rsid w:val="00BA4804"/>
    <w:rsid w:val="00BA70EB"/>
    <w:rsid w:val="00BB0895"/>
    <w:rsid w:val="00BB2071"/>
    <w:rsid w:val="00BB227B"/>
    <w:rsid w:val="00BB23EE"/>
    <w:rsid w:val="00BB37F2"/>
    <w:rsid w:val="00BB4913"/>
    <w:rsid w:val="00BB4A26"/>
    <w:rsid w:val="00BB5C30"/>
    <w:rsid w:val="00BB659D"/>
    <w:rsid w:val="00BB6D4E"/>
    <w:rsid w:val="00BC1832"/>
    <w:rsid w:val="00BC22B0"/>
    <w:rsid w:val="00BC40BD"/>
    <w:rsid w:val="00BC4171"/>
    <w:rsid w:val="00BC565B"/>
    <w:rsid w:val="00BC7A72"/>
    <w:rsid w:val="00BD4C3B"/>
    <w:rsid w:val="00BD4C81"/>
    <w:rsid w:val="00BD6427"/>
    <w:rsid w:val="00BD7463"/>
    <w:rsid w:val="00BE04AB"/>
    <w:rsid w:val="00BE071C"/>
    <w:rsid w:val="00BE1A61"/>
    <w:rsid w:val="00BE1BBF"/>
    <w:rsid w:val="00BE263E"/>
    <w:rsid w:val="00BE6E99"/>
    <w:rsid w:val="00BE6F08"/>
    <w:rsid w:val="00BF0C4F"/>
    <w:rsid w:val="00BF20AD"/>
    <w:rsid w:val="00BF4259"/>
    <w:rsid w:val="00BF5074"/>
    <w:rsid w:val="00BF5A1A"/>
    <w:rsid w:val="00BF6F4F"/>
    <w:rsid w:val="00BF7147"/>
    <w:rsid w:val="00BF7690"/>
    <w:rsid w:val="00BF7917"/>
    <w:rsid w:val="00BF7ADC"/>
    <w:rsid w:val="00BF7FC1"/>
    <w:rsid w:val="00C0039A"/>
    <w:rsid w:val="00C00EAC"/>
    <w:rsid w:val="00C01BA1"/>
    <w:rsid w:val="00C039B7"/>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21E"/>
    <w:rsid w:val="00C21D4E"/>
    <w:rsid w:val="00C22059"/>
    <w:rsid w:val="00C22335"/>
    <w:rsid w:val="00C22679"/>
    <w:rsid w:val="00C23232"/>
    <w:rsid w:val="00C239A8"/>
    <w:rsid w:val="00C2411C"/>
    <w:rsid w:val="00C2425D"/>
    <w:rsid w:val="00C24EFB"/>
    <w:rsid w:val="00C250E8"/>
    <w:rsid w:val="00C269BD"/>
    <w:rsid w:val="00C26EF5"/>
    <w:rsid w:val="00C27544"/>
    <w:rsid w:val="00C30275"/>
    <w:rsid w:val="00C306B4"/>
    <w:rsid w:val="00C31EA4"/>
    <w:rsid w:val="00C32681"/>
    <w:rsid w:val="00C332AD"/>
    <w:rsid w:val="00C337CC"/>
    <w:rsid w:val="00C33BA1"/>
    <w:rsid w:val="00C34533"/>
    <w:rsid w:val="00C34685"/>
    <w:rsid w:val="00C36022"/>
    <w:rsid w:val="00C37C66"/>
    <w:rsid w:val="00C405C3"/>
    <w:rsid w:val="00C40982"/>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6D25"/>
    <w:rsid w:val="00C77389"/>
    <w:rsid w:val="00C8126F"/>
    <w:rsid w:val="00C81618"/>
    <w:rsid w:val="00C825F4"/>
    <w:rsid w:val="00C825F7"/>
    <w:rsid w:val="00C82C11"/>
    <w:rsid w:val="00C83A05"/>
    <w:rsid w:val="00C846E8"/>
    <w:rsid w:val="00C84948"/>
    <w:rsid w:val="00C85A97"/>
    <w:rsid w:val="00C86EE3"/>
    <w:rsid w:val="00C872B4"/>
    <w:rsid w:val="00C87F19"/>
    <w:rsid w:val="00C91216"/>
    <w:rsid w:val="00C91907"/>
    <w:rsid w:val="00C91AAC"/>
    <w:rsid w:val="00C92494"/>
    <w:rsid w:val="00C92AF8"/>
    <w:rsid w:val="00C92DE7"/>
    <w:rsid w:val="00C9320D"/>
    <w:rsid w:val="00C93B3B"/>
    <w:rsid w:val="00C959A8"/>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527B"/>
    <w:rsid w:val="00CC6168"/>
    <w:rsid w:val="00CC693D"/>
    <w:rsid w:val="00CC7AAD"/>
    <w:rsid w:val="00CD0A25"/>
    <w:rsid w:val="00CD1868"/>
    <w:rsid w:val="00CD2644"/>
    <w:rsid w:val="00CD2791"/>
    <w:rsid w:val="00CD714B"/>
    <w:rsid w:val="00CD7388"/>
    <w:rsid w:val="00CD7F98"/>
    <w:rsid w:val="00CE0295"/>
    <w:rsid w:val="00CE0641"/>
    <w:rsid w:val="00CE0CDB"/>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3C86"/>
    <w:rsid w:val="00CF42F0"/>
    <w:rsid w:val="00CF4ECE"/>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1979"/>
    <w:rsid w:val="00D22B5A"/>
    <w:rsid w:val="00D23221"/>
    <w:rsid w:val="00D2574A"/>
    <w:rsid w:val="00D258C6"/>
    <w:rsid w:val="00D261B0"/>
    <w:rsid w:val="00D274B0"/>
    <w:rsid w:val="00D279DD"/>
    <w:rsid w:val="00D303A4"/>
    <w:rsid w:val="00D3077C"/>
    <w:rsid w:val="00D30D36"/>
    <w:rsid w:val="00D31B61"/>
    <w:rsid w:val="00D326BE"/>
    <w:rsid w:val="00D329C2"/>
    <w:rsid w:val="00D33CF1"/>
    <w:rsid w:val="00D33F85"/>
    <w:rsid w:val="00D34782"/>
    <w:rsid w:val="00D3529C"/>
    <w:rsid w:val="00D35E24"/>
    <w:rsid w:val="00D36D45"/>
    <w:rsid w:val="00D375B0"/>
    <w:rsid w:val="00D40133"/>
    <w:rsid w:val="00D41238"/>
    <w:rsid w:val="00D41C66"/>
    <w:rsid w:val="00D42100"/>
    <w:rsid w:val="00D42B09"/>
    <w:rsid w:val="00D42CB0"/>
    <w:rsid w:val="00D4682D"/>
    <w:rsid w:val="00D47A49"/>
    <w:rsid w:val="00D500EE"/>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672D6"/>
    <w:rsid w:val="00D674B4"/>
    <w:rsid w:val="00D71B3A"/>
    <w:rsid w:val="00D73845"/>
    <w:rsid w:val="00D762A3"/>
    <w:rsid w:val="00D774B9"/>
    <w:rsid w:val="00D77E4A"/>
    <w:rsid w:val="00D77E78"/>
    <w:rsid w:val="00D83297"/>
    <w:rsid w:val="00D83359"/>
    <w:rsid w:val="00D83B89"/>
    <w:rsid w:val="00D86B9B"/>
    <w:rsid w:val="00D90830"/>
    <w:rsid w:val="00D908C7"/>
    <w:rsid w:val="00D90CF8"/>
    <w:rsid w:val="00D91865"/>
    <w:rsid w:val="00D9197E"/>
    <w:rsid w:val="00D91A64"/>
    <w:rsid w:val="00D942C0"/>
    <w:rsid w:val="00D94D8D"/>
    <w:rsid w:val="00D9549D"/>
    <w:rsid w:val="00D9551F"/>
    <w:rsid w:val="00D95B48"/>
    <w:rsid w:val="00D971EE"/>
    <w:rsid w:val="00D97A3D"/>
    <w:rsid w:val="00DA091E"/>
    <w:rsid w:val="00DA0DC1"/>
    <w:rsid w:val="00DA0EA3"/>
    <w:rsid w:val="00DA17CE"/>
    <w:rsid w:val="00DA2E18"/>
    <w:rsid w:val="00DA3002"/>
    <w:rsid w:val="00DA3E2C"/>
    <w:rsid w:val="00DA5527"/>
    <w:rsid w:val="00DA681C"/>
    <w:rsid w:val="00DA6DCA"/>
    <w:rsid w:val="00DB06AB"/>
    <w:rsid w:val="00DB1618"/>
    <w:rsid w:val="00DB23B3"/>
    <w:rsid w:val="00DB2AA8"/>
    <w:rsid w:val="00DB30F5"/>
    <w:rsid w:val="00DB3C75"/>
    <w:rsid w:val="00DB6710"/>
    <w:rsid w:val="00DB72DC"/>
    <w:rsid w:val="00DB7923"/>
    <w:rsid w:val="00DB7997"/>
    <w:rsid w:val="00DB7A19"/>
    <w:rsid w:val="00DC1B3F"/>
    <w:rsid w:val="00DC3830"/>
    <w:rsid w:val="00DC4DA5"/>
    <w:rsid w:val="00DC685A"/>
    <w:rsid w:val="00DC741A"/>
    <w:rsid w:val="00DD1EBD"/>
    <w:rsid w:val="00DD26EF"/>
    <w:rsid w:val="00DD2E30"/>
    <w:rsid w:val="00DD3D2A"/>
    <w:rsid w:val="00DD45D3"/>
    <w:rsid w:val="00DD5C9C"/>
    <w:rsid w:val="00DD65E0"/>
    <w:rsid w:val="00DE073C"/>
    <w:rsid w:val="00DE07C7"/>
    <w:rsid w:val="00DE0E72"/>
    <w:rsid w:val="00DE10FA"/>
    <w:rsid w:val="00DE1CFF"/>
    <w:rsid w:val="00DE1E62"/>
    <w:rsid w:val="00DE2DCD"/>
    <w:rsid w:val="00DE4E20"/>
    <w:rsid w:val="00DE5C3F"/>
    <w:rsid w:val="00DE6C7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CFD"/>
    <w:rsid w:val="00E06D28"/>
    <w:rsid w:val="00E06DD2"/>
    <w:rsid w:val="00E079A4"/>
    <w:rsid w:val="00E07B3A"/>
    <w:rsid w:val="00E10B33"/>
    <w:rsid w:val="00E1138C"/>
    <w:rsid w:val="00E115A0"/>
    <w:rsid w:val="00E11706"/>
    <w:rsid w:val="00E11744"/>
    <w:rsid w:val="00E13427"/>
    <w:rsid w:val="00E14354"/>
    <w:rsid w:val="00E151C3"/>
    <w:rsid w:val="00E15F83"/>
    <w:rsid w:val="00E16F08"/>
    <w:rsid w:val="00E1726B"/>
    <w:rsid w:val="00E20554"/>
    <w:rsid w:val="00E20B4B"/>
    <w:rsid w:val="00E20FD0"/>
    <w:rsid w:val="00E21DC8"/>
    <w:rsid w:val="00E240FC"/>
    <w:rsid w:val="00E26DBC"/>
    <w:rsid w:val="00E32031"/>
    <w:rsid w:val="00E32661"/>
    <w:rsid w:val="00E32A86"/>
    <w:rsid w:val="00E32EB0"/>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7773C"/>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5A24"/>
    <w:rsid w:val="00E96C07"/>
    <w:rsid w:val="00EA0346"/>
    <w:rsid w:val="00EA0671"/>
    <w:rsid w:val="00EA0EBC"/>
    <w:rsid w:val="00EA34A6"/>
    <w:rsid w:val="00EA4E28"/>
    <w:rsid w:val="00EA5301"/>
    <w:rsid w:val="00EA5DA5"/>
    <w:rsid w:val="00EA5DF9"/>
    <w:rsid w:val="00EA63D0"/>
    <w:rsid w:val="00EA6405"/>
    <w:rsid w:val="00EA69B1"/>
    <w:rsid w:val="00EA748A"/>
    <w:rsid w:val="00EB2747"/>
    <w:rsid w:val="00EB3173"/>
    <w:rsid w:val="00EB5072"/>
    <w:rsid w:val="00EB50AE"/>
    <w:rsid w:val="00EB5AD7"/>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AA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3692"/>
    <w:rsid w:val="00F245CF"/>
    <w:rsid w:val="00F25EFF"/>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5BD"/>
    <w:rsid w:val="00F40C76"/>
    <w:rsid w:val="00F40F78"/>
    <w:rsid w:val="00F438A3"/>
    <w:rsid w:val="00F43B85"/>
    <w:rsid w:val="00F451C8"/>
    <w:rsid w:val="00F4557A"/>
    <w:rsid w:val="00F457FC"/>
    <w:rsid w:val="00F45B37"/>
    <w:rsid w:val="00F464E2"/>
    <w:rsid w:val="00F46E7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1AC4"/>
    <w:rsid w:val="00F82C54"/>
    <w:rsid w:val="00F83048"/>
    <w:rsid w:val="00F8334D"/>
    <w:rsid w:val="00F836DB"/>
    <w:rsid w:val="00F840A0"/>
    <w:rsid w:val="00F84364"/>
    <w:rsid w:val="00F84707"/>
    <w:rsid w:val="00F86B42"/>
    <w:rsid w:val="00F8700E"/>
    <w:rsid w:val="00F87E29"/>
    <w:rsid w:val="00F912E5"/>
    <w:rsid w:val="00F923FB"/>
    <w:rsid w:val="00F93FB6"/>
    <w:rsid w:val="00F94FE2"/>
    <w:rsid w:val="00F95803"/>
    <w:rsid w:val="00F96606"/>
    <w:rsid w:val="00F96943"/>
    <w:rsid w:val="00F97957"/>
    <w:rsid w:val="00F97E16"/>
    <w:rsid w:val="00FA27C3"/>
    <w:rsid w:val="00FA2B66"/>
    <w:rsid w:val="00FA3DB3"/>
    <w:rsid w:val="00FA4135"/>
    <w:rsid w:val="00FA4253"/>
    <w:rsid w:val="00FA453A"/>
    <w:rsid w:val="00FA4F51"/>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D7B93"/>
    <w:rsid w:val="00FE092C"/>
    <w:rsid w:val="00FE107E"/>
    <w:rsid w:val="00FE1127"/>
    <w:rsid w:val="00FE11F6"/>
    <w:rsid w:val="00FE2A03"/>
    <w:rsid w:val="00FE49E9"/>
    <w:rsid w:val="00FE6A4B"/>
    <w:rsid w:val="00FE6B0F"/>
    <w:rsid w:val="00FF1281"/>
    <w:rsid w:val="00FF12D9"/>
    <w:rsid w:val="00FF1C24"/>
    <w:rsid w:val="00FF2D5F"/>
    <w:rsid w:val="00FF4C58"/>
    <w:rsid w:val="00FF6B14"/>
    <w:rsid w:val="00FF6B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CD8F1E-B703-4E87-8967-CDF50CA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511CDC"/>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467D46"/>
    <w:rPr>
      <w:rFonts w:ascii="Times New Roman" w:eastAsia="Times New Roman" w:hAnsi="Times New Roman"/>
    </w:rPr>
  </w:style>
  <w:style w:type="paragraph" w:customStyle="1" w:styleId="ColorfulList-Accent11">
    <w:name w:val="Colorful List - Accent 11"/>
    <w:basedOn w:val="Normal"/>
    <w:uiPriority w:val="99"/>
    <w:qFormat/>
    <w:rsid w:val="00C2121E"/>
    <w:pPr>
      <w:spacing w:after="200" w:line="276" w:lineRule="auto"/>
      <w:ind w:left="720"/>
      <w:contextualSpacing/>
    </w:pPr>
    <w:rPr>
      <w:rFonts w:ascii="Calibri" w:hAnsi="Calibri"/>
      <w:sz w:val="22"/>
      <w:szCs w:val="22"/>
    </w:rPr>
  </w:style>
  <w:style w:type="paragraph" w:styleId="Revision">
    <w:name w:val="Revision"/>
    <w:hidden/>
    <w:uiPriority w:val="71"/>
    <w:semiHidden/>
    <w:rsid w:val="00450654"/>
    <w:rPr>
      <w:rFonts w:ascii="Times New Roman" w:eastAsia="Times New Roman" w:hAnsi="Times New Roman"/>
    </w:rPr>
  </w:style>
  <w:style w:type="paragraph" w:customStyle="1" w:styleId="1Lgumam">
    <w:name w:val="1. Līgumam"/>
    <w:basedOn w:val="Normal"/>
    <w:qFormat/>
    <w:rsid w:val="00DE4E20"/>
    <w:pPr>
      <w:widowControl w:val="0"/>
      <w:numPr>
        <w:numId w:val="32"/>
      </w:numPr>
      <w:spacing w:before="120" w:after="120"/>
      <w:jc w:val="center"/>
    </w:pPr>
    <w:rPr>
      <w:b/>
      <w:sz w:val="24"/>
      <w:szCs w:val="24"/>
      <w:lang w:val="x-none" w:eastAsia="x-none"/>
    </w:rPr>
  </w:style>
  <w:style w:type="paragraph" w:customStyle="1" w:styleId="11Lgumam">
    <w:name w:val="1.1. Līgumam"/>
    <w:basedOn w:val="Normal"/>
    <w:link w:val="11LgumamChar"/>
    <w:qFormat/>
    <w:rsid w:val="00DE4E20"/>
    <w:pPr>
      <w:numPr>
        <w:ilvl w:val="1"/>
        <w:numId w:val="3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DE4E20"/>
    <w:rPr>
      <w:rFonts w:ascii="Times New Roman" w:hAnsi="Times New Roman"/>
      <w:sz w:val="24"/>
      <w:szCs w:val="24"/>
      <w:lang w:val="x-none" w:eastAsia="en-US"/>
    </w:rPr>
  </w:style>
  <w:style w:type="paragraph" w:customStyle="1" w:styleId="111Lgumam">
    <w:name w:val="1.1.1. Līgumam"/>
    <w:basedOn w:val="11Lgumam"/>
    <w:qFormat/>
    <w:rsid w:val="00DE4E20"/>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E4E20"/>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23935777">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52871568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33946-par-nodokliem-un-nodevam" TargetMode="External"/><Relationship Id="rId20" Type="http://schemas.openxmlformats.org/officeDocument/2006/relationships/hyperlink" Target="https://likumi.lv/ta/id/288730-sabiedrisko-pakalpojumu-sniedzeju-iepirkum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espd.eis.gov.lv/" TargetMode="External"/><Relationship Id="rId28"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arnis.mazalis@vbp.lv" TargetMode="Externa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36666</Words>
  <Characters>20901</Characters>
  <Application>Microsoft Office Word</Application>
  <DocSecurity>0</DocSecurity>
  <Lines>174</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57453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85</cp:revision>
  <cp:lastPrinted>2022-12-19T12:22:00Z</cp:lastPrinted>
  <dcterms:created xsi:type="dcterms:W3CDTF">2023-03-03T09:27:00Z</dcterms:created>
  <dcterms:modified xsi:type="dcterms:W3CDTF">2023-11-13T12:59:00Z</dcterms:modified>
</cp:coreProperties>
</file>