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D21B" w14:textId="7BB2FB05" w:rsidR="004A6DD2" w:rsidRPr="006960FF" w:rsidRDefault="004A6DD2" w:rsidP="004A6DD2">
      <w:pPr>
        <w:jc w:val="right"/>
        <w:rPr>
          <w:b/>
          <w:i/>
          <w:iCs/>
          <w:sz w:val="20"/>
          <w:lang w:val="lv-LV"/>
        </w:rPr>
      </w:pPr>
      <w:bookmarkStart w:id="0" w:name="_Toc440269429"/>
      <w:r w:rsidRPr="006960FF">
        <w:rPr>
          <w:b/>
          <w:i/>
          <w:iCs/>
          <w:sz w:val="20"/>
          <w:lang w:val="lv-LV"/>
        </w:rPr>
        <w:t>6.pielikums</w:t>
      </w:r>
    </w:p>
    <w:p w14:paraId="5FAA0D1B" w14:textId="17FC1736" w:rsidR="004A6DD2" w:rsidRPr="006960FF" w:rsidRDefault="004A6DD2" w:rsidP="004A6DD2">
      <w:pPr>
        <w:jc w:val="right"/>
        <w:rPr>
          <w:bCs/>
          <w:i/>
          <w:iCs/>
          <w:sz w:val="20"/>
          <w:lang w:val="lv-LV"/>
        </w:rPr>
      </w:pPr>
      <w:r w:rsidRPr="006960FF">
        <w:rPr>
          <w:bCs/>
          <w:i/>
          <w:iCs/>
          <w:sz w:val="20"/>
          <w:lang w:val="lv-LV"/>
        </w:rPr>
        <w:t xml:space="preserve">Atklāta konkursa “Būvprojekta izstrāde objektam </w:t>
      </w:r>
    </w:p>
    <w:p w14:paraId="19C5A099" w14:textId="77777777" w:rsidR="004A6DD2" w:rsidRPr="006960FF" w:rsidRDefault="004A6DD2" w:rsidP="004A6DD2">
      <w:pPr>
        <w:jc w:val="right"/>
        <w:rPr>
          <w:bCs/>
          <w:i/>
          <w:iCs/>
          <w:sz w:val="20"/>
          <w:lang w:val="lv-LV"/>
        </w:rPr>
      </w:pPr>
      <w:r w:rsidRPr="006960FF">
        <w:rPr>
          <w:bCs/>
          <w:i/>
          <w:iCs/>
          <w:sz w:val="20"/>
          <w:lang w:val="lv-LV"/>
        </w:rPr>
        <w:t xml:space="preserve">“Piestātnē Nr.16 pienākošo kuģu elektrotīkla </w:t>
      </w:r>
    </w:p>
    <w:p w14:paraId="4DAED49D" w14:textId="77777777" w:rsidR="004A6DD2" w:rsidRPr="006960FF" w:rsidRDefault="004A6DD2" w:rsidP="004A6DD2">
      <w:pPr>
        <w:jc w:val="right"/>
        <w:rPr>
          <w:bCs/>
          <w:i/>
          <w:iCs/>
          <w:sz w:val="20"/>
          <w:lang w:val="lv-LV"/>
        </w:rPr>
      </w:pPr>
      <w:r w:rsidRPr="006960FF">
        <w:rPr>
          <w:bCs/>
          <w:i/>
          <w:iCs/>
          <w:sz w:val="20"/>
          <w:lang w:val="lv-LV"/>
        </w:rPr>
        <w:t>pieslēgumu punktu izbūve un piestātņu Nr.14, 15, 16</w:t>
      </w:r>
    </w:p>
    <w:p w14:paraId="471F6C5E" w14:textId="77777777" w:rsidR="004A6DD2" w:rsidRPr="006960FF" w:rsidRDefault="004A6DD2" w:rsidP="004A6DD2">
      <w:pPr>
        <w:jc w:val="right"/>
        <w:rPr>
          <w:bCs/>
          <w:i/>
          <w:iCs/>
          <w:sz w:val="20"/>
          <w:lang w:val="lv-LV"/>
        </w:rPr>
      </w:pPr>
      <w:r w:rsidRPr="006960FF">
        <w:rPr>
          <w:bCs/>
          <w:i/>
          <w:iCs/>
          <w:sz w:val="20"/>
          <w:lang w:val="lv-LV"/>
        </w:rPr>
        <w:t xml:space="preserve"> kabeļu kanālu pārbūve”” nolikumam ,</w:t>
      </w:r>
    </w:p>
    <w:p w14:paraId="1B8D2A1E" w14:textId="77777777" w:rsidR="004A6DD2" w:rsidRPr="006960FF" w:rsidRDefault="004A6DD2" w:rsidP="004A6DD2">
      <w:pPr>
        <w:jc w:val="right"/>
        <w:rPr>
          <w:bCs/>
          <w:i/>
          <w:iCs/>
          <w:sz w:val="20"/>
          <w:lang w:val="lv-LV"/>
        </w:rPr>
      </w:pPr>
      <w:r w:rsidRPr="006960FF">
        <w:rPr>
          <w:bCs/>
          <w:i/>
          <w:iCs/>
          <w:sz w:val="20"/>
          <w:lang w:val="lv-LV"/>
        </w:rPr>
        <w:t>identifikācijas Nr. VBOP 2023/94</w:t>
      </w:r>
    </w:p>
    <w:p w14:paraId="598904F1" w14:textId="77777777" w:rsidR="003F5D95" w:rsidRPr="006960FF" w:rsidRDefault="003F5D95" w:rsidP="003F5D95">
      <w:pPr>
        <w:rPr>
          <w:lang w:val="lv-LV"/>
        </w:rPr>
      </w:pPr>
    </w:p>
    <w:p w14:paraId="5CF419C1" w14:textId="22855630" w:rsidR="00F364CC" w:rsidRPr="006960FF" w:rsidRDefault="0007706F" w:rsidP="003F5D95">
      <w:pPr>
        <w:pStyle w:val="Heading2"/>
      </w:pPr>
      <w:r w:rsidRPr="006960FF">
        <w:t>Speciālista CV un</w:t>
      </w:r>
      <w:r w:rsidR="000172FD" w:rsidRPr="006960FF">
        <w:t xml:space="preserve"> apliecinājuma veidlapa</w:t>
      </w:r>
      <w:bookmarkEnd w:id="0"/>
    </w:p>
    <w:p w14:paraId="1B8CE239" w14:textId="77777777" w:rsidR="00F364CC" w:rsidRPr="006960FF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791950E6" w:rsidR="00525952" w:rsidRPr="006960FF" w:rsidRDefault="00F364CC" w:rsidP="004A6DD2">
      <w:pPr>
        <w:jc w:val="both"/>
        <w:rPr>
          <w:szCs w:val="24"/>
          <w:lang w:val="lv-LV"/>
        </w:rPr>
      </w:pPr>
      <w:r w:rsidRPr="006960FF">
        <w:rPr>
          <w:szCs w:val="24"/>
          <w:lang w:val="lv-LV"/>
        </w:rPr>
        <w:t xml:space="preserve">Iepirkuma nosaukums: </w:t>
      </w:r>
      <w:r w:rsidR="00525952" w:rsidRPr="006960FF">
        <w:rPr>
          <w:szCs w:val="24"/>
          <w:lang w:val="lv-LV"/>
        </w:rPr>
        <w:t>“</w:t>
      </w:r>
      <w:r w:rsidR="004A6DD2" w:rsidRPr="006960FF">
        <w:rPr>
          <w:szCs w:val="24"/>
          <w:lang w:val="lv-LV"/>
        </w:rPr>
        <w:t>Būvprojekta izstrāde objektam “Piestātnē Nr.16 pienākošo kuģu elektrotīkla pieslēgumu punktu izbūve un piestātņu Nr.14, 15, 16 kabeļu kanālu pārbūve”</w:t>
      </w:r>
      <w:r w:rsidR="00E90DE2" w:rsidRPr="006960FF">
        <w:rPr>
          <w:szCs w:val="24"/>
          <w:lang w:val="lv-LV"/>
        </w:rPr>
        <w:t>”</w:t>
      </w:r>
      <w:r w:rsidR="003F5D95" w:rsidRPr="006960FF">
        <w:rPr>
          <w:iCs/>
          <w:szCs w:val="24"/>
          <w:lang w:val="lv-LV"/>
        </w:rPr>
        <w:t>, iepirkuma</w:t>
      </w:r>
      <w:r w:rsidR="001B4FF8" w:rsidRPr="006960FF">
        <w:rPr>
          <w:iCs/>
          <w:szCs w:val="24"/>
          <w:lang w:val="lv-LV"/>
        </w:rPr>
        <w:t xml:space="preserve"> identifikācijas Nr. VBOP 2023/</w:t>
      </w:r>
      <w:r w:rsidR="004A6DD2" w:rsidRPr="006960FF">
        <w:rPr>
          <w:iCs/>
          <w:szCs w:val="24"/>
          <w:lang w:val="lv-LV"/>
        </w:rPr>
        <w:t>94</w:t>
      </w:r>
    </w:p>
    <w:p w14:paraId="002848A3" w14:textId="77777777" w:rsidR="00525952" w:rsidRPr="006960FF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960FF" w:rsidRDefault="00F364CC" w:rsidP="00525952">
      <w:pPr>
        <w:jc w:val="both"/>
        <w:rPr>
          <w:szCs w:val="24"/>
          <w:lang w:val="lv-LV"/>
        </w:rPr>
      </w:pPr>
      <w:r w:rsidRPr="006960FF">
        <w:rPr>
          <w:szCs w:val="24"/>
          <w:lang w:val="lv-LV"/>
        </w:rPr>
        <w:t xml:space="preserve">Paredzētā pozīcija objektā: </w:t>
      </w:r>
      <w:r w:rsidRPr="006960FF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960FF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960FF" w:rsidRDefault="00F364CC" w:rsidP="002270D4">
            <w:pPr>
              <w:rPr>
                <w:szCs w:val="24"/>
                <w:lang w:val="lv-LV"/>
              </w:rPr>
            </w:pPr>
            <w:r w:rsidRPr="006960FF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960FF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960FF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960FF" w:rsidRDefault="00F364CC" w:rsidP="002270D4">
            <w:pPr>
              <w:rPr>
                <w:szCs w:val="24"/>
                <w:lang w:val="lv-LV"/>
              </w:rPr>
            </w:pPr>
            <w:r w:rsidRPr="006960FF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960FF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960FF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960FF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960FF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960FF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960FF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960FF" w:rsidRDefault="00BA5AA4" w:rsidP="002270D4">
            <w:pPr>
              <w:rPr>
                <w:szCs w:val="24"/>
                <w:lang w:val="lv-LV"/>
              </w:rPr>
            </w:pPr>
            <w:r w:rsidRPr="006960FF">
              <w:rPr>
                <w:szCs w:val="24"/>
                <w:lang w:val="lv-LV"/>
              </w:rPr>
              <w:t>4</w:t>
            </w:r>
            <w:r w:rsidR="00F364CC" w:rsidRPr="006960FF">
              <w:rPr>
                <w:szCs w:val="24"/>
                <w:lang w:val="lv-LV"/>
              </w:rPr>
              <w:t xml:space="preserve">. </w:t>
            </w:r>
            <w:r w:rsidR="00F364CC" w:rsidRPr="006960FF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BC11A9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Pr="006960F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960FF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960FF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960FF">
              <w:rPr>
                <w:noProof/>
                <w:szCs w:val="24"/>
                <w:lang w:val="lv-LV" w:eastAsia="en-US"/>
              </w:rPr>
              <w:t>i</w:t>
            </w:r>
            <w:r w:rsidR="00F364CC" w:rsidRPr="006960FF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960FF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960FF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960F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960FF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Pr="006960FF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960FF">
              <w:rPr>
                <w:noProof/>
                <w:szCs w:val="24"/>
                <w:lang w:val="lv-LV" w:eastAsia="en-US"/>
              </w:rPr>
              <w:t>Objekta nosaukums</w:t>
            </w:r>
            <w:r w:rsidR="000A7ABC" w:rsidRPr="006960FF">
              <w:rPr>
                <w:noProof/>
                <w:szCs w:val="24"/>
                <w:lang w:val="lv-LV" w:eastAsia="en-US"/>
              </w:rPr>
              <w:t xml:space="preserve">, </w:t>
            </w:r>
            <w:r w:rsidRPr="006960FF">
              <w:rPr>
                <w:noProof/>
                <w:szCs w:val="24"/>
                <w:lang w:val="lv-LV" w:eastAsia="en-US"/>
              </w:rPr>
              <w:t>adrese</w:t>
            </w:r>
            <w:r w:rsidR="000A7ABC" w:rsidRPr="006960FF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6960FF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960FF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BC11A9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960FF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960FF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960FF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960FF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BC11A9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960FF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960FF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960FF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960FF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BC11A9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960FF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960FF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960FF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960FF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BC11A9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960FF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960FF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960FF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960FF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960FF" w:rsidRDefault="005C2EE7" w:rsidP="003F5D95">
      <w:pPr>
        <w:jc w:val="both"/>
        <w:rPr>
          <w:szCs w:val="24"/>
          <w:lang w:val="lv-LV"/>
        </w:rPr>
      </w:pPr>
    </w:p>
    <w:p w14:paraId="3100B351" w14:textId="5B41806A" w:rsidR="008D4470" w:rsidRPr="006960FF" w:rsidRDefault="008D4470" w:rsidP="00525952">
      <w:pPr>
        <w:jc w:val="both"/>
        <w:rPr>
          <w:szCs w:val="24"/>
          <w:lang w:val="lv-LV"/>
        </w:rPr>
      </w:pPr>
      <w:r w:rsidRPr="006960FF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6960FF">
        <w:rPr>
          <w:i/>
          <w:szCs w:val="24"/>
          <w:lang w:val="lv-LV"/>
        </w:rPr>
        <w:t>&lt;Pretendenta nosaukums&gt;</w:t>
      </w:r>
      <w:r w:rsidRPr="006960FF">
        <w:rPr>
          <w:szCs w:val="24"/>
          <w:lang w:val="lv-LV"/>
        </w:rPr>
        <w:t xml:space="preserve"> piedalīsies Ventspils brīvostas pārvaldes organizētajā atklātajā konkursā </w:t>
      </w:r>
      <w:r w:rsidR="000B2D7B" w:rsidRPr="006960FF">
        <w:rPr>
          <w:szCs w:val="24"/>
          <w:lang w:val="lv-LV"/>
        </w:rPr>
        <w:t>“</w:t>
      </w:r>
      <w:r w:rsidR="004A6DD2" w:rsidRPr="006960FF">
        <w:rPr>
          <w:szCs w:val="24"/>
          <w:lang w:val="lv-LV"/>
        </w:rPr>
        <w:t>Būvprojekta izstrāde objektam “Piestātnē Nr.16 pienākošo kuģu elektrotīkla pieslēgumu punktu izbūve un piestātņu Nr.14, 15, 16 kabeļu kanālu pārbūve”</w:t>
      </w:r>
      <w:r w:rsidR="00E90DE2" w:rsidRPr="006960FF">
        <w:rPr>
          <w:szCs w:val="24"/>
          <w:lang w:val="lv-LV"/>
        </w:rPr>
        <w:t>”</w:t>
      </w:r>
      <w:r w:rsidR="00525952" w:rsidRPr="006960FF">
        <w:rPr>
          <w:szCs w:val="24"/>
          <w:lang w:val="lv-LV"/>
        </w:rPr>
        <w:t>,</w:t>
      </w:r>
      <w:r w:rsidR="000B2D7B" w:rsidRPr="006960FF">
        <w:rPr>
          <w:szCs w:val="24"/>
          <w:lang w:val="lv-LV"/>
        </w:rPr>
        <w:t xml:space="preserve"> </w:t>
      </w:r>
      <w:r w:rsidR="00525952" w:rsidRPr="006960FF">
        <w:rPr>
          <w:szCs w:val="24"/>
          <w:lang w:val="lv-LV"/>
        </w:rPr>
        <w:t>iepirkuma identifikācijas Nr. VBOP 202</w:t>
      </w:r>
      <w:r w:rsidR="001B4FF8" w:rsidRPr="006960FF">
        <w:rPr>
          <w:szCs w:val="24"/>
          <w:lang w:val="lv-LV"/>
        </w:rPr>
        <w:t>3</w:t>
      </w:r>
      <w:r w:rsidR="00525952" w:rsidRPr="006960FF">
        <w:rPr>
          <w:szCs w:val="24"/>
          <w:lang w:val="lv-LV"/>
        </w:rPr>
        <w:t>/</w:t>
      </w:r>
      <w:r w:rsidR="004A6DD2" w:rsidRPr="006960FF">
        <w:rPr>
          <w:szCs w:val="24"/>
          <w:lang w:val="lv-LV"/>
        </w:rPr>
        <w:t>94</w:t>
      </w:r>
      <w:r w:rsidR="002F4BE1" w:rsidRPr="006960FF">
        <w:rPr>
          <w:szCs w:val="24"/>
          <w:lang w:val="lv-LV"/>
        </w:rPr>
        <w:t>,</w:t>
      </w:r>
      <w:r w:rsidRPr="006960FF">
        <w:rPr>
          <w:szCs w:val="24"/>
          <w:lang w:val="lv-LV"/>
        </w:rPr>
        <w:t xml:space="preserve"> un gadījumā, ja </w:t>
      </w:r>
      <w:r w:rsidRPr="006960FF">
        <w:rPr>
          <w:i/>
          <w:szCs w:val="24"/>
          <w:lang w:val="lv-LV"/>
        </w:rPr>
        <w:t>&lt;Pretendenta nosaukums&gt;</w:t>
      </w:r>
      <w:r w:rsidRPr="006960FF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6960FF">
        <w:rPr>
          <w:i/>
          <w:szCs w:val="24"/>
          <w:lang w:val="lv-LV"/>
        </w:rPr>
        <w:t>&lt;amata nosaukums&gt;</w:t>
      </w:r>
      <w:r w:rsidRPr="006960FF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 w:rsidRPr="006960FF">
        <w:rPr>
          <w:szCs w:val="24"/>
          <w:lang w:val="lv-LV"/>
        </w:rPr>
        <w:t>-</w:t>
      </w:r>
      <w:r w:rsidRPr="006960FF">
        <w:rPr>
          <w:szCs w:val="24"/>
          <w:lang w:val="lv-LV"/>
        </w:rPr>
        <w:t>nodošanas akta parakstīšanas dienai.</w:t>
      </w:r>
    </w:p>
    <w:p w14:paraId="2862F138" w14:textId="77777777" w:rsidR="003F5D95" w:rsidRPr="006960FF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960FF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960FF" w:rsidRDefault="00F364CC" w:rsidP="002270D4">
            <w:pPr>
              <w:rPr>
                <w:szCs w:val="24"/>
                <w:lang w:val="lv-LV"/>
              </w:rPr>
            </w:pPr>
            <w:r w:rsidRPr="006960FF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960FF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960FF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960FF" w:rsidRDefault="00F364CC" w:rsidP="002270D4">
            <w:pPr>
              <w:rPr>
                <w:szCs w:val="24"/>
                <w:lang w:val="lv-LV"/>
              </w:rPr>
            </w:pPr>
            <w:r w:rsidRPr="006960FF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960FF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960FF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960FF" w:rsidRDefault="00F364CC" w:rsidP="002270D4">
            <w:pPr>
              <w:rPr>
                <w:szCs w:val="24"/>
                <w:lang w:val="lv-LV"/>
              </w:rPr>
            </w:pPr>
            <w:r w:rsidRPr="006960FF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960FF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960FF" w:rsidRDefault="007A23F2" w:rsidP="00C354D0">
      <w:pPr>
        <w:rPr>
          <w:lang w:val="lv-LV"/>
        </w:rPr>
      </w:pPr>
    </w:p>
    <w:sectPr w:rsidR="007A23F2" w:rsidRPr="006960FF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5D78" w14:textId="77777777" w:rsidR="00341C91" w:rsidRDefault="00341C91" w:rsidP="005B6432">
      <w:r>
        <w:separator/>
      </w:r>
    </w:p>
  </w:endnote>
  <w:endnote w:type="continuationSeparator" w:id="0">
    <w:p w14:paraId="12618B16" w14:textId="77777777" w:rsidR="00341C91" w:rsidRDefault="00341C91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4B9E" w14:textId="77777777" w:rsidR="00341C91" w:rsidRDefault="00341C91" w:rsidP="005B6432">
      <w:r>
        <w:separator/>
      </w:r>
    </w:p>
  </w:footnote>
  <w:footnote w:type="continuationSeparator" w:id="0">
    <w:p w14:paraId="307FE5D9" w14:textId="77777777" w:rsidR="00341C91" w:rsidRDefault="00341C91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1B4FF8"/>
    <w:rsid w:val="00260C91"/>
    <w:rsid w:val="00263249"/>
    <w:rsid w:val="00271D63"/>
    <w:rsid w:val="002D6E85"/>
    <w:rsid w:val="002F40D3"/>
    <w:rsid w:val="002F4BE1"/>
    <w:rsid w:val="00341C91"/>
    <w:rsid w:val="003E278C"/>
    <w:rsid w:val="003F1A01"/>
    <w:rsid w:val="003F5D95"/>
    <w:rsid w:val="003F63A4"/>
    <w:rsid w:val="004033DB"/>
    <w:rsid w:val="0042665D"/>
    <w:rsid w:val="004749F6"/>
    <w:rsid w:val="004A6DD2"/>
    <w:rsid w:val="004B67ED"/>
    <w:rsid w:val="004D4C5B"/>
    <w:rsid w:val="004D5FD7"/>
    <w:rsid w:val="005015F3"/>
    <w:rsid w:val="00504A03"/>
    <w:rsid w:val="00525952"/>
    <w:rsid w:val="00580FD9"/>
    <w:rsid w:val="005B583E"/>
    <w:rsid w:val="005B6432"/>
    <w:rsid w:val="005C2EE7"/>
    <w:rsid w:val="005E2D17"/>
    <w:rsid w:val="0067538E"/>
    <w:rsid w:val="00677070"/>
    <w:rsid w:val="006960FF"/>
    <w:rsid w:val="006A0CD4"/>
    <w:rsid w:val="006C1C08"/>
    <w:rsid w:val="006E0B44"/>
    <w:rsid w:val="006F6A74"/>
    <w:rsid w:val="007172E2"/>
    <w:rsid w:val="007A23F2"/>
    <w:rsid w:val="007C2DFD"/>
    <w:rsid w:val="00843D7F"/>
    <w:rsid w:val="00887DEF"/>
    <w:rsid w:val="008D4470"/>
    <w:rsid w:val="00905BC2"/>
    <w:rsid w:val="00951F48"/>
    <w:rsid w:val="00960B86"/>
    <w:rsid w:val="0097062F"/>
    <w:rsid w:val="00971F29"/>
    <w:rsid w:val="009A3A3D"/>
    <w:rsid w:val="009E3A5C"/>
    <w:rsid w:val="00A05DAF"/>
    <w:rsid w:val="00A11433"/>
    <w:rsid w:val="00A21471"/>
    <w:rsid w:val="00A23199"/>
    <w:rsid w:val="00A2652E"/>
    <w:rsid w:val="00A37287"/>
    <w:rsid w:val="00A40CD2"/>
    <w:rsid w:val="00A44344"/>
    <w:rsid w:val="00A812AA"/>
    <w:rsid w:val="00A817D4"/>
    <w:rsid w:val="00A852C6"/>
    <w:rsid w:val="00B126A8"/>
    <w:rsid w:val="00B4097C"/>
    <w:rsid w:val="00BA44F5"/>
    <w:rsid w:val="00BA5AA4"/>
    <w:rsid w:val="00BB4F43"/>
    <w:rsid w:val="00BC11A9"/>
    <w:rsid w:val="00BE0FFA"/>
    <w:rsid w:val="00C16F0C"/>
    <w:rsid w:val="00C240F1"/>
    <w:rsid w:val="00C33D0A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530F9"/>
    <w:rsid w:val="00E6730B"/>
    <w:rsid w:val="00E74B8C"/>
    <w:rsid w:val="00E90DE2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4A42EB9"/>
  <w15:docId w15:val="{853649FE-9459-4C5B-B070-42CE2F9F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  <w:style w:type="paragraph" w:styleId="Revision">
    <w:name w:val="Revision"/>
    <w:hidden/>
    <w:uiPriority w:val="99"/>
    <w:semiHidden/>
    <w:rsid w:val="006960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48C56-B994-48AE-AD05-511153B1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Ilze Remerte</cp:lastModifiedBy>
  <cp:revision>75</cp:revision>
  <cp:lastPrinted>2017-06-09T08:44:00Z</cp:lastPrinted>
  <dcterms:created xsi:type="dcterms:W3CDTF">2016-12-08T08:49:00Z</dcterms:created>
  <dcterms:modified xsi:type="dcterms:W3CDTF">2023-11-13T13:24:00Z</dcterms:modified>
</cp:coreProperties>
</file>