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ABD4" w14:textId="06D5659F" w:rsidR="0089396A" w:rsidRPr="002D1F8E" w:rsidRDefault="0089396A" w:rsidP="0089396A">
      <w:pPr>
        <w:spacing w:after="0" w:line="240" w:lineRule="auto"/>
        <w:jc w:val="right"/>
        <w:rPr>
          <w:rFonts w:ascii="Times New Roman" w:eastAsia="Times New Roman" w:hAnsi="Times New Roman"/>
          <w:b/>
          <w:i/>
          <w:iCs/>
          <w:color w:val="000000"/>
          <w:sz w:val="20"/>
          <w:szCs w:val="20"/>
        </w:rPr>
      </w:pPr>
      <w:r>
        <w:rPr>
          <w:rFonts w:ascii="Times New Roman" w:eastAsia="Times New Roman" w:hAnsi="Times New Roman"/>
          <w:b/>
          <w:i/>
          <w:iCs/>
          <w:color w:val="000000"/>
          <w:sz w:val="20"/>
          <w:szCs w:val="20"/>
        </w:rPr>
        <w:t>1</w:t>
      </w:r>
      <w:r w:rsidRPr="002D1F8E">
        <w:rPr>
          <w:rFonts w:ascii="Times New Roman" w:eastAsia="Times New Roman" w:hAnsi="Times New Roman"/>
          <w:b/>
          <w:i/>
          <w:iCs/>
          <w:color w:val="000000"/>
          <w:sz w:val="20"/>
          <w:szCs w:val="20"/>
        </w:rPr>
        <w:t>.pielikums</w:t>
      </w:r>
    </w:p>
    <w:p w14:paraId="742CA786" w14:textId="05DB5DFB" w:rsidR="0089396A" w:rsidRPr="002D1F8E" w:rsidRDefault="0089396A" w:rsidP="0089396A">
      <w:pPr>
        <w:spacing w:after="0" w:line="240" w:lineRule="auto"/>
        <w:jc w:val="right"/>
        <w:rPr>
          <w:rFonts w:ascii="Times New Roman" w:eastAsia="Times New Roman" w:hAnsi="Times New Roman"/>
          <w:i/>
          <w:color w:val="000000"/>
          <w:sz w:val="20"/>
          <w:szCs w:val="20"/>
        </w:rPr>
      </w:pPr>
      <w:r w:rsidRPr="002D1F8E">
        <w:rPr>
          <w:rFonts w:ascii="Times New Roman" w:eastAsia="Times New Roman" w:hAnsi="Times New Roman"/>
          <w:i/>
          <w:color w:val="000000"/>
          <w:sz w:val="20"/>
          <w:szCs w:val="20"/>
        </w:rPr>
        <w:t xml:space="preserve">Iepirkuma “Ugunsboju </w:t>
      </w:r>
      <w:r>
        <w:rPr>
          <w:rFonts w:ascii="Times New Roman" w:eastAsia="Times New Roman" w:hAnsi="Times New Roman"/>
          <w:i/>
          <w:color w:val="000000"/>
          <w:sz w:val="20"/>
          <w:szCs w:val="20"/>
        </w:rPr>
        <w:t>bateriju</w:t>
      </w:r>
      <w:r w:rsidRPr="002D1F8E">
        <w:rPr>
          <w:rFonts w:ascii="Times New Roman" w:eastAsia="Times New Roman" w:hAnsi="Times New Roman"/>
          <w:i/>
          <w:color w:val="000000"/>
          <w:sz w:val="20"/>
          <w:szCs w:val="20"/>
        </w:rPr>
        <w:t xml:space="preserve"> piegāde” nolikumam. </w:t>
      </w:r>
    </w:p>
    <w:p w14:paraId="7023B2C4" w14:textId="5B7D3882" w:rsidR="0089396A" w:rsidRDefault="0089396A" w:rsidP="0089396A">
      <w:pPr>
        <w:spacing w:after="0" w:line="240" w:lineRule="auto"/>
        <w:jc w:val="right"/>
        <w:rPr>
          <w:rFonts w:ascii="Times New Roman" w:eastAsia="Times New Roman" w:hAnsi="Times New Roman"/>
          <w:i/>
          <w:color w:val="000000"/>
          <w:sz w:val="20"/>
          <w:szCs w:val="20"/>
        </w:rPr>
      </w:pPr>
      <w:r w:rsidRPr="002D1F8E">
        <w:rPr>
          <w:rFonts w:ascii="Times New Roman" w:eastAsia="Times New Roman" w:hAnsi="Times New Roman"/>
          <w:i/>
          <w:color w:val="000000"/>
          <w:sz w:val="20"/>
          <w:szCs w:val="20"/>
        </w:rPr>
        <w:t>Identifikācijas Nr.VBOP 2024/</w:t>
      </w:r>
      <w:r w:rsidR="009C4189">
        <w:rPr>
          <w:rFonts w:ascii="Times New Roman" w:eastAsia="Times New Roman" w:hAnsi="Times New Roman"/>
          <w:i/>
          <w:color w:val="000000"/>
          <w:sz w:val="20"/>
          <w:szCs w:val="20"/>
        </w:rPr>
        <w:t>3</w:t>
      </w:r>
    </w:p>
    <w:p w14:paraId="3C295EF3" w14:textId="2E657FB2" w:rsidR="00060914" w:rsidRPr="00CF539B" w:rsidRDefault="00060914" w:rsidP="00060914">
      <w:pPr>
        <w:spacing w:after="0" w:line="240" w:lineRule="auto"/>
        <w:jc w:val="right"/>
        <w:rPr>
          <w:rFonts w:ascii="Times New Roman" w:eastAsia="Calibri" w:hAnsi="Times New Roman" w:cs="Times New Roman"/>
          <w:i/>
          <w:sz w:val="20"/>
          <w:szCs w:val="20"/>
        </w:rPr>
      </w:pPr>
    </w:p>
    <w:tbl>
      <w:tblPr>
        <w:tblW w:w="0" w:type="auto"/>
        <w:tblLook w:val="04A0" w:firstRow="1" w:lastRow="0" w:firstColumn="1" w:lastColumn="0" w:noHBand="0" w:noVBand="1"/>
      </w:tblPr>
      <w:tblGrid>
        <w:gridCol w:w="4876"/>
        <w:gridCol w:w="4870"/>
      </w:tblGrid>
      <w:tr w:rsidR="008F175B" w:rsidRPr="00BB3577" w14:paraId="6346B1BB" w14:textId="77777777" w:rsidTr="000700C9">
        <w:tc>
          <w:tcPr>
            <w:tcW w:w="4927" w:type="dxa"/>
            <w:shd w:val="clear" w:color="auto" w:fill="auto"/>
          </w:tcPr>
          <w:p w14:paraId="35F66895" w14:textId="77777777" w:rsidR="008F175B" w:rsidRPr="00BB3577" w:rsidRDefault="008F175B" w:rsidP="000700C9">
            <w:pPr>
              <w:spacing w:after="0" w:line="240" w:lineRule="auto"/>
              <w:rPr>
                <w:rFonts w:ascii="Times New Roman" w:eastAsia="Times New Roman" w:hAnsi="Times New Roman" w:cs="Times New Roman"/>
                <w:sz w:val="24"/>
                <w:szCs w:val="24"/>
                <w:lang w:eastAsia="lv-LV"/>
              </w:rPr>
            </w:pPr>
          </w:p>
          <w:p w14:paraId="4916ED0D" w14:textId="6382E1F4" w:rsidR="008F175B" w:rsidRPr="00BB3577" w:rsidRDefault="008F175B" w:rsidP="009509A6">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89396A">
              <w:rPr>
                <w:rFonts w:ascii="Times New Roman" w:eastAsia="Times New Roman" w:hAnsi="Times New Roman" w:cs="Times New Roman"/>
                <w:sz w:val="24"/>
                <w:szCs w:val="24"/>
                <w:lang w:eastAsia="lv-LV"/>
              </w:rPr>
              <w:t>4</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6F45C941" w14:textId="3C44FB98" w:rsidR="008F175B" w:rsidRPr="002508B5" w:rsidRDefault="008F175B" w:rsidP="005C6D86">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b/>
                <w:sz w:val="24"/>
                <w:szCs w:val="24"/>
                <w:lang w:eastAsia="lv-LV"/>
              </w:rPr>
              <w:t>Jāņa ielā 19,Ventspilī</w:t>
            </w:r>
            <w:r w:rsidR="005C6D86" w:rsidRPr="00BB3577">
              <w:rPr>
                <w:rFonts w:ascii="Times New Roman" w:eastAsia="Times New Roman" w:hAnsi="Times New Roman" w:cs="Times New Roman"/>
                <w:b/>
                <w:sz w:val="24"/>
                <w:szCs w:val="24"/>
                <w:lang w:eastAsia="lv-LV"/>
              </w:rPr>
              <w:t xml:space="preserve"> LV-3601</w:t>
            </w:r>
          </w:p>
        </w:tc>
      </w:tr>
    </w:tbl>
    <w:p w14:paraId="2A1D3B29" w14:textId="77777777" w:rsidR="008F175B" w:rsidRPr="002508B5" w:rsidRDefault="008F175B" w:rsidP="008F175B">
      <w:pPr>
        <w:spacing w:after="0" w:line="240" w:lineRule="auto"/>
        <w:rPr>
          <w:rFonts w:ascii="Times New Roman" w:eastAsia="Times New Roman" w:hAnsi="Times New Roman" w:cs="Times New Roman"/>
          <w:b/>
          <w:bCs/>
          <w:color w:val="000000"/>
          <w:sz w:val="24"/>
          <w:szCs w:val="24"/>
        </w:rPr>
      </w:pPr>
    </w:p>
    <w:p w14:paraId="3E7360C5" w14:textId="77777777"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Pretendenta pieteikums</w:t>
      </w:r>
    </w:p>
    <w:p w14:paraId="6B544D57" w14:textId="0BDBF814"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 xml:space="preserve">dalībai </w:t>
      </w:r>
      <w:r w:rsidR="00E27673">
        <w:rPr>
          <w:rFonts w:ascii="Times New Roman" w:eastAsia="Times New Roman" w:hAnsi="Times New Roman" w:cs="Times New Roman"/>
          <w:b/>
          <w:bCs/>
          <w:sz w:val="24"/>
          <w:szCs w:val="24"/>
          <w:lang w:eastAsia="lv-LV"/>
        </w:rPr>
        <w:t>iepirkuma procedūrā</w:t>
      </w:r>
    </w:p>
    <w:p w14:paraId="1C27F267"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2366C5E9"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Iesniedzot šo pieteikumu Pretendenta vārdā piesaku dalību </w:t>
      </w:r>
      <w:r w:rsidR="00D66E3A">
        <w:rPr>
          <w:rFonts w:ascii="Times New Roman" w:eastAsia="Times New Roman" w:hAnsi="Times New Roman" w:cs="Times New Roman"/>
          <w:sz w:val="24"/>
          <w:szCs w:val="24"/>
          <w:lang w:eastAsia="lv-LV"/>
        </w:rPr>
        <w:t>Iepirkuma procedūrā</w:t>
      </w:r>
      <w:r w:rsidRPr="00BB3577">
        <w:rPr>
          <w:rFonts w:ascii="Times New Roman" w:eastAsia="Times New Roman" w:hAnsi="Times New Roman" w:cs="Times New Roman"/>
          <w:sz w:val="24"/>
          <w:szCs w:val="24"/>
          <w:lang w:eastAsia="lv-LV"/>
        </w:rPr>
        <w:t xml:space="preserve"> „</w:t>
      </w:r>
      <w:r w:rsidRPr="00A638F6">
        <w:rPr>
          <w:rFonts w:ascii="Times New Roman" w:eastAsia="Calibri" w:hAnsi="Times New Roman" w:cs="Times New Roman"/>
          <w:sz w:val="24"/>
          <w:szCs w:val="24"/>
        </w:rPr>
        <w:t xml:space="preserve">Ugunsboju bateriju </w:t>
      </w:r>
      <w:r>
        <w:rPr>
          <w:rFonts w:ascii="Times New Roman" w:eastAsia="Calibri" w:hAnsi="Times New Roman" w:cs="Times New Roman"/>
          <w:sz w:val="24"/>
          <w:szCs w:val="24"/>
        </w:rPr>
        <w:t>p</w:t>
      </w:r>
      <w:r w:rsidRPr="00BE5E11">
        <w:rPr>
          <w:rFonts w:ascii="Times New Roman" w:eastAsia="Calibri" w:hAnsi="Times New Roman" w:cs="Times New Roman"/>
          <w:sz w:val="24"/>
          <w:szCs w:val="24"/>
        </w:rPr>
        <w:t>iegāde</w:t>
      </w:r>
      <w:r w:rsidRPr="00BB3577">
        <w:rPr>
          <w:rFonts w:ascii="Times New Roman" w:eastAsia="Times New Roman" w:hAnsi="Times New Roman" w:cs="Times New Roman"/>
          <w:sz w:val="24"/>
          <w:szCs w:val="24"/>
          <w:lang w:eastAsia="lv-LV"/>
        </w:rPr>
        <w:t>”, iepirkuma identifikācijas Nr. VBOP 20</w:t>
      </w:r>
      <w:r>
        <w:rPr>
          <w:rFonts w:ascii="Times New Roman" w:eastAsia="Times New Roman" w:hAnsi="Times New Roman" w:cs="Times New Roman"/>
          <w:sz w:val="24"/>
          <w:szCs w:val="24"/>
          <w:lang w:eastAsia="lv-LV"/>
        </w:rPr>
        <w:t>2</w:t>
      </w:r>
      <w:r w:rsidR="0089396A">
        <w:rPr>
          <w:rFonts w:ascii="Times New Roman" w:eastAsia="Times New Roman" w:hAnsi="Times New Roman" w:cs="Times New Roman"/>
          <w:sz w:val="24"/>
          <w:szCs w:val="24"/>
          <w:lang w:eastAsia="lv-LV"/>
        </w:rPr>
        <w:t>4</w:t>
      </w:r>
      <w:r w:rsidRPr="00BB3577">
        <w:rPr>
          <w:rFonts w:ascii="Times New Roman" w:eastAsia="Times New Roman" w:hAnsi="Times New Roman" w:cs="Times New Roman"/>
          <w:sz w:val="24"/>
          <w:szCs w:val="24"/>
          <w:lang w:eastAsia="lv-LV"/>
        </w:rPr>
        <w:t>/</w:t>
      </w:r>
      <w:r w:rsidR="0089396A">
        <w:rPr>
          <w:rFonts w:ascii="Times New Roman" w:eastAsia="Times New Roman" w:hAnsi="Times New Roman" w:cs="Times New Roman"/>
          <w:sz w:val="24"/>
          <w:szCs w:val="24"/>
          <w:lang w:eastAsia="lv-LV"/>
        </w:rPr>
        <w:t>3</w:t>
      </w:r>
      <w:r w:rsidR="00060914">
        <w:rPr>
          <w:rFonts w:ascii="Times New Roman" w:eastAsia="Times New Roman" w:hAnsi="Times New Roman" w:cs="Times New Roman"/>
          <w:sz w:val="24"/>
          <w:szCs w:val="24"/>
          <w:lang w:eastAsia="lv-LV"/>
        </w:rPr>
        <w:t>.</w:t>
      </w:r>
    </w:p>
    <w:p w14:paraId="4885FE59"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7F8FC856"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w:t>
      </w:r>
      <w:r w:rsidR="0089396A">
        <w:rPr>
          <w:rFonts w:ascii="Times New Roman" w:eastAsia="Times New Roman" w:hAnsi="Times New Roman" w:cs="Times New Roman"/>
          <w:sz w:val="24"/>
          <w:szCs w:val="24"/>
          <w:lang w:eastAsia="lv-LV"/>
        </w:rPr>
        <w:t xml:space="preserve"> </w:t>
      </w:r>
      <w:r w:rsidRPr="00BB3577">
        <w:rPr>
          <w:rFonts w:ascii="Times New Roman" w:eastAsia="Times New Roman" w:hAnsi="Times New Roman" w:cs="Times New Roman"/>
          <w:sz w:val="24"/>
          <w:szCs w:val="24"/>
          <w:lang w:eastAsia="lv-LV"/>
        </w:rPr>
        <w:t xml:space="preserve"> ____________________________________________________</w:t>
      </w:r>
    </w:p>
    <w:p w14:paraId="33E7A4E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__________________________________________________________</w:t>
      </w:r>
    </w:p>
    <w:p w14:paraId="58AD5621" w14:textId="4A057A23"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w:t>
      </w:r>
      <w:r w:rsidR="0089396A">
        <w:rPr>
          <w:rFonts w:ascii="Times New Roman" w:eastAsia="Times New Roman" w:hAnsi="Times New Roman" w:cs="Times New Roman"/>
          <w:sz w:val="24"/>
          <w:szCs w:val="24"/>
          <w:lang w:eastAsia="lv-LV"/>
        </w:rPr>
        <w:t xml:space="preserve"> </w:t>
      </w:r>
      <w:r w:rsidRPr="00BB3577">
        <w:rPr>
          <w:rFonts w:ascii="Times New Roman" w:eastAsia="Times New Roman" w:hAnsi="Times New Roman" w:cs="Times New Roman"/>
          <w:sz w:val="24"/>
          <w:szCs w:val="24"/>
          <w:lang w:eastAsia="lv-LV"/>
        </w:rPr>
        <w:t xml:space="preserve"> __________________________________________________________________</w:t>
      </w:r>
    </w:p>
    <w:p w14:paraId="0CCE1CA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_____________________________________________________________</w:t>
      </w:r>
    </w:p>
    <w:p w14:paraId="5A2D5B3A"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___________________________________________________________</w:t>
      </w:r>
    </w:p>
    <w:p w14:paraId="19119AE3"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___________________________________________________________</w:t>
      </w:r>
    </w:p>
    <w:p w14:paraId="536FAFA2" w14:textId="4F2B63F6" w:rsidR="008F175B" w:rsidRPr="00BB3577" w:rsidRDefault="0089396A" w:rsidP="008F175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8F175B" w:rsidRPr="00BB3577">
        <w:rPr>
          <w:rFonts w:ascii="Times New Roman" w:eastAsia="Times New Roman" w:hAnsi="Times New Roman" w:cs="Times New Roman"/>
          <w:sz w:val="24"/>
          <w:szCs w:val="24"/>
          <w:lang w:eastAsia="lv-LV"/>
        </w:rPr>
        <w:t>________________________________________________________________________</w:t>
      </w:r>
    </w:p>
    <w:p w14:paraId="7EB1CA64" w14:textId="4EA6A6A3"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e-pasta adrese/</w:t>
      </w:r>
    </w:p>
    <w:p w14:paraId="05AE57CA"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222AE2B3" w:rsidR="008F175B" w:rsidRPr="00BB3577"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7240D35D" w14:textId="77777777" w:rsidR="008F175B" w:rsidRPr="00BB3577"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BF98BE6" w14:textId="77777777" w:rsidR="008F175B"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3770B8C" w14:textId="113A62C3" w:rsidR="00060914" w:rsidRPr="007A4534" w:rsidRDefault="008F175B" w:rsidP="007A4534">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7A4534">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Pr="007A4534">
        <w:rPr>
          <w:rFonts w:ascii="Times New Roman" w:eastAsia="Calibri" w:hAnsi="Times New Roman" w:cs="Times New Roman"/>
          <w:sz w:val="24"/>
          <w:szCs w:val="24"/>
        </w:rPr>
        <w:t xml:space="preserve">ugunsboju bateriju </w:t>
      </w:r>
      <w:r w:rsidR="00060914" w:rsidRPr="007A4534">
        <w:rPr>
          <w:rFonts w:ascii="Times New Roman" w:eastAsia="Calibri" w:hAnsi="Times New Roman" w:cs="Times New Roman"/>
          <w:sz w:val="24"/>
          <w:szCs w:val="24"/>
        </w:rPr>
        <w:t xml:space="preserve">piegādi </w:t>
      </w:r>
      <w:r w:rsidRPr="007A4534">
        <w:rPr>
          <w:rFonts w:ascii="Times New Roman" w:eastAsia="Times New Roman" w:hAnsi="Times New Roman" w:cs="Times New Roman"/>
          <w:sz w:val="24"/>
          <w:szCs w:val="24"/>
          <w:lang w:eastAsia="lv-LV"/>
        </w:rPr>
        <w:t>par:</w:t>
      </w:r>
    </w:p>
    <w:tbl>
      <w:tblPr>
        <w:tblStyle w:val="Reatabula"/>
        <w:tblW w:w="9781" w:type="dxa"/>
        <w:tblInd w:w="137" w:type="dxa"/>
        <w:tblLook w:val="04A0" w:firstRow="1" w:lastRow="0" w:firstColumn="1" w:lastColumn="0" w:noHBand="0" w:noVBand="1"/>
      </w:tblPr>
      <w:tblGrid>
        <w:gridCol w:w="4212"/>
        <w:gridCol w:w="2450"/>
        <w:gridCol w:w="851"/>
        <w:gridCol w:w="2268"/>
      </w:tblGrid>
      <w:tr w:rsidR="00B63DBA" w:rsidRPr="007A4534" w14:paraId="6C325722" w14:textId="31665080" w:rsidTr="0089396A">
        <w:trPr>
          <w:trHeight w:val="1062"/>
        </w:trPr>
        <w:tc>
          <w:tcPr>
            <w:tcW w:w="4212" w:type="dxa"/>
            <w:vAlign w:val="center"/>
          </w:tcPr>
          <w:p w14:paraId="6EEF27D7" w14:textId="3BFB1B9D" w:rsidR="00B63DBA" w:rsidRPr="007A4534" w:rsidRDefault="00B63DBA" w:rsidP="005C6D86">
            <w:pPr>
              <w:pStyle w:val="Sarakstarindkopa"/>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Ugunsboju baterijas</w:t>
            </w:r>
          </w:p>
        </w:tc>
        <w:tc>
          <w:tcPr>
            <w:tcW w:w="2450" w:type="dxa"/>
            <w:vAlign w:val="center"/>
          </w:tcPr>
          <w:p w14:paraId="2F89612F" w14:textId="77777777" w:rsidR="00A820F6" w:rsidRDefault="00B63DBA" w:rsidP="005C6D86">
            <w:pPr>
              <w:pStyle w:val="Sarakstarindkopa"/>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 xml:space="preserve">Cena </w:t>
            </w:r>
            <w:r w:rsidR="00A820F6" w:rsidRPr="007A4534">
              <w:rPr>
                <w:rFonts w:ascii="Times New Roman" w:eastAsia="Times New Roman" w:hAnsi="Times New Roman" w:cs="Times New Roman"/>
                <w:b/>
                <w:bCs/>
                <w:sz w:val="20"/>
                <w:szCs w:val="20"/>
                <w:lang w:eastAsia="lv-LV"/>
              </w:rPr>
              <w:t xml:space="preserve">EUR </w:t>
            </w:r>
          </w:p>
          <w:p w14:paraId="7EE4F76A" w14:textId="77777777" w:rsidR="00A820F6" w:rsidRDefault="00A820F6" w:rsidP="005C6D86">
            <w:pPr>
              <w:pStyle w:val="Sarakstarindkopa"/>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 xml:space="preserve">(bez PVN) </w:t>
            </w:r>
          </w:p>
          <w:p w14:paraId="67D8464F" w14:textId="3B641CED" w:rsidR="00B63DBA" w:rsidRPr="007A4534" w:rsidRDefault="00B63DBA" w:rsidP="005C6D86">
            <w:pPr>
              <w:pStyle w:val="Sarakstarindkopa"/>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par 1 (vienu)</w:t>
            </w:r>
            <w:r w:rsidR="00A820F6">
              <w:rPr>
                <w:rFonts w:ascii="Times New Roman" w:eastAsia="Times New Roman" w:hAnsi="Times New Roman" w:cs="Times New Roman"/>
                <w:b/>
                <w:bCs/>
                <w:sz w:val="20"/>
                <w:szCs w:val="20"/>
                <w:lang w:eastAsia="lv-LV"/>
              </w:rPr>
              <w:t xml:space="preserve"> </w:t>
            </w:r>
            <w:r w:rsidRPr="007A4534">
              <w:rPr>
                <w:rFonts w:ascii="Times New Roman" w:eastAsia="Times New Roman" w:hAnsi="Times New Roman" w:cs="Times New Roman"/>
                <w:b/>
                <w:bCs/>
                <w:sz w:val="20"/>
                <w:szCs w:val="20"/>
                <w:lang w:eastAsia="lv-LV"/>
              </w:rPr>
              <w:t>ugunsbojas baterijas piegādi</w:t>
            </w:r>
          </w:p>
        </w:tc>
        <w:tc>
          <w:tcPr>
            <w:tcW w:w="851" w:type="dxa"/>
            <w:vAlign w:val="center"/>
          </w:tcPr>
          <w:p w14:paraId="0E8AC538" w14:textId="4495A0CE" w:rsidR="00B63DBA" w:rsidRPr="007A4534" w:rsidRDefault="00B63DBA" w:rsidP="005C6D86">
            <w:pPr>
              <w:pStyle w:val="Sarakstarindkopa"/>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Skaits</w:t>
            </w:r>
          </w:p>
        </w:tc>
        <w:tc>
          <w:tcPr>
            <w:tcW w:w="2268" w:type="dxa"/>
            <w:vAlign w:val="center"/>
          </w:tcPr>
          <w:p w14:paraId="34F9ADEE" w14:textId="79902972" w:rsidR="00A820F6" w:rsidRDefault="00B63DBA" w:rsidP="005C6D86">
            <w:pPr>
              <w:pStyle w:val="Sarakstarindkopa"/>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 xml:space="preserve">Līgumcena EUR (bez PVN) par </w:t>
            </w:r>
            <w:r w:rsidR="0089396A">
              <w:rPr>
                <w:rFonts w:ascii="Times New Roman" w:eastAsia="Times New Roman" w:hAnsi="Times New Roman" w:cs="Times New Roman"/>
                <w:b/>
                <w:bCs/>
                <w:sz w:val="20"/>
                <w:szCs w:val="20"/>
                <w:lang w:eastAsia="lv-LV"/>
              </w:rPr>
              <w:t>25</w:t>
            </w:r>
            <w:r w:rsidRPr="007A4534">
              <w:rPr>
                <w:rFonts w:ascii="Times New Roman" w:eastAsia="Times New Roman" w:hAnsi="Times New Roman" w:cs="Times New Roman"/>
                <w:b/>
                <w:bCs/>
                <w:sz w:val="20"/>
                <w:szCs w:val="20"/>
                <w:lang w:eastAsia="lv-LV"/>
              </w:rPr>
              <w:t xml:space="preserve"> </w:t>
            </w:r>
            <w:r w:rsidR="00A820F6">
              <w:rPr>
                <w:rFonts w:ascii="Times New Roman" w:eastAsia="Times New Roman" w:hAnsi="Times New Roman" w:cs="Times New Roman"/>
                <w:b/>
                <w:bCs/>
                <w:sz w:val="20"/>
                <w:szCs w:val="20"/>
                <w:lang w:eastAsia="lv-LV"/>
              </w:rPr>
              <w:t xml:space="preserve">gab. </w:t>
            </w:r>
            <w:r w:rsidRPr="007A4534">
              <w:rPr>
                <w:rFonts w:ascii="Times New Roman" w:eastAsia="Times New Roman" w:hAnsi="Times New Roman" w:cs="Times New Roman"/>
                <w:b/>
                <w:bCs/>
                <w:sz w:val="20"/>
                <w:szCs w:val="20"/>
                <w:lang w:eastAsia="lv-LV"/>
              </w:rPr>
              <w:t xml:space="preserve">ugunsboju </w:t>
            </w:r>
          </w:p>
          <w:p w14:paraId="7CBCA5D2" w14:textId="30F4A8BA" w:rsidR="00B63DBA" w:rsidRPr="007A4534" w:rsidRDefault="00B63DBA" w:rsidP="005C6D86">
            <w:pPr>
              <w:pStyle w:val="Sarakstarindkopa"/>
              <w:spacing w:after="0" w:line="240" w:lineRule="auto"/>
              <w:ind w:left="0"/>
              <w:jc w:val="center"/>
              <w:rPr>
                <w:rFonts w:ascii="Times New Roman" w:eastAsia="Times New Roman" w:hAnsi="Times New Roman" w:cs="Times New Roman"/>
                <w:b/>
                <w:bCs/>
                <w:sz w:val="20"/>
                <w:szCs w:val="20"/>
                <w:lang w:eastAsia="lv-LV"/>
              </w:rPr>
            </w:pPr>
            <w:r w:rsidRPr="007A4534">
              <w:rPr>
                <w:rFonts w:ascii="Times New Roman" w:eastAsia="Times New Roman" w:hAnsi="Times New Roman" w:cs="Times New Roman"/>
                <w:b/>
                <w:bCs/>
                <w:sz w:val="20"/>
                <w:szCs w:val="20"/>
                <w:lang w:eastAsia="lv-LV"/>
              </w:rPr>
              <w:t>bateriju piegādi</w:t>
            </w:r>
          </w:p>
        </w:tc>
      </w:tr>
      <w:tr w:rsidR="00B63DBA" w:rsidRPr="007A4534" w14:paraId="1E09C0B6" w14:textId="377A287D" w:rsidTr="0089396A">
        <w:trPr>
          <w:trHeight w:val="2452"/>
        </w:trPr>
        <w:tc>
          <w:tcPr>
            <w:tcW w:w="4212" w:type="dxa"/>
            <w:vAlign w:val="center"/>
          </w:tcPr>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78"/>
            </w:tblGrid>
            <w:tr w:rsidR="0089396A" w:rsidRPr="0089396A" w14:paraId="3150279D" w14:textId="77777777" w:rsidTr="0089396A">
              <w:tc>
                <w:tcPr>
                  <w:tcW w:w="1984" w:type="dxa"/>
                  <w:shd w:val="clear" w:color="auto" w:fill="auto"/>
                </w:tcPr>
                <w:p w14:paraId="2E442896" w14:textId="77777777" w:rsidR="0089396A" w:rsidRPr="0089396A" w:rsidRDefault="0089396A" w:rsidP="0089396A">
                  <w:pPr>
                    <w:numPr>
                      <w:ilvl w:val="0"/>
                      <w:numId w:val="3"/>
                    </w:numPr>
                    <w:spacing w:after="0" w:line="240" w:lineRule="auto"/>
                    <w:ind w:left="229" w:right="112" w:hanging="229"/>
                    <w:contextualSpacing/>
                    <w:jc w:val="both"/>
                    <w:rPr>
                      <w:rFonts w:ascii="Times New Roman" w:hAnsi="Times New Roman" w:cs="Arial"/>
                      <w:sz w:val="20"/>
                      <w:szCs w:val="20"/>
                    </w:rPr>
                  </w:pPr>
                  <w:r w:rsidRPr="0089396A">
                    <w:rPr>
                      <w:rFonts w:ascii="Times New Roman" w:hAnsi="Times New Roman" w:cs="Arial"/>
                      <w:sz w:val="20"/>
                      <w:szCs w:val="20"/>
                    </w:rPr>
                    <w:t>Diametrs</w:t>
                  </w:r>
                </w:p>
              </w:tc>
              <w:tc>
                <w:tcPr>
                  <w:tcW w:w="1978" w:type="dxa"/>
                  <w:shd w:val="clear" w:color="auto" w:fill="auto"/>
                </w:tcPr>
                <w:p w14:paraId="07D5D4C4" w14:textId="77777777" w:rsidR="0089396A" w:rsidRPr="0089396A" w:rsidRDefault="0089396A" w:rsidP="0089396A">
                  <w:pPr>
                    <w:spacing w:after="0" w:line="240" w:lineRule="auto"/>
                    <w:ind w:right="112"/>
                    <w:contextualSpacing/>
                    <w:jc w:val="both"/>
                    <w:rPr>
                      <w:rFonts w:ascii="Times New Roman" w:hAnsi="Times New Roman" w:cs="Arial"/>
                      <w:sz w:val="20"/>
                      <w:szCs w:val="20"/>
                    </w:rPr>
                  </w:pPr>
                  <w:r w:rsidRPr="0089396A">
                    <w:rPr>
                      <w:rFonts w:ascii="Times New Roman" w:hAnsi="Times New Roman" w:cs="Arial"/>
                      <w:sz w:val="20"/>
                      <w:szCs w:val="20"/>
                    </w:rPr>
                    <w:t>līdz 220 mm</w:t>
                  </w:r>
                </w:p>
              </w:tc>
            </w:tr>
            <w:tr w:rsidR="0089396A" w:rsidRPr="0089396A" w14:paraId="213E6AE7" w14:textId="77777777" w:rsidTr="0089396A">
              <w:tc>
                <w:tcPr>
                  <w:tcW w:w="1984" w:type="dxa"/>
                  <w:shd w:val="clear" w:color="auto" w:fill="auto"/>
                </w:tcPr>
                <w:p w14:paraId="6B0C85A7" w14:textId="77777777" w:rsidR="0089396A" w:rsidRPr="0089396A" w:rsidRDefault="0089396A" w:rsidP="0089396A">
                  <w:pPr>
                    <w:numPr>
                      <w:ilvl w:val="0"/>
                      <w:numId w:val="3"/>
                    </w:numPr>
                    <w:spacing w:after="0" w:line="240" w:lineRule="auto"/>
                    <w:ind w:left="229" w:right="112" w:hanging="229"/>
                    <w:contextualSpacing/>
                    <w:jc w:val="both"/>
                    <w:rPr>
                      <w:rFonts w:ascii="Times New Roman" w:hAnsi="Times New Roman" w:cs="Arial"/>
                      <w:sz w:val="20"/>
                      <w:szCs w:val="20"/>
                    </w:rPr>
                  </w:pPr>
                  <w:r w:rsidRPr="0089396A">
                    <w:rPr>
                      <w:rFonts w:ascii="Times New Roman" w:hAnsi="Times New Roman" w:cs="Arial"/>
                      <w:sz w:val="20"/>
                      <w:szCs w:val="20"/>
                    </w:rPr>
                    <w:t>Augstums</w:t>
                  </w:r>
                </w:p>
              </w:tc>
              <w:tc>
                <w:tcPr>
                  <w:tcW w:w="1978" w:type="dxa"/>
                  <w:shd w:val="clear" w:color="auto" w:fill="auto"/>
                </w:tcPr>
                <w:p w14:paraId="5A704CC8" w14:textId="77777777" w:rsidR="0089396A" w:rsidRPr="0089396A" w:rsidRDefault="0089396A" w:rsidP="0089396A">
                  <w:pPr>
                    <w:spacing w:after="0" w:line="240" w:lineRule="auto"/>
                    <w:ind w:right="112"/>
                    <w:contextualSpacing/>
                    <w:jc w:val="both"/>
                    <w:rPr>
                      <w:rFonts w:ascii="Times New Roman" w:hAnsi="Times New Roman" w:cs="Arial"/>
                      <w:sz w:val="20"/>
                      <w:szCs w:val="20"/>
                    </w:rPr>
                  </w:pPr>
                  <w:r w:rsidRPr="0089396A">
                    <w:rPr>
                      <w:rFonts w:ascii="Times New Roman" w:hAnsi="Times New Roman" w:cs="Arial"/>
                      <w:sz w:val="20"/>
                      <w:szCs w:val="20"/>
                    </w:rPr>
                    <w:t>līdz 850 mm</w:t>
                  </w:r>
                </w:p>
              </w:tc>
            </w:tr>
            <w:tr w:rsidR="0089396A" w:rsidRPr="0089396A" w14:paraId="2B16926D" w14:textId="77777777" w:rsidTr="0089396A">
              <w:tc>
                <w:tcPr>
                  <w:tcW w:w="1984" w:type="dxa"/>
                  <w:shd w:val="clear" w:color="auto" w:fill="auto"/>
                </w:tcPr>
                <w:p w14:paraId="7297D603" w14:textId="77777777" w:rsidR="0089396A" w:rsidRPr="0089396A" w:rsidRDefault="0089396A" w:rsidP="0089396A">
                  <w:pPr>
                    <w:numPr>
                      <w:ilvl w:val="0"/>
                      <w:numId w:val="3"/>
                    </w:numPr>
                    <w:spacing w:after="0" w:line="240" w:lineRule="auto"/>
                    <w:ind w:left="229" w:right="112" w:hanging="229"/>
                    <w:contextualSpacing/>
                    <w:jc w:val="both"/>
                    <w:rPr>
                      <w:rFonts w:ascii="Times New Roman" w:hAnsi="Times New Roman" w:cs="Arial"/>
                      <w:sz w:val="20"/>
                      <w:szCs w:val="20"/>
                    </w:rPr>
                  </w:pPr>
                  <w:r w:rsidRPr="0089396A">
                    <w:rPr>
                      <w:rFonts w:ascii="Times New Roman" w:hAnsi="Times New Roman" w:cs="Arial"/>
                      <w:sz w:val="20"/>
                      <w:szCs w:val="20"/>
                    </w:rPr>
                    <w:t>Spriegums</w:t>
                  </w:r>
                </w:p>
              </w:tc>
              <w:tc>
                <w:tcPr>
                  <w:tcW w:w="1978" w:type="dxa"/>
                  <w:shd w:val="clear" w:color="auto" w:fill="auto"/>
                </w:tcPr>
                <w:p w14:paraId="45FA36D6" w14:textId="77777777" w:rsidR="0089396A" w:rsidRPr="0089396A" w:rsidRDefault="0089396A" w:rsidP="0089396A">
                  <w:pPr>
                    <w:spacing w:after="0" w:line="240" w:lineRule="auto"/>
                    <w:ind w:right="112"/>
                    <w:contextualSpacing/>
                    <w:jc w:val="both"/>
                    <w:rPr>
                      <w:rFonts w:ascii="Times New Roman" w:hAnsi="Times New Roman" w:cs="Arial"/>
                      <w:sz w:val="20"/>
                      <w:szCs w:val="20"/>
                    </w:rPr>
                  </w:pPr>
                  <w:r w:rsidRPr="0089396A">
                    <w:rPr>
                      <w:rFonts w:ascii="Times New Roman" w:hAnsi="Times New Roman" w:cs="Arial"/>
                      <w:sz w:val="20"/>
                      <w:szCs w:val="20"/>
                    </w:rPr>
                    <w:t>18 v.</w:t>
                  </w:r>
                </w:p>
              </w:tc>
            </w:tr>
            <w:tr w:rsidR="0089396A" w:rsidRPr="0089396A" w14:paraId="30164B70" w14:textId="77777777" w:rsidTr="0089396A">
              <w:tc>
                <w:tcPr>
                  <w:tcW w:w="1984" w:type="dxa"/>
                  <w:shd w:val="clear" w:color="auto" w:fill="auto"/>
                </w:tcPr>
                <w:p w14:paraId="1BFC1B8B" w14:textId="77777777" w:rsidR="0089396A" w:rsidRPr="0089396A" w:rsidRDefault="0089396A" w:rsidP="0089396A">
                  <w:pPr>
                    <w:numPr>
                      <w:ilvl w:val="0"/>
                      <w:numId w:val="3"/>
                    </w:numPr>
                    <w:spacing w:after="0" w:line="240" w:lineRule="auto"/>
                    <w:ind w:left="229" w:right="112" w:hanging="229"/>
                    <w:contextualSpacing/>
                    <w:jc w:val="both"/>
                    <w:rPr>
                      <w:rFonts w:ascii="Times New Roman" w:hAnsi="Times New Roman" w:cs="Arial"/>
                      <w:sz w:val="20"/>
                      <w:szCs w:val="20"/>
                    </w:rPr>
                  </w:pPr>
                  <w:r w:rsidRPr="0089396A">
                    <w:rPr>
                      <w:rFonts w:ascii="Times New Roman" w:hAnsi="Times New Roman" w:cs="Arial"/>
                      <w:sz w:val="20"/>
                      <w:szCs w:val="20"/>
                    </w:rPr>
                    <w:t>Ietilpums</w:t>
                  </w:r>
                </w:p>
              </w:tc>
              <w:tc>
                <w:tcPr>
                  <w:tcW w:w="1978" w:type="dxa"/>
                  <w:shd w:val="clear" w:color="auto" w:fill="auto"/>
                </w:tcPr>
                <w:p w14:paraId="31B962F6" w14:textId="77777777" w:rsidR="0089396A" w:rsidRPr="0089396A" w:rsidRDefault="0089396A" w:rsidP="0089396A">
                  <w:pPr>
                    <w:spacing w:after="0" w:line="240" w:lineRule="auto"/>
                    <w:ind w:right="112"/>
                    <w:contextualSpacing/>
                    <w:jc w:val="both"/>
                    <w:rPr>
                      <w:rFonts w:ascii="Times New Roman" w:hAnsi="Times New Roman" w:cs="Arial"/>
                      <w:sz w:val="20"/>
                      <w:szCs w:val="20"/>
                    </w:rPr>
                  </w:pPr>
                  <w:r w:rsidRPr="0089396A">
                    <w:rPr>
                      <w:rFonts w:ascii="Times New Roman" w:hAnsi="Times New Roman" w:cs="Arial"/>
                      <w:sz w:val="20"/>
                      <w:szCs w:val="20"/>
                    </w:rPr>
                    <w:t>ne mazāk kā 450 Am/h</w:t>
                  </w:r>
                </w:p>
              </w:tc>
            </w:tr>
            <w:tr w:rsidR="0089396A" w:rsidRPr="0089396A" w14:paraId="22C91A06" w14:textId="77777777" w:rsidTr="0089396A">
              <w:tc>
                <w:tcPr>
                  <w:tcW w:w="1984" w:type="dxa"/>
                  <w:shd w:val="clear" w:color="auto" w:fill="auto"/>
                </w:tcPr>
                <w:p w14:paraId="6258D9E2" w14:textId="77777777" w:rsidR="0089396A" w:rsidRPr="0089396A" w:rsidRDefault="0089396A" w:rsidP="0089396A">
                  <w:pPr>
                    <w:numPr>
                      <w:ilvl w:val="0"/>
                      <w:numId w:val="3"/>
                    </w:numPr>
                    <w:spacing w:after="0" w:line="240" w:lineRule="auto"/>
                    <w:ind w:left="229" w:right="112" w:hanging="229"/>
                    <w:contextualSpacing/>
                    <w:jc w:val="both"/>
                    <w:rPr>
                      <w:rFonts w:ascii="Times New Roman" w:hAnsi="Times New Roman" w:cs="Arial"/>
                      <w:sz w:val="20"/>
                      <w:szCs w:val="20"/>
                    </w:rPr>
                  </w:pPr>
                  <w:r w:rsidRPr="0089396A">
                    <w:rPr>
                      <w:rFonts w:ascii="Times New Roman" w:hAnsi="Times New Roman" w:cs="Arial"/>
                      <w:sz w:val="20"/>
                      <w:szCs w:val="20"/>
                    </w:rPr>
                    <w:t>Vides temperatūra</w:t>
                  </w:r>
                </w:p>
              </w:tc>
              <w:tc>
                <w:tcPr>
                  <w:tcW w:w="1978" w:type="dxa"/>
                  <w:shd w:val="clear" w:color="auto" w:fill="auto"/>
                </w:tcPr>
                <w:p w14:paraId="05AB96E9" w14:textId="77777777" w:rsidR="0089396A" w:rsidRPr="0089396A" w:rsidRDefault="0089396A" w:rsidP="0089396A">
                  <w:pPr>
                    <w:spacing w:after="0" w:line="240" w:lineRule="auto"/>
                    <w:ind w:right="112"/>
                    <w:jc w:val="both"/>
                    <w:rPr>
                      <w:rFonts w:ascii="Times New Roman" w:hAnsi="Times New Roman" w:cs="Arial"/>
                      <w:sz w:val="20"/>
                      <w:szCs w:val="20"/>
                    </w:rPr>
                  </w:pPr>
                  <w:r w:rsidRPr="0089396A">
                    <w:rPr>
                      <w:rFonts w:ascii="Times New Roman" w:hAnsi="Times New Roman" w:cs="Arial"/>
                      <w:sz w:val="20"/>
                      <w:szCs w:val="20"/>
                    </w:rPr>
                    <w:t>-20</w:t>
                  </w:r>
                  <w:r w:rsidRPr="0089396A">
                    <w:rPr>
                      <w:rFonts w:ascii="Times New Roman" w:hAnsi="Times New Roman" w:cs="Arial"/>
                      <w:sz w:val="20"/>
                      <w:szCs w:val="20"/>
                      <w:vertAlign w:val="superscript"/>
                    </w:rPr>
                    <w:t>0</w:t>
                  </w:r>
                  <w:r w:rsidRPr="0089396A">
                    <w:rPr>
                      <w:rFonts w:ascii="Times New Roman" w:hAnsi="Times New Roman" w:cs="Arial"/>
                      <w:sz w:val="20"/>
                      <w:szCs w:val="20"/>
                    </w:rPr>
                    <w:t>C +45</w:t>
                  </w:r>
                  <w:r w:rsidRPr="0089396A">
                    <w:rPr>
                      <w:rFonts w:ascii="Times New Roman" w:hAnsi="Times New Roman" w:cs="Arial"/>
                      <w:sz w:val="20"/>
                      <w:szCs w:val="20"/>
                      <w:vertAlign w:val="superscript"/>
                    </w:rPr>
                    <w:t>0</w:t>
                  </w:r>
                  <w:r w:rsidRPr="0089396A">
                    <w:rPr>
                      <w:rFonts w:ascii="Times New Roman" w:hAnsi="Times New Roman" w:cs="Arial"/>
                      <w:sz w:val="20"/>
                      <w:szCs w:val="20"/>
                    </w:rPr>
                    <w:t>C</w:t>
                  </w:r>
                </w:p>
              </w:tc>
            </w:tr>
            <w:tr w:rsidR="0089396A" w:rsidRPr="0089396A" w14:paraId="67473A87" w14:textId="77777777" w:rsidTr="0089396A">
              <w:tc>
                <w:tcPr>
                  <w:tcW w:w="1984" w:type="dxa"/>
                  <w:shd w:val="clear" w:color="auto" w:fill="auto"/>
                </w:tcPr>
                <w:p w14:paraId="17F8268F" w14:textId="77777777" w:rsidR="0089396A" w:rsidRPr="0089396A" w:rsidRDefault="0089396A" w:rsidP="0089396A">
                  <w:pPr>
                    <w:numPr>
                      <w:ilvl w:val="0"/>
                      <w:numId w:val="3"/>
                    </w:numPr>
                    <w:spacing w:after="0" w:line="240" w:lineRule="auto"/>
                    <w:ind w:left="229" w:right="112" w:hanging="229"/>
                    <w:contextualSpacing/>
                    <w:jc w:val="both"/>
                    <w:rPr>
                      <w:rFonts w:ascii="Times New Roman" w:hAnsi="Times New Roman" w:cs="Arial"/>
                      <w:sz w:val="20"/>
                      <w:szCs w:val="20"/>
                    </w:rPr>
                  </w:pPr>
                  <w:r w:rsidRPr="0089396A">
                    <w:rPr>
                      <w:rFonts w:ascii="Times New Roman" w:hAnsi="Times New Roman" w:cs="Arial"/>
                      <w:sz w:val="20"/>
                      <w:szCs w:val="20"/>
                    </w:rPr>
                    <w:t>Konektoru atbilstība</w:t>
                  </w:r>
                </w:p>
              </w:tc>
              <w:tc>
                <w:tcPr>
                  <w:tcW w:w="1978" w:type="dxa"/>
                  <w:shd w:val="clear" w:color="auto" w:fill="auto"/>
                </w:tcPr>
                <w:p w14:paraId="25EBEF47" w14:textId="77777777" w:rsidR="0089396A" w:rsidRPr="0089396A" w:rsidRDefault="0089396A" w:rsidP="0089396A">
                  <w:pPr>
                    <w:spacing w:after="0" w:line="240" w:lineRule="auto"/>
                    <w:ind w:right="112"/>
                    <w:jc w:val="both"/>
                    <w:rPr>
                      <w:rFonts w:ascii="Times New Roman" w:hAnsi="Times New Roman" w:cs="Arial"/>
                      <w:sz w:val="20"/>
                      <w:szCs w:val="20"/>
                    </w:rPr>
                  </w:pPr>
                  <w:r w:rsidRPr="0089396A">
                    <w:rPr>
                      <w:rFonts w:ascii="Times New Roman" w:eastAsia="Times New Roman" w:hAnsi="Times New Roman"/>
                      <w:sz w:val="20"/>
                      <w:szCs w:val="20"/>
                    </w:rPr>
                    <w:t>SABIK gaismas aparātu pieslēgumam</w:t>
                  </w:r>
                </w:p>
              </w:tc>
            </w:tr>
          </w:tbl>
          <w:p w14:paraId="09BC4E39" w14:textId="16298458" w:rsidR="00B63DBA" w:rsidRPr="007A4534" w:rsidRDefault="00B63DBA" w:rsidP="005C6D86">
            <w:pPr>
              <w:pStyle w:val="Sarakstarindkopa"/>
              <w:spacing w:after="0" w:line="240" w:lineRule="auto"/>
              <w:ind w:left="0"/>
              <w:jc w:val="center"/>
              <w:rPr>
                <w:rFonts w:ascii="Times New Roman" w:eastAsia="Times New Roman" w:hAnsi="Times New Roman" w:cs="Times New Roman"/>
                <w:sz w:val="20"/>
                <w:szCs w:val="20"/>
                <w:lang w:eastAsia="lv-LV"/>
              </w:rPr>
            </w:pPr>
          </w:p>
        </w:tc>
        <w:tc>
          <w:tcPr>
            <w:tcW w:w="2450" w:type="dxa"/>
            <w:vAlign w:val="center"/>
          </w:tcPr>
          <w:p w14:paraId="18118DAB" w14:textId="77777777" w:rsidR="00B63DBA" w:rsidRPr="007A4534" w:rsidRDefault="00B63DBA" w:rsidP="005C6D86">
            <w:pPr>
              <w:pStyle w:val="Sarakstarindkopa"/>
              <w:spacing w:after="0" w:line="240" w:lineRule="auto"/>
              <w:ind w:left="0"/>
              <w:jc w:val="center"/>
              <w:rPr>
                <w:rFonts w:ascii="Times New Roman" w:eastAsia="Times New Roman" w:hAnsi="Times New Roman" w:cs="Times New Roman"/>
                <w:sz w:val="20"/>
                <w:szCs w:val="20"/>
                <w:lang w:eastAsia="lv-LV"/>
              </w:rPr>
            </w:pPr>
          </w:p>
        </w:tc>
        <w:tc>
          <w:tcPr>
            <w:tcW w:w="851" w:type="dxa"/>
            <w:vAlign w:val="center"/>
          </w:tcPr>
          <w:p w14:paraId="362B9C4A" w14:textId="7E22C40A" w:rsidR="00B63DBA" w:rsidRPr="007A4534" w:rsidRDefault="0089396A" w:rsidP="005C6D86">
            <w:pPr>
              <w:pStyle w:val="Sarakstarindkopa"/>
              <w:spacing w:after="0" w:line="240" w:lineRule="auto"/>
              <w:ind w:left="0"/>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25</w:t>
            </w:r>
          </w:p>
        </w:tc>
        <w:tc>
          <w:tcPr>
            <w:tcW w:w="2268" w:type="dxa"/>
            <w:vAlign w:val="center"/>
          </w:tcPr>
          <w:p w14:paraId="42179707" w14:textId="6D29CE99" w:rsidR="00B63DBA" w:rsidRPr="007A4534" w:rsidRDefault="00B63DBA" w:rsidP="005C6D86">
            <w:pPr>
              <w:pStyle w:val="Sarakstarindkopa"/>
              <w:spacing w:after="0" w:line="240" w:lineRule="auto"/>
              <w:ind w:left="0"/>
              <w:jc w:val="center"/>
              <w:rPr>
                <w:rFonts w:ascii="Times New Roman" w:eastAsia="Times New Roman" w:hAnsi="Times New Roman" w:cs="Times New Roman"/>
                <w:sz w:val="20"/>
                <w:szCs w:val="20"/>
                <w:lang w:eastAsia="lv-LV"/>
              </w:rPr>
            </w:pPr>
          </w:p>
        </w:tc>
      </w:tr>
    </w:tbl>
    <w:p w14:paraId="540F75F7" w14:textId="62D17498" w:rsidR="00B63DBA" w:rsidRPr="00B63DBA" w:rsidRDefault="00B63DBA" w:rsidP="00B63DBA">
      <w:pPr>
        <w:pStyle w:val="Sarakstarindkopa"/>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p>
    <w:p w14:paraId="1665B2D6" w14:textId="0483EC5E" w:rsidR="008F175B" w:rsidRPr="002B3473"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919FA1F" w14:textId="7BCDDE3C"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lastRenderedPageBreak/>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w:t>
      </w:r>
      <w:r w:rsidR="0089396A">
        <w:rPr>
          <w:rFonts w:ascii="Times New Roman" w:eastAsia="Calibri" w:hAnsi="Times New Roman" w:cs="Times New Roman"/>
          <w:i/>
          <w:sz w:val="24"/>
          <w:szCs w:val="24"/>
          <w:lang w:eastAsia="x-none"/>
        </w:rPr>
        <w:t>________</w:t>
      </w:r>
      <w:r w:rsidRPr="00BB3577">
        <w:rPr>
          <w:rFonts w:ascii="Times New Roman" w:eastAsia="Calibri" w:hAnsi="Times New Roman" w:cs="Times New Roman"/>
          <w:i/>
          <w:sz w:val="24"/>
          <w:szCs w:val="24"/>
          <w:lang w:eastAsia="x-none"/>
        </w:rPr>
        <w: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449D23B2"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5B6F327D"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3F0C28C" w14:textId="77777777" w:rsidR="008F175B" w:rsidRPr="00B63DBA"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63DBA">
        <w:rPr>
          <w:rFonts w:ascii="Times New Roman" w:eastAsia="Times New Roman" w:hAnsi="Times New Roman" w:cs="Times New Roman"/>
          <w:sz w:val="24"/>
          <w:szCs w:val="24"/>
          <w:lang w:eastAsia="lv-LV"/>
        </w:rPr>
        <w:t>Apliecinām, ka piegādājot un nododot Pasūtītājam preces, Pasūtītājam tiks iesniegts ražotāja atbilstības sertifikāts.</w:t>
      </w:r>
    </w:p>
    <w:p w14:paraId="5664463B"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5FE72950"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EC38324" w14:textId="3E59EF22"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B63DBA">
        <w:rPr>
          <w:rFonts w:ascii="Times New Roman" w:eastAsia="Times New Roman" w:hAnsi="Times New Roman" w:cs="Times New Roman"/>
          <w:sz w:val="24"/>
          <w:szCs w:val="24"/>
          <w:lang w:eastAsia="lv-LV"/>
        </w:rPr>
        <w:t>1</w:t>
      </w:r>
      <w:r w:rsidRPr="00BB3577">
        <w:rPr>
          <w:rFonts w:ascii="Times New Roman" w:eastAsia="Times New Roman" w:hAnsi="Times New Roman" w:cs="Times New Roman"/>
          <w:sz w:val="24"/>
          <w:szCs w:val="24"/>
          <w:lang w:eastAsia="lv-LV"/>
        </w:rPr>
        <w:t xml:space="preserve"> (</w:t>
      </w:r>
      <w:r w:rsidR="00B63DBA">
        <w:rPr>
          <w:rFonts w:ascii="Times New Roman" w:eastAsia="Times New Roman" w:hAnsi="Times New Roman" w:cs="Times New Roman"/>
          <w:sz w:val="24"/>
          <w:szCs w:val="24"/>
          <w:lang w:eastAsia="lv-LV"/>
        </w:rPr>
        <w:t>viens</w:t>
      </w:r>
      <w:r w:rsidRPr="00BB3577">
        <w:rPr>
          <w:rFonts w:ascii="Times New Roman" w:eastAsia="Times New Roman" w:hAnsi="Times New Roman" w:cs="Times New Roman"/>
          <w:sz w:val="24"/>
          <w:szCs w:val="24"/>
          <w:lang w:eastAsia="lv-LV"/>
        </w:rPr>
        <w:t>) kalendār</w:t>
      </w:r>
      <w:r w:rsidR="00B63DBA">
        <w:rPr>
          <w:rFonts w:ascii="Times New Roman" w:eastAsia="Times New Roman" w:hAnsi="Times New Roman" w:cs="Times New Roman"/>
          <w:sz w:val="24"/>
          <w:szCs w:val="24"/>
          <w:lang w:eastAsia="lv-LV"/>
        </w:rPr>
        <w:t>ais</w:t>
      </w:r>
      <w:r w:rsidRPr="00BB3577">
        <w:rPr>
          <w:rFonts w:ascii="Times New Roman" w:eastAsia="Times New Roman" w:hAnsi="Times New Roman" w:cs="Times New Roman"/>
          <w:sz w:val="24"/>
          <w:szCs w:val="24"/>
          <w:lang w:eastAsia="lv-LV"/>
        </w:rPr>
        <w:t xml:space="preserve"> mēne</w:t>
      </w:r>
      <w:r w:rsidR="00B63DBA">
        <w:rPr>
          <w:rFonts w:ascii="Times New Roman" w:eastAsia="Times New Roman" w:hAnsi="Times New Roman" w:cs="Times New Roman"/>
          <w:sz w:val="24"/>
          <w:szCs w:val="24"/>
          <w:lang w:eastAsia="lv-LV"/>
        </w:rPr>
        <w:t>sis</w:t>
      </w:r>
      <w:r w:rsidRPr="00BB3577">
        <w:rPr>
          <w:rFonts w:ascii="Times New Roman" w:eastAsia="Times New Roman" w:hAnsi="Times New Roman" w:cs="Times New Roman"/>
          <w:sz w:val="24"/>
          <w:szCs w:val="24"/>
          <w:lang w:eastAsia="lv-LV"/>
        </w:rPr>
        <w:t xml:space="preserve"> pēc piedāvājuma iesniegšanas beigu termiņa, bet, ja mūsu piedāvājums tiks atzīts par izdevīgāko, ne ilgāk kā līdz iepirkuma līguma noslēgšanai.</w:t>
      </w:r>
    </w:p>
    <w:p w14:paraId="7D8ABC4A" w14:textId="77777777" w:rsidR="008F175B" w:rsidRPr="00BB3577"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BB3577" w:rsidRDefault="008F175B" w:rsidP="008F175B">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BB3577"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5C6D86">
      <w:pgSz w:w="11906" w:h="16838"/>
      <w:pgMar w:top="851"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BF1"/>
    <w:multiLevelType w:val="hybridMultilevel"/>
    <w:tmpl w:val="C5341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5137561">
    <w:abstractNumId w:val="1"/>
  </w:num>
  <w:num w:numId="2" w16cid:durableId="1014187130">
    <w:abstractNumId w:val="3"/>
  </w:num>
  <w:num w:numId="3" w16cid:durableId="734739409">
    <w:abstractNumId w:val="0"/>
  </w:num>
  <w:num w:numId="4" w16cid:durableId="144842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D"/>
    <w:rsid w:val="00060914"/>
    <w:rsid w:val="000D3C52"/>
    <w:rsid w:val="001750F5"/>
    <w:rsid w:val="00185B77"/>
    <w:rsid w:val="002508B5"/>
    <w:rsid w:val="002539E4"/>
    <w:rsid w:val="004231EC"/>
    <w:rsid w:val="00492A91"/>
    <w:rsid w:val="005C6D86"/>
    <w:rsid w:val="007A0D9A"/>
    <w:rsid w:val="007A4534"/>
    <w:rsid w:val="0089396A"/>
    <w:rsid w:val="008F175B"/>
    <w:rsid w:val="009509A6"/>
    <w:rsid w:val="009C4189"/>
    <w:rsid w:val="00A71109"/>
    <w:rsid w:val="00A820F6"/>
    <w:rsid w:val="00B63DBA"/>
    <w:rsid w:val="00BB302D"/>
    <w:rsid w:val="00D66E3A"/>
    <w:rsid w:val="00DC43A6"/>
    <w:rsid w:val="00DE19D0"/>
    <w:rsid w:val="00E231DC"/>
    <w:rsid w:val="00E27673"/>
    <w:rsid w:val="00EA28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175B"/>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F175B"/>
    <w:pPr>
      <w:ind w:left="720"/>
      <w:contextualSpacing/>
    </w:pPr>
  </w:style>
  <w:style w:type="table" w:styleId="Reatabula">
    <w:name w:val="Table Grid"/>
    <w:basedOn w:val="Parastatabula"/>
    <w:uiPriority w:val="39"/>
    <w:rsid w:val="000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06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2564</Words>
  <Characters>1462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Agnese Klimoviča</cp:lastModifiedBy>
  <cp:revision>12</cp:revision>
  <dcterms:created xsi:type="dcterms:W3CDTF">2021-12-09T08:42:00Z</dcterms:created>
  <dcterms:modified xsi:type="dcterms:W3CDTF">2024-01-15T13:13:00Z</dcterms:modified>
</cp:coreProperties>
</file>