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3F40" w14:textId="6803DF4D" w:rsidR="00C66C5F" w:rsidRPr="006E67D0" w:rsidRDefault="00E33294" w:rsidP="00C66C5F">
      <w:pPr>
        <w:spacing w:after="0"/>
        <w:ind w:right="43"/>
        <w:jc w:val="right"/>
        <w:rPr>
          <w:rFonts w:ascii="Times New Roman" w:hAnsi="Times New Roman"/>
          <w:b/>
          <w:bCs/>
          <w:i/>
          <w:iCs/>
        </w:rPr>
      </w:pPr>
      <w:bookmarkStart w:id="0" w:name="_Hlk74571092"/>
      <w:bookmarkStart w:id="1" w:name="_Hlk53680710"/>
      <w:r>
        <w:rPr>
          <w:b/>
          <w:bCs/>
          <w:i/>
          <w:iCs/>
        </w:rPr>
        <w:t>3</w:t>
      </w:r>
      <w:r w:rsidR="00C66C5F" w:rsidRPr="006E67D0">
        <w:rPr>
          <w:rFonts w:ascii="Times New Roman" w:hAnsi="Times New Roman"/>
          <w:b/>
          <w:bCs/>
          <w:i/>
          <w:iCs/>
        </w:rPr>
        <w:t>.pielikums</w:t>
      </w:r>
    </w:p>
    <w:bookmarkEnd w:id="0"/>
    <w:p w14:paraId="46CC6DF0" w14:textId="77777777" w:rsidR="00C66C5F" w:rsidRDefault="00C66C5F" w:rsidP="00C66C5F">
      <w:pPr>
        <w:spacing w:after="0"/>
        <w:jc w:val="right"/>
        <w:rPr>
          <w:rFonts w:ascii="Times New Roman" w:hAnsi="Times New Roman"/>
          <w:i/>
        </w:rPr>
      </w:pPr>
      <w:r w:rsidRPr="006E67D0">
        <w:rPr>
          <w:rFonts w:ascii="Times New Roman" w:hAnsi="Times New Roman"/>
          <w:i/>
        </w:rPr>
        <w:t>Atklātā iepirkuma</w:t>
      </w:r>
    </w:p>
    <w:p w14:paraId="2BA27B69" w14:textId="77777777" w:rsidR="00C66C5F" w:rsidRDefault="00C66C5F" w:rsidP="00C66C5F">
      <w:pPr>
        <w:spacing w:after="0"/>
        <w:jc w:val="right"/>
        <w:rPr>
          <w:rFonts w:ascii="Times New Roman" w:hAnsi="Times New Roman"/>
          <w:i/>
          <w:iCs/>
        </w:rPr>
      </w:pPr>
      <w:r w:rsidRPr="006E67D0">
        <w:rPr>
          <w:rFonts w:ascii="Times New Roman" w:hAnsi="Times New Roman"/>
          <w:i/>
          <w:iCs/>
        </w:rPr>
        <w:t>“Degvielas un transportlīdzekļu ekspluatācijai</w:t>
      </w:r>
    </w:p>
    <w:p w14:paraId="13654237" w14:textId="77777777" w:rsidR="00C66C5F" w:rsidRDefault="00C66C5F" w:rsidP="00C66C5F">
      <w:pPr>
        <w:spacing w:after="0"/>
        <w:jc w:val="right"/>
        <w:rPr>
          <w:rFonts w:ascii="Times New Roman" w:hAnsi="Times New Roman"/>
          <w:i/>
          <w:iCs/>
        </w:rPr>
      </w:pPr>
      <w:r w:rsidRPr="006E67D0">
        <w:rPr>
          <w:rFonts w:ascii="Times New Roman" w:hAnsi="Times New Roman"/>
          <w:i/>
          <w:iCs/>
        </w:rPr>
        <w:t>nepieciešamo preču iegāde degvielas uzpildes</w:t>
      </w:r>
    </w:p>
    <w:p w14:paraId="2EA9EE01" w14:textId="77777777" w:rsidR="00C66C5F" w:rsidRPr="006E67D0" w:rsidRDefault="00C66C5F" w:rsidP="00C66C5F">
      <w:pPr>
        <w:spacing w:after="0"/>
        <w:jc w:val="right"/>
        <w:rPr>
          <w:rFonts w:ascii="Times New Roman" w:hAnsi="Times New Roman"/>
          <w:i/>
          <w:iCs/>
          <w:color w:val="000000"/>
        </w:rPr>
      </w:pPr>
      <w:r w:rsidRPr="006E67D0">
        <w:rPr>
          <w:rFonts w:ascii="Times New Roman" w:hAnsi="Times New Roman"/>
          <w:i/>
          <w:iCs/>
        </w:rPr>
        <w:t xml:space="preserve"> stacijās Ventspils brīvostas pārvaldei</w:t>
      </w:r>
      <w:r w:rsidRPr="006E67D0">
        <w:rPr>
          <w:rFonts w:ascii="Times New Roman" w:hAnsi="Times New Roman"/>
          <w:i/>
          <w:iCs/>
          <w:color w:val="000000"/>
        </w:rPr>
        <w:t xml:space="preserve">” nolikumam, </w:t>
      </w:r>
    </w:p>
    <w:p w14:paraId="4EBF619D" w14:textId="2A77861E" w:rsidR="00C92F96" w:rsidRPr="00C92F96" w:rsidRDefault="00C66C5F" w:rsidP="00C92F96">
      <w:pPr>
        <w:spacing w:after="0"/>
        <w:jc w:val="right"/>
        <w:rPr>
          <w:rFonts w:ascii="Times New Roman" w:hAnsi="Times New Roman"/>
          <w:sz w:val="24"/>
          <w:szCs w:val="24"/>
        </w:rPr>
      </w:pPr>
      <w:r w:rsidRPr="006E67D0">
        <w:rPr>
          <w:rFonts w:ascii="Times New Roman" w:hAnsi="Times New Roman"/>
          <w:i/>
          <w:iCs/>
          <w:color w:val="000000"/>
        </w:rPr>
        <w:t>identifikācijas Nr. VBOP 2024/</w:t>
      </w:r>
      <w:r>
        <w:rPr>
          <w:rFonts w:ascii="Times New Roman" w:hAnsi="Times New Roman"/>
          <w:i/>
          <w:iCs/>
          <w:color w:val="000000"/>
        </w:rPr>
        <w:t>19</w:t>
      </w:r>
      <w:bookmarkStart w:id="2" w:name="_Hlk149499154"/>
      <w:bookmarkEnd w:id="1"/>
    </w:p>
    <w:bookmarkEnd w:id="2"/>
    <w:p w14:paraId="02FF716B" w14:textId="00A7D717" w:rsidR="00366D28" w:rsidRDefault="00D420FD" w:rsidP="00366D28">
      <w:pPr>
        <w:spacing w:after="0"/>
        <w:jc w:val="center"/>
        <w:rPr>
          <w:rFonts w:ascii="Times New Roman" w:eastAsia="Times New Roman" w:hAnsi="Times New Roman"/>
          <w:b/>
          <w:bCs/>
          <w:kern w:val="56"/>
          <w:sz w:val="24"/>
          <w:szCs w:val="24"/>
        </w:rPr>
      </w:pPr>
      <w:r>
        <w:rPr>
          <w:rFonts w:ascii="Times New Roman" w:eastAsia="Times New Roman" w:hAnsi="Times New Roman"/>
          <w:b/>
          <w:bCs/>
          <w:kern w:val="56"/>
          <w:sz w:val="24"/>
          <w:szCs w:val="24"/>
        </w:rPr>
        <w:t>Finanšu piedāvājums – cenas aprēķins degvielai</w:t>
      </w:r>
    </w:p>
    <w:p w14:paraId="38BAF998" w14:textId="77777777" w:rsidR="00366D28" w:rsidRDefault="00366D28" w:rsidP="00CB47B3">
      <w:pPr>
        <w:rPr>
          <w:rFonts w:ascii="Times New Roman" w:hAnsi="Times New Roman"/>
          <w:i/>
          <w:sz w:val="24"/>
          <w:szCs w:val="24"/>
        </w:rPr>
      </w:pPr>
    </w:p>
    <w:p w14:paraId="1D6F04C7" w14:textId="36B0AACD" w:rsidR="00B65B07" w:rsidRDefault="00B65B07" w:rsidP="003E6707">
      <w:pPr>
        <w:jc w:val="both"/>
        <w:rPr>
          <w:rFonts w:ascii="Times New Roman" w:hAnsi="Times New Roman"/>
          <w:sz w:val="24"/>
          <w:szCs w:val="24"/>
        </w:rPr>
      </w:pPr>
      <w:bookmarkStart w:id="3" w:name="_Hlk149502463"/>
      <w:r w:rsidRPr="00CB47B3">
        <w:rPr>
          <w:rFonts w:ascii="Times New Roman" w:hAnsi="Times New Roman"/>
          <w:bCs/>
          <w:sz w:val="24"/>
          <w:szCs w:val="24"/>
        </w:rPr>
        <w:t xml:space="preserve">Pretendents aizpilda </w:t>
      </w:r>
      <w:r w:rsidR="00EA426A">
        <w:rPr>
          <w:rFonts w:ascii="Times New Roman" w:hAnsi="Times New Roman"/>
          <w:bCs/>
          <w:sz w:val="24"/>
          <w:szCs w:val="24"/>
        </w:rPr>
        <w:t xml:space="preserve">finanšu piedāvājumu – </w:t>
      </w:r>
      <w:r w:rsidR="001850AF">
        <w:rPr>
          <w:rFonts w:ascii="Times New Roman" w:hAnsi="Times New Roman"/>
          <w:bCs/>
          <w:sz w:val="24"/>
          <w:szCs w:val="24"/>
        </w:rPr>
        <w:t>cenu aprēķinu</w:t>
      </w:r>
      <w:r w:rsidRPr="00CB47B3">
        <w:rPr>
          <w:rFonts w:ascii="Times New Roman" w:hAnsi="Times New Roman"/>
          <w:bCs/>
          <w:sz w:val="24"/>
          <w:szCs w:val="24"/>
        </w:rPr>
        <w:t>. Cenas norādāmas</w:t>
      </w:r>
      <w:r>
        <w:rPr>
          <w:rFonts w:ascii="Times New Roman" w:hAnsi="Times New Roman"/>
          <w:sz w:val="24"/>
          <w:szCs w:val="24"/>
        </w:rPr>
        <w:t xml:space="preserve"> </w:t>
      </w:r>
      <w:r>
        <w:rPr>
          <w:rFonts w:ascii="Times New Roman" w:hAnsi="Times New Roman"/>
          <w:i/>
          <w:sz w:val="24"/>
          <w:szCs w:val="24"/>
        </w:rPr>
        <w:t>euro</w:t>
      </w:r>
      <w:r>
        <w:rPr>
          <w:rFonts w:ascii="Times New Roman" w:hAnsi="Times New Roman"/>
          <w:sz w:val="24"/>
          <w:szCs w:val="24"/>
        </w:rPr>
        <w:t xml:space="preserve"> (EUR) bez pievienotās vērtības nodokļa ar </w:t>
      </w:r>
      <w:r w:rsidR="00B913FA">
        <w:rPr>
          <w:rFonts w:ascii="Times New Roman" w:hAnsi="Times New Roman"/>
          <w:sz w:val="24"/>
          <w:szCs w:val="24"/>
        </w:rPr>
        <w:t xml:space="preserve">trīs </w:t>
      </w:r>
      <w:r>
        <w:rPr>
          <w:rFonts w:ascii="Times New Roman" w:hAnsi="Times New Roman"/>
          <w:sz w:val="24"/>
          <w:szCs w:val="24"/>
        </w:rPr>
        <w:t>zīmēm aiz komata.</w:t>
      </w:r>
    </w:p>
    <w:p w14:paraId="0849728E" w14:textId="46BA2005" w:rsidR="00196E7D" w:rsidRPr="00196E7D" w:rsidRDefault="00196E7D" w:rsidP="00196E7D">
      <w:pPr>
        <w:jc w:val="both"/>
        <w:rPr>
          <w:rFonts w:ascii="Times New Roman" w:hAnsi="Times New Roman"/>
          <w:bCs/>
          <w:sz w:val="24"/>
          <w:szCs w:val="24"/>
        </w:rPr>
      </w:pPr>
      <w:r w:rsidRPr="00196E7D">
        <w:rPr>
          <w:rFonts w:ascii="Times New Roman" w:hAnsi="Times New Roman"/>
          <w:bCs/>
          <w:sz w:val="24"/>
          <w:szCs w:val="24"/>
        </w:rPr>
        <w:t xml:space="preserve">_____________________(pretendenta nosaukums) piedāvā nodrošināt degvielas iegādi atbilstoši tehniskajai specifikācijai un </w:t>
      </w:r>
      <w:r>
        <w:rPr>
          <w:rFonts w:ascii="Times New Roman" w:hAnsi="Times New Roman"/>
          <w:bCs/>
          <w:sz w:val="24"/>
          <w:szCs w:val="24"/>
        </w:rPr>
        <w:t>iepirkuma</w:t>
      </w:r>
      <w:r w:rsidRPr="00196E7D">
        <w:rPr>
          <w:rFonts w:ascii="Times New Roman" w:hAnsi="Times New Roman"/>
          <w:bCs/>
          <w:sz w:val="24"/>
          <w:szCs w:val="24"/>
        </w:rPr>
        <w:t xml:space="preserve"> nolikuma prasībām.</w:t>
      </w:r>
    </w:p>
    <w:tbl>
      <w:tblPr>
        <w:tblStyle w:val="Reatabula"/>
        <w:tblpPr w:leftFromText="180" w:rightFromText="180" w:vertAnchor="text" w:horzAnchor="margin" w:tblpXSpec="center" w:tblpY="355"/>
        <w:tblW w:w="14879" w:type="dxa"/>
        <w:tblLayout w:type="fixed"/>
        <w:tblLook w:val="04A0" w:firstRow="1" w:lastRow="0" w:firstColumn="1" w:lastColumn="0" w:noHBand="0" w:noVBand="1"/>
      </w:tblPr>
      <w:tblGrid>
        <w:gridCol w:w="594"/>
        <w:gridCol w:w="1350"/>
        <w:gridCol w:w="1227"/>
        <w:gridCol w:w="1227"/>
        <w:gridCol w:w="1227"/>
        <w:gridCol w:w="1227"/>
        <w:gridCol w:w="1227"/>
        <w:gridCol w:w="1227"/>
        <w:gridCol w:w="1321"/>
        <w:gridCol w:w="1788"/>
        <w:gridCol w:w="1300"/>
        <w:gridCol w:w="1164"/>
      </w:tblGrid>
      <w:tr w:rsidR="00FD0589" w:rsidRPr="003C026F" w14:paraId="31001455" w14:textId="77777777" w:rsidTr="00C754C3">
        <w:trPr>
          <w:trHeight w:val="557"/>
        </w:trPr>
        <w:tc>
          <w:tcPr>
            <w:tcW w:w="594" w:type="dxa"/>
            <w:vMerge w:val="restart"/>
            <w:vAlign w:val="center"/>
          </w:tcPr>
          <w:p w14:paraId="7203CF75" w14:textId="67C1D904" w:rsidR="00FD0589" w:rsidRPr="003C026F" w:rsidRDefault="00FD0589" w:rsidP="00FD0589">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Daļa</w:t>
            </w:r>
          </w:p>
        </w:tc>
        <w:tc>
          <w:tcPr>
            <w:tcW w:w="1350" w:type="dxa"/>
            <w:vMerge w:val="restart"/>
            <w:vAlign w:val="center"/>
            <w:hideMark/>
          </w:tcPr>
          <w:p w14:paraId="3FBD4870" w14:textId="5FD463C1" w:rsidR="00FD0589" w:rsidRPr="003C026F" w:rsidRDefault="00FD0589" w:rsidP="00196E7D">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Prece</w:t>
            </w:r>
          </w:p>
        </w:tc>
        <w:tc>
          <w:tcPr>
            <w:tcW w:w="8683" w:type="dxa"/>
            <w:gridSpan w:val="7"/>
            <w:vAlign w:val="center"/>
          </w:tcPr>
          <w:p w14:paraId="5B90CA00" w14:textId="6F3C9625"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Preces 1 (viena) litra  vēsturiskā cena EUR bez PVN</w:t>
            </w:r>
          </w:p>
        </w:tc>
        <w:tc>
          <w:tcPr>
            <w:tcW w:w="1788" w:type="dxa"/>
            <w:vMerge w:val="restart"/>
            <w:vAlign w:val="center"/>
            <w:hideMark/>
          </w:tcPr>
          <w:p w14:paraId="5CA24F9E" w14:textId="2EE45892" w:rsidR="00FD0589" w:rsidRPr="003C026F" w:rsidRDefault="00FD0589" w:rsidP="00196E7D">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Septiņu</w:t>
            </w:r>
            <w:r w:rsidRPr="003C026F">
              <w:rPr>
                <w:rFonts w:ascii="Times New Roman" w:eastAsia="Times New Roman" w:hAnsi="Times New Roman"/>
                <w:sz w:val="20"/>
                <w:szCs w:val="20"/>
                <w:lang w:eastAsia="lv-LV"/>
              </w:rPr>
              <w:t xml:space="preserve"> dienu vidējā 1 (viena) litra cena EUR bez PVN*</w:t>
            </w:r>
          </w:p>
        </w:tc>
        <w:tc>
          <w:tcPr>
            <w:tcW w:w="1300" w:type="dxa"/>
            <w:vMerge w:val="restart"/>
            <w:vAlign w:val="center"/>
            <w:hideMark/>
          </w:tcPr>
          <w:p w14:paraId="59D556A2" w14:textId="130C2680" w:rsidR="00FD0589" w:rsidRPr="003C026F" w:rsidRDefault="00FD0589" w:rsidP="00196E7D">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Pastāvīgā atlaide procentos***</w:t>
            </w:r>
          </w:p>
        </w:tc>
        <w:tc>
          <w:tcPr>
            <w:tcW w:w="1164" w:type="dxa"/>
            <w:vMerge w:val="restart"/>
            <w:vAlign w:val="center"/>
            <w:hideMark/>
          </w:tcPr>
          <w:p w14:paraId="686976D1" w14:textId="772102DC" w:rsidR="00FD0589" w:rsidRPr="003C026F" w:rsidRDefault="00FD0589" w:rsidP="00196E7D">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Preces 1 (viena) litra cena EUR ar atlaidi bez PVN</w:t>
            </w:r>
          </w:p>
        </w:tc>
      </w:tr>
      <w:tr w:rsidR="00FD0589" w:rsidRPr="003C026F" w14:paraId="013719FA" w14:textId="77777777" w:rsidTr="00C754C3">
        <w:trPr>
          <w:trHeight w:val="833"/>
        </w:trPr>
        <w:tc>
          <w:tcPr>
            <w:tcW w:w="594" w:type="dxa"/>
            <w:vMerge/>
          </w:tcPr>
          <w:p w14:paraId="41403785" w14:textId="77777777" w:rsidR="00FD0589" w:rsidRPr="003C026F" w:rsidRDefault="00FD0589" w:rsidP="00196E7D">
            <w:pPr>
              <w:jc w:val="center"/>
              <w:rPr>
                <w:rFonts w:ascii="Times New Roman" w:eastAsia="Times New Roman" w:hAnsi="Times New Roman"/>
                <w:sz w:val="20"/>
                <w:szCs w:val="20"/>
                <w:lang w:eastAsia="lv-LV"/>
              </w:rPr>
            </w:pPr>
          </w:p>
        </w:tc>
        <w:tc>
          <w:tcPr>
            <w:tcW w:w="1350" w:type="dxa"/>
            <w:vMerge/>
            <w:vAlign w:val="center"/>
            <w:hideMark/>
          </w:tcPr>
          <w:p w14:paraId="6B18C3A3" w14:textId="173AAE5F" w:rsidR="00FD0589" w:rsidRPr="003C026F" w:rsidRDefault="00FD0589" w:rsidP="00196E7D">
            <w:pPr>
              <w:jc w:val="center"/>
              <w:rPr>
                <w:rFonts w:ascii="Times New Roman" w:eastAsia="Times New Roman" w:hAnsi="Times New Roman"/>
                <w:sz w:val="20"/>
                <w:szCs w:val="20"/>
                <w:lang w:eastAsia="lv-LV"/>
              </w:rPr>
            </w:pPr>
          </w:p>
        </w:tc>
        <w:tc>
          <w:tcPr>
            <w:tcW w:w="1227" w:type="dxa"/>
            <w:vAlign w:val="center"/>
            <w:hideMark/>
          </w:tcPr>
          <w:p w14:paraId="30163E59" w14:textId="3A1600F9" w:rsidR="00FD0589" w:rsidRPr="003C026F" w:rsidRDefault="00FD0589" w:rsidP="00196E7D">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12</w:t>
            </w:r>
            <w:r w:rsidRPr="003C026F">
              <w:rPr>
                <w:rFonts w:ascii="Times New Roman" w:eastAsia="Times New Roman" w:hAnsi="Times New Roman"/>
                <w:sz w:val="20"/>
                <w:szCs w:val="20"/>
                <w:lang w:eastAsia="lv-LV"/>
              </w:rPr>
              <w:t>.02.2024.</w:t>
            </w:r>
          </w:p>
          <w:p w14:paraId="6062B92B" w14:textId="77777777" w:rsidR="00FD0589" w:rsidRPr="003C026F" w:rsidRDefault="00FD0589" w:rsidP="00196E7D">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w:t>
            </w:r>
          </w:p>
        </w:tc>
        <w:tc>
          <w:tcPr>
            <w:tcW w:w="1227" w:type="dxa"/>
            <w:vAlign w:val="center"/>
            <w:hideMark/>
          </w:tcPr>
          <w:p w14:paraId="7437C54E" w14:textId="34BA42B0" w:rsidR="00FD0589" w:rsidRPr="003C026F" w:rsidRDefault="00FD0589" w:rsidP="003C026F">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13</w:t>
            </w:r>
            <w:r w:rsidRPr="003C026F">
              <w:rPr>
                <w:rFonts w:ascii="Times New Roman" w:eastAsia="Times New Roman" w:hAnsi="Times New Roman"/>
                <w:sz w:val="20"/>
                <w:szCs w:val="20"/>
                <w:lang w:eastAsia="lv-LV"/>
              </w:rPr>
              <w:t>.02.2024.</w:t>
            </w:r>
          </w:p>
          <w:p w14:paraId="65A89D0C" w14:textId="1A992D89"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w:t>
            </w:r>
          </w:p>
        </w:tc>
        <w:tc>
          <w:tcPr>
            <w:tcW w:w="1227" w:type="dxa"/>
            <w:vAlign w:val="center"/>
          </w:tcPr>
          <w:p w14:paraId="01749F57" w14:textId="6DBEFA2B" w:rsidR="00FD0589" w:rsidRPr="003C026F" w:rsidRDefault="00FD0589" w:rsidP="003C026F">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14</w:t>
            </w:r>
            <w:r w:rsidRPr="003C026F">
              <w:rPr>
                <w:rFonts w:ascii="Times New Roman" w:eastAsia="Times New Roman" w:hAnsi="Times New Roman"/>
                <w:sz w:val="20"/>
                <w:szCs w:val="20"/>
                <w:lang w:eastAsia="lv-LV"/>
              </w:rPr>
              <w:t>.02.2024.</w:t>
            </w:r>
          </w:p>
          <w:p w14:paraId="6E49FA05" w14:textId="7211736A"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w:t>
            </w:r>
          </w:p>
        </w:tc>
        <w:tc>
          <w:tcPr>
            <w:tcW w:w="1227" w:type="dxa"/>
            <w:vAlign w:val="center"/>
          </w:tcPr>
          <w:p w14:paraId="2285AD29" w14:textId="7EE95C79" w:rsidR="00FD0589" w:rsidRPr="003C026F" w:rsidRDefault="00FD0589" w:rsidP="003C026F">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15</w:t>
            </w:r>
            <w:r w:rsidRPr="003C026F">
              <w:rPr>
                <w:rFonts w:ascii="Times New Roman" w:eastAsia="Times New Roman" w:hAnsi="Times New Roman"/>
                <w:sz w:val="20"/>
                <w:szCs w:val="20"/>
                <w:lang w:eastAsia="lv-LV"/>
              </w:rPr>
              <w:t>.02.2024.</w:t>
            </w:r>
          </w:p>
          <w:p w14:paraId="27E7F286" w14:textId="7D50C273"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w:t>
            </w:r>
          </w:p>
        </w:tc>
        <w:tc>
          <w:tcPr>
            <w:tcW w:w="1227" w:type="dxa"/>
            <w:vAlign w:val="center"/>
            <w:hideMark/>
          </w:tcPr>
          <w:p w14:paraId="109DB293" w14:textId="1B118E0C" w:rsidR="00FD0589" w:rsidRPr="003C026F" w:rsidRDefault="00FD0589" w:rsidP="003C026F">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16</w:t>
            </w:r>
            <w:r w:rsidRPr="003C026F">
              <w:rPr>
                <w:rFonts w:ascii="Times New Roman" w:eastAsia="Times New Roman" w:hAnsi="Times New Roman"/>
                <w:sz w:val="20"/>
                <w:szCs w:val="20"/>
                <w:lang w:eastAsia="lv-LV"/>
              </w:rPr>
              <w:t>.02.2024.</w:t>
            </w:r>
          </w:p>
          <w:p w14:paraId="0CD86362" w14:textId="77777777"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 **</w:t>
            </w:r>
          </w:p>
        </w:tc>
        <w:tc>
          <w:tcPr>
            <w:tcW w:w="1227" w:type="dxa"/>
            <w:vAlign w:val="center"/>
            <w:hideMark/>
          </w:tcPr>
          <w:p w14:paraId="0980CA9F" w14:textId="644AEA0E" w:rsidR="00FD0589" w:rsidRPr="003C026F" w:rsidRDefault="00FD0589" w:rsidP="003C026F">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17</w:t>
            </w:r>
            <w:r w:rsidRPr="003C026F">
              <w:rPr>
                <w:rFonts w:ascii="Times New Roman" w:eastAsia="Times New Roman" w:hAnsi="Times New Roman"/>
                <w:sz w:val="20"/>
                <w:szCs w:val="20"/>
                <w:lang w:eastAsia="lv-LV"/>
              </w:rPr>
              <w:t>.02.2024.</w:t>
            </w:r>
          </w:p>
          <w:p w14:paraId="399498B9" w14:textId="77777777"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 **</w:t>
            </w:r>
          </w:p>
        </w:tc>
        <w:tc>
          <w:tcPr>
            <w:tcW w:w="1321" w:type="dxa"/>
            <w:vAlign w:val="center"/>
            <w:hideMark/>
          </w:tcPr>
          <w:p w14:paraId="2CE9EE7C" w14:textId="6B27D9B3" w:rsidR="00FD0589" w:rsidRPr="003C026F" w:rsidRDefault="00FD0589" w:rsidP="003C026F">
            <w:pPr>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18</w:t>
            </w:r>
            <w:r w:rsidRPr="003C026F">
              <w:rPr>
                <w:rFonts w:ascii="Times New Roman" w:eastAsia="Times New Roman" w:hAnsi="Times New Roman"/>
                <w:sz w:val="20"/>
                <w:szCs w:val="20"/>
                <w:lang w:eastAsia="lv-LV"/>
              </w:rPr>
              <w:t>.02.2024.</w:t>
            </w:r>
          </w:p>
          <w:p w14:paraId="4DA45E02" w14:textId="77777777" w:rsidR="00FD0589" w:rsidRPr="003C026F" w:rsidRDefault="00FD0589" w:rsidP="003C026F">
            <w:pPr>
              <w:jc w:val="center"/>
              <w:rPr>
                <w:rFonts w:ascii="Times New Roman" w:eastAsia="Times New Roman" w:hAnsi="Times New Roman"/>
                <w:sz w:val="20"/>
                <w:szCs w:val="20"/>
                <w:lang w:eastAsia="lv-LV"/>
              </w:rPr>
            </w:pPr>
            <w:r w:rsidRPr="003C026F">
              <w:rPr>
                <w:rFonts w:ascii="Times New Roman" w:eastAsia="Times New Roman" w:hAnsi="Times New Roman"/>
                <w:sz w:val="20"/>
                <w:szCs w:val="20"/>
                <w:lang w:eastAsia="lv-LV"/>
              </w:rPr>
              <w:t>(vēsturiskais datums) **</w:t>
            </w:r>
          </w:p>
        </w:tc>
        <w:tc>
          <w:tcPr>
            <w:tcW w:w="1788" w:type="dxa"/>
            <w:vMerge/>
            <w:vAlign w:val="center"/>
            <w:hideMark/>
          </w:tcPr>
          <w:p w14:paraId="35B75B2D" w14:textId="77777777" w:rsidR="00FD0589" w:rsidRPr="003C026F" w:rsidRDefault="00FD0589" w:rsidP="00FD0589">
            <w:pPr>
              <w:rPr>
                <w:rFonts w:ascii="Times New Roman" w:eastAsia="Times New Roman" w:hAnsi="Times New Roman"/>
                <w:sz w:val="20"/>
                <w:szCs w:val="20"/>
                <w:lang w:eastAsia="lv-LV"/>
              </w:rPr>
            </w:pPr>
          </w:p>
        </w:tc>
        <w:tc>
          <w:tcPr>
            <w:tcW w:w="1300" w:type="dxa"/>
            <w:vMerge/>
            <w:vAlign w:val="center"/>
            <w:hideMark/>
          </w:tcPr>
          <w:p w14:paraId="5631AF21" w14:textId="77777777" w:rsidR="00FD0589" w:rsidRPr="003C026F" w:rsidRDefault="00FD0589" w:rsidP="00FD0589">
            <w:pPr>
              <w:rPr>
                <w:rFonts w:ascii="Times New Roman" w:eastAsia="Times New Roman" w:hAnsi="Times New Roman"/>
                <w:sz w:val="20"/>
                <w:szCs w:val="20"/>
                <w:lang w:eastAsia="lv-LV"/>
              </w:rPr>
            </w:pPr>
          </w:p>
        </w:tc>
        <w:tc>
          <w:tcPr>
            <w:tcW w:w="1164" w:type="dxa"/>
            <w:vMerge/>
            <w:vAlign w:val="center"/>
            <w:hideMark/>
          </w:tcPr>
          <w:p w14:paraId="4B186067" w14:textId="77777777" w:rsidR="00FD0589" w:rsidRPr="003C026F" w:rsidRDefault="00FD0589" w:rsidP="00FD0589">
            <w:pPr>
              <w:rPr>
                <w:rFonts w:ascii="Times New Roman" w:eastAsia="Times New Roman" w:hAnsi="Times New Roman"/>
                <w:sz w:val="20"/>
                <w:szCs w:val="20"/>
                <w:lang w:eastAsia="lv-LV"/>
              </w:rPr>
            </w:pPr>
          </w:p>
        </w:tc>
      </w:tr>
      <w:tr w:rsidR="00FD0589" w:rsidRPr="003C026F" w14:paraId="6BE75D77" w14:textId="77777777" w:rsidTr="00C754C3">
        <w:trPr>
          <w:trHeight w:val="746"/>
        </w:trPr>
        <w:tc>
          <w:tcPr>
            <w:tcW w:w="594" w:type="dxa"/>
            <w:vAlign w:val="center"/>
          </w:tcPr>
          <w:p w14:paraId="025DF3F0" w14:textId="6D8F984B"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1</w:t>
            </w:r>
          </w:p>
        </w:tc>
        <w:tc>
          <w:tcPr>
            <w:tcW w:w="1350" w:type="dxa"/>
            <w:vAlign w:val="center"/>
            <w:hideMark/>
          </w:tcPr>
          <w:p w14:paraId="39EC3508" w14:textId="7BBFDC3B"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2</w:t>
            </w:r>
          </w:p>
        </w:tc>
        <w:tc>
          <w:tcPr>
            <w:tcW w:w="1227" w:type="dxa"/>
            <w:vAlign w:val="center"/>
            <w:hideMark/>
          </w:tcPr>
          <w:p w14:paraId="35BB4A00" w14:textId="2081933F"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3</w:t>
            </w:r>
          </w:p>
        </w:tc>
        <w:tc>
          <w:tcPr>
            <w:tcW w:w="1227" w:type="dxa"/>
            <w:vAlign w:val="center"/>
            <w:hideMark/>
          </w:tcPr>
          <w:p w14:paraId="6D12BBFD" w14:textId="19E647C2"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4</w:t>
            </w:r>
          </w:p>
        </w:tc>
        <w:tc>
          <w:tcPr>
            <w:tcW w:w="1227" w:type="dxa"/>
            <w:vAlign w:val="center"/>
          </w:tcPr>
          <w:p w14:paraId="32455D65" w14:textId="00897326"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5</w:t>
            </w:r>
          </w:p>
        </w:tc>
        <w:tc>
          <w:tcPr>
            <w:tcW w:w="1227" w:type="dxa"/>
            <w:vAlign w:val="center"/>
          </w:tcPr>
          <w:p w14:paraId="7A129968" w14:textId="5F29313B"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6</w:t>
            </w:r>
          </w:p>
        </w:tc>
        <w:tc>
          <w:tcPr>
            <w:tcW w:w="1227" w:type="dxa"/>
            <w:vAlign w:val="center"/>
            <w:hideMark/>
          </w:tcPr>
          <w:p w14:paraId="02C2B886" w14:textId="5E6A8F75"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7</w:t>
            </w:r>
          </w:p>
        </w:tc>
        <w:tc>
          <w:tcPr>
            <w:tcW w:w="1227" w:type="dxa"/>
            <w:vAlign w:val="center"/>
            <w:hideMark/>
          </w:tcPr>
          <w:p w14:paraId="032D9778" w14:textId="780F0A11"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8</w:t>
            </w:r>
          </w:p>
        </w:tc>
        <w:tc>
          <w:tcPr>
            <w:tcW w:w="1321" w:type="dxa"/>
            <w:vAlign w:val="center"/>
            <w:hideMark/>
          </w:tcPr>
          <w:p w14:paraId="07187F36" w14:textId="104D2CEC"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9</w:t>
            </w:r>
          </w:p>
        </w:tc>
        <w:tc>
          <w:tcPr>
            <w:tcW w:w="1788" w:type="dxa"/>
            <w:vAlign w:val="center"/>
            <w:hideMark/>
          </w:tcPr>
          <w:p w14:paraId="3A4C8976" w14:textId="77777777"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10=</w:t>
            </w:r>
          </w:p>
          <w:p w14:paraId="71068F2B" w14:textId="760ECE7E"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(3+4+5+6+7+8+9)/</w:t>
            </w:r>
            <w:r w:rsidR="00920050">
              <w:rPr>
                <w:rFonts w:ascii="Times New Roman" w:eastAsia="Times New Roman" w:hAnsi="Times New Roman"/>
                <w:i/>
                <w:iCs/>
                <w:sz w:val="20"/>
                <w:szCs w:val="20"/>
                <w:lang w:eastAsia="lv-LV"/>
              </w:rPr>
              <w:t>7</w:t>
            </w:r>
          </w:p>
        </w:tc>
        <w:tc>
          <w:tcPr>
            <w:tcW w:w="1300" w:type="dxa"/>
            <w:vAlign w:val="center"/>
            <w:hideMark/>
          </w:tcPr>
          <w:p w14:paraId="23AF5457" w14:textId="7C2F2C69"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11</w:t>
            </w:r>
          </w:p>
        </w:tc>
        <w:tc>
          <w:tcPr>
            <w:tcW w:w="1164" w:type="dxa"/>
            <w:vAlign w:val="center"/>
            <w:hideMark/>
          </w:tcPr>
          <w:p w14:paraId="184360DB" w14:textId="5E4BDEDB" w:rsidR="00FD0589" w:rsidRPr="00FD0589" w:rsidRDefault="00FD0589" w:rsidP="00FD0589">
            <w:pPr>
              <w:jc w:val="center"/>
              <w:rPr>
                <w:rFonts w:ascii="Times New Roman" w:eastAsia="Times New Roman" w:hAnsi="Times New Roman"/>
                <w:i/>
                <w:iCs/>
                <w:sz w:val="20"/>
                <w:szCs w:val="20"/>
                <w:lang w:eastAsia="lv-LV"/>
              </w:rPr>
            </w:pPr>
            <w:r w:rsidRPr="00FD0589">
              <w:rPr>
                <w:rFonts w:ascii="Times New Roman" w:eastAsia="Times New Roman" w:hAnsi="Times New Roman"/>
                <w:i/>
                <w:iCs/>
                <w:sz w:val="20"/>
                <w:szCs w:val="20"/>
                <w:lang w:eastAsia="lv-LV"/>
              </w:rPr>
              <w:t>12=10*11</w:t>
            </w:r>
          </w:p>
        </w:tc>
      </w:tr>
      <w:tr w:rsidR="00FD0589" w:rsidRPr="003C026F" w14:paraId="50E60EB4" w14:textId="77777777" w:rsidTr="00C754C3">
        <w:trPr>
          <w:trHeight w:val="376"/>
        </w:trPr>
        <w:tc>
          <w:tcPr>
            <w:tcW w:w="594" w:type="dxa"/>
            <w:vAlign w:val="center"/>
          </w:tcPr>
          <w:p w14:paraId="3A20F999" w14:textId="4856AE72" w:rsidR="00FD0589" w:rsidRPr="003C026F" w:rsidRDefault="00FD0589" w:rsidP="00FD0589">
            <w:pPr>
              <w:jc w:val="center"/>
              <w:rPr>
                <w:rFonts w:ascii="Times New Roman" w:eastAsia="Times New Roman" w:hAnsi="Times New Roman"/>
                <w:b/>
                <w:bCs/>
                <w:kern w:val="2"/>
                <w:sz w:val="20"/>
                <w:szCs w:val="20"/>
                <w:lang w:eastAsia="zh-CN"/>
              </w:rPr>
            </w:pPr>
            <w:r>
              <w:rPr>
                <w:rFonts w:ascii="Times New Roman" w:eastAsia="Times New Roman" w:hAnsi="Times New Roman"/>
                <w:b/>
                <w:bCs/>
                <w:kern w:val="2"/>
                <w:sz w:val="20"/>
                <w:szCs w:val="20"/>
                <w:lang w:eastAsia="zh-CN"/>
              </w:rPr>
              <w:t>1</w:t>
            </w:r>
          </w:p>
        </w:tc>
        <w:tc>
          <w:tcPr>
            <w:tcW w:w="1350" w:type="dxa"/>
            <w:vAlign w:val="center"/>
          </w:tcPr>
          <w:p w14:paraId="25F98901" w14:textId="6963F0FD" w:rsidR="00FD0589" w:rsidRPr="003C026F" w:rsidRDefault="00FD0589" w:rsidP="00FD0589">
            <w:pPr>
              <w:jc w:val="center"/>
              <w:rPr>
                <w:rFonts w:ascii="Times New Roman" w:eastAsia="Times New Roman" w:hAnsi="Times New Roman"/>
                <w:sz w:val="20"/>
                <w:szCs w:val="20"/>
                <w:lang w:eastAsia="lv-LV"/>
              </w:rPr>
            </w:pPr>
            <w:r w:rsidRPr="003C026F">
              <w:rPr>
                <w:rFonts w:ascii="Times New Roman" w:eastAsia="Times New Roman" w:hAnsi="Times New Roman"/>
                <w:b/>
                <w:bCs/>
                <w:kern w:val="2"/>
                <w:sz w:val="20"/>
                <w:szCs w:val="20"/>
                <w:lang w:eastAsia="zh-CN"/>
              </w:rPr>
              <w:t>Dīzeļdegviela</w:t>
            </w:r>
          </w:p>
        </w:tc>
        <w:tc>
          <w:tcPr>
            <w:tcW w:w="1227" w:type="dxa"/>
            <w:vAlign w:val="center"/>
          </w:tcPr>
          <w:p w14:paraId="7109BF0E"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1DF3782B"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tcPr>
          <w:p w14:paraId="294F0C8F"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tcPr>
          <w:p w14:paraId="6E3BEC1D"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2055DBAB" w14:textId="36943181"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18D904FE" w14:textId="77777777" w:rsidR="00FD0589" w:rsidRPr="003C026F" w:rsidRDefault="00FD0589" w:rsidP="00FD0589">
            <w:pPr>
              <w:jc w:val="center"/>
              <w:rPr>
                <w:rFonts w:ascii="Times New Roman" w:eastAsia="Times New Roman" w:hAnsi="Times New Roman"/>
                <w:sz w:val="20"/>
                <w:szCs w:val="20"/>
                <w:lang w:eastAsia="lv-LV"/>
              </w:rPr>
            </w:pPr>
          </w:p>
        </w:tc>
        <w:tc>
          <w:tcPr>
            <w:tcW w:w="1321" w:type="dxa"/>
            <w:vAlign w:val="center"/>
          </w:tcPr>
          <w:p w14:paraId="58A13DE4" w14:textId="77777777" w:rsidR="00FD0589" w:rsidRPr="003C026F" w:rsidRDefault="00FD0589" w:rsidP="00FD0589">
            <w:pPr>
              <w:jc w:val="center"/>
              <w:rPr>
                <w:rFonts w:ascii="Times New Roman" w:eastAsia="Times New Roman" w:hAnsi="Times New Roman"/>
                <w:sz w:val="20"/>
                <w:szCs w:val="20"/>
                <w:lang w:eastAsia="lv-LV"/>
              </w:rPr>
            </w:pPr>
          </w:p>
        </w:tc>
        <w:tc>
          <w:tcPr>
            <w:tcW w:w="1788" w:type="dxa"/>
            <w:vAlign w:val="center"/>
          </w:tcPr>
          <w:p w14:paraId="3CD047D1" w14:textId="77777777" w:rsidR="00FD0589" w:rsidRPr="003C026F" w:rsidRDefault="00FD0589" w:rsidP="00FD0589">
            <w:pPr>
              <w:jc w:val="center"/>
              <w:rPr>
                <w:rFonts w:ascii="Times New Roman" w:eastAsia="Times New Roman" w:hAnsi="Times New Roman"/>
                <w:sz w:val="20"/>
                <w:szCs w:val="20"/>
                <w:lang w:eastAsia="lv-LV"/>
              </w:rPr>
            </w:pPr>
          </w:p>
        </w:tc>
        <w:tc>
          <w:tcPr>
            <w:tcW w:w="1300" w:type="dxa"/>
            <w:vAlign w:val="center"/>
          </w:tcPr>
          <w:p w14:paraId="1D5FFDA9" w14:textId="77777777" w:rsidR="00FD0589" w:rsidRPr="003C026F" w:rsidRDefault="00FD0589" w:rsidP="00FD0589">
            <w:pPr>
              <w:jc w:val="center"/>
              <w:rPr>
                <w:rFonts w:ascii="Times New Roman" w:eastAsia="Times New Roman" w:hAnsi="Times New Roman"/>
                <w:sz w:val="20"/>
                <w:szCs w:val="20"/>
                <w:lang w:eastAsia="lv-LV"/>
              </w:rPr>
            </w:pPr>
          </w:p>
        </w:tc>
        <w:tc>
          <w:tcPr>
            <w:tcW w:w="1164" w:type="dxa"/>
            <w:vAlign w:val="center"/>
          </w:tcPr>
          <w:p w14:paraId="069302FB" w14:textId="77777777" w:rsidR="00FD0589" w:rsidRPr="003C026F" w:rsidRDefault="00FD0589" w:rsidP="00FD0589">
            <w:pPr>
              <w:jc w:val="center"/>
              <w:rPr>
                <w:rFonts w:ascii="Times New Roman" w:eastAsia="Times New Roman" w:hAnsi="Times New Roman"/>
                <w:sz w:val="20"/>
                <w:szCs w:val="20"/>
                <w:lang w:eastAsia="lv-LV"/>
              </w:rPr>
            </w:pPr>
          </w:p>
        </w:tc>
      </w:tr>
      <w:tr w:rsidR="00FD0589" w:rsidRPr="003C026F" w14:paraId="4F48DB7C" w14:textId="77777777" w:rsidTr="00C754C3">
        <w:trPr>
          <w:trHeight w:val="384"/>
        </w:trPr>
        <w:tc>
          <w:tcPr>
            <w:tcW w:w="594" w:type="dxa"/>
            <w:vAlign w:val="center"/>
          </w:tcPr>
          <w:p w14:paraId="06CF6A65" w14:textId="406F1C0A" w:rsidR="00FD0589" w:rsidRPr="003C026F" w:rsidRDefault="00FD0589" w:rsidP="00FD0589">
            <w:pPr>
              <w:jc w:val="center"/>
              <w:rPr>
                <w:rFonts w:ascii="Times New Roman" w:eastAsia="Times New Roman" w:hAnsi="Times New Roman"/>
                <w:b/>
                <w:bCs/>
                <w:kern w:val="2"/>
                <w:sz w:val="20"/>
                <w:szCs w:val="20"/>
                <w:lang w:eastAsia="zh-CN"/>
              </w:rPr>
            </w:pPr>
            <w:r>
              <w:rPr>
                <w:rFonts w:ascii="Times New Roman" w:eastAsia="Times New Roman" w:hAnsi="Times New Roman"/>
                <w:b/>
                <w:bCs/>
                <w:kern w:val="2"/>
                <w:sz w:val="20"/>
                <w:szCs w:val="20"/>
                <w:lang w:eastAsia="zh-CN"/>
              </w:rPr>
              <w:t>2</w:t>
            </w:r>
          </w:p>
        </w:tc>
        <w:tc>
          <w:tcPr>
            <w:tcW w:w="1350" w:type="dxa"/>
            <w:vAlign w:val="center"/>
          </w:tcPr>
          <w:p w14:paraId="24CF0016" w14:textId="1E142B57" w:rsidR="00FD0589" w:rsidRPr="003C026F" w:rsidRDefault="00FD0589" w:rsidP="00FD0589">
            <w:pPr>
              <w:jc w:val="center"/>
              <w:rPr>
                <w:rFonts w:ascii="Times New Roman" w:eastAsia="Times New Roman" w:hAnsi="Times New Roman"/>
                <w:b/>
                <w:bCs/>
                <w:kern w:val="2"/>
                <w:sz w:val="20"/>
                <w:szCs w:val="20"/>
                <w:lang w:eastAsia="zh-CN"/>
              </w:rPr>
            </w:pPr>
            <w:r w:rsidRPr="003C026F">
              <w:rPr>
                <w:rFonts w:ascii="Times New Roman" w:eastAsia="Times New Roman" w:hAnsi="Times New Roman"/>
                <w:b/>
                <w:bCs/>
                <w:kern w:val="2"/>
                <w:sz w:val="20"/>
                <w:szCs w:val="20"/>
                <w:lang w:eastAsia="zh-CN"/>
              </w:rPr>
              <w:t>Benzīns E95</w:t>
            </w:r>
          </w:p>
        </w:tc>
        <w:tc>
          <w:tcPr>
            <w:tcW w:w="1227" w:type="dxa"/>
            <w:vAlign w:val="center"/>
          </w:tcPr>
          <w:p w14:paraId="344306A9"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0A6363DB"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tcPr>
          <w:p w14:paraId="49D947CA"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tcPr>
          <w:p w14:paraId="61D70818"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21FA6F99" w14:textId="0BDE14F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1F980C69" w14:textId="77777777" w:rsidR="00FD0589" w:rsidRPr="003C026F" w:rsidRDefault="00FD0589" w:rsidP="00FD0589">
            <w:pPr>
              <w:jc w:val="center"/>
              <w:rPr>
                <w:rFonts w:ascii="Times New Roman" w:eastAsia="Times New Roman" w:hAnsi="Times New Roman"/>
                <w:sz w:val="20"/>
                <w:szCs w:val="20"/>
                <w:lang w:eastAsia="lv-LV"/>
              </w:rPr>
            </w:pPr>
          </w:p>
        </w:tc>
        <w:tc>
          <w:tcPr>
            <w:tcW w:w="1321" w:type="dxa"/>
            <w:vAlign w:val="center"/>
          </w:tcPr>
          <w:p w14:paraId="2720EB18" w14:textId="77777777" w:rsidR="00FD0589" w:rsidRPr="003C026F" w:rsidRDefault="00FD0589" w:rsidP="00FD0589">
            <w:pPr>
              <w:jc w:val="center"/>
              <w:rPr>
                <w:rFonts w:ascii="Times New Roman" w:eastAsia="Times New Roman" w:hAnsi="Times New Roman"/>
                <w:sz w:val="20"/>
                <w:szCs w:val="20"/>
                <w:lang w:eastAsia="lv-LV"/>
              </w:rPr>
            </w:pPr>
          </w:p>
        </w:tc>
        <w:tc>
          <w:tcPr>
            <w:tcW w:w="1788" w:type="dxa"/>
            <w:vAlign w:val="center"/>
          </w:tcPr>
          <w:p w14:paraId="34E7AE1E" w14:textId="77777777" w:rsidR="00FD0589" w:rsidRPr="003C026F" w:rsidRDefault="00FD0589" w:rsidP="00FD0589">
            <w:pPr>
              <w:jc w:val="center"/>
              <w:rPr>
                <w:rFonts w:ascii="Times New Roman" w:eastAsia="Times New Roman" w:hAnsi="Times New Roman"/>
                <w:sz w:val="20"/>
                <w:szCs w:val="20"/>
                <w:lang w:eastAsia="lv-LV"/>
              </w:rPr>
            </w:pPr>
          </w:p>
        </w:tc>
        <w:tc>
          <w:tcPr>
            <w:tcW w:w="1300" w:type="dxa"/>
            <w:vAlign w:val="center"/>
          </w:tcPr>
          <w:p w14:paraId="370F89CB" w14:textId="77777777" w:rsidR="00FD0589" w:rsidRPr="003C026F" w:rsidRDefault="00FD0589" w:rsidP="00FD0589">
            <w:pPr>
              <w:jc w:val="center"/>
              <w:rPr>
                <w:rFonts w:ascii="Times New Roman" w:eastAsia="Times New Roman" w:hAnsi="Times New Roman"/>
                <w:sz w:val="20"/>
                <w:szCs w:val="20"/>
                <w:lang w:eastAsia="lv-LV"/>
              </w:rPr>
            </w:pPr>
          </w:p>
        </w:tc>
        <w:tc>
          <w:tcPr>
            <w:tcW w:w="1164" w:type="dxa"/>
            <w:vAlign w:val="center"/>
          </w:tcPr>
          <w:p w14:paraId="6A2602DE" w14:textId="77777777" w:rsidR="00FD0589" w:rsidRPr="003C026F" w:rsidRDefault="00FD0589" w:rsidP="00FD0589">
            <w:pPr>
              <w:jc w:val="center"/>
              <w:rPr>
                <w:rFonts w:ascii="Times New Roman" w:eastAsia="Times New Roman" w:hAnsi="Times New Roman"/>
                <w:sz w:val="20"/>
                <w:szCs w:val="20"/>
                <w:lang w:eastAsia="lv-LV"/>
              </w:rPr>
            </w:pPr>
          </w:p>
        </w:tc>
      </w:tr>
      <w:tr w:rsidR="00FD0589" w:rsidRPr="003C026F" w14:paraId="275E9165" w14:textId="77777777" w:rsidTr="00C754C3">
        <w:trPr>
          <w:trHeight w:val="392"/>
        </w:trPr>
        <w:tc>
          <w:tcPr>
            <w:tcW w:w="594" w:type="dxa"/>
            <w:vAlign w:val="center"/>
          </w:tcPr>
          <w:p w14:paraId="28D35B7B" w14:textId="246770E2" w:rsidR="00FD0589" w:rsidRPr="003C026F" w:rsidRDefault="00FD0589" w:rsidP="00FD0589">
            <w:pPr>
              <w:jc w:val="center"/>
              <w:rPr>
                <w:rFonts w:ascii="Times New Roman" w:eastAsia="Times New Roman" w:hAnsi="Times New Roman"/>
                <w:b/>
                <w:bCs/>
                <w:kern w:val="2"/>
                <w:sz w:val="20"/>
                <w:szCs w:val="20"/>
                <w:lang w:eastAsia="zh-CN"/>
              </w:rPr>
            </w:pPr>
            <w:r>
              <w:rPr>
                <w:rFonts w:ascii="Times New Roman" w:eastAsia="Times New Roman" w:hAnsi="Times New Roman"/>
                <w:b/>
                <w:bCs/>
                <w:kern w:val="2"/>
                <w:sz w:val="20"/>
                <w:szCs w:val="20"/>
                <w:lang w:eastAsia="zh-CN"/>
              </w:rPr>
              <w:t>3</w:t>
            </w:r>
          </w:p>
        </w:tc>
        <w:tc>
          <w:tcPr>
            <w:tcW w:w="1350" w:type="dxa"/>
            <w:vAlign w:val="center"/>
          </w:tcPr>
          <w:p w14:paraId="4A685416" w14:textId="5E316A99" w:rsidR="00FD0589" w:rsidRPr="003C026F" w:rsidRDefault="00FD0589" w:rsidP="00FD0589">
            <w:pPr>
              <w:jc w:val="center"/>
              <w:rPr>
                <w:rFonts w:ascii="Times New Roman" w:eastAsia="Times New Roman" w:hAnsi="Times New Roman"/>
                <w:b/>
                <w:bCs/>
                <w:kern w:val="2"/>
                <w:sz w:val="20"/>
                <w:szCs w:val="20"/>
                <w:lang w:eastAsia="zh-CN"/>
              </w:rPr>
            </w:pPr>
            <w:r w:rsidRPr="003C026F">
              <w:rPr>
                <w:rFonts w:ascii="Times New Roman" w:eastAsia="Times New Roman" w:hAnsi="Times New Roman"/>
                <w:b/>
                <w:bCs/>
                <w:kern w:val="2"/>
                <w:sz w:val="20"/>
                <w:szCs w:val="20"/>
                <w:lang w:eastAsia="zh-CN"/>
              </w:rPr>
              <w:t>Benzīns E98</w:t>
            </w:r>
          </w:p>
        </w:tc>
        <w:tc>
          <w:tcPr>
            <w:tcW w:w="1227" w:type="dxa"/>
            <w:vAlign w:val="center"/>
          </w:tcPr>
          <w:p w14:paraId="1F6EBC1E"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7633827E"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tcPr>
          <w:p w14:paraId="4076E632"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tcPr>
          <w:p w14:paraId="6BF00FAE" w14:textId="77777777"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3122136F" w14:textId="115E5BAF" w:rsidR="00FD0589" w:rsidRPr="003C026F" w:rsidRDefault="00FD0589" w:rsidP="00FD0589">
            <w:pPr>
              <w:jc w:val="center"/>
              <w:rPr>
                <w:rFonts w:ascii="Times New Roman" w:eastAsia="Times New Roman" w:hAnsi="Times New Roman"/>
                <w:sz w:val="20"/>
                <w:szCs w:val="20"/>
                <w:lang w:eastAsia="lv-LV"/>
              </w:rPr>
            </w:pPr>
          </w:p>
        </w:tc>
        <w:tc>
          <w:tcPr>
            <w:tcW w:w="1227" w:type="dxa"/>
            <w:vAlign w:val="center"/>
          </w:tcPr>
          <w:p w14:paraId="03506650" w14:textId="77777777" w:rsidR="00FD0589" w:rsidRPr="003C026F" w:rsidRDefault="00FD0589" w:rsidP="00FD0589">
            <w:pPr>
              <w:jc w:val="center"/>
              <w:rPr>
                <w:rFonts w:ascii="Times New Roman" w:eastAsia="Times New Roman" w:hAnsi="Times New Roman"/>
                <w:sz w:val="20"/>
                <w:szCs w:val="20"/>
                <w:lang w:eastAsia="lv-LV"/>
              </w:rPr>
            </w:pPr>
          </w:p>
        </w:tc>
        <w:tc>
          <w:tcPr>
            <w:tcW w:w="1321" w:type="dxa"/>
            <w:vAlign w:val="center"/>
          </w:tcPr>
          <w:p w14:paraId="3E71CE80" w14:textId="77777777" w:rsidR="00FD0589" w:rsidRPr="003C026F" w:rsidRDefault="00FD0589" w:rsidP="00FD0589">
            <w:pPr>
              <w:jc w:val="center"/>
              <w:rPr>
                <w:rFonts w:ascii="Times New Roman" w:eastAsia="Times New Roman" w:hAnsi="Times New Roman"/>
                <w:sz w:val="20"/>
                <w:szCs w:val="20"/>
                <w:lang w:eastAsia="lv-LV"/>
              </w:rPr>
            </w:pPr>
          </w:p>
        </w:tc>
        <w:tc>
          <w:tcPr>
            <w:tcW w:w="1788" w:type="dxa"/>
            <w:vAlign w:val="center"/>
          </w:tcPr>
          <w:p w14:paraId="2F0BCA43" w14:textId="77777777" w:rsidR="00FD0589" w:rsidRPr="003C026F" w:rsidRDefault="00FD0589" w:rsidP="00FD0589">
            <w:pPr>
              <w:jc w:val="center"/>
              <w:rPr>
                <w:rFonts w:ascii="Times New Roman" w:eastAsia="Times New Roman" w:hAnsi="Times New Roman"/>
                <w:sz w:val="20"/>
                <w:szCs w:val="20"/>
                <w:lang w:eastAsia="lv-LV"/>
              </w:rPr>
            </w:pPr>
          </w:p>
        </w:tc>
        <w:tc>
          <w:tcPr>
            <w:tcW w:w="1300" w:type="dxa"/>
            <w:vAlign w:val="center"/>
          </w:tcPr>
          <w:p w14:paraId="725B3AF0" w14:textId="77777777" w:rsidR="00FD0589" w:rsidRPr="003C026F" w:rsidRDefault="00FD0589" w:rsidP="00FD0589">
            <w:pPr>
              <w:jc w:val="center"/>
              <w:rPr>
                <w:rFonts w:ascii="Times New Roman" w:eastAsia="Times New Roman" w:hAnsi="Times New Roman"/>
                <w:sz w:val="20"/>
                <w:szCs w:val="20"/>
                <w:lang w:eastAsia="lv-LV"/>
              </w:rPr>
            </w:pPr>
          </w:p>
        </w:tc>
        <w:tc>
          <w:tcPr>
            <w:tcW w:w="1164" w:type="dxa"/>
            <w:vAlign w:val="center"/>
          </w:tcPr>
          <w:p w14:paraId="30F0F7C8" w14:textId="77777777" w:rsidR="00FD0589" w:rsidRPr="003C026F" w:rsidRDefault="00FD0589" w:rsidP="00FD0589">
            <w:pPr>
              <w:jc w:val="center"/>
              <w:rPr>
                <w:rFonts w:ascii="Times New Roman" w:eastAsia="Times New Roman" w:hAnsi="Times New Roman"/>
                <w:sz w:val="20"/>
                <w:szCs w:val="20"/>
                <w:lang w:eastAsia="lv-LV"/>
              </w:rPr>
            </w:pPr>
          </w:p>
        </w:tc>
      </w:tr>
    </w:tbl>
    <w:p w14:paraId="4B372629" w14:textId="77777777" w:rsidR="00D420FD" w:rsidRDefault="00D420FD" w:rsidP="003E6707">
      <w:pPr>
        <w:spacing w:after="0"/>
        <w:ind w:right="211"/>
        <w:jc w:val="both"/>
        <w:rPr>
          <w:rFonts w:ascii="Times New Roman" w:eastAsia="Times New Roman" w:hAnsi="Times New Roman"/>
          <w:i/>
          <w:kern w:val="2"/>
          <w:sz w:val="20"/>
          <w:szCs w:val="20"/>
          <w:lang w:eastAsia="zh-CN"/>
        </w:rPr>
      </w:pPr>
    </w:p>
    <w:p w14:paraId="3C18C5A0" w14:textId="77777777" w:rsidR="00196E7D" w:rsidRDefault="00196E7D" w:rsidP="003E6707">
      <w:pPr>
        <w:spacing w:after="0"/>
        <w:ind w:right="211"/>
        <w:jc w:val="both"/>
        <w:rPr>
          <w:rFonts w:ascii="Times New Roman" w:eastAsia="Times New Roman" w:hAnsi="Times New Roman"/>
          <w:i/>
          <w:kern w:val="2"/>
          <w:lang w:eastAsia="zh-CN"/>
        </w:rPr>
      </w:pPr>
    </w:p>
    <w:p w14:paraId="7976DDDF" w14:textId="167FB393" w:rsidR="001850AF" w:rsidRPr="00D420FD" w:rsidRDefault="001850AF" w:rsidP="003E6707">
      <w:pPr>
        <w:spacing w:after="0"/>
        <w:ind w:right="211"/>
        <w:jc w:val="both"/>
        <w:rPr>
          <w:rFonts w:ascii="Times New Roman" w:eastAsia="Times New Roman" w:hAnsi="Times New Roman"/>
          <w:i/>
          <w:kern w:val="2"/>
          <w:lang w:eastAsia="zh-CN"/>
        </w:rPr>
      </w:pPr>
      <w:r w:rsidRPr="00D420FD">
        <w:rPr>
          <w:rFonts w:ascii="Times New Roman" w:eastAsia="Times New Roman" w:hAnsi="Times New Roman"/>
          <w:i/>
          <w:kern w:val="2"/>
          <w:lang w:eastAsia="zh-CN"/>
        </w:rPr>
        <w:t>Ar</w:t>
      </w:r>
      <w:r w:rsidR="00D420FD" w:rsidRPr="00D420FD">
        <w:rPr>
          <w:rFonts w:ascii="Times New Roman" w:eastAsia="Times New Roman" w:hAnsi="Times New Roman"/>
          <w:i/>
          <w:kern w:val="2"/>
          <w:lang w:eastAsia="zh-CN"/>
        </w:rPr>
        <w:t xml:space="preserve"> </w:t>
      </w:r>
      <w:r w:rsidRPr="00D420FD">
        <w:rPr>
          <w:rFonts w:ascii="Times New Roman" w:eastAsia="Times New Roman" w:hAnsi="Times New Roman"/>
          <w:i/>
          <w:kern w:val="2"/>
          <w:lang w:eastAsia="zh-CN"/>
        </w:rPr>
        <w:t>šo saprotam, ka:</w:t>
      </w:r>
    </w:p>
    <w:p w14:paraId="602AA394" w14:textId="648CED4F" w:rsidR="001850AF" w:rsidRPr="00D420FD" w:rsidRDefault="001850AF" w:rsidP="003E6707">
      <w:pPr>
        <w:spacing w:after="0"/>
        <w:ind w:right="211"/>
        <w:jc w:val="both"/>
        <w:rPr>
          <w:rFonts w:ascii="Times New Roman" w:eastAsia="Times New Roman" w:hAnsi="Times New Roman"/>
          <w:i/>
          <w:kern w:val="2"/>
          <w:lang w:eastAsia="zh-CN"/>
        </w:rPr>
      </w:pPr>
      <w:r w:rsidRPr="00D420FD">
        <w:rPr>
          <w:rFonts w:ascii="Times New Roman" w:eastAsia="Times New Roman" w:hAnsi="Times New Roman"/>
          <w:i/>
          <w:kern w:val="2"/>
          <w:lang w:eastAsia="zh-CN"/>
        </w:rPr>
        <w:t xml:space="preserve">* Indikatīva vērtība, kura tiks izmantota pretendenta piedāvātās līgumcenas izvērtēšanai, nosakot </w:t>
      </w:r>
      <w:r w:rsidR="00D420FD" w:rsidRPr="00D420FD">
        <w:rPr>
          <w:rFonts w:ascii="Times New Roman" w:eastAsia="Times New Roman" w:hAnsi="Times New Roman"/>
          <w:i/>
          <w:kern w:val="2"/>
          <w:lang w:eastAsia="zh-CN"/>
        </w:rPr>
        <w:t>saimnieciski izdevīgāko piedāvājumu</w:t>
      </w:r>
      <w:r w:rsidRPr="00D420FD">
        <w:rPr>
          <w:rFonts w:ascii="Times New Roman" w:eastAsia="Times New Roman" w:hAnsi="Times New Roman"/>
          <w:i/>
          <w:kern w:val="2"/>
          <w:lang w:eastAsia="zh-CN"/>
        </w:rPr>
        <w:t xml:space="preserve"> un netiks iekļauta ar piegādātāju noslēgtajā iepirkuma līgumā. </w:t>
      </w:r>
    </w:p>
    <w:p w14:paraId="5ED25070" w14:textId="2F58AAAA" w:rsidR="001850AF" w:rsidRPr="00FD0589" w:rsidRDefault="001850AF" w:rsidP="003E6707">
      <w:pPr>
        <w:spacing w:after="0"/>
        <w:ind w:right="211"/>
        <w:jc w:val="both"/>
        <w:rPr>
          <w:rFonts w:ascii="Times New Roman" w:eastAsia="Times New Roman" w:hAnsi="Times New Roman"/>
          <w:i/>
          <w:kern w:val="2"/>
          <w:lang w:eastAsia="zh-CN"/>
        </w:rPr>
      </w:pPr>
      <w:r w:rsidRPr="00D420FD">
        <w:rPr>
          <w:rFonts w:ascii="Times New Roman" w:eastAsia="Times New Roman" w:hAnsi="Times New Roman"/>
          <w:i/>
          <w:kern w:val="2"/>
          <w:lang w:eastAsia="zh-CN"/>
        </w:rPr>
        <w:t xml:space="preserve">Cena par vienu litru tiks vērtēta, ņemot vērā piedāvāto atlaidi. Degvielas vidējā cena finanšu piedāvājumā kalpo tikai kā piedāvājuma izvēles kritērijs, lai nodrošinātu pilnīgi vienādus nosacījumus visiem pretendentiem. Pēc iepirkuma līguma noslēgšanas Pasūtītājs no uzvarējušā pretendenta pirks degvielu par mazumtirdzniecības cenu, kas attiecīgajā dienā ir spēkā </w:t>
      </w:r>
      <w:r w:rsidR="00F50EB5">
        <w:rPr>
          <w:rFonts w:ascii="Times New Roman" w:eastAsia="Times New Roman" w:hAnsi="Times New Roman"/>
          <w:i/>
          <w:kern w:val="2"/>
          <w:lang w:eastAsia="zh-CN"/>
        </w:rPr>
        <w:t xml:space="preserve">degvielas uzpildes stacijā (turpmāk – </w:t>
      </w:r>
      <w:r w:rsidRPr="00D420FD">
        <w:rPr>
          <w:rFonts w:ascii="Times New Roman" w:eastAsia="Times New Roman" w:hAnsi="Times New Roman"/>
          <w:i/>
          <w:kern w:val="2"/>
          <w:lang w:eastAsia="zh-CN"/>
        </w:rPr>
        <w:t>DUS</w:t>
      </w:r>
      <w:r w:rsidR="00F50EB5">
        <w:rPr>
          <w:rFonts w:ascii="Times New Roman" w:eastAsia="Times New Roman" w:hAnsi="Times New Roman"/>
          <w:i/>
          <w:kern w:val="2"/>
          <w:lang w:eastAsia="zh-CN"/>
        </w:rPr>
        <w:t>)</w:t>
      </w:r>
      <w:r w:rsidRPr="00D420FD">
        <w:rPr>
          <w:rFonts w:ascii="Times New Roman" w:eastAsia="Times New Roman" w:hAnsi="Times New Roman"/>
          <w:i/>
          <w:kern w:val="2"/>
          <w:lang w:eastAsia="zh-CN"/>
        </w:rPr>
        <w:t xml:space="preserve">, piemērojot pretendenta piedāvājumā norādīto pastāvīgo </w:t>
      </w:r>
      <w:r w:rsidRPr="00FD0589">
        <w:rPr>
          <w:rFonts w:ascii="Times New Roman" w:eastAsia="Times New Roman" w:hAnsi="Times New Roman"/>
          <w:i/>
          <w:kern w:val="2"/>
          <w:lang w:eastAsia="zh-CN"/>
        </w:rPr>
        <w:t>atlaidi.</w:t>
      </w:r>
    </w:p>
    <w:p w14:paraId="5B4583A5" w14:textId="77777777" w:rsidR="00207AF0" w:rsidRPr="00FD0589" w:rsidRDefault="00207AF0" w:rsidP="003E6707">
      <w:pPr>
        <w:spacing w:after="0"/>
        <w:ind w:right="211"/>
        <w:jc w:val="both"/>
        <w:rPr>
          <w:rFonts w:ascii="Times New Roman" w:eastAsia="Times New Roman" w:hAnsi="Times New Roman"/>
          <w:i/>
          <w:kern w:val="2"/>
          <w:lang w:eastAsia="zh-CN"/>
        </w:rPr>
      </w:pPr>
    </w:p>
    <w:p w14:paraId="4564B333" w14:textId="1BC9AAE3" w:rsidR="001850AF" w:rsidRPr="00FD0589" w:rsidRDefault="00207AF0" w:rsidP="003E6707">
      <w:pPr>
        <w:spacing w:after="0"/>
        <w:ind w:right="211"/>
        <w:jc w:val="both"/>
        <w:rPr>
          <w:rFonts w:ascii="Times New Roman" w:eastAsia="Times New Roman" w:hAnsi="Times New Roman"/>
          <w:i/>
          <w:kern w:val="2"/>
          <w:lang w:eastAsia="zh-CN"/>
        </w:rPr>
      </w:pPr>
      <w:r w:rsidRPr="00FD0589">
        <w:rPr>
          <w:rFonts w:ascii="Times New Roman" w:eastAsia="Times New Roman" w:hAnsi="Times New Roman"/>
          <w:i/>
          <w:kern w:val="2"/>
          <w:lang w:eastAsia="zh-CN"/>
        </w:rPr>
        <w:t xml:space="preserve">Pasūtītājam ir tiesības pieprasīt no Pretendenta Finanšu piedāvājumā norādīto cenu apstiprinošus dokumentu </w:t>
      </w:r>
      <w:r w:rsidR="001850AF" w:rsidRPr="00FD0589">
        <w:rPr>
          <w:rFonts w:ascii="Times New Roman" w:eastAsia="Times New Roman" w:hAnsi="Times New Roman"/>
          <w:i/>
          <w:kern w:val="2"/>
          <w:lang w:eastAsia="zh-CN"/>
        </w:rPr>
        <w:t>(piemēram, kases aparāta attiecīgās dienas izdrukas) kopijas par katru degvielas veidu. Ja</w:t>
      </w:r>
      <w:r w:rsidR="00874A5C" w:rsidRPr="00FD0589">
        <w:rPr>
          <w:rFonts w:ascii="Times New Roman" w:eastAsia="Times New Roman" w:hAnsi="Times New Roman"/>
          <w:i/>
          <w:kern w:val="2"/>
          <w:lang w:eastAsia="zh-CN"/>
        </w:rPr>
        <w:t xml:space="preserve"> Pasūtītājs būs pieprasījis cenu apstiprinošu dokumentu kopijas un iesniegtajos dokumentos norādītās cenas</w:t>
      </w:r>
      <w:r w:rsidR="001850AF" w:rsidRPr="00FD0589">
        <w:rPr>
          <w:rFonts w:ascii="Times New Roman" w:eastAsia="Times New Roman" w:hAnsi="Times New Roman"/>
          <w:i/>
          <w:kern w:val="2"/>
          <w:lang w:eastAsia="zh-CN"/>
        </w:rPr>
        <w:t xml:space="preserve"> </w:t>
      </w:r>
      <w:r w:rsidR="001850AF" w:rsidRPr="00FD0589">
        <w:rPr>
          <w:rFonts w:ascii="Times New Roman" w:eastAsia="Times New Roman" w:hAnsi="Times New Roman"/>
          <w:i/>
          <w:kern w:val="2"/>
          <w:lang w:eastAsia="zh-CN"/>
        </w:rPr>
        <w:lastRenderedPageBreak/>
        <w:t xml:space="preserve">atšķirsies pretendenta finanšu piedāvājuma </w:t>
      </w:r>
      <w:r w:rsidR="00920050">
        <w:rPr>
          <w:rFonts w:ascii="Times New Roman" w:eastAsia="Times New Roman" w:hAnsi="Times New Roman"/>
          <w:i/>
          <w:kern w:val="2"/>
          <w:lang w:eastAsia="zh-CN"/>
        </w:rPr>
        <w:t>3</w:t>
      </w:r>
      <w:r w:rsidR="002B798A" w:rsidRPr="00FD0589">
        <w:rPr>
          <w:rFonts w:ascii="Times New Roman" w:eastAsia="Times New Roman" w:hAnsi="Times New Roman"/>
          <w:i/>
          <w:kern w:val="2"/>
          <w:lang w:eastAsia="zh-CN"/>
        </w:rPr>
        <w:t>.-</w:t>
      </w:r>
      <w:r w:rsidR="00920050">
        <w:rPr>
          <w:rFonts w:ascii="Times New Roman" w:eastAsia="Times New Roman" w:hAnsi="Times New Roman"/>
          <w:i/>
          <w:kern w:val="2"/>
          <w:lang w:eastAsia="zh-CN"/>
        </w:rPr>
        <w:t>9</w:t>
      </w:r>
      <w:r w:rsidR="001850AF" w:rsidRPr="00FD0589">
        <w:rPr>
          <w:rFonts w:ascii="Times New Roman" w:eastAsia="Times New Roman" w:hAnsi="Times New Roman"/>
          <w:i/>
          <w:kern w:val="2"/>
          <w:lang w:eastAsia="zh-CN"/>
        </w:rPr>
        <w:t>. tabul</w:t>
      </w:r>
      <w:r w:rsidR="002B798A" w:rsidRPr="00FD0589">
        <w:rPr>
          <w:rFonts w:ascii="Times New Roman" w:eastAsia="Times New Roman" w:hAnsi="Times New Roman"/>
          <w:i/>
          <w:kern w:val="2"/>
          <w:lang w:eastAsia="zh-CN"/>
        </w:rPr>
        <w:t>as kolonnās</w:t>
      </w:r>
      <w:r w:rsidR="001850AF" w:rsidRPr="00FD0589">
        <w:rPr>
          <w:rFonts w:ascii="Times New Roman" w:eastAsia="Times New Roman" w:hAnsi="Times New Roman"/>
          <w:i/>
          <w:kern w:val="2"/>
          <w:lang w:eastAsia="zh-CN"/>
        </w:rPr>
        <w:t xml:space="preserve"> norādītā</w:t>
      </w:r>
      <w:r w:rsidR="002B798A" w:rsidRPr="00FD0589">
        <w:rPr>
          <w:rFonts w:ascii="Times New Roman" w:eastAsia="Times New Roman" w:hAnsi="Times New Roman"/>
          <w:i/>
          <w:kern w:val="2"/>
          <w:lang w:eastAsia="zh-CN"/>
        </w:rPr>
        <w:t>s</w:t>
      </w:r>
      <w:r w:rsidR="001850AF" w:rsidRPr="00FD0589">
        <w:rPr>
          <w:rFonts w:ascii="Times New Roman" w:eastAsia="Times New Roman" w:hAnsi="Times New Roman"/>
          <w:i/>
          <w:kern w:val="2"/>
          <w:lang w:eastAsia="zh-CN"/>
        </w:rPr>
        <w:t xml:space="preserve"> cena</w:t>
      </w:r>
      <w:r w:rsidR="002B798A" w:rsidRPr="00FD0589">
        <w:rPr>
          <w:rFonts w:ascii="Times New Roman" w:eastAsia="Times New Roman" w:hAnsi="Times New Roman"/>
          <w:i/>
          <w:kern w:val="2"/>
          <w:lang w:eastAsia="zh-CN"/>
        </w:rPr>
        <w:t>s</w:t>
      </w:r>
      <w:r w:rsidR="001850AF" w:rsidRPr="00FD0589">
        <w:rPr>
          <w:rFonts w:ascii="Times New Roman" w:eastAsia="Times New Roman" w:hAnsi="Times New Roman"/>
          <w:i/>
          <w:kern w:val="2"/>
          <w:lang w:eastAsia="zh-CN"/>
        </w:rPr>
        <w:t>, aprēķiniem par pamatu tiks izmantota cena, kas norādīta cenu apliecinošajos dokumentos.</w:t>
      </w:r>
    </w:p>
    <w:p w14:paraId="433B958D" w14:textId="77777777" w:rsidR="001850AF" w:rsidRPr="00FD0589" w:rsidRDefault="001850AF" w:rsidP="003E6707">
      <w:pPr>
        <w:spacing w:after="0"/>
        <w:ind w:right="211"/>
        <w:jc w:val="both"/>
        <w:rPr>
          <w:rFonts w:ascii="Times New Roman" w:eastAsia="Times New Roman" w:hAnsi="Times New Roman"/>
          <w:i/>
          <w:kern w:val="2"/>
          <w:lang w:eastAsia="zh-CN"/>
        </w:rPr>
      </w:pPr>
    </w:p>
    <w:p w14:paraId="5FE51CE2" w14:textId="501F371B" w:rsidR="001850AF" w:rsidRPr="00FD0589" w:rsidRDefault="001850AF" w:rsidP="00086E2E">
      <w:pPr>
        <w:spacing w:after="0"/>
        <w:ind w:right="211"/>
        <w:jc w:val="both"/>
        <w:rPr>
          <w:rFonts w:ascii="Times New Roman" w:eastAsia="Times New Roman" w:hAnsi="Times New Roman"/>
          <w:i/>
          <w:kern w:val="2"/>
          <w:lang w:eastAsia="zh-CN"/>
        </w:rPr>
      </w:pPr>
      <w:r w:rsidRPr="00FD0589">
        <w:rPr>
          <w:rFonts w:ascii="Times New Roman" w:eastAsia="Times New Roman" w:hAnsi="Times New Roman"/>
          <w:i/>
          <w:kern w:val="2"/>
          <w:lang w:eastAsia="zh-CN"/>
        </w:rPr>
        <w:t xml:space="preserve">** Pretendenta fiksētā degvielas mazumtirdzniecības cena </w:t>
      </w:r>
      <w:r w:rsidR="003E6707" w:rsidRPr="00FD0589">
        <w:rPr>
          <w:rFonts w:ascii="Times New Roman" w:eastAsia="Times New Roman" w:hAnsi="Times New Roman"/>
          <w:i/>
          <w:kern w:val="2"/>
          <w:lang w:eastAsia="zh-CN"/>
        </w:rPr>
        <w:t>Ventspilī</w:t>
      </w:r>
      <w:r w:rsidRPr="00FD0589">
        <w:rPr>
          <w:rFonts w:ascii="Times New Roman" w:eastAsia="Times New Roman" w:hAnsi="Times New Roman"/>
          <w:i/>
          <w:kern w:val="2"/>
          <w:lang w:eastAsia="zh-CN"/>
        </w:rPr>
        <w:t xml:space="preserve"> </w:t>
      </w:r>
      <w:r w:rsidR="003E6707" w:rsidRPr="00FD0589">
        <w:rPr>
          <w:rFonts w:ascii="Times New Roman" w:eastAsia="Times New Roman" w:hAnsi="Times New Roman"/>
          <w:i/>
          <w:kern w:val="2"/>
          <w:lang w:eastAsia="zh-CN"/>
        </w:rPr>
        <w:t>norādītajos datumos</w:t>
      </w:r>
      <w:r w:rsidRPr="00FD0589">
        <w:rPr>
          <w:rFonts w:ascii="Times New Roman" w:eastAsia="Times New Roman" w:hAnsi="Times New Roman"/>
          <w:i/>
          <w:kern w:val="2"/>
          <w:lang w:eastAsia="zh-CN"/>
        </w:rPr>
        <w:t xml:space="preserve">. </w:t>
      </w:r>
      <w:r w:rsidR="00086E2E" w:rsidRPr="00FD0589">
        <w:rPr>
          <w:rFonts w:ascii="Times New Roman" w:eastAsia="Times New Roman" w:hAnsi="Times New Roman"/>
          <w:i/>
          <w:kern w:val="2"/>
          <w:lang w:eastAsia="zh-CN"/>
        </w:rPr>
        <w:t>Ja Pretendentam Ventspilī ir vairāki DUS, tad preču cenu jānosaka kā vidējo aritmētisko vērtību starp visiem DUS attiecīgajā dienā.</w:t>
      </w:r>
      <w:r w:rsidR="00086E2E" w:rsidRPr="00FD0589">
        <w:t xml:space="preserve"> </w:t>
      </w:r>
      <w:r w:rsidR="00086E2E" w:rsidRPr="00FD0589">
        <w:rPr>
          <w:rFonts w:ascii="Times New Roman" w:eastAsia="Times New Roman" w:hAnsi="Times New Roman"/>
          <w:i/>
          <w:kern w:val="2"/>
          <w:lang w:eastAsia="zh-CN"/>
        </w:rPr>
        <w:t>Ja vienas dienas laikā kādā no DUS preču cena ir vairākkārt mainījusies, tad preču cenu jānosaka kā vidējo aritmētisko vērtību attiecīgajā dienā.</w:t>
      </w:r>
    </w:p>
    <w:p w14:paraId="7392020F" w14:textId="77777777" w:rsidR="001850AF" w:rsidRPr="00FD0589" w:rsidRDefault="001850AF" w:rsidP="003E6707">
      <w:pPr>
        <w:spacing w:after="0"/>
        <w:ind w:right="211"/>
        <w:jc w:val="both"/>
        <w:rPr>
          <w:rFonts w:ascii="Times New Roman" w:eastAsia="Times New Roman" w:hAnsi="Times New Roman"/>
          <w:i/>
          <w:kern w:val="2"/>
          <w:lang w:eastAsia="zh-CN"/>
        </w:rPr>
      </w:pPr>
    </w:p>
    <w:p w14:paraId="4365F23C" w14:textId="4B0FB2E7" w:rsidR="001850AF" w:rsidRPr="00FD0589" w:rsidRDefault="001850AF" w:rsidP="003E6707">
      <w:pPr>
        <w:spacing w:after="0"/>
        <w:ind w:right="211"/>
        <w:jc w:val="both"/>
        <w:rPr>
          <w:rFonts w:ascii="Times New Roman" w:eastAsia="Times New Roman" w:hAnsi="Times New Roman"/>
          <w:i/>
          <w:kern w:val="2"/>
          <w:lang w:eastAsia="zh-CN"/>
        </w:rPr>
      </w:pPr>
      <w:r w:rsidRPr="00FD0589">
        <w:rPr>
          <w:rFonts w:ascii="Times New Roman" w:eastAsia="Times New Roman" w:hAnsi="Times New Roman"/>
          <w:i/>
          <w:kern w:val="2"/>
          <w:lang w:eastAsia="zh-CN"/>
        </w:rPr>
        <w:t>*** Piedāvātā atlaide (</w:t>
      </w:r>
      <w:r w:rsidR="003E6707" w:rsidRPr="00FD0589">
        <w:rPr>
          <w:rFonts w:ascii="Times New Roman" w:eastAsia="Times New Roman" w:hAnsi="Times New Roman"/>
          <w:i/>
          <w:kern w:val="2"/>
          <w:lang w:eastAsia="zh-CN"/>
        </w:rPr>
        <w:t>%</w:t>
      </w:r>
      <w:r w:rsidRPr="00FD0589">
        <w:rPr>
          <w:rFonts w:ascii="Times New Roman" w:eastAsia="Times New Roman" w:hAnsi="Times New Roman"/>
          <w:i/>
          <w:kern w:val="2"/>
          <w:lang w:eastAsia="zh-CN"/>
        </w:rPr>
        <w:t xml:space="preserve"> no mazumtirdzniecības cenas) degvielas iegādei tiek piemērota visām pretendenta tehniskajā piedāvājumā norādītajām DUS Latvijas Republikas teritorijā un ir spēkā visā iepirkuma līguma darbības laikā neatkarīgi no degvielas iegādes apjoma un regularitātes.</w:t>
      </w:r>
    </w:p>
    <w:p w14:paraId="390ABA25" w14:textId="77777777" w:rsidR="001850AF" w:rsidRDefault="001850AF" w:rsidP="003E6707">
      <w:pPr>
        <w:spacing w:after="0"/>
        <w:ind w:right="211"/>
        <w:jc w:val="both"/>
        <w:rPr>
          <w:rFonts w:ascii="Times New Roman" w:eastAsia="Times New Roman" w:hAnsi="Times New Roman"/>
          <w:i/>
          <w:kern w:val="2"/>
          <w:lang w:eastAsia="zh-CN"/>
        </w:rPr>
      </w:pPr>
      <w:r w:rsidRPr="00FD0589">
        <w:rPr>
          <w:rFonts w:ascii="Times New Roman" w:eastAsia="Times New Roman" w:hAnsi="Times New Roman"/>
          <w:i/>
          <w:kern w:val="2"/>
          <w:lang w:eastAsia="zh-CN"/>
        </w:rPr>
        <w:t>Visām piedāvājumā ietvertajām cenām ir jābūt norādītām</w:t>
      </w:r>
      <w:r w:rsidRPr="00D420FD">
        <w:rPr>
          <w:rFonts w:ascii="Times New Roman" w:eastAsia="Times New Roman" w:hAnsi="Times New Roman"/>
          <w:i/>
          <w:kern w:val="2"/>
          <w:lang w:eastAsia="zh-CN"/>
        </w:rPr>
        <w:t xml:space="preserve"> euro (EUR) ar trim zīmēm aiz komata un ir jāaptver visi tām piemērojamie nodokļi, nodevas, nepieciešamo atļauju saņemšanu no trešajām personām un citas ar līguma savlaicīgu un kvalitatīvu izpildi saistītās izmaksas, izņemot pievienotās vērtības nodokli.</w:t>
      </w:r>
    </w:p>
    <w:p w14:paraId="1B500F65" w14:textId="77980662" w:rsidR="00C92F96" w:rsidRPr="00D420FD" w:rsidRDefault="00C92F96" w:rsidP="003E6707">
      <w:pPr>
        <w:spacing w:after="0"/>
        <w:ind w:right="211"/>
        <w:jc w:val="both"/>
        <w:rPr>
          <w:rFonts w:ascii="Times New Roman" w:eastAsia="Times New Roman" w:hAnsi="Times New Roman"/>
          <w:i/>
          <w:kern w:val="2"/>
          <w:lang w:eastAsia="zh-CN"/>
        </w:rPr>
      </w:pPr>
    </w:p>
    <w:p w14:paraId="62C3BC5B" w14:textId="77777777" w:rsidR="00B65B07" w:rsidRDefault="00B65B07" w:rsidP="00B65B07">
      <w:pPr>
        <w:autoSpaceDE w:val="0"/>
        <w:spacing w:after="0"/>
        <w:ind w:left="284" w:hanging="284"/>
        <w:jc w:val="both"/>
        <w:rPr>
          <w:rFonts w:eastAsia="Times New Roman" w:cs="Calibri"/>
          <w:lang w:eastAsia="lv-LV"/>
        </w:rPr>
      </w:pPr>
    </w:p>
    <w:p w14:paraId="4B8C5E95" w14:textId="77777777" w:rsidR="003E6707" w:rsidRDefault="003E6707" w:rsidP="00B65B07">
      <w:pPr>
        <w:autoSpaceDE w:val="0"/>
        <w:spacing w:after="0"/>
        <w:ind w:left="284" w:hanging="284"/>
        <w:jc w:val="both"/>
        <w:rPr>
          <w:rFonts w:eastAsia="Times New Roman" w:cs="Calibri"/>
          <w:lang w:eastAsia="lv-LV"/>
        </w:rPr>
      </w:pPr>
    </w:p>
    <w:bookmarkEnd w:id="3"/>
    <w:p w14:paraId="70EEBEA5" w14:textId="77777777" w:rsidR="00D420FD" w:rsidRPr="00AC7273" w:rsidRDefault="00D420FD" w:rsidP="00D420FD">
      <w:pPr>
        <w:spacing w:after="0"/>
        <w:ind w:left="851"/>
        <w:rPr>
          <w:rFonts w:ascii="Times New Roman" w:hAnsi="Times New Roman"/>
        </w:rPr>
      </w:pPr>
      <w:r w:rsidRPr="00AC7273">
        <w:rPr>
          <w:rFonts w:ascii="Times New Roman" w:hAnsi="Times New Roman"/>
        </w:rPr>
        <w:t xml:space="preserve">Pretendenta pārstāvis  ___________________    _______________________________   </w:t>
      </w:r>
      <w:r w:rsidRPr="00AC7273">
        <w:rPr>
          <w:rFonts w:ascii="Times New Roman" w:hAnsi="Times New Roman"/>
        </w:rPr>
        <w:tab/>
      </w:r>
    </w:p>
    <w:p w14:paraId="1214B26F" w14:textId="77777777" w:rsidR="00D420FD" w:rsidRPr="00AC7273" w:rsidRDefault="00D420FD" w:rsidP="00D420FD">
      <w:pPr>
        <w:spacing w:after="0"/>
        <w:ind w:left="2160" w:firstLine="720"/>
        <w:rPr>
          <w:rFonts w:ascii="Times New Roman" w:hAnsi="Times New Roman"/>
        </w:rPr>
      </w:pPr>
      <w:r w:rsidRPr="00AC7273">
        <w:rPr>
          <w:rFonts w:ascii="Times New Roman" w:hAnsi="Times New Roman"/>
        </w:rPr>
        <w:t>(amats)</w:t>
      </w:r>
      <w:r w:rsidRPr="00AC7273">
        <w:rPr>
          <w:rFonts w:ascii="Times New Roman" w:hAnsi="Times New Roman"/>
        </w:rPr>
        <w:tab/>
      </w:r>
      <w:r w:rsidRPr="00AC7273">
        <w:rPr>
          <w:rFonts w:ascii="Times New Roman" w:hAnsi="Times New Roman"/>
        </w:rPr>
        <w:tab/>
      </w:r>
      <w:r w:rsidRPr="00AC7273">
        <w:rPr>
          <w:rFonts w:ascii="Times New Roman" w:hAnsi="Times New Roman"/>
        </w:rPr>
        <w:tab/>
        <w:t>(vārds, uzvārds/ paraksts)</w:t>
      </w:r>
    </w:p>
    <w:p w14:paraId="2318568C" w14:textId="5BC9DD7C" w:rsidR="00BD1878" w:rsidRDefault="00BD1878" w:rsidP="00127D3B">
      <w:pPr>
        <w:ind w:left="1134" w:firstLine="1134"/>
        <w:jc w:val="both"/>
      </w:pPr>
    </w:p>
    <w:p w14:paraId="5A0122C9" w14:textId="77777777" w:rsidR="00CB47B3" w:rsidRDefault="00CB47B3" w:rsidP="00CB47B3">
      <w:pPr>
        <w:ind w:left="1134" w:firstLine="1134"/>
        <w:jc w:val="both"/>
      </w:pPr>
    </w:p>
    <w:p w14:paraId="419542A5" w14:textId="65CB8E43" w:rsidR="00CB47B3" w:rsidRDefault="00CB47B3" w:rsidP="00CB47B3">
      <w:pPr>
        <w:suppressAutoHyphens w:val="0"/>
        <w:autoSpaceDN/>
        <w:spacing w:line="259" w:lineRule="auto"/>
      </w:pPr>
    </w:p>
    <w:sectPr w:rsidR="00CB47B3" w:rsidSect="003E6707">
      <w:footerReference w:type="default" r:id="rId10"/>
      <w:pgSz w:w="16838" w:h="11906" w:orient="landscape"/>
      <w:pgMar w:top="568" w:right="1440"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FDAEE" w14:textId="77777777" w:rsidR="009B7D03" w:rsidRDefault="009B7D03" w:rsidP="00E40B25">
      <w:pPr>
        <w:spacing w:after="0"/>
      </w:pPr>
      <w:r>
        <w:separator/>
      </w:r>
    </w:p>
  </w:endnote>
  <w:endnote w:type="continuationSeparator" w:id="0">
    <w:p w14:paraId="19ED3A5E" w14:textId="77777777" w:rsidR="009B7D03" w:rsidRDefault="009B7D03" w:rsidP="00E40B25">
      <w:pPr>
        <w:spacing w:after="0"/>
      </w:pPr>
      <w:r>
        <w:continuationSeparator/>
      </w:r>
    </w:p>
  </w:endnote>
  <w:endnote w:type="continuationNotice" w:id="1">
    <w:p w14:paraId="33BEAFCE" w14:textId="77777777" w:rsidR="009B7D03" w:rsidRDefault="009B7D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424575481"/>
      <w:docPartObj>
        <w:docPartGallery w:val="Page Numbers (Bottom of Page)"/>
        <w:docPartUnique/>
      </w:docPartObj>
    </w:sdtPr>
    <w:sdtEndPr>
      <w:rPr>
        <w:noProof/>
      </w:rPr>
    </w:sdtEndPr>
    <w:sdtContent>
      <w:p w14:paraId="55483C37" w14:textId="2256B48C" w:rsidR="00E40B25" w:rsidRPr="00C13177" w:rsidRDefault="00E40B25">
        <w:pPr>
          <w:pStyle w:val="Kjene"/>
          <w:jc w:val="right"/>
          <w:rPr>
            <w:rFonts w:ascii="Times New Roman" w:hAnsi="Times New Roman"/>
            <w:sz w:val="20"/>
            <w:szCs w:val="20"/>
          </w:rPr>
        </w:pPr>
        <w:r w:rsidRPr="00C13177">
          <w:rPr>
            <w:rFonts w:ascii="Times New Roman" w:hAnsi="Times New Roman"/>
            <w:sz w:val="20"/>
            <w:szCs w:val="20"/>
          </w:rPr>
          <w:fldChar w:fldCharType="begin"/>
        </w:r>
        <w:r w:rsidRPr="00C13177">
          <w:rPr>
            <w:rFonts w:ascii="Times New Roman" w:hAnsi="Times New Roman"/>
            <w:sz w:val="20"/>
            <w:szCs w:val="20"/>
          </w:rPr>
          <w:instrText xml:space="preserve"> PAGE   \* MERGEFORMAT </w:instrText>
        </w:r>
        <w:r w:rsidRPr="00C13177">
          <w:rPr>
            <w:rFonts w:ascii="Times New Roman" w:hAnsi="Times New Roman"/>
            <w:sz w:val="20"/>
            <w:szCs w:val="20"/>
          </w:rPr>
          <w:fldChar w:fldCharType="separate"/>
        </w:r>
        <w:r w:rsidRPr="00C13177">
          <w:rPr>
            <w:rFonts w:ascii="Times New Roman" w:hAnsi="Times New Roman"/>
            <w:noProof/>
            <w:sz w:val="20"/>
            <w:szCs w:val="20"/>
          </w:rPr>
          <w:t>2</w:t>
        </w:r>
        <w:r w:rsidRPr="00C13177">
          <w:rPr>
            <w:rFonts w:ascii="Times New Roman" w:hAnsi="Times New Roman"/>
            <w:noProof/>
            <w:sz w:val="20"/>
            <w:szCs w:val="20"/>
          </w:rPr>
          <w:fldChar w:fldCharType="end"/>
        </w:r>
      </w:p>
    </w:sdtContent>
  </w:sdt>
  <w:p w14:paraId="052E3620" w14:textId="0E57F8B4" w:rsidR="00E40B25" w:rsidRPr="00C13177" w:rsidRDefault="00E40B25">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A9352" w14:textId="77777777" w:rsidR="009B7D03" w:rsidRDefault="009B7D03" w:rsidP="00E40B25">
      <w:pPr>
        <w:spacing w:after="0"/>
      </w:pPr>
      <w:r>
        <w:separator/>
      </w:r>
    </w:p>
  </w:footnote>
  <w:footnote w:type="continuationSeparator" w:id="0">
    <w:p w14:paraId="76392093" w14:textId="77777777" w:rsidR="009B7D03" w:rsidRDefault="009B7D03" w:rsidP="00E40B25">
      <w:pPr>
        <w:spacing w:after="0"/>
      </w:pPr>
      <w:r>
        <w:continuationSeparator/>
      </w:r>
    </w:p>
  </w:footnote>
  <w:footnote w:type="continuationNotice" w:id="1">
    <w:p w14:paraId="055CA55C" w14:textId="77777777" w:rsidR="009B7D03" w:rsidRDefault="009B7D0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27244"/>
    <w:multiLevelType w:val="multilevel"/>
    <w:tmpl w:val="C5CE0C58"/>
    <w:lvl w:ilvl="0">
      <w:start w:val="1"/>
      <w:numFmt w:val="decimal"/>
      <w:lvlText w:val="%1."/>
      <w:lvlJc w:val="left"/>
      <w:pPr>
        <w:tabs>
          <w:tab w:val="num" w:pos="540"/>
        </w:tabs>
        <w:ind w:left="540" w:hanging="540"/>
      </w:pPr>
      <w:rPr>
        <w:b w:val="0"/>
      </w:rPr>
    </w:lvl>
    <w:lvl w:ilvl="1">
      <w:start w:val="1"/>
      <w:numFmt w:val="decimal"/>
      <w:lvlText w:val="%1.%2."/>
      <w:lvlJc w:val="left"/>
      <w:pPr>
        <w:tabs>
          <w:tab w:val="num" w:pos="540"/>
        </w:tabs>
        <w:ind w:left="540" w:hanging="540"/>
      </w:pPr>
      <w:rPr>
        <w:b w:val="0"/>
      </w:r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DBB5C96"/>
    <w:multiLevelType w:val="multilevel"/>
    <w:tmpl w:val="3CD8A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2D7231"/>
    <w:multiLevelType w:val="multilevel"/>
    <w:tmpl w:val="DEEEF274"/>
    <w:lvl w:ilvl="0">
      <w:start w:val="1"/>
      <w:numFmt w:val="decimal"/>
      <w:lvlText w:val="%1."/>
      <w:lvlJc w:val="left"/>
      <w:pPr>
        <w:ind w:left="360" w:hanging="360"/>
      </w:pPr>
      <w:rPr>
        <w:b w:val="0"/>
        <w:bCs/>
        <w:sz w:val="22"/>
      </w:rPr>
    </w:lvl>
    <w:lvl w:ilvl="1">
      <w:start w:val="1"/>
      <w:numFmt w:val="decima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2160" w:hanging="1800"/>
      </w:pPr>
      <w:rPr>
        <w:sz w:val="22"/>
      </w:rPr>
    </w:lvl>
  </w:abstractNum>
  <w:abstractNum w:abstractNumId="3" w15:restartNumberingAfterBreak="0">
    <w:nsid w:val="6BB83BE2"/>
    <w:multiLevelType w:val="multilevel"/>
    <w:tmpl w:val="2EBC37E2"/>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sz w:val="22"/>
        <w:szCs w:val="22"/>
      </w:rPr>
    </w:lvl>
    <w:lvl w:ilvl="3">
      <w:start w:val="1"/>
      <w:numFmt w:val="decimal"/>
      <w:lvlText w:val="%1.%2.%3.%4."/>
      <w:lvlJc w:val="left"/>
      <w:pPr>
        <w:tabs>
          <w:tab w:val="num" w:pos="1728"/>
        </w:tabs>
        <w:ind w:left="1728" w:hanging="1104"/>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75E07363"/>
    <w:multiLevelType w:val="hybridMultilevel"/>
    <w:tmpl w:val="B818230C"/>
    <w:lvl w:ilvl="0" w:tplc="23DC074C">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num w:numId="1" w16cid:durableId="1460031342">
    <w:abstractNumId w:val="1"/>
  </w:num>
  <w:num w:numId="2" w16cid:durableId="1146823446">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0630340">
    <w:abstractNumId w:val="3"/>
  </w:num>
  <w:num w:numId="4" w16cid:durableId="2103527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903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28"/>
    <w:rsid w:val="0000278A"/>
    <w:rsid w:val="00086E2E"/>
    <w:rsid w:val="000A4ADB"/>
    <w:rsid w:val="000B0DC8"/>
    <w:rsid w:val="000C2192"/>
    <w:rsid w:val="00127D3B"/>
    <w:rsid w:val="001323B6"/>
    <w:rsid w:val="001850AF"/>
    <w:rsid w:val="001933C8"/>
    <w:rsid w:val="00196E7D"/>
    <w:rsid w:val="001A7C02"/>
    <w:rsid w:val="00207AF0"/>
    <w:rsid w:val="0022710E"/>
    <w:rsid w:val="00270351"/>
    <w:rsid w:val="002A4655"/>
    <w:rsid w:val="002B226F"/>
    <w:rsid w:val="002B393F"/>
    <w:rsid w:val="002B798A"/>
    <w:rsid w:val="002E2A01"/>
    <w:rsid w:val="003122FD"/>
    <w:rsid w:val="00341998"/>
    <w:rsid w:val="00366D28"/>
    <w:rsid w:val="00395EB8"/>
    <w:rsid w:val="003A3AC9"/>
    <w:rsid w:val="003C026F"/>
    <w:rsid w:val="003D4838"/>
    <w:rsid w:val="003E6707"/>
    <w:rsid w:val="003F4D1A"/>
    <w:rsid w:val="004356AD"/>
    <w:rsid w:val="00437007"/>
    <w:rsid w:val="00493C27"/>
    <w:rsid w:val="004B63A3"/>
    <w:rsid w:val="004D7589"/>
    <w:rsid w:val="004F0016"/>
    <w:rsid w:val="00536485"/>
    <w:rsid w:val="00603A72"/>
    <w:rsid w:val="00612343"/>
    <w:rsid w:val="00615059"/>
    <w:rsid w:val="00620293"/>
    <w:rsid w:val="00621206"/>
    <w:rsid w:val="00624AB3"/>
    <w:rsid w:val="00643B87"/>
    <w:rsid w:val="00646D09"/>
    <w:rsid w:val="006D139B"/>
    <w:rsid w:val="007208DF"/>
    <w:rsid w:val="00734A10"/>
    <w:rsid w:val="0074038E"/>
    <w:rsid w:val="007C26E9"/>
    <w:rsid w:val="007F0E1D"/>
    <w:rsid w:val="00804388"/>
    <w:rsid w:val="00813B08"/>
    <w:rsid w:val="00841002"/>
    <w:rsid w:val="00865D2A"/>
    <w:rsid w:val="00874A5C"/>
    <w:rsid w:val="008A231E"/>
    <w:rsid w:val="008E5D69"/>
    <w:rsid w:val="009076D2"/>
    <w:rsid w:val="00907EC0"/>
    <w:rsid w:val="00920050"/>
    <w:rsid w:val="00923540"/>
    <w:rsid w:val="00931233"/>
    <w:rsid w:val="00953A8F"/>
    <w:rsid w:val="00975055"/>
    <w:rsid w:val="009B7D03"/>
    <w:rsid w:val="009C0F34"/>
    <w:rsid w:val="00A114F3"/>
    <w:rsid w:val="00A34E6E"/>
    <w:rsid w:val="00A47CA0"/>
    <w:rsid w:val="00AA18D1"/>
    <w:rsid w:val="00AF526D"/>
    <w:rsid w:val="00B5563D"/>
    <w:rsid w:val="00B60728"/>
    <w:rsid w:val="00B608AE"/>
    <w:rsid w:val="00B65B07"/>
    <w:rsid w:val="00B913FA"/>
    <w:rsid w:val="00BD1878"/>
    <w:rsid w:val="00BE37DD"/>
    <w:rsid w:val="00C13177"/>
    <w:rsid w:val="00C437D6"/>
    <w:rsid w:val="00C66C5F"/>
    <w:rsid w:val="00C74CB8"/>
    <w:rsid w:val="00C754C3"/>
    <w:rsid w:val="00C92F96"/>
    <w:rsid w:val="00CB47B3"/>
    <w:rsid w:val="00D25018"/>
    <w:rsid w:val="00D412E0"/>
    <w:rsid w:val="00D420FD"/>
    <w:rsid w:val="00D649F2"/>
    <w:rsid w:val="00DB1AFA"/>
    <w:rsid w:val="00DC441E"/>
    <w:rsid w:val="00DE27E6"/>
    <w:rsid w:val="00E33294"/>
    <w:rsid w:val="00E40B25"/>
    <w:rsid w:val="00E52992"/>
    <w:rsid w:val="00E701BB"/>
    <w:rsid w:val="00E96671"/>
    <w:rsid w:val="00EA426A"/>
    <w:rsid w:val="00F40B5B"/>
    <w:rsid w:val="00F47BAF"/>
    <w:rsid w:val="00F50EB5"/>
    <w:rsid w:val="00F847B7"/>
    <w:rsid w:val="00FB23B2"/>
    <w:rsid w:val="00FB4C5D"/>
    <w:rsid w:val="00FC0CAB"/>
    <w:rsid w:val="00FD0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7A96"/>
  <w15:chartTrackingRefBased/>
  <w15:docId w15:val="{C94A2DAB-8F65-4674-8652-643F4E5D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6D28"/>
    <w:pPr>
      <w:suppressAutoHyphens/>
      <w:autoSpaceDN w:val="0"/>
      <w:spacing w:line="240"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66D28"/>
    <w:rPr>
      <w:color w:val="0000FF"/>
      <w:u w:val="single"/>
    </w:rPr>
  </w:style>
  <w:style w:type="paragraph" w:styleId="Sarakstarindkopa">
    <w:name w:val="List Paragraph"/>
    <w:aliases w:val="Normal bullet 2,Bullet list,Strip,H&amp;P List Paragraph,Syle 1,Virsraksti,2,Saistīto dokumentu saraksts,Numurets,PPS_Bullet,List Paragraph1"/>
    <w:basedOn w:val="Parasts"/>
    <w:uiPriority w:val="34"/>
    <w:qFormat/>
    <w:rsid w:val="00366D28"/>
    <w:pPr>
      <w:spacing w:after="0"/>
      <w:ind w:left="720"/>
    </w:pPr>
    <w:rPr>
      <w:lang w:eastAsia="lv-LV"/>
    </w:rPr>
  </w:style>
  <w:style w:type="character" w:customStyle="1" w:styleId="normaltextrun1">
    <w:name w:val="normaltextrun1"/>
    <w:basedOn w:val="Noklusjumarindkopasfonts"/>
    <w:rsid w:val="00366D28"/>
  </w:style>
  <w:style w:type="paragraph" w:styleId="Balonteksts">
    <w:name w:val="Balloon Text"/>
    <w:basedOn w:val="Parasts"/>
    <w:link w:val="BalontekstsRakstz"/>
    <w:uiPriority w:val="99"/>
    <w:semiHidden/>
    <w:unhideWhenUsed/>
    <w:rsid w:val="00A47CA0"/>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47CA0"/>
    <w:rPr>
      <w:rFonts w:ascii="Segoe UI" w:eastAsia="Calibri" w:hAnsi="Segoe UI" w:cs="Segoe UI"/>
      <w:sz w:val="18"/>
      <w:szCs w:val="18"/>
    </w:rPr>
  </w:style>
  <w:style w:type="character" w:styleId="Komentraatsauce">
    <w:name w:val="annotation reference"/>
    <w:basedOn w:val="Noklusjumarindkopasfonts"/>
    <w:uiPriority w:val="99"/>
    <w:semiHidden/>
    <w:unhideWhenUsed/>
    <w:rsid w:val="000A4ADB"/>
    <w:rPr>
      <w:sz w:val="16"/>
      <w:szCs w:val="16"/>
    </w:rPr>
  </w:style>
  <w:style w:type="paragraph" w:styleId="Komentrateksts">
    <w:name w:val="annotation text"/>
    <w:basedOn w:val="Parasts"/>
    <w:link w:val="KomentratekstsRakstz"/>
    <w:uiPriority w:val="99"/>
    <w:unhideWhenUsed/>
    <w:rsid w:val="000A4ADB"/>
    <w:rPr>
      <w:sz w:val="20"/>
      <w:szCs w:val="20"/>
    </w:rPr>
  </w:style>
  <w:style w:type="character" w:customStyle="1" w:styleId="KomentratekstsRakstz">
    <w:name w:val="Komentāra teksts Rakstz."/>
    <w:basedOn w:val="Noklusjumarindkopasfonts"/>
    <w:link w:val="Komentrateksts"/>
    <w:uiPriority w:val="99"/>
    <w:rsid w:val="000A4AD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A4ADB"/>
    <w:rPr>
      <w:b/>
      <w:bCs/>
    </w:rPr>
  </w:style>
  <w:style w:type="character" w:customStyle="1" w:styleId="KomentratmaRakstz">
    <w:name w:val="Komentāra tēma Rakstz."/>
    <w:basedOn w:val="KomentratekstsRakstz"/>
    <w:link w:val="Komentratma"/>
    <w:uiPriority w:val="99"/>
    <w:semiHidden/>
    <w:rsid w:val="000A4ADB"/>
    <w:rPr>
      <w:rFonts w:ascii="Calibri" w:eastAsia="Calibri" w:hAnsi="Calibri" w:cs="Times New Roman"/>
      <w:b/>
      <w:bCs/>
      <w:sz w:val="20"/>
      <w:szCs w:val="20"/>
    </w:rPr>
  </w:style>
  <w:style w:type="table" w:styleId="Reatabula">
    <w:name w:val="Table Grid"/>
    <w:basedOn w:val="Parastatabula"/>
    <w:uiPriority w:val="39"/>
    <w:rsid w:val="0080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40B25"/>
    <w:pPr>
      <w:tabs>
        <w:tab w:val="center" w:pos="4153"/>
        <w:tab w:val="right" w:pos="8306"/>
      </w:tabs>
      <w:spacing w:after="0"/>
    </w:pPr>
  </w:style>
  <w:style w:type="character" w:customStyle="1" w:styleId="GalveneRakstz">
    <w:name w:val="Galvene Rakstz."/>
    <w:basedOn w:val="Noklusjumarindkopasfonts"/>
    <w:link w:val="Galvene"/>
    <w:uiPriority w:val="99"/>
    <w:rsid w:val="00E40B25"/>
    <w:rPr>
      <w:rFonts w:ascii="Calibri" w:eastAsia="Calibri" w:hAnsi="Calibri" w:cs="Times New Roman"/>
    </w:rPr>
  </w:style>
  <w:style w:type="paragraph" w:styleId="Kjene">
    <w:name w:val="footer"/>
    <w:basedOn w:val="Parasts"/>
    <w:link w:val="KjeneRakstz"/>
    <w:uiPriority w:val="99"/>
    <w:unhideWhenUsed/>
    <w:rsid w:val="00E40B25"/>
    <w:pPr>
      <w:tabs>
        <w:tab w:val="center" w:pos="4153"/>
        <w:tab w:val="right" w:pos="8306"/>
      </w:tabs>
      <w:spacing w:after="0"/>
    </w:pPr>
  </w:style>
  <w:style w:type="character" w:customStyle="1" w:styleId="KjeneRakstz">
    <w:name w:val="Kājene Rakstz."/>
    <w:basedOn w:val="Noklusjumarindkopasfonts"/>
    <w:link w:val="Kjene"/>
    <w:uiPriority w:val="99"/>
    <w:rsid w:val="00E40B25"/>
    <w:rPr>
      <w:rFonts w:ascii="Calibri" w:eastAsia="Calibri" w:hAnsi="Calibri" w:cs="Times New Roman"/>
    </w:rPr>
  </w:style>
  <w:style w:type="paragraph" w:styleId="Prskatjums">
    <w:name w:val="Revision"/>
    <w:hidden/>
    <w:uiPriority w:val="99"/>
    <w:semiHidden/>
    <w:rsid w:val="009076D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30368">
      <w:bodyDiv w:val="1"/>
      <w:marLeft w:val="0"/>
      <w:marRight w:val="0"/>
      <w:marTop w:val="0"/>
      <w:marBottom w:val="0"/>
      <w:divBdr>
        <w:top w:val="none" w:sz="0" w:space="0" w:color="auto"/>
        <w:left w:val="none" w:sz="0" w:space="0" w:color="auto"/>
        <w:bottom w:val="none" w:sz="0" w:space="0" w:color="auto"/>
        <w:right w:val="none" w:sz="0" w:space="0" w:color="auto"/>
      </w:divBdr>
      <w:divsChild>
        <w:div w:id="1201429754">
          <w:marLeft w:val="0"/>
          <w:marRight w:val="0"/>
          <w:marTop w:val="0"/>
          <w:marBottom w:val="0"/>
          <w:divBdr>
            <w:top w:val="none" w:sz="0" w:space="0" w:color="auto"/>
            <w:left w:val="none" w:sz="0" w:space="0" w:color="auto"/>
            <w:bottom w:val="none" w:sz="0" w:space="0" w:color="auto"/>
            <w:right w:val="none" w:sz="0" w:space="0" w:color="auto"/>
          </w:divBdr>
        </w:div>
        <w:div w:id="42943543">
          <w:marLeft w:val="0"/>
          <w:marRight w:val="0"/>
          <w:marTop w:val="0"/>
          <w:marBottom w:val="0"/>
          <w:divBdr>
            <w:top w:val="none" w:sz="0" w:space="0" w:color="auto"/>
            <w:left w:val="none" w:sz="0" w:space="0" w:color="auto"/>
            <w:bottom w:val="none" w:sz="0" w:space="0" w:color="auto"/>
            <w:right w:val="none" w:sz="0" w:space="0" w:color="auto"/>
          </w:divBdr>
        </w:div>
        <w:div w:id="291836255">
          <w:marLeft w:val="0"/>
          <w:marRight w:val="0"/>
          <w:marTop w:val="0"/>
          <w:marBottom w:val="0"/>
          <w:divBdr>
            <w:top w:val="none" w:sz="0" w:space="0" w:color="auto"/>
            <w:left w:val="none" w:sz="0" w:space="0" w:color="auto"/>
            <w:bottom w:val="none" w:sz="0" w:space="0" w:color="auto"/>
            <w:right w:val="none" w:sz="0" w:space="0" w:color="auto"/>
          </w:divBdr>
        </w:div>
        <w:div w:id="1920216222">
          <w:marLeft w:val="0"/>
          <w:marRight w:val="0"/>
          <w:marTop w:val="0"/>
          <w:marBottom w:val="0"/>
          <w:divBdr>
            <w:top w:val="none" w:sz="0" w:space="0" w:color="auto"/>
            <w:left w:val="none" w:sz="0" w:space="0" w:color="auto"/>
            <w:bottom w:val="none" w:sz="0" w:space="0" w:color="auto"/>
            <w:right w:val="none" w:sz="0" w:space="0" w:color="auto"/>
          </w:divBdr>
        </w:div>
        <w:div w:id="877202280">
          <w:marLeft w:val="0"/>
          <w:marRight w:val="0"/>
          <w:marTop w:val="0"/>
          <w:marBottom w:val="0"/>
          <w:divBdr>
            <w:top w:val="none" w:sz="0" w:space="0" w:color="auto"/>
            <w:left w:val="none" w:sz="0" w:space="0" w:color="auto"/>
            <w:bottom w:val="none" w:sz="0" w:space="0" w:color="auto"/>
            <w:right w:val="none" w:sz="0" w:space="0" w:color="auto"/>
          </w:divBdr>
        </w:div>
        <w:div w:id="499466479">
          <w:marLeft w:val="0"/>
          <w:marRight w:val="0"/>
          <w:marTop w:val="0"/>
          <w:marBottom w:val="0"/>
          <w:divBdr>
            <w:top w:val="none" w:sz="0" w:space="0" w:color="auto"/>
            <w:left w:val="none" w:sz="0" w:space="0" w:color="auto"/>
            <w:bottom w:val="none" w:sz="0" w:space="0" w:color="auto"/>
            <w:right w:val="none" w:sz="0" w:space="0" w:color="auto"/>
          </w:divBdr>
        </w:div>
      </w:divsChild>
    </w:div>
    <w:div w:id="1305155801">
      <w:bodyDiv w:val="1"/>
      <w:marLeft w:val="0"/>
      <w:marRight w:val="0"/>
      <w:marTop w:val="0"/>
      <w:marBottom w:val="0"/>
      <w:divBdr>
        <w:top w:val="none" w:sz="0" w:space="0" w:color="auto"/>
        <w:left w:val="none" w:sz="0" w:space="0" w:color="auto"/>
        <w:bottom w:val="none" w:sz="0" w:space="0" w:color="auto"/>
        <w:right w:val="none" w:sz="0" w:space="0" w:color="auto"/>
      </w:divBdr>
    </w:div>
    <w:div w:id="1441606249">
      <w:bodyDiv w:val="1"/>
      <w:marLeft w:val="0"/>
      <w:marRight w:val="0"/>
      <w:marTop w:val="0"/>
      <w:marBottom w:val="0"/>
      <w:divBdr>
        <w:top w:val="none" w:sz="0" w:space="0" w:color="auto"/>
        <w:left w:val="none" w:sz="0" w:space="0" w:color="auto"/>
        <w:bottom w:val="none" w:sz="0" w:space="0" w:color="auto"/>
        <w:right w:val="none" w:sz="0" w:space="0" w:color="auto"/>
      </w:divBdr>
    </w:div>
    <w:div w:id="15580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727BCE40BCA43418223776C97CA2E72" ma:contentTypeVersion="0" ma:contentTypeDescription="Izveidot jaunu dokumentu." ma:contentTypeScope="" ma:versionID="24883a303df8bca02378e247fcffecd9">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267F0-B566-4CC1-A7D6-01D40F73E7DB}">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23A64DE3-EF9F-45EA-843E-179817BD5FFE}">
  <ds:schemaRefs>
    <ds:schemaRef ds:uri="http://schemas.microsoft.com/sharepoint/v3/contenttype/forms"/>
  </ds:schemaRefs>
</ds:datastoreItem>
</file>

<file path=customXml/itemProps3.xml><?xml version="1.0" encoding="utf-8"?>
<ds:datastoreItem xmlns:ds="http://schemas.openxmlformats.org/officeDocument/2006/customXml" ds:itemID="{564A665A-17B0-4704-8301-169D08B8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2161</Words>
  <Characters>1233</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Stikuts</dc:creator>
  <cp:keywords/>
  <dc:description/>
  <cp:lastModifiedBy>Agnese Klimoviča</cp:lastModifiedBy>
  <cp:revision>5</cp:revision>
  <dcterms:created xsi:type="dcterms:W3CDTF">2024-02-29T07:01:00Z</dcterms:created>
  <dcterms:modified xsi:type="dcterms:W3CDTF">2024-03-05T14:00:00Z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0x0101007727BCE40BCA43418223776C97CA2E72</vt:lpwstr>
  </property>
</Properties>
</file>