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C50" w14:textId="77777777" w:rsidR="002D78BF" w:rsidRPr="005C0462" w:rsidRDefault="002D78BF" w:rsidP="002D78BF">
      <w:pPr>
        <w:spacing w:after="0" w:line="240" w:lineRule="auto"/>
        <w:jc w:val="right"/>
        <w:rPr>
          <w:rFonts w:ascii="Times New Roman" w:eastAsia="Times New Roman" w:hAnsi="Times New Roman"/>
          <w:b/>
          <w:iCs/>
          <w:color w:val="000000"/>
          <w:lang w:val="lv-LV"/>
        </w:rPr>
      </w:pPr>
      <w:r w:rsidRPr="005C0462">
        <w:rPr>
          <w:rFonts w:ascii="Times New Roman" w:eastAsia="Times New Roman" w:hAnsi="Times New Roman"/>
          <w:b/>
          <w:iCs/>
          <w:color w:val="000000"/>
          <w:lang w:val="lv-LV"/>
        </w:rPr>
        <w:t>1.pielikums</w:t>
      </w:r>
    </w:p>
    <w:p w14:paraId="1D5E3160" w14:textId="77777777" w:rsidR="0039543C" w:rsidRDefault="0039543C" w:rsidP="002D78BF">
      <w:pPr>
        <w:spacing w:after="0" w:line="240" w:lineRule="auto"/>
        <w:jc w:val="right"/>
        <w:rPr>
          <w:rFonts w:ascii="Times New Roman" w:hAnsi="Times New Roman"/>
          <w:i/>
          <w:sz w:val="20"/>
          <w:szCs w:val="20"/>
          <w:lang w:val="lv-LV"/>
        </w:rPr>
      </w:pPr>
      <w:r>
        <w:rPr>
          <w:rFonts w:ascii="Times New Roman" w:hAnsi="Times New Roman"/>
          <w:i/>
          <w:sz w:val="20"/>
          <w:szCs w:val="20"/>
          <w:lang w:val="lv-LV"/>
        </w:rPr>
        <w:t>Atklāta i</w:t>
      </w:r>
      <w:r w:rsidR="002D78BF" w:rsidRPr="0039543C">
        <w:rPr>
          <w:rFonts w:ascii="Times New Roman" w:hAnsi="Times New Roman"/>
          <w:i/>
          <w:sz w:val="20"/>
          <w:szCs w:val="20"/>
          <w:lang w:val="lv-LV"/>
        </w:rPr>
        <w:t xml:space="preserve">epirkuma “Autotransporta tehnisko apkopju </w:t>
      </w:r>
    </w:p>
    <w:p w14:paraId="1BC338B7" w14:textId="0B8C3872" w:rsidR="002D78BF" w:rsidRPr="0039543C" w:rsidRDefault="002D78BF" w:rsidP="002D78BF">
      <w:pPr>
        <w:spacing w:after="0" w:line="240" w:lineRule="auto"/>
        <w:jc w:val="right"/>
        <w:rPr>
          <w:rFonts w:ascii="Times New Roman" w:hAnsi="Times New Roman"/>
          <w:i/>
          <w:sz w:val="20"/>
          <w:szCs w:val="20"/>
          <w:lang w:val="lv-LV"/>
        </w:rPr>
      </w:pPr>
      <w:r w:rsidRPr="0039543C">
        <w:rPr>
          <w:rFonts w:ascii="Times New Roman" w:hAnsi="Times New Roman"/>
          <w:i/>
          <w:sz w:val="20"/>
          <w:szCs w:val="20"/>
          <w:lang w:val="lv-LV"/>
        </w:rPr>
        <w:t xml:space="preserve">un remontu pakalpojumi” nolikumam. </w:t>
      </w:r>
    </w:p>
    <w:p w14:paraId="2B637B2E" w14:textId="254E25E0" w:rsidR="002D78BF" w:rsidRPr="0039543C" w:rsidRDefault="002D78BF" w:rsidP="002D78BF">
      <w:pPr>
        <w:widowControl w:val="0"/>
        <w:spacing w:after="0"/>
        <w:contextualSpacing/>
        <w:jc w:val="right"/>
        <w:rPr>
          <w:rFonts w:ascii="Times New Roman" w:hAnsi="Times New Roman"/>
          <w:i/>
          <w:sz w:val="20"/>
          <w:szCs w:val="20"/>
          <w:lang w:val="lv-LV"/>
        </w:rPr>
      </w:pPr>
      <w:r w:rsidRPr="0039543C">
        <w:rPr>
          <w:rFonts w:ascii="Times New Roman" w:hAnsi="Times New Roman"/>
          <w:i/>
          <w:sz w:val="20"/>
          <w:szCs w:val="20"/>
          <w:lang w:val="lv-LV"/>
        </w:rPr>
        <w:t>Identifikācijas Nr.</w:t>
      </w:r>
      <w:r w:rsidR="00F65D68">
        <w:rPr>
          <w:rFonts w:ascii="Times New Roman" w:hAnsi="Times New Roman"/>
          <w:i/>
          <w:sz w:val="20"/>
          <w:szCs w:val="20"/>
          <w:lang w:val="lv-LV"/>
        </w:rPr>
        <w:t xml:space="preserve"> </w:t>
      </w:r>
      <w:r w:rsidRPr="0039543C">
        <w:rPr>
          <w:rFonts w:ascii="Times New Roman" w:hAnsi="Times New Roman"/>
          <w:i/>
          <w:sz w:val="20"/>
          <w:szCs w:val="20"/>
          <w:lang w:val="lv-LV"/>
        </w:rPr>
        <w:t>VBOP 202</w:t>
      </w:r>
      <w:r w:rsidR="0039543C" w:rsidRPr="0039543C">
        <w:rPr>
          <w:rFonts w:ascii="Times New Roman" w:hAnsi="Times New Roman"/>
          <w:i/>
          <w:sz w:val="20"/>
          <w:szCs w:val="20"/>
          <w:lang w:val="lv-LV"/>
        </w:rPr>
        <w:t>4</w:t>
      </w:r>
      <w:r w:rsidRPr="0039543C">
        <w:rPr>
          <w:rFonts w:ascii="Times New Roman" w:hAnsi="Times New Roman"/>
          <w:i/>
          <w:sz w:val="20"/>
          <w:szCs w:val="20"/>
          <w:lang w:val="lv-LV"/>
        </w:rPr>
        <w:t>/1</w:t>
      </w:r>
      <w:r w:rsidR="0039543C" w:rsidRPr="0039543C">
        <w:rPr>
          <w:rFonts w:ascii="Times New Roman" w:hAnsi="Times New Roman"/>
          <w:i/>
          <w:sz w:val="20"/>
          <w:szCs w:val="20"/>
          <w:lang w:val="lv-LV"/>
        </w:rPr>
        <w:t>8</w:t>
      </w:r>
    </w:p>
    <w:p w14:paraId="251C668A" w14:textId="77777777" w:rsidR="002D78BF" w:rsidRPr="0039543C" w:rsidRDefault="002D78BF" w:rsidP="002D78BF">
      <w:pPr>
        <w:spacing w:after="0" w:line="240" w:lineRule="auto"/>
        <w:jc w:val="center"/>
        <w:rPr>
          <w:rFonts w:ascii="Times New Roman" w:eastAsia="Times New Roman" w:hAnsi="Times New Roman"/>
          <w:b/>
          <w:sz w:val="36"/>
          <w:szCs w:val="36"/>
          <w:lang w:val="lv-LV"/>
        </w:rPr>
      </w:pPr>
      <w:r w:rsidRPr="0039543C">
        <w:rPr>
          <w:rFonts w:ascii="Times New Roman" w:eastAsia="Times New Roman" w:hAnsi="Times New Roman"/>
          <w:b/>
          <w:sz w:val="36"/>
          <w:szCs w:val="36"/>
          <w:lang w:val="lv-LV"/>
        </w:rPr>
        <w:t>Tehniskā specifikācija</w:t>
      </w:r>
    </w:p>
    <w:p w14:paraId="4D96741B" w14:textId="77777777" w:rsidR="002D78BF" w:rsidRPr="0039543C" w:rsidRDefault="002D78BF" w:rsidP="002D78BF">
      <w:pPr>
        <w:spacing w:after="0" w:line="240" w:lineRule="auto"/>
        <w:rPr>
          <w:rFonts w:ascii="Times New Roman" w:hAnsi="Times New Roman"/>
          <w:b/>
          <w:sz w:val="24"/>
          <w:szCs w:val="24"/>
          <w:lang w:val="lv-LV" w:eastAsia="lv-LV"/>
        </w:rPr>
      </w:pPr>
    </w:p>
    <w:p w14:paraId="1FF0FD96" w14:textId="77777777" w:rsidR="002D78BF" w:rsidRPr="0039543C" w:rsidRDefault="002D78BF" w:rsidP="002D78BF">
      <w:pPr>
        <w:spacing w:after="0" w:line="240" w:lineRule="auto"/>
        <w:rPr>
          <w:rFonts w:ascii="Times New Roman" w:hAnsi="Times New Roman"/>
          <w:b/>
          <w:sz w:val="24"/>
          <w:szCs w:val="24"/>
          <w:lang w:val="lv-LV"/>
        </w:rPr>
      </w:pPr>
      <w:r w:rsidRPr="0039543C">
        <w:rPr>
          <w:rFonts w:ascii="Times New Roman" w:hAnsi="Times New Roman"/>
          <w:b/>
          <w:sz w:val="24"/>
          <w:szCs w:val="24"/>
          <w:lang w:val="lv-LV" w:eastAsia="lv-LV"/>
        </w:rPr>
        <w:t>Pakalpojuma apraksts:</w:t>
      </w:r>
    </w:p>
    <w:p w14:paraId="7B3D2BCB" w14:textId="77777777" w:rsidR="002D78BF" w:rsidRPr="0039543C" w:rsidRDefault="002D78BF" w:rsidP="002D78BF">
      <w:pPr>
        <w:spacing w:after="0" w:line="240" w:lineRule="auto"/>
        <w:rPr>
          <w:rFonts w:ascii="Times New Roman" w:hAnsi="Times New Roman"/>
          <w:sz w:val="24"/>
          <w:szCs w:val="24"/>
          <w:lang w:val="lv-LV" w:eastAsia="lv-LV"/>
        </w:rPr>
      </w:pPr>
    </w:p>
    <w:p w14:paraId="74C615CF" w14:textId="77777777" w:rsidR="002D78BF" w:rsidRPr="002E59D3" w:rsidRDefault="002D78BF" w:rsidP="002D78BF">
      <w:pPr>
        <w:numPr>
          <w:ilvl w:val="0"/>
          <w:numId w:val="1"/>
        </w:numPr>
        <w:spacing w:after="0" w:line="240" w:lineRule="auto"/>
        <w:ind w:left="284" w:hanging="284"/>
        <w:jc w:val="both"/>
        <w:rPr>
          <w:rFonts w:ascii="Times New Roman" w:hAnsi="Times New Roman"/>
          <w:sz w:val="24"/>
          <w:szCs w:val="24"/>
          <w:lang w:val="lv-LV" w:eastAsia="lv-LV"/>
        </w:rPr>
      </w:pPr>
      <w:r w:rsidRPr="0039543C">
        <w:rPr>
          <w:rFonts w:ascii="Times New Roman" w:hAnsi="Times New Roman"/>
          <w:sz w:val="24"/>
          <w:szCs w:val="24"/>
          <w:lang w:val="lv-LV" w:eastAsia="lv-LV"/>
        </w:rPr>
        <w:t xml:space="preserve">Izpildītājam jānodrošina automašīnu tehnisko apkopju (mazā apkope, lielā apkope), </w:t>
      </w:r>
      <w:r w:rsidRPr="002E59D3">
        <w:rPr>
          <w:rFonts w:ascii="Times New Roman" w:hAnsi="Times New Roman"/>
          <w:sz w:val="24"/>
          <w:szCs w:val="24"/>
          <w:lang w:val="lv-LV" w:eastAsia="lv-LV"/>
        </w:rPr>
        <w:t>remontdarbu veikšana, rezerves daļu piegāde un nomaiņa.</w:t>
      </w:r>
    </w:p>
    <w:p w14:paraId="77415824" w14:textId="6C98112C" w:rsidR="00FD1B2D" w:rsidRPr="002E59D3" w:rsidRDefault="008C37D9" w:rsidP="00FD1B2D">
      <w:pPr>
        <w:numPr>
          <w:ilvl w:val="1"/>
          <w:numId w:val="1"/>
        </w:numPr>
        <w:spacing w:after="0" w:line="240" w:lineRule="auto"/>
        <w:jc w:val="both"/>
        <w:rPr>
          <w:rFonts w:ascii="Times New Roman" w:hAnsi="Times New Roman"/>
          <w:sz w:val="24"/>
          <w:szCs w:val="24"/>
          <w:lang w:val="lv-LV" w:eastAsia="lv-LV"/>
        </w:rPr>
      </w:pPr>
      <w:r w:rsidRPr="002E59D3">
        <w:rPr>
          <w:rFonts w:ascii="Times New Roman" w:hAnsi="Times New Roman"/>
          <w:sz w:val="24"/>
          <w:szCs w:val="24"/>
          <w:lang w:val="lv-LV" w:eastAsia="lv-LV"/>
        </w:rPr>
        <w:t>M</w:t>
      </w:r>
      <w:r w:rsidR="00FD1B2D" w:rsidRPr="002E59D3">
        <w:rPr>
          <w:rFonts w:ascii="Times New Roman" w:hAnsi="Times New Roman"/>
          <w:sz w:val="24"/>
          <w:szCs w:val="24"/>
          <w:lang w:val="lv-LV" w:eastAsia="lv-LV"/>
        </w:rPr>
        <w:t>az</w:t>
      </w:r>
      <w:r w:rsidRPr="002E59D3">
        <w:rPr>
          <w:rFonts w:ascii="Times New Roman" w:hAnsi="Times New Roman"/>
          <w:sz w:val="24"/>
          <w:szCs w:val="24"/>
          <w:lang w:val="lv-LV" w:eastAsia="lv-LV"/>
        </w:rPr>
        <w:t>ā</w:t>
      </w:r>
      <w:r w:rsidR="00FD1B2D" w:rsidRPr="002E59D3">
        <w:rPr>
          <w:rFonts w:ascii="Times New Roman" w:hAnsi="Times New Roman"/>
          <w:sz w:val="24"/>
          <w:szCs w:val="24"/>
          <w:lang w:val="lv-LV" w:eastAsia="lv-LV"/>
        </w:rPr>
        <w:t xml:space="preserve"> apkope</w:t>
      </w:r>
      <w:r w:rsidRPr="002E59D3">
        <w:rPr>
          <w:rFonts w:ascii="Times New Roman" w:hAnsi="Times New Roman"/>
          <w:sz w:val="24"/>
          <w:szCs w:val="24"/>
          <w:lang w:val="lv-LV" w:eastAsia="lv-LV"/>
        </w:rPr>
        <w:t xml:space="preserve"> jāveic orientējoši ik pēc 15’000 km saskaņā ar autoražotāja izsniegtajās automašīnu rokasgrāmatās paredzētajiem darbiem un materiāliem, un Nolikuma 3., 4. un 5.pielikumos norādīto.</w:t>
      </w:r>
    </w:p>
    <w:p w14:paraId="2D6A397F" w14:textId="02731831" w:rsidR="008C37D9" w:rsidRPr="002E59D3" w:rsidRDefault="008C37D9" w:rsidP="00FD1B2D">
      <w:pPr>
        <w:numPr>
          <w:ilvl w:val="1"/>
          <w:numId w:val="1"/>
        </w:numPr>
        <w:spacing w:after="0" w:line="240" w:lineRule="auto"/>
        <w:jc w:val="both"/>
        <w:rPr>
          <w:rFonts w:ascii="Times New Roman" w:hAnsi="Times New Roman"/>
          <w:sz w:val="24"/>
          <w:szCs w:val="24"/>
          <w:lang w:val="lv-LV" w:eastAsia="lv-LV"/>
        </w:rPr>
      </w:pPr>
      <w:r w:rsidRPr="002E59D3">
        <w:rPr>
          <w:rFonts w:ascii="Times New Roman" w:hAnsi="Times New Roman"/>
          <w:sz w:val="24"/>
          <w:szCs w:val="24"/>
          <w:lang w:val="lv-LV" w:eastAsia="lv-LV"/>
        </w:rPr>
        <w:t>Lielā apkope jāveic orientējoši ik pēc 30’000 km saskaņā ar autoražotāja izsniegtajās automašīnu rokasgrāmatās paredzētajiem darbiem un materiāliem, un Nolikuma 3., 4. un 5. pielikumos norādīto.</w:t>
      </w:r>
    </w:p>
    <w:p w14:paraId="6E3FAB32" w14:textId="77777777" w:rsidR="002D78BF" w:rsidRPr="002E59D3" w:rsidRDefault="002D78BF" w:rsidP="002D78BF">
      <w:pPr>
        <w:numPr>
          <w:ilvl w:val="0"/>
          <w:numId w:val="1"/>
        </w:numPr>
        <w:spacing w:after="0" w:line="240" w:lineRule="auto"/>
        <w:ind w:left="284" w:hanging="284"/>
        <w:jc w:val="both"/>
        <w:rPr>
          <w:rFonts w:ascii="Times New Roman" w:hAnsi="Times New Roman"/>
          <w:sz w:val="24"/>
          <w:szCs w:val="24"/>
          <w:lang w:val="lv-LV" w:eastAsia="lv-LV"/>
        </w:rPr>
      </w:pPr>
      <w:r w:rsidRPr="002E59D3">
        <w:rPr>
          <w:rFonts w:ascii="Times New Roman" w:hAnsi="Times New Roman"/>
          <w:sz w:val="24"/>
          <w:szCs w:val="24"/>
          <w:lang w:val="lv-LV" w:eastAsia="lv-LV"/>
        </w:rPr>
        <w:t>Izpildītājs nodrošina:</w:t>
      </w:r>
    </w:p>
    <w:p w14:paraId="1B9786E4"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2E59D3">
        <w:rPr>
          <w:rFonts w:ascii="Times New Roman" w:hAnsi="Times New Roman"/>
          <w:sz w:val="24"/>
          <w:szCs w:val="24"/>
          <w:lang w:val="lv-LV" w:eastAsia="lv-LV"/>
        </w:rPr>
        <w:t>Vienotas uzskaites kartes izveidi par katru autotransporta</w:t>
      </w:r>
      <w:r w:rsidRPr="0039543C">
        <w:rPr>
          <w:rFonts w:ascii="Times New Roman" w:hAnsi="Times New Roman"/>
          <w:sz w:val="24"/>
          <w:szCs w:val="24"/>
          <w:lang w:val="lv-LV" w:eastAsia="lv-LV"/>
        </w:rPr>
        <w:t xml:space="preserve"> vienību, apkopojot visu informāciju par apkopju un remontdarbu veikšanas vēsturi.</w:t>
      </w:r>
    </w:p>
    <w:p w14:paraId="1F1E97B2"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Diagnostikas veikšanas ilgumu – ne ilgāk kā 1 (vienas) darba dienas laikā no autotransporta vienības pieņemšanas brīža.</w:t>
      </w:r>
    </w:p>
    <w:p w14:paraId="73AE4A59"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Vieglā autotransporta remonta un/vai tehniskās apkopes uzsākšanas termiņu – ne vēlāk kā 1 (vienas) darba dienas laikā no ar Pasūtītāju saskaņotās pakalpojuma tāmes saņemšanas brīža.</w:t>
      </w:r>
    </w:p>
    <w:p w14:paraId="00672B80"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Vieglā autotransporta remonts jāveic termiņos, kas nepārsniedz atbilstošas versijas programmatūrā „</w:t>
      </w:r>
      <w:proofErr w:type="spellStart"/>
      <w:r w:rsidRPr="0039543C">
        <w:rPr>
          <w:rFonts w:ascii="Times New Roman" w:hAnsi="Times New Roman"/>
          <w:sz w:val="24"/>
          <w:szCs w:val="24"/>
          <w:lang w:val="lv-LV" w:eastAsia="lv-LV"/>
        </w:rPr>
        <w:t>AutoData</w:t>
      </w:r>
      <w:proofErr w:type="spellEnd"/>
      <w:r w:rsidRPr="0039543C">
        <w:rPr>
          <w:rFonts w:ascii="Times New Roman" w:hAnsi="Times New Roman"/>
          <w:sz w:val="24"/>
          <w:szCs w:val="24"/>
          <w:lang w:val="lv-LV" w:eastAsia="lv-LV"/>
        </w:rPr>
        <w:t>” (vai ekvivalentā) norādītos termiņus.</w:t>
      </w:r>
    </w:p>
    <w:p w14:paraId="10FC8806"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Rezerves daļu un citu materiālu (eļļas, smērvielas, palīgmateriāli utt.) piegādi – ne ilgāk kā 10 (desmit) kalendāro dienu laikā no autotransporta vienības pieņemšanas dienas vai Pasūtītāja veikta pieteikuma pakalpojumam saņemšanas dienas.</w:t>
      </w:r>
    </w:p>
    <w:p w14:paraId="42FAFC56"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Iespēju pakalpojuma izpildē izmantot ne tikai automašīnas ražotāja oriģinālās rezerves daļas, bet arī alternatīvas jeb analogas rezerves daļas, kas atbilst automašīnas ražotāja un Eiropas Savienības prasībām. Alternatīvu jeb analogu rezerves daļu pakalpojuma izpildē vienmēr jāsaskaņo ar Pasūtītāju.</w:t>
      </w:r>
    </w:p>
    <w:p w14:paraId="31AF5341"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Iespēju pakalpojuma izpildē izmantot Pasūtītāja piegādātas rezerves daļas.</w:t>
      </w:r>
    </w:p>
    <w:p w14:paraId="2E19B2C4"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Nekvalitatīva vai Līguma noteikumiem neatbilstoši veikta pakalpojuma trūkumu novēršanas termiņš – 5 (piecas) kalendārās dienas no pretenzijas abpusējas saskaņošanas brīža.</w:t>
      </w:r>
    </w:p>
    <w:p w14:paraId="2AEBCDFD"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Iespēju automašīnas vadītājam vai citam Pasūtītāja pārstāvim būt klāt pakalpojuma izpildes procesā.</w:t>
      </w:r>
    </w:p>
    <w:p w14:paraId="334A3302"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Pēc pakalpojuma veikšanas automašīnas atdošanu Pasūtītājam tā darba laikā: pirmdienās no plkst. 08:00 – 18:00, otrdienās, trešdienās, ceturtdienās no plkst. 08:00 – 17:00, piektdienās no plkst. 08:00 – 16:00.</w:t>
      </w:r>
    </w:p>
    <w:p w14:paraId="4093B43C" w14:textId="24815780"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Filtru, eļļu, akumulatoru un citu ekspluatācijas materiālu utilizāciju bez papildu maksas.</w:t>
      </w:r>
    </w:p>
    <w:p w14:paraId="7D7639D6" w14:textId="1106A07F"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Gadījumos, ja atsevišķs pakalpojums jāsniedz ilgstoši, automašīna jāuzglabā apsargātā un norobežotā autostāvvietā bez papildu maksas. Izpildītājs ir pilnībā atbildīgs par automašīnu no tās pieņemšanas brīža līdz atdošanai Pasūtītājam.</w:t>
      </w:r>
    </w:p>
    <w:p w14:paraId="3B95B0FE" w14:textId="77777777" w:rsidR="002D78BF" w:rsidRPr="0039543C" w:rsidRDefault="002D78BF" w:rsidP="0039543C">
      <w:pPr>
        <w:numPr>
          <w:ilvl w:val="1"/>
          <w:numId w:val="1"/>
        </w:numPr>
        <w:spacing w:after="0" w:line="240" w:lineRule="auto"/>
        <w:ind w:left="851" w:hanging="567"/>
        <w:jc w:val="both"/>
        <w:rPr>
          <w:rFonts w:ascii="Times New Roman" w:hAnsi="Times New Roman"/>
          <w:sz w:val="24"/>
          <w:szCs w:val="24"/>
          <w:lang w:val="lv-LV" w:eastAsia="lv-LV"/>
        </w:rPr>
      </w:pPr>
      <w:r w:rsidRPr="0039543C">
        <w:rPr>
          <w:rFonts w:ascii="Times New Roman" w:hAnsi="Times New Roman"/>
          <w:sz w:val="24"/>
          <w:szCs w:val="24"/>
          <w:lang w:val="lv-LV" w:eastAsia="lv-LV"/>
        </w:rPr>
        <w:t>Garantijas termiņš:</w:t>
      </w:r>
    </w:p>
    <w:p w14:paraId="78B3C9A0" w14:textId="77777777" w:rsidR="002D78BF" w:rsidRPr="0039543C" w:rsidRDefault="002D78BF" w:rsidP="002D78BF">
      <w:pPr>
        <w:numPr>
          <w:ilvl w:val="2"/>
          <w:numId w:val="1"/>
        </w:numPr>
        <w:spacing w:after="0" w:line="240" w:lineRule="auto"/>
        <w:jc w:val="both"/>
        <w:rPr>
          <w:rFonts w:ascii="Times New Roman" w:hAnsi="Times New Roman"/>
          <w:sz w:val="24"/>
          <w:szCs w:val="24"/>
          <w:lang w:val="lv-LV" w:eastAsia="lv-LV"/>
        </w:rPr>
      </w:pPr>
      <w:r w:rsidRPr="0039543C">
        <w:rPr>
          <w:rFonts w:ascii="Times New Roman" w:hAnsi="Times New Roman"/>
          <w:sz w:val="24"/>
          <w:szCs w:val="24"/>
          <w:lang w:val="lv-LV" w:eastAsia="lv-LV"/>
        </w:rPr>
        <w:t>Jaunām rezerves daļām saskaņā ar ražotāja sniegto garantiju, bet kas nav mazāka par 24 (divdesmit četriem) mēnešiem;</w:t>
      </w:r>
    </w:p>
    <w:p w14:paraId="244AF8A9" w14:textId="77777777" w:rsidR="002D78BF" w:rsidRPr="0039543C" w:rsidRDefault="002D78BF" w:rsidP="002D78BF">
      <w:pPr>
        <w:numPr>
          <w:ilvl w:val="2"/>
          <w:numId w:val="1"/>
        </w:numPr>
        <w:spacing w:after="0" w:line="240" w:lineRule="auto"/>
        <w:jc w:val="both"/>
        <w:rPr>
          <w:rFonts w:ascii="Times New Roman" w:hAnsi="Times New Roman"/>
          <w:sz w:val="24"/>
          <w:szCs w:val="24"/>
          <w:lang w:val="lv-LV" w:eastAsia="lv-LV"/>
        </w:rPr>
      </w:pPr>
      <w:r w:rsidRPr="0039543C">
        <w:rPr>
          <w:rFonts w:ascii="Times New Roman" w:hAnsi="Times New Roman"/>
          <w:sz w:val="24"/>
          <w:szCs w:val="24"/>
          <w:lang w:val="lv-LV" w:eastAsia="lv-LV"/>
        </w:rPr>
        <w:t>Autoatslēdznieka un elektriķa, elektronikas remonta un diagnostikas darbiem - ne mazāk par 12 (divpadsmit) mēnešiem;</w:t>
      </w:r>
    </w:p>
    <w:p w14:paraId="70D1BE3B" w14:textId="2BCF88C3" w:rsidR="00AD0846" w:rsidRPr="002E59D3" w:rsidRDefault="002D78BF" w:rsidP="002E59D3">
      <w:pPr>
        <w:numPr>
          <w:ilvl w:val="2"/>
          <w:numId w:val="1"/>
        </w:numPr>
        <w:spacing w:after="0" w:line="240" w:lineRule="auto"/>
        <w:jc w:val="both"/>
        <w:rPr>
          <w:rFonts w:ascii="Times New Roman" w:hAnsi="Times New Roman"/>
          <w:sz w:val="24"/>
          <w:szCs w:val="24"/>
          <w:lang w:val="lv-LV" w:eastAsia="lv-LV"/>
        </w:rPr>
      </w:pPr>
      <w:r w:rsidRPr="00A76140">
        <w:rPr>
          <w:rFonts w:ascii="Times New Roman" w:hAnsi="Times New Roman"/>
          <w:sz w:val="24"/>
          <w:szCs w:val="24"/>
          <w:lang w:val="lv-LV" w:eastAsia="lv-LV"/>
        </w:rPr>
        <w:t>Akumulatoriem saskaņā ar ražotāja sniegto garantiju.</w:t>
      </w:r>
    </w:p>
    <w:sectPr w:rsidR="00AD0846" w:rsidRPr="002E59D3" w:rsidSect="00A76140">
      <w:pgSz w:w="11906" w:h="16838"/>
      <w:pgMar w:top="851" w:right="1418" w:bottom="1276" w:left="1797" w:header="720" w:footer="720" w:gutter="0"/>
      <w:pgNumType w:start="1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5282E"/>
    <w:multiLevelType w:val="multilevel"/>
    <w:tmpl w:val="60AC25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254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BF"/>
    <w:rsid w:val="002D78BF"/>
    <w:rsid w:val="002E59D3"/>
    <w:rsid w:val="0039543C"/>
    <w:rsid w:val="005C0462"/>
    <w:rsid w:val="008C37D9"/>
    <w:rsid w:val="00937AF3"/>
    <w:rsid w:val="00A76140"/>
    <w:rsid w:val="00AD0846"/>
    <w:rsid w:val="00F65D68"/>
    <w:rsid w:val="00FD1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A075"/>
  <w15:chartTrackingRefBased/>
  <w15:docId w15:val="{D8D2BE39-A1E4-41C3-AB17-898ECE18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8BF"/>
    <w:pPr>
      <w:spacing w:after="200" w:line="276" w:lineRule="auto"/>
    </w:pPr>
    <w:rPr>
      <w:rFonts w:ascii="Calibri" w:eastAsia="Calibri" w:hAnsi="Calibri" w:cs="Times New Roman"/>
      <w:kern w:val="0"/>
      <w:lang w:val="en-US"/>
      <w14:ligatures w14:val="none"/>
    </w:rPr>
  </w:style>
  <w:style w:type="paragraph" w:styleId="Virsraksts1">
    <w:name w:val="heading 1"/>
    <w:basedOn w:val="Parasts"/>
    <w:next w:val="Parasts"/>
    <w:link w:val="Virsraksts1Rakstz"/>
    <w:uiPriority w:val="9"/>
    <w:qFormat/>
    <w:rsid w:val="002D7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D7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D78B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D78B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D78B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D78B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78B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78B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78B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78B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D78B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D78B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D78B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D78B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D78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78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78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78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7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78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78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78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78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78BF"/>
    <w:rPr>
      <w:i/>
      <w:iCs/>
      <w:color w:val="404040" w:themeColor="text1" w:themeTint="BF"/>
    </w:rPr>
  </w:style>
  <w:style w:type="paragraph" w:styleId="Sarakstarindkopa">
    <w:name w:val="List Paragraph"/>
    <w:basedOn w:val="Parasts"/>
    <w:uiPriority w:val="34"/>
    <w:qFormat/>
    <w:rsid w:val="002D78BF"/>
    <w:pPr>
      <w:ind w:left="720"/>
      <w:contextualSpacing/>
    </w:pPr>
  </w:style>
  <w:style w:type="character" w:styleId="Intensvsizclums">
    <w:name w:val="Intense Emphasis"/>
    <w:basedOn w:val="Noklusjumarindkopasfonts"/>
    <w:uiPriority w:val="21"/>
    <w:qFormat/>
    <w:rsid w:val="002D78BF"/>
    <w:rPr>
      <w:i/>
      <w:iCs/>
      <w:color w:val="0F4761" w:themeColor="accent1" w:themeShade="BF"/>
    </w:rPr>
  </w:style>
  <w:style w:type="paragraph" w:styleId="Intensvscitts">
    <w:name w:val="Intense Quote"/>
    <w:basedOn w:val="Parasts"/>
    <w:next w:val="Parasts"/>
    <w:link w:val="IntensvscittsRakstz"/>
    <w:uiPriority w:val="30"/>
    <w:qFormat/>
    <w:rsid w:val="002D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D78BF"/>
    <w:rPr>
      <w:i/>
      <w:iCs/>
      <w:color w:val="0F4761" w:themeColor="accent1" w:themeShade="BF"/>
    </w:rPr>
  </w:style>
  <w:style w:type="character" w:styleId="Intensvaatsauce">
    <w:name w:val="Intense Reference"/>
    <w:basedOn w:val="Noklusjumarindkopasfonts"/>
    <w:uiPriority w:val="32"/>
    <w:qFormat/>
    <w:rsid w:val="002D7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1941</Words>
  <Characters>1107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Agnese Klimoviča</cp:lastModifiedBy>
  <cp:revision>3</cp:revision>
  <dcterms:created xsi:type="dcterms:W3CDTF">2024-03-05T09:56:00Z</dcterms:created>
  <dcterms:modified xsi:type="dcterms:W3CDTF">2024-03-13T07:34:00Z</dcterms:modified>
</cp:coreProperties>
</file>