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A87B" w14:textId="64A4D101" w:rsidR="00BB2284" w:rsidRPr="00BB2284" w:rsidRDefault="00EF57C3" w:rsidP="00BB2284">
      <w:pPr>
        <w:spacing w:after="0" w:line="240" w:lineRule="auto"/>
        <w:jc w:val="right"/>
        <w:rPr>
          <w:rFonts w:ascii="Times New Roman" w:eastAsia="Times New Roman" w:hAnsi="Times New Roman"/>
          <w:b/>
          <w:bCs/>
          <w:i/>
          <w:color w:val="000000"/>
        </w:rPr>
      </w:pPr>
      <w:r>
        <w:rPr>
          <w:rFonts w:ascii="Times New Roman" w:eastAsia="Times New Roman" w:hAnsi="Times New Roman"/>
          <w:b/>
          <w:bCs/>
          <w:i/>
          <w:color w:val="000000"/>
        </w:rPr>
        <w:t>2</w:t>
      </w:r>
      <w:r w:rsidR="00BB2284" w:rsidRPr="00BB2284">
        <w:rPr>
          <w:rFonts w:ascii="Times New Roman" w:eastAsia="Times New Roman" w:hAnsi="Times New Roman"/>
          <w:b/>
          <w:bCs/>
          <w:i/>
          <w:color w:val="000000"/>
        </w:rPr>
        <w:t>.pielikums</w:t>
      </w:r>
    </w:p>
    <w:p w14:paraId="3EF83A7E" w14:textId="77777777" w:rsidR="00BB2284" w:rsidRPr="00BB2284" w:rsidRDefault="00BB2284" w:rsidP="00BB2284">
      <w:pPr>
        <w:spacing w:after="0" w:line="240" w:lineRule="auto"/>
        <w:jc w:val="right"/>
        <w:rPr>
          <w:rFonts w:ascii="Times New Roman" w:eastAsia="Times New Roman" w:hAnsi="Times New Roman"/>
          <w:i/>
          <w:color w:val="000000"/>
        </w:rPr>
      </w:pPr>
      <w:r w:rsidRPr="00BB2284">
        <w:rPr>
          <w:rFonts w:ascii="Times New Roman" w:eastAsia="Times New Roman" w:hAnsi="Times New Roman"/>
          <w:i/>
          <w:color w:val="000000"/>
        </w:rPr>
        <w:t xml:space="preserve">Iepirkuma “Autotransporta tehnisko apkopju </w:t>
      </w:r>
    </w:p>
    <w:p w14:paraId="53E8DC5F" w14:textId="77777777" w:rsidR="00BB2284" w:rsidRPr="00BB2284" w:rsidRDefault="00BB2284" w:rsidP="00BB2284">
      <w:pPr>
        <w:spacing w:after="0" w:line="240" w:lineRule="auto"/>
        <w:jc w:val="right"/>
        <w:rPr>
          <w:rFonts w:ascii="Times New Roman" w:eastAsia="Times New Roman" w:hAnsi="Times New Roman"/>
          <w:i/>
          <w:color w:val="000000"/>
        </w:rPr>
      </w:pPr>
      <w:r w:rsidRPr="00BB2284">
        <w:rPr>
          <w:rFonts w:ascii="Times New Roman" w:eastAsia="Times New Roman" w:hAnsi="Times New Roman"/>
          <w:i/>
          <w:color w:val="000000"/>
        </w:rPr>
        <w:t xml:space="preserve">un remontu pakalpojumi” nolikumam. </w:t>
      </w:r>
    </w:p>
    <w:p w14:paraId="1B0D60F6" w14:textId="275B183B" w:rsidR="005207CA" w:rsidRPr="00BB2284" w:rsidRDefault="00BB2284" w:rsidP="00BB2284">
      <w:pPr>
        <w:spacing w:after="0" w:line="240" w:lineRule="auto"/>
        <w:jc w:val="right"/>
        <w:rPr>
          <w:rFonts w:ascii="Times New Roman" w:eastAsia="Times New Roman" w:hAnsi="Times New Roman"/>
          <w:color w:val="000000"/>
          <w:sz w:val="24"/>
          <w:szCs w:val="24"/>
        </w:rPr>
      </w:pPr>
      <w:r w:rsidRPr="00BB2284">
        <w:rPr>
          <w:rFonts w:ascii="Times New Roman" w:eastAsia="Times New Roman" w:hAnsi="Times New Roman"/>
          <w:i/>
          <w:color w:val="000000"/>
        </w:rPr>
        <w:t>Identifikācijas Nr. VBOP 2024/18</w:t>
      </w: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C48F43F"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274FA9">
              <w:rPr>
                <w:rFonts w:ascii="Times New Roman" w:eastAsia="Times New Roman" w:hAnsi="Times New Roman"/>
                <w:sz w:val="24"/>
                <w:szCs w:val="24"/>
                <w:lang w:eastAsia="lv-LV"/>
              </w:rPr>
              <w:t>4</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66AA1D9C"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w:t>
      </w:r>
      <w:r w:rsidR="00BB2284" w:rsidRPr="00BB2284">
        <w:rPr>
          <w:rFonts w:ascii="Times New Roman" w:eastAsia="Times New Roman" w:hAnsi="Times New Roman"/>
          <w:b/>
          <w:sz w:val="28"/>
          <w:szCs w:val="28"/>
          <w:lang w:eastAsia="lv-LV"/>
        </w:rPr>
        <w:t>dalībai iepirkuma procedūrā</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2994E8B1" w:rsidR="005207CA" w:rsidRPr="00F540D6" w:rsidRDefault="005207CA"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eastAsia="Times New Roman" w:hAnsi="Times New Roman" w:cs="Times New Roman"/>
          <w:sz w:val="24"/>
          <w:szCs w:val="24"/>
          <w:lang w:eastAsia="lv-LV"/>
        </w:rPr>
        <w:t xml:space="preserve">Iesniedzot šo pieteikumu Pretendenta vārdā piesaku dalību iepirkumā </w:t>
      </w:r>
      <w:r w:rsidR="005A2DF6">
        <w:rPr>
          <w:rFonts w:ascii="Times New Roman" w:eastAsia="Times New Roman" w:hAnsi="Times New Roman" w:cs="Times New Roman"/>
          <w:sz w:val="24"/>
          <w:szCs w:val="24"/>
          <w:lang w:eastAsia="lv-LV"/>
        </w:rPr>
        <w:t>“</w:t>
      </w:r>
      <w:r w:rsidR="00BB2284" w:rsidRPr="00BB2284">
        <w:rPr>
          <w:rFonts w:ascii="Times New Roman" w:hAnsi="Times New Roman" w:cs="Times New Roman"/>
          <w:sz w:val="24"/>
          <w:szCs w:val="24"/>
        </w:rPr>
        <w:t>Autotransporta tehnisko apkopju un remontu pakalpojumi</w:t>
      </w:r>
      <w:r w:rsidRPr="00F540D6">
        <w:rPr>
          <w:rFonts w:ascii="Times New Roman" w:eastAsia="Times New Roman" w:hAnsi="Times New Roman" w:cs="Times New Roman"/>
          <w:sz w:val="24"/>
          <w:szCs w:val="24"/>
          <w:lang w:eastAsia="lv-LV"/>
        </w:rPr>
        <w:t>”, iepirkuma identifikācijas Nr. VBOP 202</w:t>
      </w:r>
      <w:r w:rsidR="00D5164E">
        <w:rPr>
          <w:rFonts w:ascii="Times New Roman" w:eastAsia="Times New Roman" w:hAnsi="Times New Roman" w:cs="Times New Roman"/>
          <w:sz w:val="24"/>
          <w:szCs w:val="24"/>
          <w:lang w:eastAsia="lv-LV"/>
        </w:rPr>
        <w:t>4</w:t>
      </w:r>
      <w:r w:rsidRPr="00F540D6">
        <w:rPr>
          <w:rFonts w:ascii="Times New Roman" w:eastAsia="Times New Roman" w:hAnsi="Times New Roman" w:cs="Times New Roman"/>
          <w:sz w:val="24"/>
          <w:szCs w:val="24"/>
          <w:lang w:eastAsia="lv-LV"/>
        </w:rPr>
        <w:t>/</w:t>
      </w:r>
      <w:r w:rsidR="005A2DF6">
        <w:rPr>
          <w:rFonts w:ascii="Times New Roman" w:eastAsia="Times New Roman" w:hAnsi="Times New Roman" w:cs="Times New Roman"/>
          <w:sz w:val="24"/>
          <w:szCs w:val="24"/>
          <w:lang w:eastAsia="lv-LV"/>
        </w:rPr>
        <w:t>1</w:t>
      </w:r>
      <w:r w:rsidR="00BB2284">
        <w:rPr>
          <w:rFonts w:ascii="Times New Roman" w:eastAsia="Times New Roman" w:hAnsi="Times New Roman" w:cs="Times New Roman"/>
          <w:sz w:val="24"/>
          <w:szCs w:val="24"/>
          <w:lang w:eastAsia="lv-LV"/>
        </w:rPr>
        <w:t>8</w:t>
      </w:r>
      <w:r w:rsidRPr="00F540D6">
        <w:rPr>
          <w:rFonts w:ascii="Times New Roman" w:eastAsia="Times New Roman" w:hAnsi="Times New Roman" w:cs="Times New Roman"/>
          <w:sz w:val="24"/>
          <w:szCs w:val="24"/>
          <w:lang w:eastAsia="lv-LV"/>
        </w:rPr>
        <w:t>.</w:t>
      </w:r>
    </w:p>
    <w:p w14:paraId="047A3FCF" w14:textId="77777777" w:rsidR="005207CA" w:rsidRPr="00EF57C3" w:rsidRDefault="005207CA" w:rsidP="005207CA">
      <w:pPr>
        <w:spacing w:after="0" w:line="240" w:lineRule="auto"/>
        <w:jc w:val="both"/>
        <w:rPr>
          <w:rFonts w:ascii="Times New Roman" w:eastAsia="Times New Roman" w:hAnsi="Times New Roman" w:cs="Times New Roman"/>
          <w:sz w:val="24"/>
          <w:szCs w:val="24"/>
          <w:lang w:eastAsia="lv-LV"/>
        </w:rPr>
      </w:pPr>
    </w:p>
    <w:p w14:paraId="60EE935B" w14:textId="77777777" w:rsidR="005207CA" w:rsidRPr="00EF57C3" w:rsidRDefault="005207CA" w:rsidP="005207CA">
      <w:pPr>
        <w:spacing w:after="0" w:line="240" w:lineRule="auto"/>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Pretendenta nosaukums _______________________________________</w:t>
      </w:r>
      <w:r w:rsidR="00EE2E5F" w:rsidRPr="00EF57C3">
        <w:rPr>
          <w:rFonts w:ascii="Times New Roman" w:eastAsia="Times New Roman" w:hAnsi="Times New Roman" w:cs="Times New Roman"/>
          <w:sz w:val="24"/>
          <w:szCs w:val="24"/>
          <w:lang w:eastAsia="lv-LV"/>
        </w:rPr>
        <w:t>___________________</w:t>
      </w:r>
    </w:p>
    <w:p w14:paraId="3B97FBE0" w14:textId="77777777" w:rsidR="005207CA" w:rsidRPr="00EF57C3" w:rsidRDefault="005207CA" w:rsidP="005207CA">
      <w:pPr>
        <w:spacing w:after="0" w:line="240" w:lineRule="auto"/>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Reģistrācijas Nr. _______________________________________________________________</w:t>
      </w:r>
      <w:r w:rsidR="00EE2E5F" w:rsidRPr="00EF57C3">
        <w:rPr>
          <w:rFonts w:ascii="Times New Roman" w:eastAsia="Times New Roman" w:hAnsi="Times New Roman" w:cs="Times New Roman"/>
          <w:sz w:val="24"/>
          <w:szCs w:val="24"/>
          <w:lang w:eastAsia="lv-LV"/>
        </w:rPr>
        <w:t>_</w:t>
      </w:r>
    </w:p>
    <w:p w14:paraId="50A696D7" w14:textId="77777777" w:rsidR="005207CA" w:rsidRPr="00EF57C3" w:rsidRDefault="005207CA" w:rsidP="005207CA">
      <w:pPr>
        <w:spacing w:after="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Banka ______________________________________</w:t>
      </w:r>
      <w:r w:rsidR="00EE2E5F" w:rsidRPr="00EF57C3">
        <w:rPr>
          <w:rFonts w:ascii="Times New Roman" w:eastAsia="Times New Roman" w:hAnsi="Times New Roman" w:cs="Times New Roman"/>
          <w:sz w:val="24"/>
          <w:szCs w:val="24"/>
          <w:lang w:eastAsia="lv-LV"/>
        </w:rPr>
        <w:t>__________________________________</w:t>
      </w:r>
    </w:p>
    <w:p w14:paraId="21F5A779" w14:textId="77777777" w:rsidR="005207CA" w:rsidRPr="00EF57C3" w:rsidRDefault="005207CA" w:rsidP="005207CA">
      <w:pPr>
        <w:spacing w:after="0" w:line="240" w:lineRule="auto"/>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Bankas konts _________________________</w:t>
      </w:r>
      <w:r w:rsidR="00EE2E5F" w:rsidRPr="00EF57C3">
        <w:rPr>
          <w:rFonts w:ascii="Times New Roman" w:eastAsia="Times New Roman" w:hAnsi="Times New Roman" w:cs="Times New Roman"/>
          <w:sz w:val="24"/>
          <w:szCs w:val="24"/>
          <w:lang w:eastAsia="lv-LV"/>
        </w:rPr>
        <w:t>__________________________________________</w:t>
      </w:r>
    </w:p>
    <w:p w14:paraId="68269FFA" w14:textId="77777777" w:rsidR="005207CA" w:rsidRPr="00EF57C3" w:rsidRDefault="005207CA" w:rsidP="005207CA">
      <w:pPr>
        <w:spacing w:after="0" w:line="240" w:lineRule="auto"/>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Juridiskā adrese ________________________________________________________________</w:t>
      </w:r>
      <w:r w:rsidR="00EE2E5F" w:rsidRPr="00EF57C3">
        <w:rPr>
          <w:rFonts w:ascii="Times New Roman" w:eastAsia="Times New Roman" w:hAnsi="Times New Roman" w:cs="Times New Roman"/>
          <w:sz w:val="24"/>
          <w:szCs w:val="24"/>
          <w:lang w:eastAsia="lv-LV"/>
        </w:rPr>
        <w:t>_</w:t>
      </w:r>
    </w:p>
    <w:p w14:paraId="2CD41D8D" w14:textId="77777777" w:rsidR="005207CA" w:rsidRPr="00EF57C3" w:rsidRDefault="005207CA" w:rsidP="005207CA">
      <w:pPr>
        <w:spacing w:after="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Kontaktpersona _________________________________________________________________</w:t>
      </w:r>
    </w:p>
    <w:p w14:paraId="607E7AFE" w14:textId="670FBBF2" w:rsidR="005207CA" w:rsidRPr="00EF57C3" w:rsidRDefault="005207CA" w:rsidP="005207CA">
      <w:pPr>
        <w:spacing w:after="0" w:line="240" w:lineRule="auto"/>
        <w:jc w:val="center"/>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/uzvārds, ieņemamais amats, tālruņa numurs, e-pasta adrese/</w:t>
      </w:r>
    </w:p>
    <w:p w14:paraId="2176209C" w14:textId="77777777" w:rsidR="00F540D6" w:rsidRPr="00EF57C3" w:rsidRDefault="00F540D6" w:rsidP="005207CA">
      <w:pPr>
        <w:spacing w:after="0" w:line="240" w:lineRule="auto"/>
        <w:jc w:val="center"/>
        <w:rPr>
          <w:rFonts w:ascii="Times New Roman" w:eastAsia="Times New Roman" w:hAnsi="Times New Roman" w:cs="Times New Roman"/>
          <w:sz w:val="24"/>
          <w:szCs w:val="24"/>
          <w:lang w:eastAsia="lv-LV"/>
        </w:rPr>
      </w:pPr>
    </w:p>
    <w:p w14:paraId="6128AF78" w14:textId="61AA0DCD" w:rsidR="00C07E70" w:rsidRPr="00EF57C3" w:rsidRDefault="005207CA"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19F06761" w14:textId="77777777" w:rsidR="00297AE8" w:rsidRPr="00EF57C3" w:rsidRDefault="005207CA"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Pilnībā apzināmies savas saistības un pienākumus.</w:t>
      </w:r>
    </w:p>
    <w:p w14:paraId="36BAC41D" w14:textId="582F39A7" w:rsidR="00297AE8" w:rsidRPr="00EF57C3" w:rsidRDefault="00297AE8"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Apliecinu, ka &lt;</w:t>
      </w:r>
      <w:r w:rsidR="005A2DF6" w:rsidRPr="00EF57C3">
        <w:rPr>
          <w:rFonts w:ascii="Times New Roman" w:eastAsia="Times New Roman" w:hAnsi="Times New Roman" w:cs="Times New Roman"/>
          <w:sz w:val="24"/>
          <w:szCs w:val="24"/>
          <w:lang w:eastAsia="lv-LV"/>
        </w:rPr>
        <w:t>________</w:t>
      </w:r>
      <w:r w:rsidRPr="00EF57C3">
        <w:rPr>
          <w:rFonts w:ascii="Times New Roman" w:eastAsia="Times New Roman" w:hAnsi="Times New Roman" w:cs="Times New Roman"/>
          <w:i/>
          <w:iCs/>
          <w:sz w:val="24"/>
          <w:szCs w:val="24"/>
          <w:lang w:eastAsia="lv-LV"/>
        </w:rPr>
        <w:t>Pretendenta nosaukums</w:t>
      </w:r>
      <w:r w:rsidRPr="00EF57C3">
        <w:rPr>
          <w:rFonts w:ascii="Times New Roman" w:eastAsia="Times New Roman" w:hAnsi="Times New Roman" w:cs="Times New Roman"/>
          <w:sz w:val="24"/>
          <w:szCs w:val="24"/>
          <w:lang w:eastAsia="lv-LV"/>
        </w:rPr>
        <w:t>&gt; atbilst visām šī nolikuma 4.1. punkta dalības nosacījumu prasībām.</w:t>
      </w:r>
    </w:p>
    <w:p w14:paraId="630FD01D" w14:textId="6FF9F809" w:rsidR="00C07E70" w:rsidRPr="00EF57C3" w:rsidRDefault="00C07E70" w:rsidP="00030628">
      <w:pPr>
        <w:pStyle w:val="Sarakstarindkopa"/>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BB2284" w:rsidRPr="00EF57C3">
        <w:rPr>
          <w:rFonts w:ascii="Times New Roman" w:eastAsia="Times New Roman" w:hAnsi="Times New Roman" w:cs="Times New Roman"/>
          <w:sz w:val="24"/>
          <w:szCs w:val="24"/>
          <w:lang w:eastAsia="lv-LV"/>
        </w:rPr>
        <w:t>autotransporta tehnisko apkopju un remontu pakalpojumus par</w:t>
      </w:r>
      <w:r w:rsidRPr="00EF57C3">
        <w:rPr>
          <w:rFonts w:ascii="Times New Roman" w:eastAsia="Times New Roman" w:hAnsi="Times New Roman" w:cs="Times New Roman"/>
          <w:sz w:val="24"/>
          <w:szCs w:val="24"/>
          <w:lang w:eastAsia="lv-LV"/>
        </w:rPr>
        <w:t>:</w:t>
      </w:r>
    </w:p>
    <w:p w14:paraId="70AFCC0A" w14:textId="77777777" w:rsidR="00C07E70" w:rsidRPr="00EF57C3" w:rsidRDefault="00C07E70" w:rsidP="00030628">
      <w:pPr>
        <w:pStyle w:val="Sarakstarindkopa"/>
        <w:spacing w:after="60" w:line="240" w:lineRule="auto"/>
        <w:jc w:val="both"/>
        <w:rPr>
          <w:rFonts w:ascii="Times New Roman" w:eastAsia="Times New Roman" w:hAnsi="Times New Roman" w:cs="Times New Roman"/>
          <w:sz w:val="24"/>
          <w:szCs w:val="24"/>
          <w:lang w:eastAsia="lv-LV"/>
        </w:rPr>
      </w:pPr>
    </w:p>
    <w:p w14:paraId="715A865F" w14:textId="3638800A" w:rsidR="0013312D" w:rsidRPr="00EF57C3" w:rsidRDefault="0013312D" w:rsidP="0013312D">
      <w:pPr>
        <w:pStyle w:val="Sarakstarindkopa"/>
        <w:spacing w:after="0"/>
        <w:ind w:left="284"/>
        <w:jc w:val="both"/>
        <w:rPr>
          <w:rFonts w:ascii="Times New Roman" w:hAnsi="Times New Roman" w:cs="Times New Roman"/>
          <w:sz w:val="24"/>
          <w:szCs w:val="24"/>
        </w:rPr>
      </w:pPr>
      <w:r w:rsidRPr="00EF57C3">
        <w:rPr>
          <w:rFonts w:ascii="Times New Roman" w:hAnsi="Times New Roman" w:cs="Times New Roman"/>
          <w:b/>
          <w:bCs/>
          <w:sz w:val="24"/>
          <w:szCs w:val="24"/>
        </w:rPr>
        <w:t>1.daļa</w:t>
      </w:r>
      <w:r w:rsidRPr="00EF57C3">
        <w:rPr>
          <w:rFonts w:ascii="Times New Roman" w:hAnsi="Times New Roman" w:cs="Times New Roman"/>
          <w:sz w:val="24"/>
          <w:szCs w:val="24"/>
        </w:rPr>
        <w:t xml:space="preserve"> – 1.grupa (1</w:t>
      </w:r>
      <w:r w:rsidR="00EF57C3" w:rsidRPr="00EF57C3">
        <w:rPr>
          <w:rFonts w:ascii="Times New Roman" w:hAnsi="Times New Roman" w:cs="Times New Roman"/>
          <w:sz w:val="24"/>
          <w:szCs w:val="24"/>
        </w:rPr>
        <w:t>1</w:t>
      </w:r>
      <w:r w:rsidRPr="00EF57C3">
        <w:rPr>
          <w:rFonts w:ascii="Times New Roman" w:hAnsi="Times New Roman" w:cs="Times New Roman"/>
          <w:sz w:val="24"/>
          <w:szCs w:val="24"/>
        </w:rPr>
        <w:t xml:space="preserve"> automašīnas): </w:t>
      </w:r>
      <w:r w:rsidR="00EF57C3" w:rsidRPr="00EF57C3">
        <w:rPr>
          <w:rFonts w:ascii="Times New Roman" w:hAnsi="Times New Roman" w:cs="Times New Roman"/>
          <w:sz w:val="24"/>
          <w:szCs w:val="24"/>
        </w:rPr>
        <w:t>VW Golf (FN 4863, 2005), VW Golf Plus (GE 9371, 2006), VW Passat (GL 9167, 2007), Dacia Logan (HG 9241, 2009), VW Polo (HL 1816, 2010), Dacia Duster (HR 3244, 2011), Ford Kuga (VR 6674, 2012), Citroen Jumpy (HZ 9587, 2012), Toyota Hilux (JN 1148, 2014), VW Tiguan (JT 7503, 2014), VW Caddy (LL 519, 2018)</w:t>
      </w:r>
      <w:r w:rsidRPr="00EF57C3">
        <w:rPr>
          <w:rFonts w:ascii="Times New Roman" w:hAnsi="Times New Roman" w:cs="Times New Roman"/>
          <w:sz w:val="24"/>
          <w:szCs w:val="24"/>
        </w:rPr>
        <w:t>.</w:t>
      </w:r>
    </w:p>
    <w:p w14:paraId="38E1D97B" w14:textId="77777777" w:rsidR="0013312D" w:rsidRPr="00EF57C3" w:rsidRDefault="0013312D" w:rsidP="0013312D">
      <w:pPr>
        <w:spacing w:after="0" w:line="240" w:lineRule="auto"/>
        <w:ind w:left="284"/>
        <w:rPr>
          <w:rFonts w:ascii="Times New Roman" w:eastAsia="Times New Roman" w:hAnsi="Times New Roman" w:cs="Times New Roman"/>
          <w:b/>
          <w:sz w:val="24"/>
          <w:szCs w:val="24"/>
        </w:rPr>
      </w:pPr>
    </w:p>
    <w:tbl>
      <w:tblPr>
        <w:tblStyle w:val="Reatabula"/>
        <w:tblW w:w="10204" w:type="dxa"/>
        <w:tblLayout w:type="fixed"/>
        <w:tblLook w:val="04A0" w:firstRow="1" w:lastRow="0" w:firstColumn="1" w:lastColumn="0" w:noHBand="0" w:noVBand="1"/>
      </w:tblPr>
      <w:tblGrid>
        <w:gridCol w:w="567"/>
        <w:gridCol w:w="4111"/>
        <w:gridCol w:w="1554"/>
        <w:gridCol w:w="1985"/>
        <w:gridCol w:w="1987"/>
      </w:tblGrid>
      <w:tr w:rsidR="00D23899" w:rsidRPr="001B3F88" w14:paraId="5F5F606F" w14:textId="77777777" w:rsidTr="00224817">
        <w:tc>
          <w:tcPr>
            <w:tcW w:w="567" w:type="dxa"/>
          </w:tcPr>
          <w:p w14:paraId="4B611DF9" w14:textId="77777777" w:rsidR="00D23899" w:rsidRPr="001B3F88" w:rsidRDefault="00D23899" w:rsidP="001B3F88">
            <w:pPr>
              <w:ind w:left="-106"/>
              <w:jc w:val="center"/>
              <w:rPr>
                <w:rFonts w:ascii="Times New Roman" w:eastAsia="Times New Roman" w:hAnsi="Times New Roman" w:cs="Times New Roman"/>
                <w:b/>
                <w:bCs/>
              </w:rPr>
            </w:pPr>
            <w:r w:rsidRPr="001B3F88">
              <w:rPr>
                <w:rFonts w:ascii="Times New Roman" w:eastAsia="Times New Roman" w:hAnsi="Times New Roman" w:cs="Times New Roman"/>
                <w:b/>
                <w:bCs/>
              </w:rPr>
              <w:t>N.p.k.</w:t>
            </w:r>
          </w:p>
        </w:tc>
        <w:tc>
          <w:tcPr>
            <w:tcW w:w="4111" w:type="dxa"/>
          </w:tcPr>
          <w:p w14:paraId="67C7AE93" w14:textId="77777777" w:rsidR="00D23899" w:rsidRPr="001B3F88" w:rsidRDefault="00D23899" w:rsidP="001B3F88">
            <w:pPr>
              <w:jc w:val="center"/>
              <w:rPr>
                <w:rFonts w:ascii="Times New Roman" w:eastAsia="Times New Roman" w:hAnsi="Times New Roman" w:cs="Times New Roman"/>
                <w:b/>
                <w:bCs/>
              </w:rPr>
            </w:pPr>
            <w:r w:rsidRPr="001B3F88">
              <w:rPr>
                <w:rFonts w:ascii="Times New Roman" w:eastAsia="Times New Roman" w:hAnsi="Times New Roman" w:cs="Times New Roman"/>
                <w:b/>
                <w:bCs/>
              </w:rPr>
              <w:t>Apraksts</w:t>
            </w:r>
          </w:p>
        </w:tc>
        <w:tc>
          <w:tcPr>
            <w:tcW w:w="1554" w:type="dxa"/>
          </w:tcPr>
          <w:p w14:paraId="6522D39E" w14:textId="2718C710" w:rsidR="00D23899" w:rsidRPr="001B3F88" w:rsidRDefault="00D23899" w:rsidP="001B3F88">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Mazā apkope</w:t>
            </w:r>
            <w:r w:rsidRPr="001B3F88">
              <w:rPr>
                <w:rFonts w:ascii="Times New Roman" w:eastAsia="Times New Roman" w:hAnsi="Times New Roman" w:cs="Times New Roman"/>
                <w:b/>
                <w:bCs/>
              </w:rPr>
              <w:t>, EUR (bez PVN)</w:t>
            </w:r>
          </w:p>
        </w:tc>
        <w:tc>
          <w:tcPr>
            <w:tcW w:w="1985" w:type="dxa"/>
          </w:tcPr>
          <w:p w14:paraId="377391F4" w14:textId="77777777" w:rsidR="004C56AF" w:rsidRDefault="00D23899" w:rsidP="001B3F88">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w:t>
            </w:r>
          </w:p>
          <w:p w14:paraId="0124A116" w14:textId="0E503E52" w:rsidR="00D23899" w:rsidRPr="001B3F88" w:rsidRDefault="00D23899" w:rsidP="001B3F88">
            <w:pPr>
              <w:jc w:val="center"/>
              <w:rPr>
                <w:rFonts w:ascii="Times New Roman" w:eastAsia="Times New Roman" w:hAnsi="Times New Roman" w:cs="Times New Roman"/>
                <w:b/>
                <w:bCs/>
              </w:rPr>
            </w:pPr>
            <w:r>
              <w:rPr>
                <w:rFonts w:ascii="Times New Roman" w:eastAsia="Times New Roman" w:hAnsi="Times New Roman" w:cs="Times New Roman"/>
                <w:b/>
                <w:bCs/>
              </w:rPr>
              <w:t>Lielā apkope</w:t>
            </w:r>
            <w:r w:rsidRPr="001B3F88">
              <w:rPr>
                <w:rFonts w:ascii="Times New Roman" w:eastAsia="Times New Roman" w:hAnsi="Times New Roman" w:cs="Times New Roman"/>
                <w:b/>
                <w:bCs/>
              </w:rPr>
              <w:t>, EUR (bez PVN)</w:t>
            </w:r>
          </w:p>
        </w:tc>
        <w:tc>
          <w:tcPr>
            <w:tcW w:w="1987" w:type="dxa"/>
          </w:tcPr>
          <w:p w14:paraId="7281246D" w14:textId="7725431D" w:rsidR="00D23899" w:rsidRPr="001B3F88" w:rsidRDefault="00D23899" w:rsidP="001B3F88">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kopā</w:t>
            </w:r>
            <w:r w:rsidRPr="001B3F88">
              <w:rPr>
                <w:rFonts w:ascii="Times New Roman" w:eastAsia="Times New Roman" w:hAnsi="Times New Roman" w:cs="Times New Roman"/>
                <w:b/>
                <w:bCs/>
              </w:rPr>
              <w:t>, EUR (bez PVN)</w:t>
            </w:r>
          </w:p>
        </w:tc>
      </w:tr>
      <w:tr w:rsidR="00D23899" w:rsidRPr="001B3F88" w14:paraId="02FAA159" w14:textId="77777777" w:rsidTr="00224817">
        <w:tc>
          <w:tcPr>
            <w:tcW w:w="567" w:type="dxa"/>
          </w:tcPr>
          <w:p w14:paraId="69035F75" w14:textId="77777777" w:rsidR="00D23899" w:rsidRPr="001B3F88" w:rsidRDefault="00D23899" w:rsidP="001B3F88">
            <w:pPr>
              <w:ind w:left="-106"/>
              <w:jc w:val="center"/>
              <w:rPr>
                <w:rFonts w:ascii="Times New Roman" w:eastAsia="Times New Roman" w:hAnsi="Times New Roman" w:cs="Times New Roman"/>
                <w:i/>
              </w:rPr>
            </w:pPr>
            <w:r w:rsidRPr="001B3F88">
              <w:rPr>
                <w:rFonts w:ascii="Times New Roman" w:eastAsia="Times New Roman" w:hAnsi="Times New Roman" w:cs="Times New Roman"/>
                <w:i/>
              </w:rPr>
              <w:t>1</w:t>
            </w:r>
          </w:p>
        </w:tc>
        <w:tc>
          <w:tcPr>
            <w:tcW w:w="4111" w:type="dxa"/>
          </w:tcPr>
          <w:p w14:paraId="4172033D" w14:textId="77777777" w:rsidR="00D23899" w:rsidRPr="001B3F88" w:rsidRDefault="00D23899" w:rsidP="001B3F88">
            <w:pPr>
              <w:jc w:val="center"/>
              <w:rPr>
                <w:rFonts w:ascii="Times New Roman" w:eastAsia="Times New Roman" w:hAnsi="Times New Roman" w:cs="Times New Roman"/>
                <w:i/>
              </w:rPr>
            </w:pPr>
            <w:r w:rsidRPr="001B3F88">
              <w:rPr>
                <w:rFonts w:ascii="Times New Roman" w:eastAsia="Times New Roman" w:hAnsi="Times New Roman" w:cs="Times New Roman"/>
                <w:i/>
              </w:rPr>
              <w:t>2</w:t>
            </w:r>
          </w:p>
        </w:tc>
        <w:tc>
          <w:tcPr>
            <w:tcW w:w="1554" w:type="dxa"/>
          </w:tcPr>
          <w:p w14:paraId="704CB744" w14:textId="6B8CB86D" w:rsidR="00D23899" w:rsidRPr="001B3F88" w:rsidRDefault="00D23899" w:rsidP="001B3F88">
            <w:pPr>
              <w:jc w:val="center"/>
              <w:rPr>
                <w:rFonts w:ascii="Times New Roman" w:eastAsia="Times New Roman" w:hAnsi="Times New Roman" w:cs="Times New Roman"/>
                <w:i/>
              </w:rPr>
            </w:pPr>
            <w:r>
              <w:rPr>
                <w:rFonts w:ascii="Times New Roman" w:eastAsia="Times New Roman" w:hAnsi="Times New Roman" w:cs="Times New Roman"/>
                <w:i/>
              </w:rPr>
              <w:t>4</w:t>
            </w:r>
          </w:p>
        </w:tc>
        <w:tc>
          <w:tcPr>
            <w:tcW w:w="1985" w:type="dxa"/>
          </w:tcPr>
          <w:p w14:paraId="6108A683" w14:textId="108C2869" w:rsidR="00D23899" w:rsidRPr="001B3F88" w:rsidRDefault="00D23899" w:rsidP="001B3F88">
            <w:pPr>
              <w:jc w:val="center"/>
              <w:rPr>
                <w:rFonts w:ascii="Times New Roman" w:eastAsia="Times New Roman" w:hAnsi="Times New Roman" w:cs="Times New Roman"/>
                <w:i/>
              </w:rPr>
            </w:pPr>
            <w:r>
              <w:rPr>
                <w:rFonts w:ascii="Times New Roman" w:eastAsia="Times New Roman" w:hAnsi="Times New Roman" w:cs="Times New Roman"/>
                <w:i/>
              </w:rPr>
              <w:t>5</w:t>
            </w:r>
          </w:p>
        </w:tc>
        <w:tc>
          <w:tcPr>
            <w:tcW w:w="1987" w:type="dxa"/>
          </w:tcPr>
          <w:p w14:paraId="4DF31F0A" w14:textId="7ADCF392" w:rsidR="00D23899" w:rsidRPr="001B3F88" w:rsidRDefault="00D23899" w:rsidP="001B3F88">
            <w:pPr>
              <w:jc w:val="center"/>
              <w:rPr>
                <w:rFonts w:ascii="Times New Roman" w:eastAsia="Times New Roman" w:hAnsi="Times New Roman" w:cs="Times New Roman"/>
                <w:i/>
              </w:rPr>
            </w:pPr>
            <w:r>
              <w:rPr>
                <w:rFonts w:ascii="Times New Roman" w:eastAsia="Times New Roman" w:hAnsi="Times New Roman" w:cs="Times New Roman"/>
                <w:i/>
              </w:rPr>
              <w:t>6</w:t>
            </w:r>
          </w:p>
        </w:tc>
      </w:tr>
      <w:tr w:rsidR="00D23899" w:rsidRPr="001B3F88" w14:paraId="39CBE3C4" w14:textId="77777777" w:rsidTr="00224817">
        <w:tc>
          <w:tcPr>
            <w:tcW w:w="567" w:type="dxa"/>
          </w:tcPr>
          <w:p w14:paraId="640C7739" w14:textId="77777777" w:rsidR="00D23899" w:rsidRPr="001B3F88" w:rsidRDefault="00D23899" w:rsidP="001B3F88">
            <w:pPr>
              <w:ind w:left="-106"/>
              <w:jc w:val="center"/>
              <w:rPr>
                <w:rFonts w:ascii="Times New Roman" w:eastAsia="Times New Roman" w:hAnsi="Times New Roman" w:cs="Times New Roman"/>
              </w:rPr>
            </w:pPr>
            <w:r w:rsidRPr="001B3F88">
              <w:rPr>
                <w:rFonts w:ascii="Times New Roman" w:eastAsia="Times New Roman" w:hAnsi="Times New Roman" w:cs="Times New Roman"/>
              </w:rPr>
              <w:t>1</w:t>
            </w:r>
          </w:p>
        </w:tc>
        <w:tc>
          <w:tcPr>
            <w:tcW w:w="4111" w:type="dxa"/>
          </w:tcPr>
          <w:p w14:paraId="4D469FC6" w14:textId="77777777" w:rsidR="00D23899" w:rsidRPr="001B3F88" w:rsidRDefault="00D23899" w:rsidP="001B3F88">
            <w:pPr>
              <w:jc w:val="both"/>
              <w:rPr>
                <w:rFonts w:ascii="Times New Roman" w:eastAsia="Times New Roman" w:hAnsi="Times New Roman" w:cs="Times New Roman"/>
              </w:rPr>
            </w:pPr>
            <w:r w:rsidRPr="001B3F88">
              <w:rPr>
                <w:rFonts w:ascii="Times New Roman" w:eastAsia="Times New Roman" w:hAnsi="Times New Roman" w:cs="Times New Roman"/>
              </w:rPr>
              <w:t>Autotransporta tehnisko apkopju un remontu nodrošināšana saskaņā ar darba apjomu</w:t>
            </w:r>
          </w:p>
        </w:tc>
        <w:tc>
          <w:tcPr>
            <w:tcW w:w="1554" w:type="dxa"/>
            <w:vAlign w:val="center"/>
          </w:tcPr>
          <w:p w14:paraId="3B8B9B08" w14:textId="77777777" w:rsidR="00D23899" w:rsidRPr="001B3F88" w:rsidRDefault="00D23899" w:rsidP="00D23899">
            <w:pPr>
              <w:jc w:val="center"/>
              <w:rPr>
                <w:rFonts w:ascii="Times New Roman" w:eastAsia="Times New Roman" w:hAnsi="Times New Roman" w:cs="Times New Roman"/>
              </w:rPr>
            </w:pPr>
          </w:p>
        </w:tc>
        <w:tc>
          <w:tcPr>
            <w:tcW w:w="1985" w:type="dxa"/>
            <w:vAlign w:val="center"/>
          </w:tcPr>
          <w:p w14:paraId="38A0634D" w14:textId="77777777" w:rsidR="00D23899" w:rsidRPr="001B3F88" w:rsidRDefault="00D23899" w:rsidP="00D23899">
            <w:pPr>
              <w:jc w:val="center"/>
              <w:rPr>
                <w:rFonts w:ascii="Times New Roman" w:eastAsia="Times New Roman" w:hAnsi="Times New Roman" w:cs="Times New Roman"/>
              </w:rPr>
            </w:pPr>
          </w:p>
        </w:tc>
        <w:tc>
          <w:tcPr>
            <w:tcW w:w="1987" w:type="dxa"/>
            <w:vAlign w:val="center"/>
          </w:tcPr>
          <w:p w14:paraId="296C4626" w14:textId="160D46DC" w:rsidR="00D23899" w:rsidRPr="00224817" w:rsidRDefault="00224817" w:rsidP="00D23899">
            <w:pPr>
              <w:jc w:val="center"/>
              <w:rPr>
                <w:rFonts w:ascii="Times New Roman" w:eastAsia="Times New Roman" w:hAnsi="Times New Roman" w:cs="Times New Roman"/>
                <w:i/>
                <w:iCs/>
              </w:rPr>
            </w:pPr>
            <w:r w:rsidRPr="00224817">
              <w:rPr>
                <w:rFonts w:ascii="Times New Roman" w:eastAsia="Times New Roman" w:hAnsi="Times New Roman" w:cs="Times New Roman"/>
                <w:i/>
                <w:iCs/>
              </w:rPr>
              <w:t>[4+</w:t>
            </w:r>
            <w:r>
              <w:rPr>
                <w:rFonts w:ascii="Times New Roman" w:eastAsia="Times New Roman" w:hAnsi="Times New Roman" w:cs="Times New Roman"/>
                <w:i/>
                <w:iCs/>
              </w:rPr>
              <w:t>5</w:t>
            </w:r>
            <w:r w:rsidRPr="00224817">
              <w:rPr>
                <w:rFonts w:ascii="Times New Roman" w:eastAsia="Times New Roman" w:hAnsi="Times New Roman" w:cs="Times New Roman"/>
                <w:i/>
                <w:iCs/>
              </w:rPr>
              <w:t>]</w:t>
            </w:r>
          </w:p>
        </w:tc>
      </w:tr>
      <w:tr w:rsidR="00D23899" w:rsidRPr="001B3F88" w14:paraId="07F7FA67" w14:textId="77777777" w:rsidTr="00224817">
        <w:tc>
          <w:tcPr>
            <w:tcW w:w="567" w:type="dxa"/>
          </w:tcPr>
          <w:p w14:paraId="6479F302" w14:textId="77777777" w:rsidR="00D23899" w:rsidRPr="001B3F88" w:rsidRDefault="00D23899" w:rsidP="00D23899">
            <w:pPr>
              <w:ind w:left="-106"/>
              <w:jc w:val="center"/>
              <w:rPr>
                <w:rFonts w:ascii="Times New Roman" w:eastAsia="Times New Roman" w:hAnsi="Times New Roman" w:cs="Times New Roman"/>
              </w:rPr>
            </w:pPr>
          </w:p>
        </w:tc>
        <w:tc>
          <w:tcPr>
            <w:tcW w:w="4111" w:type="dxa"/>
          </w:tcPr>
          <w:p w14:paraId="356C908F" w14:textId="77777777" w:rsidR="00D23899" w:rsidRPr="001B3F88" w:rsidRDefault="00D23899" w:rsidP="00D23899">
            <w:pPr>
              <w:jc w:val="both"/>
              <w:rPr>
                <w:rFonts w:ascii="Times New Roman" w:eastAsia="Times New Roman" w:hAnsi="Times New Roman" w:cs="Times New Roman"/>
              </w:rPr>
            </w:pPr>
          </w:p>
        </w:tc>
        <w:tc>
          <w:tcPr>
            <w:tcW w:w="1554" w:type="dxa"/>
          </w:tcPr>
          <w:p w14:paraId="20F288F4" w14:textId="16EAD768" w:rsidR="00D23899" w:rsidRPr="00D23899" w:rsidRDefault="00D23899" w:rsidP="00D23899">
            <w:pPr>
              <w:jc w:val="both"/>
              <w:rPr>
                <w:rFonts w:ascii="Times New Roman" w:eastAsia="Times New Roman" w:hAnsi="Times New Roman" w:cs="Times New Roman"/>
                <w:b/>
                <w:bCs/>
              </w:rPr>
            </w:pPr>
            <w:r w:rsidRPr="00D23899">
              <w:rPr>
                <w:rFonts w:ascii="Times New Roman" w:eastAsia="Times New Roman" w:hAnsi="Times New Roman" w:cs="Times New Roman"/>
                <w:b/>
                <w:bCs/>
              </w:rPr>
              <w:t>Paredzamais darba stundu skaits</w:t>
            </w:r>
          </w:p>
        </w:tc>
        <w:tc>
          <w:tcPr>
            <w:tcW w:w="1985" w:type="dxa"/>
          </w:tcPr>
          <w:p w14:paraId="137CCBAA" w14:textId="375ABFA2" w:rsidR="00D23899" w:rsidRPr="001B3F88" w:rsidRDefault="00D23899" w:rsidP="00D23899">
            <w:pPr>
              <w:jc w:val="both"/>
              <w:rPr>
                <w:rFonts w:ascii="Times New Roman" w:eastAsia="Times New Roman" w:hAnsi="Times New Roman" w:cs="Times New Roman"/>
              </w:rPr>
            </w:pPr>
            <w:r w:rsidRPr="00D23899">
              <w:rPr>
                <w:rFonts w:ascii="Times New Roman" w:eastAsia="Times New Roman" w:hAnsi="Times New Roman" w:cs="Times New Roman"/>
                <w:b/>
                <w:bCs/>
              </w:rPr>
              <w:t>1 (viena) darba stunda</w:t>
            </w:r>
            <w:r w:rsidRPr="001B3F88">
              <w:rPr>
                <w:rFonts w:ascii="Times New Roman" w:eastAsia="Times New Roman" w:hAnsi="Times New Roman" w:cs="Times New Roman"/>
                <w:b/>
                <w:bCs/>
              </w:rPr>
              <w:t>, EUR (bez PVN)</w:t>
            </w:r>
          </w:p>
        </w:tc>
        <w:tc>
          <w:tcPr>
            <w:tcW w:w="1987" w:type="dxa"/>
          </w:tcPr>
          <w:p w14:paraId="359DF620" w14:textId="582F7622" w:rsidR="00D23899" w:rsidRPr="001B3F88" w:rsidRDefault="00D23899" w:rsidP="00D23899">
            <w:pPr>
              <w:jc w:val="both"/>
              <w:rPr>
                <w:rFonts w:ascii="Times New Roman" w:eastAsia="Times New Roman" w:hAnsi="Times New Roman" w:cs="Times New Roman"/>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kopā</w:t>
            </w:r>
            <w:r w:rsidRPr="001B3F88">
              <w:rPr>
                <w:rFonts w:ascii="Times New Roman" w:eastAsia="Times New Roman" w:hAnsi="Times New Roman" w:cs="Times New Roman"/>
                <w:b/>
                <w:bCs/>
              </w:rPr>
              <w:t>, EUR (bez PVN)</w:t>
            </w:r>
          </w:p>
        </w:tc>
      </w:tr>
      <w:tr w:rsidR="00D23899" w:rsidRPr="001B3F88" w14:paraId="50F6D9A9" w14:textId="77777777" w:rsidTr="00224817">
        <w:tc>
          <w:tcPr>
            <w:tcW w:w="567" w:type="dxa"/>
          </w:tcPr>
          <w:p w14:paraId="5DEDA660" w14:textId="77777777" w:rsidR="00D23899" w:rsidRPr="001B3F88" w:rsidRDefault="00D23899" w:rsidP="00D23899">
            <w:pPr>
              <w:ind w:left="-106"/>
              <w:jc w:val="center"/>
              <w:rPr>
                <w:rFonts w:ascii="Times New Roman" w:eastAsia="Times New Roman" w:hAnsi="Times New Roman" w:cs="Times New Roman"/>
              </w:rPr>
            </w:pPr>
            <w:r w:rsidRPr="001B3F88">
              <w:rPr>
                <w:rFonts w:ascii="Times New Roman" w:eastAsia="Times New Roman" w:hAnsi="Times New Roman" w:cs="Times New Roman"/>
              </w:rPr>
              <w:t>2</w:t>
            </w:r>
          </w:p>
        </w:tc>
        <w:tc>
          <w:tcPr>
            <w:tcW w:w="4111" w:type="dxa"/>
          </w:tcPr>
          <w:p w14:paraId="0114985B" w14:textId="6ABBC6EC" w:rsidR="00D23899" w:rsidRPr="001B3F88" w:rsidRDefault="00D23899" w:rsidP="00D23899">
            <w:pPr>
              <w:jc w:val="both"/>
              <w:rPr>
                <w:rFonts w:ascii="Times New Roman" w:eastAsia="Times New Roman" w:hAnsi="Times New Roman" w:cs="Times New Roman"/>
              </w:rPr>
            </w:pPr>
            <w:r w:rsidRPr="001B3F88">
              <w:rPr>
                <w:rFonts w:ascii="Times New Roman" w:eastAsia="Times New Roman" w:hAnsi="Times New Roman" w:cs="Times New Roman"/>
              </w:rPr>
              <w:t>Neplānoto vispārējo remonta darbu izmaksas</w:t>
            </w:r>
            <w:r>
              <w:rPr>
                <w:rFonts w:ascii="Times New Roman" w:eastAsia="Times New Roman" w:hAnsi="Times New Roman" w:cs="Times New Roman"/>
              </w:rPr>
              <w:t xml:space="preserve"> </w:t>
            </w:r>
            <w:r w:rsidRPr="001B3F88">
              <w:rPr>
                <w:rFonts w:ascii="Times New Roman" w:eastAsia="Times New Roman" w:hAnsi="Times New Roman" w:cs="Times New Roman"/>
              </w:rPr>
              <w:t>1 (viena) darba stunda</w:t>
            </w:r>
          </w:p>
        </w:tc>
        <w:tc>
          <w:tcPr>
            <w:tcW w:w="1554" w:type="dxa"/>
            <w:vAlign w:val="center"/>
          </w:tcPr>
          <w:p w14:paraId="7C4E1D99" w14:textId="725366FC" w:rsidR="00D23899" w:rsidRPr="00224817" w:rsidRDefault="00D23899" w:rsidP="00D23899">
            <w:pPr>
              <w:jc w:val="center"/>
              <w:rPr>
                <w:rFonts w:ascii="Times New Roman" w:eastAsia="Times New Roman" w:hAnsi="Times New Roman" w:cs="Times New Roman"/>
                <w:b/>
                <w:bCs/>
              </w:rPr>
            </w:pPr>
            <w:r w:rsidRPr="00224817">
              <w:rPr>
                <w:rFonts w:ascii="Times New Roman" w:eastAsia="Times New Roman" w:hAnsi="Times New Roman" w:cs="Times New Roman"/>
                <w:b/>
                <w:bCs/>
              </w:rPr>
              <w:t>75</w:t>
            </w:r>
          </w:p>
        </w:tc>
        <w:tc>
          <w:tcPr>
            <w:tcW w:w="1985" w:type="dxa"/>
            <w:vAlign w:val="center"/>
          </w:tcPr>
          <w:p w14:paraId="4BDBC4F6" w14:textId="77777777" w:rsidR="00D23899" w:rsidRPr="001B3F88" w:rsidRDefault="00D23899" w:rsidP="00D23899">
            <w:pPr>
              <w:jc w:val="center"/>
              <w:rPr>
                <w:rFonts w:ascii="Times New Roman" w:eastAsia="Times New Roman" w:hAnsi="Times New Roman" w:cs="Times New Roman"/>
              </w:rPr>
            </w:pPr>
          </w:p>
        </w:tc>
        <w:tc>
          <w:tcPr>
            <w:tcW w:w="1987" w:type="dxa"/>
            <w:vAlign w:val="center"/>
          </w:tcPr>
          <w:p w14:paraId="0E25889E" w14:textId="47878B93" w:rsidR="00D23899" w:rsidRPr="001B3F88" w:rsidRDefault="00224817" w:rsidP="00D23899">
            <w:pPr>
              <w:jc w:val="center"/>
              <w:rPr>
                <w:rFonts w:ascii="Times New Roman" w:eastAsia="Times New Roman" w:hAnsi="Times New Roman" w:cs="Times New Roman"/>
              </w:rPr>
            </w:pPr>
            <w:r w:rsidRPr="00224817">
              <w:rPr>
                <w:rFonts w:ascii="Times New Roman" w:eastAsia="Times New Roman" w:hAnsi="Times New Roman" w:cs="Times New Roman"/>
                <w:i/>
                <w:iCs/>
              </w:rPr>
              <w:t>[</w:t>
            </w:r>
            <w:r>
              <w:rPr>
                <w:rFonts w:ascii="Times New Roman" w:eastAsia="Times New Roman" w:hAnsi="Times New Roman" w:cs="Times New Roman"/>
                <w:i/>
                <w:iCs/>
              </w:rPr>
              <w:t>4*5</w:t>
            </w:r>
            <w:r w:rsidRPr="00224817">
              <w:rPr>
                <w:rFonts w:ascii="Times New Roman" w:eastAsia="Times New Roman" w:hAnsi="Times New Roman" w:cs="Times New Roman"/>
                <w:i/>
                <w:iCs/>
              </w:rPr>
              <w:t>]</w:t>
            </w:r>
          </w:p>
        </w:tc>
      </w:tr>
      <w:tr w:rsidR="00224817" w:rsidRPr="001B3F88" w14:paraId="56765D3D" w14:textId="77777777" w:rsidTr="00224817">
        <w:tc>
          <w:tcPr>
            <w:tcW w:w="8217" w:type="dxa"/>
            <w:gridSpan w:val="4"/>
            <w:vAlign w:val="center"/>
          </w:tcPr>
          <w:p w14:paraId="13D7B497" w14:textId="61E318D5" w:rsidR="00224817" w:rsidRPr="00224817" w:rsidRDefault="00224817" w:rsidP="00224817">
            <w:pPr>
              <w:jc w:val="right"/>
              <w:rPr>
                <w:rFonts w:ascii="Times New Roman" w:eastAsia="Times New Roman" w:hAnsi="Times New Roman" w:cs="Times New Roman"/>
                <w:b/>
                <w:bCs/>
              </w:rPr>
            </w:pPr>
            <w:r w:rsidRPr="00224817">
              <w:rPr>
                <w:rFonts w:ascii="Times New Roman" w:eastAsia="Times New Roman" w:hAnsi="Times New Roman" w:cs="Times New Roman"/>
                <w:b/>
                <w:bCs/>
              </w:rPr>
              <w:t>KOPĀ:</w:t>
            </w:r>
          </w:p>
        </w:tc>
        <w:tc>
          <w:tcPr>
            <w:tcW w:w="1987" w:type="dxa"/>
            <w:vAlign w:val="center"/>
          </w:tcPr>
          <w:p w14:paraId="5537BDBA" w14:textId="77777777" w:rsidR="00224817" w:rsidRPr="00224817" w:rsidRDefault="00224817" w:rsidP="00224817">
            <w:pPr>
              <w:jc w:val="center"/>
              <w:rPr>
                <w:rFonts w:ascii="Times New Roman" w:eastAsia="Times New Roman" w:hAnsi="Times New Roman" w:cs="Times New Roman"/>
                <w:b/>
                <w:bCs/>
              </w:rPr>
            </w:pPr>
          </w:p>
        </w:tc>
      </w:tr>
    </w:tbl>
    <w:p w14:paraId="2908F995" w14:textId="77777777" w:rsidR="0013312D" w:rsidRPr="00EF57C3" w:rsidRDefault="0013312D" w:rsidP="0013312D">
      <w:pPr>
        <w:pStyle w:val="Sarakstarindkopa"/>
        <w:spacing w:after="0"/>
        <w:ind w:left="284"/>
        <w:jc w:val="both"/>
        <w:rPr>
          <w:rFonts w:ascii="Times New Roman" w:hAnsi="Times New Roman" w:cs="Times New Roman"/>
          <w:b/>
          <w:bCs/>
          <w:sz w:val="24"/>
          <w:szCs w:val="24"/>
        </w:rPr>
      </w:pPr>
    </w:p>
    <w:p w14:paraId="585B885E" w14:textId="509CC17E" w:rsidR="0013312D" w:rsidRPr="00EF57C3" w:rsidRDefault="0013312D" w:rsidP="0013312D">
      <w:pPr>
        <w:pStyle w:val="Sarakstarindkopa"/>
        <w:spacing w:after="0"/>
        <w:ind w:left="284"/>
        <w:jc w:val="both"/>
        <w:rPr>
          <w:rFonts w:ascii="Times New Roman" w:hAnsi="Times New Roman" w:cs="Times New Roman"/>
          <w:sz w:val="24"/>
          <w:szCs w:val="24"/>
        </w:rPr>
      </w:pPr>
      <w:r w:rsidRPr="00EF57C3">
        <w:rPr>
          <w:rFonts w:ascii="Times New Roman" w:hAnsi="Times New Roman" w:cs="Times New Roman"/>
          <w:b/>
          <w:bCs/>
          <w:sz w:val="24"/>
          <w:szCs w:val="24"/>
        </w:rPr>
        <w:lastRenderedPageBreak/>
        <w:t>2.daļa</w:t>
      </w:r>
      <w:r w:rsidRPr="00EF57C3">
        <w:rPr>
          <w:rFonts w:ascii="Times New Roman" w:hAnsi="Times New Roman" w:cs="Times New Roman"/>
          <w:sz w:val="24"/>
          <w:szCs w:val="24"/>
        </w:rPr>
        <w:t xml:space="preserve"> – 2.grupa (</w:t>
      </w:r>
      <w:r w:rsidR="00EF57C3" w:rsidRPr="00EF57C3">
        <w:rPr>
          <w:rFonts w:ascii="Times New Roman" w:hAnsi="Times New Roman" w:cs="Times New Roman"/>
          <w:sz w:val="24"/>
          <w:szCs w:val="24"/>
        </w:rPr>
        <w:t>8</w:t>
      </w:r>
      <w:r w:rsidRPr="00EF57C3">
        <w:rPr>
          <w:rFonts w:ascii="Times New Roman" w:hAnsi="Times New Roman" w:cs="Times New Roman"/>
          <w:sz w:val="24"/>
          <w:szCs w:val="24"/>
        </w:rPr>
        <w:t xml:space="preserve"> automašīnas):</w:t>
      </w:r>
      <w:r w:rsidR="00EF57C3" w:rsidRPr="00EF57C3">
        <w:rPr>
          <w:rFonts w:ascii="Times New Roman" w:hAnsi="Times New Roman" w:cs="Times New Roman"/>
          <w:sz w:val="24"/>
          <w:szCs w:val="24"/>
        </w:rPr>
        <w:t xml:space="preserve"> VW Up (JR 8726, 2014), VW Up (JR 8724, 2014), VW Up (JR 8722, 2014), VW Up (JR 8721, 2014), VW T-ROC (NM 5460, 2023), VW MULTIVAN (MZ 1678, 2021), Audi A8 (KL 3339, 2016), VW Arteon (MG 3474, 2019)</w:t>
      </w:r>
      <w:r w:rsidRPr="00EF57C3">
        <w:rPr>
          <w:rFonts w:ascii="Times New Roman" w:hAnsi="Times New Roman" w:cs="Times New Roman"/>
          <w:sz w:val="24"/>
          <w:szCs w:val="24"/>
        </w:rPr>
        <w:t>.</w:t>
      </w:r>
    </w:p>
    <w:tbl>
      <w:tblPr>
        <w:tblStyle w:val="Reatabula"/>
        <w:tblW w:w="10204" w:type="dxa"/>
        <w:tblLayout w:type="fixed"/>
        <w:tblLook w:val="04A0" w:firstRow="1" w:lastRow="0" w:firstColumn="1" w:lastColumn="0" w:noHBand="0" w:noVBand="1"/>
      </w:tblPr>
      <w:tblGrid>
        <w:gridCol w:w="567"/>
        <w:gridCol w:w="4111"/>
        <w:gridCol w:w="1554"/>
        <w:gridCol w:w="1985"/>
        <w:gridCol w:w="1987"/>
      </w:tblGrid>
      <w:tr w:rsidR="00224817" w:rsidRPr="001B3F88" w14:paraId="7F29C8D7" w14:textId="77777777" w:rsidTr="00A54BEC">
        <w:tc>
          <w:tcPr>
            <w:tcW w:w="567" w:type="dxa"/>
          </w:tcPr>
          <w:p w14:paraId="1FB96A98" w14:textId="77777777" w:rsidR="00224817" w:rsidRPr="001B3F88" w:rsidRDefault="00224817" w:rsidP="00A54BEC">
            <w:pPr>
              <w:ind w:left="-106"/>
              <w:jc w:val="center"/>
              <w:rPr>
                <w:rFonts w:ascii="Times New Roman" w:eastAsia="Times New Roman" w:hAnsi="Times New Roman" w:cs="Times New Roman"/>
                <w:b/>
                <w:bCs/>
              </w:rPr>
            </w:pPr>
            <w:r w:rsidRPr="001B3F88">
              <w:rPr>
                <w:rFonts w:ascii="Times New Roman" w:eastAsia="Times New Roman" w:hAnsi="Times New Roman" w:cs="Times New Roman"/>
                <w:b/>
                <w:bCs/>
              </w:rPr>
              <w:t>N.p.k.</w:t>
            </w:r>
          </w:p>
        </w:tc>
        <w:tc>
          <w:tcPr>
            <w:tcW w:w="4111" w:type="dxa"/>
          </w:tcPr>
          <w:p w14:paraId="273B083C" w14:textId="77777777" w:rsidR="00224817" w:rsidRPr="001B3F88"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Apraksts</w:t>
            </w:r>
          </w:p>
        </w:tc>
        <w:tc>
          <w:tcPr>
            <w:tcW w:w="1554" w:type="dxa"/>
          </w:tcPr>
          <w:p w14:paraId="1EB7B66C" w14:textId="77777777" w:rsidR="00224817" w:rsidRPr="001B3F88"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Mazā apkope</w:t>
            </w:r>
            <w:r w:rsidRPr="001B3F88">
              <w:rPr>
                <w:rFonts w:ascii="Times New Roman" w:eastAsia="Times New Roman" w:hAnsi="Times New Roman" w:cs="Times New Roman"/>
                <w:b/>
                <w:bCs/>
              </w:rPr>
              <w:t>, EUR (bez PVN)</w:t>
            </w:r>
          </w:p>
        </w:tc>
        <w:tc>
          <w:tcPr>
            <w:tcW w:w="1985" w:type="dxa"/>
          </w:tcPr>
          <w:p w14:paraId="5914E3D5" w14:textId="77777777" w:rsidR="004C56AF"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w:t>
            </w:r>
          </w:p>
          <w:p w14:paraId="08DE11CC" w14:textId="67B30006" w:rsidR="00224817" w:rsidRPr="001B3F88" w:rsidRDefault="00224817" w:rsidP="00A54BEC">
            <w:pPr>
              <w:jc w:val="center"/>
              <w:rPr>
                <w:rFonts w:ascii="Times New Roman" w:eastAsia="Times New Roman" w:hAnsi="Times New Roman" w:cs="Times New Roman"/>
                <w:b/>
                <w:bCs/>
              </w:rPr>
            </w:pPr>
            <w:r>
              <w:rPr>
                <w:rFonts w:ascii="Times New Roman" w:eastAsia="Times New Roman" w:hAnsi="Times New Roman" w:cs="Times New Roman"/>
                <w:b/>
                <w:bCs/>
              </w:rPr>
              <w:t>Lielā apkope</w:t>
            </w:r>
            <w:r w:rsidRPr="001B3F88">
              <w:rPr>
                <w:rFonts w:ascii="Times New Roman" w:eastAsia="Times New Roman" w:hAnsi="Times New Roman" w:cs="Times New Roman"/>
                <w:b/>
                <w:bCs/>
              </w:rPr>
              <w:t>, EUR (bez PVN)</w:t>
            </w:r>
          </w:p>
        </w:tc>
        <w:tc>
          <w:tcPr>
            <w:tcW w:w="1987" w:type="dxa"/>
          </w:tcPr>
          <w:p w14:paraId="4A5D7A4D" w14:textId="77777777" w:rsidR="00224817" w:rsidRPr="001B3F88"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kopā</w:t>
            </w:r>
            <w:r w:rsidRPr="001B3F88">
              <w:rPr>
                <w:rFonts w:ascii="Times New Roman" w:eastAsia="Times New Roman" w:hAnsi="Times New Roman" w:cs="Times New Roman"/>
                <w:b/>
                <w:bCs/>
              </w:rPr>
              <w:t>, EUR (bez PVN)</w:t>
            </w:r>
          </w:p>
        </w:tc>
      </w:tr>
      <w:tr w:rsidR="00224817" w:rsidRPr="001B3F88" w14:paraId="6D7F5EF1" w14:textId="77777777" w:rsidTr="00A54BEC">
        <w:tc>
          <w:tcPr>
            <w:tcW w:w="567" w:type="dxa"/>
          </w:tcPr>
          <w:p w14:paraId="010ADD64" w14:textId="77777777" w:rsidR="00224817" w:rsidRPr="001B3F88" w:rsidRDefault="00224817" w:rsidP="00A54BEC">
            <w:pPr>
              <w:ind w:left="-106"/>
              <w:jc w:val="center"/>
              <w:rPr>
                <w:rFonts w:ascii="Times New Roman" w:eastAsia="Times New Roman" w:hAnsi="Times New Roman" w:cs="Times New Roman"/>
                <w:i/>
              </w:rPr>
            </w:pPr>
            <w:r w:rsidRPr="001B3F88">
              <w:rPr>
                <w:rFonts w:ascii="Times New Roman" w:eastAsia="Times New Roman" w:hAnsi="Times New Roman" w:cs="Times New Roman"/>
                <w:i/>
              </w:rPr>
              <w:t>1</w:t>
            </w:r>
          </w:p>
        </w:tc>
        <w:tc>
          <w:tcPr>
            <w:tcW w:w="4111" w:type="dxa"/>
          </w:tcPr>
          <w:p w14:paraId="18DBED6B" w14:textId="77777777" w:rsidR="00224817" w:rsidRPr="001B3F88" w:rsidRDefault="00224817" w:rsidP="00A54BEC">
            <w:pPr>
              <w:jc w:val="center"/>
              <w:rPr>
                <w:rFonts w:ascii="Times New Roman" w:eastAsia="Times New Roman" w:hAnsi="Times New Roman" w:cs="Times New Roman"/>
                <w:i/>
              </w:rPr>
            </w:pPr>
            <w:r w:rsidRPr="001B3F88">
              <w:rPr>
                <w:rFonts w:ascii="Times New Roman" w:eastAsia="Times New Roman" w:hAnsi="Times New Roman" w:cs="Times New Roman"/>
                <w:i/>
              </w:rPr>
              <w:t>2</w:t>
            </w:r>
          </w:p>
        </w:tc>
        <w:tc>
          <w:tcPr>
            <w:tcW w:w="1554" w:type="dxa"/>
          </w:tcPr>
          <w:p w14:paraId="482FDC2B" w14:textId="77777777" w:rsidR="00224817" w:rsidRPr="001B3F88" w:rsidRDefault="00224817" w:rsidP="00A54BEC">
            <w:pPr>
              <w:jc w:val="center"/>
              <w:rPr>
                <w:rFonts w:ascii="Times New Roman" w:eastAsia="Times New Roman" w:hAnsi="Times New Roman" w:cs="Times New Roman"/>
                <w:i/>
              </w:rPr>
            </w:pPr>
            <w:r>
              <w:rPr>
                <w:rFonts w:ascii="Times New Roman" w:eastAsia="Times New Roman" w:hAnsi="Times New Roman" w:cs="Times New Roman"/>
                <w:i/>
              </w:rPr>
              <w:t>4</w:t>
            </w:r>
          </w:p>
        </w:tc>
        <w:tc>
          <w:tcPr>
            <w:tcW w:w="1985" w:type="dxa"/>
          </w:tcPr>
          <w:p w14:paraId="6F1E28BC" w14:textId="77777777" w:rsidR="00224817" w:rsidRPr="001B3F88" w:rsidRDefault="00224817" w:rsidP="00A54BEC">
            <w:pPr>
              <w:jc w:val="center"/>
              <w:rPr>
                <w:rFonts w:ascii="Times New Roman" w:eastAsia="Times New Roman" w:hAnsi="Times New Roman" w:cs="Times New Roman"/>
                <w:i/>
              </w:rPr>
            </w:pPr>
            <w:r>
              <w:rPr>
                <w:rFonts w:ascii="Times New Roman" w:eastAsia="Times New Roman" w:hAnsi="Times New Roman" w:cs="Times New Roman"/>
                <w:i/>
              </w:rPr>
              <w:t>5</w:t>
            </w:r>
          </w:p>
        </w:tc>
        <w:tc>
          <w:tcPr>
            <w:tcW w:w="1987" w:type="dxa"/>
          </w:tcPr>
          <w:p w14:paraId="730DA4FC" w14:textId="77777777" w:rsidR="00224817" w:rsidRPr="001B3F88" w:rsidRDefault="00224817" w:rsidP="00A54BEC">
            <w:pPr>
              <w:jc w:val="center"/>
              <w:rPr>
                <w:rFonts w:ascii="Times New Roman" w:eastAsia="Times New Roman" w:hAnsi="Times New Roman" w:cs="Times New Roman"/>
                <w:i/>
              </w:rPr>
            </w:pPr>
            <w:r>
              <w:rPr>
                <w:rFonts w:ascii="Times New Roman" w:eastAsia="Times New Roman" w:hAnsi="Times New Roman" w:cs="Times New Roman"/>
                <w:i/>
              </w:rPr>
              <w:t>6</w:t>
            </w:r>
          </w:p>
        </w:tc>
      </w:tr>
      <w:tr w:rsidR="00224817" w:rsidRPr="001B3F88" w14:paraId="6220A2F8" w14:textId="77777777" w:rsidTr="00A54BEC">
        <w:tc>
          <w:tcPr>
            <w:tcW w:w="567" w:type="dxa"/>
          </w:tcPr>
          <w:p w14:paraId="4A6A2615" w14:textId="77777777" w:rsidR="00224817" w:rsidRPr="001B3F88" w:rsidRDefault="00224817" w:rsidP="00A54BEC">
            <w:pPr>
              <w:ind w:left="-106"/>
              <w:jc w:val="center"/>
              <w:rPr>
                <w:rFonts w:ascii="Times New Roman" w:eastAsia="Times New Roman" w:hAnsi="Times New Roman" w:cs="Times New Roman"/>
              </w:rPr>
            </w:pPr>
            <w:r w:rsidRPr="001B3F88">
              <w:rPr>
                <w:rFonts w:ascii="Times New Roman" w:eastAsia="Times New Roman" w:hAnsi="Times New Roman" w:cs="Times New Roman"/>
              </w:rPr>
              <w:t>1</w:t>
            </w:r>
          </w:p>
        </w:tc>
        <w:tc>
          <w:tcPr>
            <w:tcW w:w="4111" w:type="dxa"/>
          </w:tcPr>
          <w:p w14:paraId="6543C812" w14:textId="77777777" w:rsidR="00224817" w:rsidRPr="001B3F88" w:rsidRDefault="00224817" w:rsidP="00A54BEC">
            <w:pPr>
              <w:jc w:val="both"/>
              <w:rPr>
                <w:rFonts w:ascii="Times New Roman" w:eastAsia="Times New Roman" w:hAnsi="Times New Roman" w:cs="Times New Roman"/>
              </w:rPr>
            </w:pPr>
            <w:r w:rsidRPr="001B3F88">
              <w:rPr>
                <w:rFonts w:ascii="Times New Roman" w:eastAsia="Times New Roman" w:hAnsi="Times New Roman" w:cs="Times New Roman"/>
              </w:rPr>
              <w:t>Autotransporta tehnisko apkopju un remontu nodrošināšana saskaņā ar darba apjomu</w:t>
            </w:r>
          </w:p>
        </w:tc>
        <w:tc>
          <w:tcPr>
            <w:tcW w:w="1554" w:type="dxa"/>
            <w:vAlign w:val="center"/>
          </w:tcPr>
          <w:p w14:paraId="745F4F93" w14:textId="77777777" w:rsidR="00224817" w:rsidRPr="001B3F88" w:rsidRDefault="00224817" w:rsidP="00A54BEC">
            <w:pPr>
              <w:jc w:val="center"/>
              <w:rPr>
                <w:rFonts w:ascii="Times New Roman" w:eastAsia="Times New Roman" w:hAnsi="Times New Roman" w:cs="Times New Roman"/>
              </w:rPr>
            </w:pPr>
          </w:p>
        </w:tc>
        <w:tc>
          <w:tcPr>
            <w:tcW w:w="1985" w:type="dxa"/>
            <w:vAlign w:val="center"/>
          </w:tcPr>
          <w:p w14:paraId="077CAFF8" w14:textId="77777777" w:rsidR="00224817" w:rsidRPr="001B3F88" w:rsidRDefault="00224817" w:rsidP="00A54BEC">
            <w:pPr>
              <w:jc w:val="center"/>
              <w:rPr>
                <w:rFonts w:ascii="Times New Roman" w:eastAsia="Times New Roman" w:hAnsi="Times New Roman" w:cs="Times New Roman"/>
              </w:rPr>
            </w:pPr>
          </w:p>
        </w:tc>
        <w:tc>
          <w:tcPr>
            <w:tcW w:w="1987" w:type="dxa"/>
            <w:vAlign w:val="center"/>
          </w:tcPr>
          <w:p w14:paraId="5577706B" w14:textId="77777777" w:rsidR="00224817" w:rsidRPr="00224817" w:rsidRDefault="00224817" w:rsidP="00A54BEC">
            <w:pPr>
              <w:jc w:val="center"/>
              <w:rPr>
                <w:rFonts w:ascii="Times New Roman" w:eastAsia="Times New Roman" w:hAnsi="Times New Roman" w:cs="Times New Roman"/>
                <w:i/>
                <w:iCs/>
              </w:rPr>
            </w:pPr>
            <w:r w:rsidRPr="00224817">
              <w:rPr>
                <w:rFonts w:ascii="Times New Roman" w:eastAsia="Times New Roman" w:hAnsi="Times New Roman" w:cs="Times New Roman"/>
                <w:i/>
                <w:iCs/>
              </w:rPr>
              <w:t>[4+</w:t>
            </w:r>
            <w:r>
              <w:rPr>
                <w:rFonts w:ascii="Times New Roman" w:eastAsia="Times New Roman" w:hAnsi="Times New Roman" w:cs="Times New Roman"/>
                <w:i/>
                <w:iCs/>
              </w:rPr>
              <w:t>5</w:t>
            </w:r>
            <w:r w:rsidRPr="00224817">
              <w:rPr>
                <w:rFonts w:ascii="Times New Roman" w:eastAsia="Times New Roman" w:hAnsi="Times New Roman" w:cs="Times New Roman"/>
                <w:i/>
                <w:iCs/>
              </w:rPr>
              <w:t>]</w:t>
            </w:r>
          </w:p>
        </w:tc>
      </w:tr>
      <w:tr w:rsidR="00224817" w:rsidRPr="001B3F88" w14:paraId="3BA3674C" w14:textId="77777777" w:rsidTr="00A54BEC">
        <w:tc>
          <w:tcPr>
            <w:tcW w:w="567" w:type="dxa"/>
          </w:tcPr>
          <w:p w14:paraId="1918E5BA" w14:textId="77777777" w:rsidR="00224817" w:rsidRPr="001B3F88" w:rsidRDefault="00224817" w:rsidP="00A54BEC">
            <w:pPr>
              <w:ind w:left="-106"/>
              <w:jc w:val="center"/>
              <w:rPr>
                <w:rFonts w:ascii="Times New Roman" w:eastAsia="Times New Roman" w:hAnsi="Times New Roman" w:cs="Times New Roman"/>
              </w:rPr>
            </w:pPr>
          </w:p>
        </w:tc>
        <w:tc>
          <w:tcPr>
            <w:tcW w:w="4111" w:type="dxa"/>
          </w:tcPr>
          <w:p w14:paraId="6B31DE0B" w14:textId="77777777" w:rsidR="00224817" w:rsidRPr="001B3F88" w:rsidRDefault="00224817" w:rsidP="00A54BEC">
            <w:pPr>
              <w:jc w:val="both"/>
              <w:rPr>
                <w:rFonts w:ascii="Times New Roman" w:eastAsia="Times New Roman" w:hAnsi="Times New Roman" w:cs="Times New Roman"/>
              </w:rPr>
            </w:pPr>
          </w:p>
        </w:tc>
        <w:tc>
          <w:tcPr>
            <w:tcW w:w="1554" w:type="dxa"/>
          </w:tcPr>
          <w:p w14:paraId="73204527" w14:textId="77777777" w:rsidR="00224817" w:rsidRPr="00D23899" w:rsidRDefault="00224817" w:rsidP="00A54BEC">
            <w:pPr>
              <w:jc w:val="both"/>
              <w:rPr>
                <w:rFonts w:ascii="Times New Roman" w:eastAsia="Times New Roman" w:hAnsi="Times New Roman" w:cs="Times New Roman"/>
                <w:b/>
                <w:bCs/>
              </w:rPr>
            </w:pPr>
            <w:r w:rsidRPr="00D23899">
              <w:rPr>
                <w:rFonts w:ascii="Times New Roman" w:eastAsia="Times New Roman" w:hAnsi="Times New Roman" w:cs="Times New Roman"/>
                <w:b/>
                <w:bCs/>
              </w:rPr>
              <w:t>Paredzamais darba stundu skaits</w:t>
            </w:r>
          </w:p>
        </w:tc>
        <w:tc>
          <w:tcPr>
            <w:tcW w:w="1985" w:type="dxa"/>
          </w:tcPr>
          <w:p w14:paraId="3809DE6E" w14:textId="77777777" w:rsidR="00224817" w:rsidRPr="001B3F88" w:rsidRDefault="00224817" w:rsidP="00A54BEC">
            <w:pPr>
              <w:jc w:val="both"/>
              <w:rPr>
                <w:rFonts w:ascii="Times New Roman" w:eastAsia="Times New Roman" w:hAnsi="Times New Roman" w:cs="Times New Roman"/>
              </w:rPr>
            </w:pPr>
            <w:r w:rsidRPr="00D23899">
              <w:rPr>
                <w:rFonts w:ascii="Times New Roman" w:eastAsia="Times New Roman" w:hAnsi="Times New Roman" w:cs="Times New Roman"/>
                <w:b/>
                <w:bCs/>
              </w:rPr>
              <w:t>1 (viena) darba stunda</w:t>
            </w:r>
            <w:r w:rsidRPr="001B3F88">
              <w:rPr>
                <w:rFonts w:ascii="Times New Roman" w:eastAsia="Times New Roman" w:hAnsi="Times New Roman" w:cs="Times New Roman"/>
                <w:b/>
                <w:bCs/>
              </w:rPr>
              <w:t>, EUR (bez PVN)</w:t>
            </w:r>
          </w:p>
        </w:tc>
        <w:tc>
          <w:tcPr>
            <w:tcW w:w="1987" w:type="dxa"/>
          </w:tcPr>
          <w:p w14:paraId="6DA70623" w14:textId="77777777" w:rsidR="00224817" w:rsidRPr="001B3F88" w:rsidRDefault="00224817" w:rsidP="00A54BEC">
            <w:pPr>
              <w:jc w:val="both"/>
              <w:rPr>
                <w:rFonts w:ascii="Times New Roman" w:eastAsia="Times New Roman" w:hAnsi="Times New Roman" w:cs="Times New Roman"/>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kopā</w:t>
            </w:r>
            <w:r w:rsidRPr="001B3F88">
              <w:rPr>
                <w:rFonts w:ascii="Times New Roman" w:eastAsia="Times New Roman" w:hAnsi="Times New Roman" w:cs="Times New Roman"/>
                <w:b/>
                <w:bCs/>
              </w:rPr>
              <w:t>, EUR (bez PVN)</w:t>
            </w:r>
          </w:p>
        </w:tc>
      </w:tr>
      <w:tr w:rsidR="00224817" w:rsidRPr="001B3F88" w14:paraId="124A4F9D" w14:textId="77777777" w:rsidTr="00A54BEC">
        <w:tc>
          <w:tcPr>
            <w:tcW w:w="567" w:type="dxa"/>
          </w:tcPr>
          <w:p w14:paraId="06BEAEBF" w14:textId="77777777" w:rsidR="00224817" w:rsidRPr="001B3F88" w:rsidRDefault="00224817" w:rsidP="00A54BEC">
            <w:pPr>
              <w:ind w:left="-106"/>
              <w:jc w:val="center"/>
              <w:rPr>
                <w:rFonts w:ascii="Times New Roman" w:eastAsia="Times New Roman" w:hAnsi="Times New Roman" w:cs="Times New Roman"/>
              </w:rPr>
            </w:pPr>
            <w:r w:rsidRPr="001B3F88">
              <w:rPr>
                <w:rFonts w:ascii="Times New Roman" w:eastAsia="Times New Roman" w:hAnsi="Times New Roman" w:cs="Times New Roman"/>
              </w:rPr>
              <w:t>2</w:t>
            </w:r>
          </w:p>
        </w:tc>
        <w:tc>
          <w:tcPr>
            <w:tcW w:w="4111" w:type="dxa"/>
          </w:tcPr>
          <w:p w14:paraId="5C428A96" w14:textId="77777777" w:rsidR="00224817" w:rsidRPr="001B3F88" w:rsidRDefault="00224817" w:rsidP="00A54BEC">
            <w:pPr>
              <w:jc w:val="both"/>
              <w:rPr>
                <w:rFonts w:ascii="Times New Roman" w:eastAsia="Times New Roman" w:hAnsi="Times New Roman" w:cs="Times New Roman"/>
              </w:rPr>
            </w:pPr>
            <w:r w:rsidRPr="001B3F88">
              <w:rPr>
                <w:rFonts w:ascii="Times New Roman" w:eastAsia="Times New Roman" w:hAnsi="Times New Roman" w:cs="Times New Roman"/>
              </w:rPr>
              <w:t>Neplānoto vispārējo remonta darbu izmaksas</w:t>
            </w:r>
            <w:r>
              <w:rPr>
                <w:rFonts w:ascii="Times New Roman" w:eastAsia="Times New Roman" w:hAnsi="Times New Roman" w:cs="Times New Roman"/>
              </w:rPr>
              <w:t xml:space="preserve"> </w:t>
            </w:r>
            <w:r w:rsidRPr="001B3F88">
              <w:rPr>
                <w:rFonts w:ascii="Times New Roman" w:eastAsia="Times New Roman" w:hAnsi="Times New Roman" w:cs="Times New Roman"/>
              </w:rPr>
              <w:t>1 (viena) darba stunda</w:t>
            </w:r>
          </w:p>
        </w:tc>
        <w:tc>
          <w:tcPr>
            <w:tcW w:w="1554" w:type="dxa"/>
            <w:vAlign w:val="center"/>
          </w:tcPr>
          <w:p w14:paraId="7FCB74FB" w14:textId="231E4FF2" w:rsidR="00224817" w:rsidRPr="00224817" w:rsidRDefault="00224817" w:rsidP="00A54BEC">
            <w:pPr>
              <w:jc w:val="center"/>
              <w:rPr>
                <w:rFonts w:ascii="Times New Roman" w:eastAsia="Times New Roman" w:hAnsi="Times New Roman" w:cs="Times New Roman"/>
                <w:b/>
                <w:bCs/>
              </w:rPr>
            </w:pPr>
            <w:r>
              <w:rPr>
                <w:rFonts w:ascii="Times New Roman" w:eastAsia="Times New Roman" w:hAnsi="Times New Roman" w:cs="Times New Roman"/>
                <w:b/>
                <w:bCs/>
              </w:rPr>
              <w:t>50</w:t>
            </w:r>
          </w:p>
        </w:tc>
        <w:tc>
          <w:tcPr>
            <w:tcW w:w="1985" w:type="dxa"/>
            <w:vAlign w:val="center"/>
          </w:tcPr>
          <w:p w14:paraId="3B53AEE1" w14:textId="77777777" w:rsidR="00224817" w:rsidRPr="001B3F88" w:rsidRDefault="00224817" w:rsidP="00A54BEC">
            <w:pPr>
              <w:jc w:val="center"/>
              <w:rPr>
                <w:rFonts w:ascii="Times New Roman" w:eastAsia="Times New Roman" w:hAnsi="Times New Roman" w:cs="Times New Roman"/>
              </w:rPr>
            </w:pPr>
          </w:p>
        </w:tc>
        <w:tc>
          <w:tcPr>
            <w:tcW w:w="1987" w:type="dxa"/>
            <w:vAlign w:val="center"/>
          </w:tcPr>
          <w:p w14:paraId="1468C495" w14:textId="77777777" w:rsidR="00224817" w:rsidRPr="001B3F88" w:rsidRDefault="00224817" w:rsidP="00A54BEC">
            <w:pPr>
              <w:jc w:val="center"/>
              <w:rPr>
                <w:rFonts w:ascii="Times New Roman" w:eastAsia="Times New Roman" w:hAnsi="Times New Roman" w:cs="Times New Roman"/>
              </w:rPr>
            </w:pPr>
            <w:r w:rsidRPr="00224817">
              <w:rPr>
                <w:rFonts w:ascii="Times New Roman" w:eastAsia="Times New Roman" w:hAnsi="Times New Roman" w:cs="Times New Roman"/>
                <w:i/>
                <w:iCs/>
              </w:rPr>
              <w:t>[</w:t>
            </w:r>
            <w:r>
              <w:rPr>
                <w:rFonts w:ascii="Times New Roman" w:eastAsia="Times New Roman" w:hAnsi="Times New Roman" w:cs="Times New Roman"/>
                <w:i/>
                <w:iCs/>
              </w:rPr>
              <w:t>4*5</w:t>
            </w:r>
            <w:r w:rsidRPr="00224817">
              <w:rPr>
                <w:rFonts w:ascii="Times New Roman" w:eastAsia="Times New Roman" w:hAnsi="Times New Roman" w:cs="Times New Roman"/>
                <w:i/>
                <w:iCs/>
              </w:rPr>
              <w:t>]</w:t>
            </w:r>
          </w:p>
        </w:tc>
      </w:tr>
      <w:tr w:rsidR="00224817" w:rsidRPr="001B3F88" w14:paraId="058A23C5" w14:textId="77777777" w:rsidTr="00A54BEC">
        <w:tc>
          <w:tcPr>
            <w:tcW w:w="8217" w:type="dxa"/>
            <w:gridSpan w:val="4"/>
            <w:vAlign w:val="center"/>
          </w:tcPr>
          <w:p w14:paraId="47DCF873" w14:textId="77777777" w:rsidR="00224817" w:rsidRPr="00224817" w:rsidRDefault="00224817" w:rsidP="00A54BEC">
            <w:pPr>
              <w:jc w:val="right"/>
              <w:rPr>
                <w:rFonts w:ascii="Times New Roman" w:eastAsia="Times New Roman" w:hAnsi="Times New Roman" w:cs="Times New Roman"/>
                <w:b/>
                <w:bCs/>
              </w:rPr>
            </w:pPr>
            <w:r w:rsidRPr="00224817">
              <w:rPr>
                <w:rFonts w:ascii="Times New Roman" w:eastAsia="Times New Roman" w:hAnsi="Times New Roman" w:cs="Times New Roman"/>
                <w:b/>
                <w:bCs/>
              </w:rPr>
              <w:t>KOPĀ:</w:t>
            </w:r>
          </w:p>
        </w:tc>
        <w:tc>
          <w:tcPr>
            <w:tcW w:w="1987" w:type="dxa"/>
            <w:vAlign w:val="center"/>
          </w:tcPr>
          <w:p w14:paraId="03343962" w14:textId="77777777" w:rsidR="00224817" w:rsidRPr="00224817" w:rsidRDefault="00224817" w:rsidP="00A54BEC">
            <w:pPr>
              <w:jc w:val="center"/>
              <w:rPr>
                <w:rFonts w:ascii="Times New Roman" w:eastAsia="Times New Roman" w:hAnsi="Times New Roman" w:cs="Times New Roman"/>
                <w:b/>
                <w:bCs/>
              </w:rPr>
            </w:pPr>
          </w:p>
        </w:tc>
      </w:tr>
    </w:tbl>
    <w:p w14:paraId="36E812D9" w14:textId="77777777" w:rsidR="00EF57C3" w:rsidRPr="00EF57C3" w:rsidRDefault="00EF57C3" w:rsidP="00EF57C3">
      <w:pPr>
        <w:pStyle w:val="Sarakstarindkopa"/>
        <w:spacing w:after="0"/>
        <w:ind w:left="284"/>
        <w:jc w:val="both"/>
        <w:rPr>
          <w:rFonts w:ascii="Times New Roman" w:hAnsi="Times New Roman" w:cs="Times New Roman"/>
          <w:b/>
          <w:bCs/>
          <w:sz w:val="24"/>
          <w:szCs w:val="24"/>
        </w:rPr>
      </w:pPr>
    </w:p>
    <w:p w14:paraId="4500FF84" w14:textId="55DF462F" w:rsidR="00EF57C3" w:rsidRPr="00EF57C3" w:rsidRDefault="00EF57C3" w:rsidP="00EF57C3">
      <w:pPr>
        <w:pStyle w:val="Sarakstarindkopa"/>
        <w:spacing w:after="0"/>
        <w:ind w:left="284"/>
        <w:jc w:val="both"/>
        <w:rPr>
          <w:rFonts w:ascii="Times New Roman" w:hAnsi="Times New Roman" w:cs="Times New Roman"/>
          <w:sz w:val="24"/>
          <w:szCs w:val="24"/>
        </w:rPr>
      </w:pPr>
      <w:r w:rsidRPr="00EF57C3">
        <w:rPr>
          <w:rFonts w:ascii="Times New Roman" w:hAnsi="Times New Roman" w:cs="Times New Roman"/>
          <w:b/>
          <w:bCs/>
          <w:sz w:val="24"/>
          <w:szCs w:val="24"/>
        </w:rPr>
        <w:t>3.daļa</w:t>
      </w:r>
      <w:r w:rsidRPr="00EF57C3">
        <w:rPr>
          <w:rFonts w:ascii="Times New Roman" w:hAnsi="Times New Roman" w:cs="Times New Roman"/>
          <w:sz w:val="24"/>
          <w:szCs w:val="24"/>
        </w:rPr>
        <w:t xml:space="preserve"> – 2.grupa (</w:t>
      </w:r>
      <w:r>
        <w:rPr>
          <w:rFonts w:ascii="Times New Roman" w:hAnsi="Times New Roman" w:cs="Times New Roman"/>
          <w:sz w:val="24"/>
          <w:szCs w:val="24"/>
        </w:rPr>
        <w:t>3</w:t>
      </w:r>
      <w:r w:rsidRPr="00EF57C3">
        <w:rPr>
          <w:rFonts w:ascii="Times New Roman" w:hAnsi="Times New Roman" w:cs="Times New Roman"/>
          <w:sz w:val="24"/>
          <w:szCs w:val="24"/>
        </w:rPr>
        <w:t xml:space="preserve"> automašīnas): TOYOTA COROLLA CROSS (NN 6211, 2023), TOYOTA COROLLA CROSS (NT 5767, 2024), TOYOTA PROACE City Verso (NG 9968, 2022).</w:t>
      </w:r>
    </w:p>
    <w:tbl>
      <w:tblPr>
        <w:tblStyle w:val="Reatabula"/>
        <w:tblW w:w="10204" w:type="dxa"/>
        <w:tblLayout w:type="fixed"/>
        <w:tblLook w:val="04A0" w:firstRow="1" w:lastRow="0" w:firstColumn="1" w:lastColumn="0" w:noHBand="0" w:noVBand="1"/>
      </w:tblPr>
      <w:tblGrid>
        <w:gridCol w:w="567"/>
        <w:gridCol w:w="4111"/>
        <w:gridCol w:w="1554"/>
        <w:gridCol w:w="1985"/>
        <w:gridCol w:w="1987"/>
      </w:tblGrid>
      <w:tr w:rsidR="00224817" w:rsidRPr="001B3F88" w14:paraId="5ECB6A4D" w14:textId="77777777" w:rsidTr="00A54BEC">
        <w:tc>
          <w:tcPr>
            <w:tcW w:w="567" w:type="dxa"/>
          </w:tcPr>
          <w:p w14:paraId="5CEDCBC5" w14:textId="77777777" w:rsidR="00224817" w:rsidRPr="001B3F88" w:rsidRDefault="00224817" w:rsidP="00A54BEC">
            <w:pPr>
              <w:ind w:left="-106"/>
              <w:jc w:val="center"/>
              <w:rPr>
                <w:rFonts w:ascii="Times New Roman" w:eastAsia="Times New Roman" w:hAnsi="Times New Roman" w:cs="Times New Roman"/>
                <w:b/>
                <w:bCs/>
              </w:rPr>
            </w:pPr>
            <w:r w:rsidRPr="001B3F88">
              <w:rPr>
                <w:rFonts w:ascii="Times New Roman" w:eastAsia="Times New Roman" w:hAnsi="Times New Roman" w:cs="Times New Roman"/>
                <w:b/>
                <w:bCs/>
              </w:rPr>
              <w:t>N.p.k.</w:t>
            </w:r>
          </w:p>
        </w:tc>
        <w:tc>
          <w:tcPr>
            <w:tcW w:w="4111" w:type="dxa"/>
          </w:tcPr>
          <w:p w14:paraId="29AF2663" w14:textId="77777777" w:rsidR="00224817" w:rsidRPr="001B3F88"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Apraksts</w:t>
            </w:r>
          </w:p>
        </w:tc>
        <w:tc>
          <w:tcPr>
            <w:tcW w:w="1554" w:type="dxa"/>
          </w:tcPr>
          <w:p w14:paraId="3F606FA5" w14:textId="77777777" w:rsidR="00224817" w:rsidRPr="001B3F88"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Mazā apkope</w:t>
            </w:r>
            <w:r w:rsidRPr="001B3F88">
              <w:rPr>
                <w:rFonts w:ascii="Times New Roman" w:eastAsia="Times New Roman" w:hAnsi="Times New Roman" w:cs="Times New Roman"/>
                <w:b/>
                <w:bCs/>
              </w:rPr>
              <w:t>, EUR (bez PVN)</w:t>
            </w:r>
          </w:p>
        </w:tc>
        <w:tc>
          <w:tcPr>
            <w:tcW w:w="1985" w:type="dxa"/>
          </w:tcPr>
          <w:p w14:paraId="5D17B989" w14:textId="77777777" w:rsidR="004C56AF"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w:t>
            </w:r>
          </w:p>
          <w:p w14:paraId="71A7D1F3" w14:textId="117553AC" w:rsidR="00224817" w:rsidRPr="001B3F88" w:rsidRDefault="00224817" w:rsidP="00A54BEC">
            <w:pPr>
              <w:jc w:val="center"/>
              <w:rPr>
                <w:rFonts w:ascii="Times New Roman" w:eastAsia="Times New Roman" w:hAnsi="Times New Roman" w:cs="Times New Roman"/>
                <w:b/>
                <w:bCs/>
              </w:rPr>
            </w:pPr>
            <w:r>
              <w:rPr>
                <w:rFonts w:ascii="Times New Roman" w:eastAsia="Times New Roman" w:hAnsi="Times New Roman" w:cs="Times New Roman"/>
                <w:b/>
                <w:bCs/>
              </w:rPr>
              <w:t>Lielā apkope</w:t>
            </w:r>
            <w:r w:rsidRPr="001B3F88">
              <w:rPr>
                <w:rFonts w:ascii="Times New Roman" w:eastAsia="Times New Roman" w:hAnsi="Times New Roman" w:cs="Times New Roman"/>
                <w:b/>
                <w:bCs/>
              </w:rPr>
              <w:t>, EUR (bez PVN)</w:t>
            </w:r>
          </w:p>
        </w:tc>
        <w:tc>
          <w:tcPr>
            <w:tcW w:w="1987" w:type="dxa"/>
          </w:tcPr>
          <w:p w14:paraId="4E2E3C48" w14:textId="77777777" w:rsidR="00224817" w:rsidRPr="001B3F88" w:rsidRDefault="00224817" w:rsidP="00A54BEC">
            <w:pPr>
              <w:jc w:val="center"/>
              <w:rPr>
                <w:rFonts w:ascii="Times New Roman" w:eastAsia="Times New Roman" w:hAnsi="Times New Roman" w:cs="Times New Roman"/>
                <w:b/>
                <w:bCs/>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kopā</w:t>
            </w:r>
            <w:r w:rsidRPr="001B3F88">
              <w:rPr>
                <w:rFonts w:ascii="Times New Roman" w:eastAsia="Times New Roman" w:hAnsi="Times New Roman" w:cs="Times New Roman"/>
                <w:b/>
                <w:bCs/>
              </w:rPr>
              <w:t>, EUR (bez PVN)</w:t>
            </w:r>
          </w:p>
        </w:tc>
      </w:tr>
      <w:tr w:rsidR="00224817" w:rsidRPr="001B3F88" w14:paraId="12021C6A" w14:textId="77777777" w:rsidTr="00A54BEC">
        <w:tc>
          <w:tcPr>
            <w:tcW w:w="567" w:type="dxa"/>
          </w:tcPr>
          <w:p w14:paraId="3CB9E523" w14:textId="77777777" w:rsidR="00224817" w:rsidRPr="001B3F88" w:rsidRDefault="00224817" w:rsidP="00A54BEC">
            <w:pPr>
              <w:ind w:left="-106"/>
              <w:jc w:val="center"/>
              <w:rPr>
                <w:rFonts w:ascii="Times New Roman" w:eastAsia="Times New Roman" w:hAnsi="Times New Roman" w:cs="Times New Roman"/>
                <w:i/>
              </w:rPr>
            </w:pPr>
            <w:r w:rsidRPr="001B3F88">
              <w:rPr>
                <w:rFonts w:ascii="Times New Roman" w:eastAsia="Times New Roman" w:hAnsi="Times New Roman" w:cs="Times New Roman"/>
                <w:i/>
              </w:rPr>
              <w:t>1</w:t>
            </w:r>
          </w:p>
        </w:tc>
        <w:tc>
          <w:tcPr>
            <w:tcW w:w="4111" w:type="dxa"/>
          </w:tcPr>
          <w:p w14:paraId="42984F66" w14:textId="77777777" w:rsidR="00224817" w:rsidRPr="001B3F88" w:rsidRDefault="00224817" w:rsidP="00A54BEC">
            <w:pPr>
              <w:jc w:val="center"/>
              <w:rPr>
                <w:rFonts w:ascii="Times New Roman" w:eastAsia="Times New Roman" w:hAnsi="Times New Roman" w:cs="Times New Roman"/>
                <w:i/>
              </w:rPr>
            </w:pPr>
            <w:r w:rsidRPr="001B3F88">
              <w:rPr>
                <w:rFonts w:ascii="Times New Roman" w:eastAsia="Times New Roman" w:hAnsi="Times New Roman" w:cs="Times New Roman"/>
                <w:i/>
              </w:rPr>
              <w:t>2</w:t>
            </w:r>
          </w:p>
        </w:tc>
        <w:tc>
          <w:tcPr>
            <w:tcW w:w="1554" w:type="dxa"/>
          </w:tcPr>
          <w:p w14:paraId="682AD42B" w14:textId="77777777" w:rsidR="00224817" w:rsidRPr="001B3F88" w:rsidRDefault="00224817" w:rsidP="00A54BEC">
            <w:pPr>
              <w:jc w:val="center"/>
              <w:rPr>
                <w:rFonts w:ascii="Times New Roman" w:eastAsia="Times New Roman" w:hAnsi="Times New Roman" w:cs="Times New Roman"/>
                <w:i/>
              </w:rPr>
            </w:pPr>
            <w:r>
              <w:rPr>
                <w:rFonts w:ascii="Times New Roman" w:eastAsia="Times New Roman" w:hAnsi="Times New Roman" w:cs="Times New Roman"/>
                <w:i/>
              </w:rPr>
              <w:t>4</w:t>
            </w:r>
          </w:p>
        </w:tc>
        <w:tc>
          <w:tcPr>
            <w:tcW w:w="1985" w:type="dxa"/>
          </w:tcPr>
          <w:p w14:paraId="4E1A66D6" w14:textId="77777777" w:rsidR="00224817" w:rsidRPr="001B3F88" w:rsidRDefault="00224817" w:rsidP="00A54BEC">
            <w:pPr>
              <w:jc w:val="center"/>
              <w:rPr>
                <w:rFonts w:ascii="Times New Roman" w:eastAsia="Times New Roman" w:hAnsi="Times New Roman" w:cs="Times New Roman"/>
                <w:i/>
              </w:rPr>
            </w:pPr>
            <w:r>
              <w:rPr>
                <w:rFonts w:ascii="Times New Roman" w:eastAsia="Times New Roman" w:hAnsi="Times New Roman" w:cs="Times New Roman"/>
                <w:i/>
              </w:rPr>
              <w:t>5</w:t>
            </w:r>
          </w:p>
        </w:tc>
        <w:tc>
          <w:tcPr>
            <w:tcW w:w="1987" w:type="dxa"/>
          </w:tcPr>
          <w:p w14:paraId="65E80B30" w14:textId="77777777" w:rsidR="00224817" w:rsidRPr="001B3F88" w:rsidRDefault="00224817" w:rsidP="00A54BEC">
            <w:pPr>
              <w:jc w:val="center"/>
              <w:rPr>
                <w:rFonts w:ascii="Times New Roman" w:eastAsia="Times New Roman" w:hAnsi="Times New Roman" w:cs="Times New Roman"/>
                <w:i/>
              </w:rPr>
            </w:pPr>
            <w:r>
              <w:rPr>
                <w:rFonts w:ascii="Times New Roman" w:eastAsia="Times New Roman" w:hAnsi="Times New Roman" w:cs="Times New Roman"/>
                <w:i/>
              </w:rPr>
              <w:t>6</w:t>
            </w:r>
          </w:p>
        </w:tc>
      </w:tr>
      <w:tr w:rsidR="00224817" w:rsidRPr="001B3F88" w14:paraId="5E2CAED5" w14:textId="77777777" w:rsidTr="00A54BEC">
        <w:tc>
          <w:tcPr>
            <w:tcW w:w="567" w:type="dxa"/>
          </w:tcPr>
          <w:p w14:paraId="7608B82A" w14:textId="77777777" w:rsidR="00224817" w:rsidRPr="001B3F88" w:rsidRDefault="00224817" w:rsidP="00A54BEC">
            <w:pPr>
              <w:ind w:left="-106"/>
              <w:jc w:val="center"/>
              <w:rPr>
                <w:rFonts w:ascii="Times New Roman" w:eastAsia="Times New Roman" w:hAnsi="Times New Roman" w:cs="Times New Roman"/>
              </w:rPr>
            </w:pPr>
            <w:r w:rsidRPr="001B3F88">
              <w:rPr>
                <w:rFonts w:ascii="Times New Roman" w:eastAsia="Times New Roman" w:hAnsi="Times New Roman" w:cs="Times New Roman"/>
              </w:rPr>
              <w:t>1</w:t>
            </w:r>
          </w:p>
        </w:tc>
        <w:tc>
          <w:tcPr>
            <w:tcW w:w="4111" w:type="dxa"/>
          </w:tcPr>
          <w:p w14:paraId="478E2329" w14:textId="77777777" w:rsidR="00224817" w:rsidRPr="001B3F88" w:rsidRDefault="00224817" w:rsidP="00A54BEC">
            <w:pPr>
              <w:jc w:val="both"/>
              <w:rPr>
                <w:rFonts w:ascii="Times New Roman" w:eastAsia="Times New Roman" w:hAnsi="Times New Roman" w:cs="Times New Roman"/>
              </w:rPr>
            </w:pPr>
            <w:r w:rsidRPr="001B3F88">
              <w:rPr>
                <w:rFonts w:ascii="Times New Roman" w:eastAsia="Times New Roman" w:hAnsi="Times New Roman" w:cs="Times New Roman"/>
              </w:rPr>
              <w:t>Autotransporta tehnisko apkopju un remontu nodrošināšana saskaņā ar darba apjomu</w:t>
            </w:r>
          </w:p>
        </w:tc>
        <w:tc>
          <w:tcPr>
            <w:tcW w:w="1554" w:type="dxa"/>
            <w:vAlign w:val="center"/>
          </w:tcPr>
          <w:p w14:paraId="32E7B822" w14:textId="77777777" w:rsidR="00224817" w:rsidRPr="001B3F88" w:rsidRDefault="00224817" w:rsidP="00A54BEC">
            <w:pPr>
              <w:jc w:val="center"/>
              <w:rPr>
                <w:rFonts w:ascii="Times New Roman" w:eastAsia="Times New Roman" w:hAnsi="Times New Roman" w:cs="Times New Roman"/>
              </w:rPr>
            </w:pPr>
          </w:p>
        </w:tc>
        <w:tc>
          <w:tcPr>
            <w:tcW w:w="1985" w:type="dxa"/>
            <w:vAlign w:val="center"/>
          </w:tcPr>
          <w:p w14:paraId="7E8FBAD4" w14:textId="77777777" w:rsidR="00224817" w:rsidRPr="001B3F88" w:rsidRDefault="00224817" w:rsidP="00A54BEC">
            <w:pPr>
              <w:jc w:val="center"/>
              <w:rPr>
                <w:rFonts w:ascii="Times New Roman" w:eastAsia="Times New Roman" w:hAnsi="Times New Roman" w:cs="Times New Roman"/>
              </w:rPr>
            </w:pPr>
          </w:p>
        </w:tc>
        <w:tc>
          <w:tcPr>
            <w:tcW w:w="1987" w:type="dxa"/>
            <w:vAlign w:val="center"/>
          </w:tcPr>
          <w:p w14:paraId="6AFF45FB" w14:textId="77777777" w:rsidR="00224817" w:rsidRPr="00224817" w:rsidRDefault="00224817" w:rsidP="00A54BEC">
            <w:pPr>
              <w:jc w:val="center"/>
              <w:rPr>
                <w:rFonts w:ascii="Times New Roman" w:eastAsia="Times New Roman" w:hAnsi="Times New Roman" w:cs="Times New Roman"/>
                <w:i/>
                <w:iCs/>
              </w:rPr>
            </w:pPr>
            <w:r w:rsidRPr="00224817">
              <w:rPr>
                <w:rFonts w:ascii="Times New Roman" w:eastAsia="Times New Roman" w:hAnsi="Times New Roman" w:cs="Times New Roman"/>
                <w:i/>
                <w:iCs/>
              </w:rPr>
              <w:t>[4+</w:t>
            </w:r>
            <w:r>
              <w:rPr>
                <w:rFonts w:ascii="Times New Roman" w:eastAsia="Times New Roman" w:hAnsi="Times New Roman" w:cs="Times New Roman"/>
                <w:i/>
                <w:iCs/>
              </w:rPr>
              <w:t>5</w:t>
            </w:r>
            <w:r w:rsidRPr="00224817">
              <w:rPr>
                <w:rFonts w:ascii="Times New Roman" w:eastAsia="Times New Roman" w:hAnsi="Times New Roman" w:cs="Times New Roman"/>
                <w:i/>
                <w:iCs/>
              </w:rPr>
              <w:t>]</w:t>
            </w:r>
          </w:p>
        </w:tc>
      </w:tr>
      <w:tr w:rsidR="00224817" w:rsidRPr="001B3F88" w14:paraId="54380390" w14:textId="77777777" w:rsidTr="00A54BEC">
        <w:tc>
          <w:tcPr>
            <w:tcW w:w="567" w:type="dxa"/>
          </w:tcPr>
          <w:p w14:paraId="733C1CEF" w14:textId="77777777" w:rsidR="00224817" w:rsidRPr="001B3F88" w:rsidRDefault="00224817" w:rsidP="00A54BEC">
            <w:pPr>
              <w:ind w:left="-106"/>
              <w:jc w:val="center"/>
              <w:rPr>
                <w:rFonts w:ascii="Times New Roman" w:eastAsia="Times New Roman" w:hAnsi="Times New Roman" w:cs="Times New Roman"/>
              </w:rPr>
            </w:pPr>
          </w:p>
        </w:tc>
        <w:tc>
          <w:tcPr>
            <w:tcW w:w="4111" w:type="dxa"/>
          </w:tcPr>
          <w:p w14:paraId="642EEAD1" w14:textId="77777777" w:rsidR="00224817" w:rsidRPr="001B3F88" w:rsidRDefault="00224817" w:rsidP="00A54BEC">
            <w:pPr>
              <w:jc w:val="both"/>
              <w:rPr>
                <w:rFonts w:ascii="Times New Roman" w:eastAsia="Times New Roman" w:hAnsi="Times New Roman" w:cs="Times New Roman"/>
              </w:rPr>
            </w:pPr>
          </w:p>
        </w:tc>
        <w:tc>
          <w:tcPr>
            <w:tcW w:w="1554" w:type="dxa"/>
          </w:tcPr>
          <w:p w14:paraId="76F346A3" w14:textId="77777777" w:rsidR="00224817" w:rsidRPr="00D23899" w:rsidRDefault="00224817" w:rsidP="00A54BEC">
            <w:pPr>
              <w:jc w:val="both"/>
              <w:rPr>
                <w:rFonts w:ascii="Times New Roman" w:eastAsia="Times New Roman" w:hAnsi="Times New Roman" w:cs="Times New Roman"/>
                <w:b/>
                <w:bCs/>
              </w:rPr>
            </w:pPr>
            <w:r w:rsidRPr="00D23899">
              <w:rPr>
                <w:rFonts w:ascii="Times New Roman" w:eastAsia="Times New Roman" w:hAnsi="Times New Roman" w:cs="Times New Roman"/>
                <w:b/>
                <w:bCs/>
              </w:rPr>
              <w:t>Paredzamais darba stundu skaits</w:t>
            </w:r>
          </w:p>
        </w:tc>
        <w:tc>
          <w:tcPr>
            <w:tcW w:w="1985" w:type="dxa"/>
          </w:tcPr>
          <w:p w14:paraId="6DE9DEF0" w14:textId="77777777" w:rsidR="00224817" w:rsidRPr="001B3F88" w:rsidRDefault="00224817" w:rsidP="00A54BEC">
            <w:pPr>
              <w:jc w:val="both"/>
              <w:rPr>
                <w:rFonts w:ascii="Times New Roman" w:eastAsia="Times New Roman" w:hAnsi="Times New Roman" w:cs="Times New Roman"/>
              </w:rPr>
            </w:pPr>
            <w:r w:rsidRPr="00D23899">
              <w:rPr>
                <w:rFonts w:ascii="Times New Roman" w:eastAsia="Times New Roman" w:hAnsi="Times New Roman" w:cs="Times New Roman"/>
                <w:b/>
                <w:bCs/>
              </w:rPr>
              <w:t>1 (viena) darba stunda</w:t>
            </w:r>
            <w:r w:rsidRPr="001B3F88">
              <w:rPr>
                <w:rFonts w:ascii="Times New Roman" w:eastAsia="Times New Roman" w:hAnsi="Times New Roman" w:cs="Times New Roman"/>
                <w:b/>
                <w:bCs/>
              </w:rPr>
              <w:t>, EUR (bez PVN)</w:t>
            </w:r>
          </w:p>
        </w:tc>
        <w:tc>
          <w:tcPr>
            <w:tcW w:w="1987" w:type="dxa"/>
          </w:tcPr>
          <w:p w14:paraId="401A839D" w14:textId="77777777" w:rsidR="00224817" w:rsidRPr="001B3F88" w:rsidRDefault="00224817" w:rsidP="00A54BEC">
            <w:pPr>
              <w:jc w:val="both"/>
              <w:rPr>
                <w:rFonts w:ascii="Times New Roman" w:eastAsia="Times New Roman" w:hAnsi="Times New Roman" w:cs="Times New Roman"/>
              </w:rPr>
            </w:pPr>
            <w:r w:rsidRPr="001B3F88">
              <w:rPr>
                <w:rFonts w:ascii="Times New Roman" w:eastAsia="Times New Roman" w:hAnsi="Times New Roman" w:cs="Times New Roman"/>
                <w:b/>
                <w:bCs/>
              </w:rPr>
              <w:t>Līgumcena</w:t>
            </w:r>
            <w:r>
              <w:rPr>
                <w:rFonts w:ascii="Times New Roman" w:eastAsia="Times New Roman" w:hAnsi="Times New Roman" w:cs="Times New Roman"/>
                <w:b/>
                <w:bCs/>
              </w:rPr>
              <w:t xml:space="preserve"> kopā</w:t>
            </w:r>
            <w:r w:rsidRPr="001B3F88">
              <w:rPr>
                <w:rFonts w:ascii="Times New Roman" w:eastAsia="Times New Roman" w:hAnsi="Times New Roman" w:cs="Times New Roman"/>
                <w:b/>
                <w:bCs/>
              </w:rPr>
              <w:t>, EUR (bez PVN)</w:t>
            </w:r>
          </w:p>
        </w:tc>
      </w:tr>
      <w:tr w:rsidR="00224817" w:rsidRPr="001B3F88" w14:paraId="26B55538" w14:textId="77777777" w:rsidTr="00A54BEC">
        <w:tc>
          <w:tcPr>
            <w:tcW w:w="567" w:type="dxa"/>
          </w:tcPr>
          <w:p w14:paraId="03ED89E0" w14:textId="77777777" w:rsidR="00224817" w:rsidRPr="001B3F88" w:rsidRDefault="00224817" w:rsidP="00A54BEC">
            <w:pPr>
              <w:ind w:left="-106"/>
              <w:jc w:val="center"/>
              <w:rPr>
                <w:rFonts w:ascii="Times New Roman" w:eastAsia="Times New Roman" w:hAnsi="Times New Roman" w:cs="Times New Roman"/>
              </w:rPr>
            </w:pPr>
            <w:r w:rsidRPr="001B3F88">
              <w:rPr>
                <w:rFonts w:ascii="Times New Roman" w:eastAsia="Times New Roman" w:hAnsi="Times New Roman" w:cs="Times New Roman"/>
              </w:rPr>
              <w:t>2</w:t>
            </w:r>
          </w:p>
        </w:tc>
        <w:tc>
          <w:tcPr>
            <w:tcW w:w="4111" w:type="dxa"/>
          </w:tcPr>
          <w:p w14:paraId="4ACF12B1" w14:textId="77777777" w:rsidR="00224817" w:rsidRPr="001B3F88" w:rsidRDefault="00224817" w:rsidP="00A54BEC">
            <w:pPr>
              <w:jc w:val="both"/>
              <w:rPr>
                <w:rFonts w:ascii="Times New Roman" w:eastAsia="Times New Roman" w:hAnsi="Times New Roman" w:cs="Times New Roman"/>
              </w:rPr>
            </w:pPr>
            <w:r w:rsidRPr="001B3F88">
              <w:rPr>
                <w:rFonts w:ascii="Times New Roman" w:eastAsia="Times New Roman" w:hAnsi="Times New Roman" w:cs="Times New Roman"/>
              </w:rPr>
              <w:t>Neplānoto vispārējo remonta darbu izmaksas</w:t>
            </w:r>
            <w:r>
              <w:rPr>
                <w:rFonts w:ascii="Times New Roman" w:eastAsia="Times New Roman" w:hAnsi="Times New Roman" w:cs="Times New Roman"/>
              </w:rPr>
              <w:t xml:space="preserve"> </w:t>
            </w:r>
            <w:r w:rsidRPr="001B3F88">
              <w:rPr>
                <w:rFonts w:ascii="Times New Roman" w:eastAsia="Times New Roman" w:hAnsi="Times New Roman" w:cs="Times New Roman"/>
              </w:rPr>
              <w:t>1 (viena) darba stunda</w:t>
            </w:r>
          </w:p>
        </w:tc>
        <w:tc>
          <w:tcPr>
            <w:tcW w:w="1554" w:type="dxa"/>
            <w:vAlign w:val="center"/>
          </w:tcPr>
          <w:p w14:paraId="050CF29C" w14:textId="530349F9" w:rsidR="00224817" w:rsidRPr="00224817" w:rsidRDefault="00224817" w:rsidP="00A54BEC">
            <w:pPr>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985" w:type="dxa"/>
            <w:vAlign w:val="center"/>
          </w:tcPr>
          <w:p w14:paraId="5CC40A22" w14:textId="77777777" w:rsidR="00224817" w:rsidRPr="001B3F88" w:rsidRDefault="00224817" w:rsidP="00A54BEC">
            <w:pPr>
              <w:jc w:val="center"/>
              <w:rPr>
                <w:rFonts w:ascii="Times New Roman" w:eastAsia="Times New Roman" w:hAnsi="Times New Roman" w:cs="Times New Roman"/>
              </w:rPr>
            </w:pPr>
          </w:p>
        </w:tc>
        <w:tc>
          <w:tcPr>
            <w:tcW w:w="1987" w:type="dxa"/>
            <w:vAlign w:val="center"/>
          </w:tcPr>
          <w:p w14:paraId="67C5B4C8" w14:textId="77777777" w:rsidR="00224817" w:rsidRPr="001B3F88" w:rsidRDefault="00224817" w:rsidP="00A54BEC">
            <w:pPr>
              <w:jc w:val="center"/>
              <w:rPr>
                <w:rFonts w:ascii="Times New Roman" w:eastAsia="Times New Roman" w:hAnsi="Times New Roman" w:cs="Times New Roman"/>
              </w:rPr>
            </w:pPr>
            <w:r w:rsidRPr="00224817">
              <w:rPr>
                <w:rFonts w:ascii="Times New Roman" w:eastAsia="Times New Roman" w:hAnsi="Times New Roman" w:cs="Times New Roman"/>
                <w:i/>
                <w:iCs/>
              </w:rPr>
              <w:t>[</w:t>
            </w:r>
            <w:r>
              <w:rPr>
                <w:rFonts w:ascii="Times New Roman" w:eastAsia="Times New Roman" w:hAnsi="Times New Roman" w:cs="Times New Roman"/>
                <w:i/>
                <w:iCs/>
              </w:rPr>
              <w:t>4*5</w:t>
            </w:r>
            <w:r w:rsidRPr="00224817">
              <w:rPr>
                <w:rFonts w:ascii="Times New Roman" w:eastAsia="Times New Roman" w:hAnsi="Times New Roman" w:cs="Times New Roman"/>
                <w:i/>
                <w:iCs/>
              </w:rPr>
              <w:t>]</w:t>
            </w:r>
          </w:p>
        </w:tc>
      </w:tr>
      <w:tr w:rsidR="00224817" w:rsidRPr="001B3F88" w14:paraId="512FF737" w14:textId="77777777" w:rsidTr="00A54BEC">
        <w:tc>
          <w:tcPr>
            <w:tcW w:w="8217" w:type="dxa"/>
            <w:gridSpan w:val="4"/>
            <w:vAlign w:val="center"/>
          </w:tcPr>
          <w:p w14:paraId="159302CA" w14:textId="77777777" w:rsidR="00224817" w:rsidRPr="00224817" w:rsidRDefault="00224817" w:rsidP="00A54BEC">
            <w:pPr>
              <w:jc w:val="right"/>
              <w:rPr>
                <w:rFonts w:ascii="Times New Roman" w:eastAsia="Times New Roman" w:hAnsi="Times New Roman" w:cs="Times New Roman"/>
                <w:b/>
                <w:bCs/>
              </w:rPr>
            </w:pPr>
            <w:r w:rsidRPr="00224817">
              <w:rPr>
                <w:rFonts w:ascii="Times New Roman" w:eastAsia="Times New Roman" w:hAnsi="Times New Roman" w:cs="Times New Roman"/>
                <w:b/>
                <w:bCs/>
              </w:rPr>
              <w:t>KOPĀ:</w:t>
            </w:r>
          </w:p>
        </w:tc>
        <w:tc>
          <w:tcPr>
            <w:tcW w:w="1987" w:type="dxa"/>
            <w:vAlign w:val="center"/>
          </w:tcPr>
          <w:p w14:paraId="43DEB0C3" w14:textId="77777777" w:rsidR="00224817" w:rsidRPr="00224817" w:rsidRDefault="00224817" w:rsidP="00A54BEC">
            <w:pPr>
              <w:jc w:val="center"/>
              <w:rPr>
                <w:rFonts w:ascii="Times New Roman" w:eastAsia="Times New Roman" w:hAnsi="Times New Roman" w:cs="Times New Roman"/>
                <w:b/>
                <w:bCs/>
              </w:rPr>
            </w:pPr>
          </w:p>
        </w:tc>
      </w:tr>
    </w:tbl>
    <w:p w14:paraId="18598F91" w14:textId="77777777" w:rsidR="00C07E70" w:rsidRPr="00EF57C3" w:rsidRDefault="00C07E70" w:rsidP="00030628">
      <w:pPr>
        <w:pStyle w:val="Sarakstarindkopa"/>
        <w:spacing w:after="60" w:line="240" w:lineRule="auto"/>
        <w:jc w:val="both"/>
        <w:rPr>
          <w:rFonts w:ascii="Times New Roman" w:eastAsia="Times New Roman" w:hAnsi="Times New Roman" w:cs="Times New Roman"/>
          <w:sz w:val="24"/>
          <w:szCs w:val="24"/>
          <w:lang w:eastAsia="lv-LV"/>
        </w:rPr>
      </w:pPr>
    </w:p>
    <w:p w14:paraId="6E225258" w14:textId="7B20ED25" w:rsidR="00C07E70" w:rsidRPr="00EF57C3" w:rsidRDefault="003214B7" w:rsidP="00030628">
      <w:pPr>
        <w:pStyle w:val="Sarakstarindkopa"/>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Calibri" w:hAnsi="Times New Roman" w:cs="Times New Roman"/>
          <w:sz w:val="24"/>
          <w:szCs w:val="24"/>
        </w:rPr>
        <w:t>Apliecin</w:t>
      </w:r>
      <w:r w:rsidR="00DD0D1B" w:rsidRPr="00EF57C3">
        <w:rPr>
          <w:rFonts w:ascii="Times New Roman" w:eastAsia="Calibri" w:hAnsi="Times New Roman" w:cs="Times New Roman"/>
          <w:sz w:val="24"/>
          <w:szCs w:val="24"/>
        </w:rPr>
        <w:t>u</w:t>
      </w:r>
      <w:r w:rsidRPr="00EF57C3">
        <w:rPr>
          <w:rFonts w:ascii="Times New Roman" w:eastAsia="Calibri" w:hAnsi="Times New Roman" w:cs="Times New Roman"/>
          <w:sz w:val="24"/>
          <w:szCs w:val="24"/>
        </w:rPr>
        <w:t xml:space="preserve">, </w:t>
      </w:r>
      <w:r w:rsidR="00BB2284" w:rsidRPr="00EF57C3">
        <w:rPr>
          <w:rFonts w:ascii="Times New Roman" w:eastAsia="Calibri" w:hAnsi="Times New Roman" w:cs="Times New Roman"/>
          <w:sz w:val="24"/>
          <w:szCs w:val="24"/>
        </w:rPr>
        <w:t xml:space="preserve">ka </w:t>
      </w:r>
      <w:r w:rsidR="00BB2284" w:rsidRPr="00EF57C3">
        <w:rPr>
          <w:rFonts w:ascii="Times New Roman" w:eastAsia="Calibri" w:hAnsi="Times New Roman" w:cs="Times New Roman"/>
          <w:b/>
          <w:bCs/>
          <w:sz w:val="24"/>
          <w:szCs w:val="24"/>
        </w:rPr>
        <w:t>finanšu piedāvājums sagatavots un iesniegts atbilstoši Iepirkuma dokumentu prasībām, ka līgumcenā iekļautas visas tās izmaksas, kas nepieciešamas pilnīgai darbu izpildei saskaņā ar darba uzdevuma, kā arī izmaksas, kas nav tieši norādītas, kuras varēja un kuras vajadzēja paredzēt, nodokļi (izņemot PVN) un nodevas, kas jāmaksā izpildītājam kā uzņēmējam</w:t>
      </w:r>
      <w:r w:rsidRPr="00EF57C3">
        <w:rPr>
          <w:rFonts w:ascii="Times New Roman" w:eastAsia="Calibri" w:hAnsi="Times New Roman" w:cs="Times New Roman"/>
          <w:b/>
          <w:bCs/>
          <w:sz w:val="24"/>
          <w:szCs w:val="24"/>
        </w:rPr>
        <w:t>.</w:t>
      </w:r>
    </w:p>
    <w:p w14:paraId="46A843C0" w14:textId="77777777" w:rsidR="005207CA" w:rsidRPr="00EF57C3" w:rsidRDefault="005207CA"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Apliecinu, ka iesniegtās ziņas ir pilnīgas un patiesas.</w:t>
      </w:r>
    </w:p>
    <w:p w14:paraId="403BFE62" w14:textId="060B2E76" w:rsidR="00DE7367" w:rsidRPr="00EF57C3" w:rsidRDefault="00DD0D1B"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Apliecinu, ka darbi tiks veikti atbilstoši Latvijas Republikas normatīvo aktu prasībām</w:t>
      </w:r>
      <w:r w:rsidR="005207CA" w:rsidRPr="00EF57C3">
        <w:rPr>
          <w:rFonts w:ascii="Times New Roman" w:eastAsia="Times New Roman" w:hAnsi="Times New Roman" w:cs="Times New Roman"/>
          <w:sz w:val="24"/>
          <w:szCs w:val="24"/>
          <w:lang w:eastAsia="lv-LV"/>
        </w:rPr>
        <w:t>.</w:t>
      </w:r>
    </w:p>
    <w:p w14:paraId="74789225" w14:textId="1B647C8A" w:rsidR="0085267D" w:rsidRPr="00EF57C3" w:rsidRDefault="0085267D"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Apliecinu, ka tehniskie resursi tiks nodrošināti visā līgumsaistību izpildes laikā.</w:t>
      </w:r>
    </w:p>
    <w:p w14:paraId="589AC314" w14:textId="3CAA96B7" w:rsidR="002C3FF3" w:rsidRPr="00BE4427" w:rsidRDefault="00DE7367" w:rsidP="00030628">
      <w:pPr>
        <w:numPr>
          <w:ilvl w:val="0"/>
          <w:numId w:val="11"/>
        </w:numPr>
        <w:spacing w:after="60" w:line="240" w:lineRule="auto"/>
        <w:jc w:val="both"/>
        <w:rPr>
          <w:rFonts w:ascii="Times New Roman" w:eastAsia="Times New Roman" w:hAnsi="Times New Roman" w:cs="Times New Roman"/>
          <w:b/>
          <w:bCs/>
          <w:sz w:val="24"/>
          <w:szCs w:val="24"/>
          <w:lang w:eastAsia="lv-LV"/>
        </w:rPr>
      </w:pPr>
      <w:r w:rsidRPr="00EF57C3">
        <w:rPr>
          <w:rFonts w:ascii="Times New Roman" w:eastAsia="Times New Roman" w:hAnsi="Times New Roman" w:cs="Times New Roman"/>
          <w:sz w:val="24"/>
          <w:szCs w:val="24"/>
          <w:lang w:eastAsia="lv-LV"/>
        </w:rPr>
        <w:t>Apliecin</w:t>
      </w:r>
      <w:r w:rsidR="0085267D" w:rsidRPr="00EF57C3">
        <w:rPr>
          <w:rFonts w:ascii="Times New Roman" w:eastAsia="Times New Roman" w:hAnsi="Times New Roman" w:cs="Times New Roman"/>
          <w:sz w:val="24"/>
          <w:szCs w:val="24"/>
          <w:lang w:eastAsia="lv-LV"/>
        </w:rPr>
        <w:t>u</w:t>
      </w:r>
      <w:r w:rsidRPr="00EF57C3">
        <w:rPr>
          <w:rFonts w:ascii="Times New Roman" w:eastAsia="Times New Roman" w:hAnsi="Times New Roman" w:cs="Times New Roman"/>
          <w:sz w:val="24"/>
          <w:szCs w:val="24"/>
          <w:lang w:eastAsia="lv-LV"/>
        </w:rPr>
        <w:t xml:space="preserve">, </w:t>
      </w:r>
      <w:r w:rsidRPr="00BE4427">
        <w:rPr>
          <w:rFonts w:ascii="Times New Roman" w:eastAsia="Times New Roman" w:hAnsi="Times New Roman" w:cs="Times New Roman"/>
          <w:b/>
          <w:bCs/>
          <w:sz w:val="24"/>
          <w:szCs w:val="24"/>
          <w:lang w:eastAsia="lv-LV"/>
        </w:rPr>
        <w:t>ka mūsu rīcībā ir visi nepieciešamie tehniskie, saimnieciskie, finanšu un personāla resursi</w:t>
      </w:r>
      <w:r w:rsidR="00C84768" w:rsidRPr="00BE4427">
        <w:rPr>
          <w:rFonts w:ascii="Times New Roman" w:eastAsia="Times New Roman" w:hAnsi="Times New Roman" w:cs="Times New Roman"/>
          <w:b/>
          <w:bCs/>
          <w:sz w:val="24"/>
          <w:szCs w:val="24"/>
          <w:lang w:eastAsia="lv-LV"/>
        </w:rPr>
        <w:t>, t.sk.</w:t>
      </w:r>
      <w:r w:rsidR="00BE4427" w:rsidRPr="00BE4427">
        <w:rPr>
          <w:rFonts w:ascii="Times New Roman" w:eastAsia="Times New Roman" w:hAnsi="Times New Roman" w:cs="Times New Roman"/>
          <w:b/>
          <w:bCs/>
          <w:sz w:val="24"/>
          <w:szCs w:val="24"/>
          <w:lang w:eastAsia="lv-LV"/>
        </w:rPr>
        <w:t xml:space="preserve"> automehāniķis un auto elektriķis</w:t>
      </w:r>
      <w:r w:rsidRPr="00BE4427">
        <w:rPr>
          <w:rFonts w:ascii="Times New Roman" w:eastAsia="Times New Roman" w:hAnsi="Times New Roman" w:cs="Times New Roman"/>
          <w:b/>
          <w:bCs/>
          <w:sz w:val="24"/>
          <w:szCs w:val="24"/>
          <w:lang w:eastAsia="lv-LV"/>
        </w:rPr>
        <w:t xml:space="preserve">, lai kvalitatīvi, savlaicīgi un atbilstoši </w:t>
      </w:r>
      <w:r w:rsidR="00030628" w:rsidRPr="00BE4427">
        <w:rPr>
          <w:rFonts w:ascii="Times New Roman" w:eastAsia="Times New Roman" w:hAnsi="Times New Roman" w:cs="Times New Roman"/>
          <w:b/>
          <w:bCs/>
          <w:sz w:val="24"/>
          <w:szCs w:val="24"/>
          <w:lang w:eastAsia="lv-LV"/>
        </w:rPr>
        <w:t>Iepirkuma dokumentos</w:t>
      </w:r>
      <w:r w:rsidR="000D6285" w:rsidRPr="00BE4427">
        <w:rPr>
          <w:rFonts w:ascii="Times New Roman" w:eastAsia="Times New Roman" w:hAnsi="Times New Roman" w:cs="Times New Roman"/>
          <w:b/>
          <w:bCs/>
          <w:sz w:val="24"/>
          <w:szCs w:val="24"/>
          <w:lang w:eastAsia="lv-LV"/>
        </w:rPr>
        <w:t xml:space="preserve"> noteiktajam</w:t>
      </w:r>
      <w:r w:rsidRPr="00BE4427">
        <w:rPr>
          <w:rFonts w:ascii="Times New Roman" w:eastAsia="Times New Roman" w:hAnsi="Times New Roman" w:cs="Times New Roman"/>
          <w:b/>
          <w:bCs/>
          <w:sz w:val="24"/>
          <w:szCs w:val="24"/>
          <w:lang w:eastAsia="lv-LV"/>
        </w:rPr>
        <w:t xml:space="preserve"> nodrošinātu </w:t>
      </w:r>
      <w:r w:rsidR="00030628" w:rsidRPr="00BE4427">
        <w:rPr>
          <w:rFonts w:ascii="Times New Roman" w:eastAsia="Times New Roman" w:hAnsi="Times New Roman" w:cs="Times New Roman"/>
          <w:b/>
          <w:bCs/>
          <w:sz w:val="24"/>
          <w:szCs w:val="24"/>
          <w:lang w:eastAsia="lv-LV"/>
        </w:rPr>
        <w:t>darbu izpildi</w:t>
      </w:r>
      <w:r w:rsidRPr="00BE4427">
        <w:rPr>
          <w:rFonts w:ascii="Times New Roman" w:eastAsia="Times New Roman" w:hAnsi="Times New Roman" w:cs="Times New Roman"/>
          <w:b/>
          <w:bCs/>
          <w:sz w:val="24"/>
          <w:szCs w:val="24"/>
          <w:lang w:eastAsia="lv-LV"/>
        </w:rPr>
        <w:t>.</w:t>
      </w:r>
    </w:p>
    <w:p w14:paraId="443AA910" w14:textId="77777777" w:rsidR="00950810" w:rsidRPr="00EF57C3" w:rsidRDefault="00E1768C"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EF57C3" w:rsidRDefault="005207CA"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lastRenderedPageBreak/>
        <w:t xml:space="preserve">Iesniedzot šo pieteikumu, apzināmies un pilnībā uzņemamies visus riskus un atbildību iesniegtā piedāvājuma sakarā. </w:t>
      </w:r>
    </w:p>
    <w:p w14:paraId="2936DF5A" w14:textId="40C1FC92" w:rsidR="005207CA" w:rsidRPr="00EF57C3" w:rsidRDefault="00AB7E61"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Ja mūsu piedāvājums tiks atzīts par izdevīgāko saskaņā ar piedāvājumu izvēles kritērij</w:t>
      </w:r>
      <w:r w:rsidR="00030628" w:rsidRPr="00EF57C3">
        <w:rPr>
          <w:rFonts w:ascii="Times New Roman" w:eastAsia="Times New Roman" w:hAnsi="Times New Roman" w:cs="Times New Roman"/>
          <w:sz w:val="24"/>
          <w:szCs w:val="24"/>
          <w:lang w:eastAsia="lv-LV"/>
        </w:rPr>
        <w:t>iem</w:t>
      </w:r>
      <w:r w:rsidRPr="00EF57C3">
        <w:rPr>
          <w:rFonts w:ascii="Times New Roman" w:eastAsia="Times New Roman" w:hAnsi="Times New Roman" w:cs="Times New Roman"/>
          <w:sz w:val="24"/>
          <w:szCs w:val="24"/>
          <w:lang w:eastAsia="lv-LV"/>
        </w:rPr>
        <w:t>, garantējam līguma saistību izpildi pieprasītajā apjomā, kvalitātē un termiņā.</w:t>
      </w:r>
    </w:p>
    <w:p w14:paraId="39235111" w14:textId="77777777" w:rsidR="005207CA" w:rsidRPr="00EF57C3" w:rsidRDefault="005207CA"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Šis Pretendenta pieteikums ir mūsu piedāvājuma sastāvdaļa.</w:t>
      </w:r>
    </w:p>
    <w:p w14:paraId="1AE9DD0F" w14:textId="24A6B8A9" w:rsidR="005207CA" w:rsidRPr="00EF57C3" w:rsidRDefault="005207CA" w:rsidP="00030628">
      <w:pPr>
        <w:numPr>
          <w:ilvl w:val="0"/>
          <w:numId w:val="11"/>
        </w:numPr>
        <w:spacing w:after="6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 xml:space="preserve">Piedāvājuma derīguma termiņš ir </w:t>
      </w:r>
      <w:r w:rsidR="004C56AF">
        <w:rPr>
          <w:rFonts w:ascii="Times New Roman" w:eastAsia="Times New Roman" w:hAnsi="Times New Roman" w:cs="Times New Roman"/>
          <w:b/>
          <w:sz w:val="24"/>
          <w:szCs w:val="24"/>
          <w:lang w:eastAsia="lv-LV"/>
        </w:rPr>
        <w:t>2</w:t>
      </w:r>
      <w:r w:rsidRPr="00EF57C3">
        <w:rPr>
          <w:rFonts w:ascii="Times New Roman" w:eastAsia="Times New Roman" w:hAnsi="Times New Roman" w:cs="Times New Roman"/>
          <w:b/>
          <w:sz w:val="24"/>
          <w:szCs w:val="24"/>
          <w:lang w:eastAsia="lv-LV"/>
        </w:rPr>
        <w:t xml:space="preserve"> (</w:t>
      </w:r>
      <w:r w:rsidR="005510CB">
        <w:rPr>
          <w:rFonts w:ascii="Times New Roman" w:eastAsia="Times New Roman" w:hAnsi="Times New Roman" w:cs="Times New Roman"/>
          <w:b/>
          <w:sz w:val="24"/>
          <w:szCs w:val="24"/>
          <w:lang w:eastAsia="lv-LV"/>
        </w:rPr>
        <w:t>divus</w:t>
      </w:r>
      <w:r w:rsidRPr="00EF57C3">
        <w:rPr>
          <w:rFonts w:ascii="Times New Roman" w:eastAsia="Times New Roman" w:hAnsi="Times New Roman" w:cs="Times New Roman"/>
          <w:b/>
          <w:sz w:val="24"/>
          <w:szCs w:val="24"/>
          <w:lang w:eastAsia="lv-LV"/>
        </w:rPr>
        <w:t>) kalendār</w:t>
      </w:r>
      <w:r w:rsidR="00AF5408" w:rsidRPr="00EF57C3">
        <w:rPr>
          <w:rFonts w:ascii="Times New Roman" w:eastAsia="Times New Roman" w:hAnsi="Times New Roman" w:cs="Times New Roman"/>
          <w:b/>
          <w:sz w:val="24"/>
          <w:szCs w:val="24"/>
          <w:lang w:eastAsia="lv-LV"/>
        </w:rPr>
        <w:t>o</w:t>
      </w:r>
      <w:r w:rsidR="005510CB">
        <w:rPr>
          <w:rFonts w:ascii="Times New Roman" w:eastAsia="Times New Roman" w:hAnsi="Times New Roman" w:cs="Times New Roman"/>
          <w:b/>
          <w:sz w:val="24"/>
          <w:szCs w:val="24"/>
          <w:lang w:eastAsia="lv-LV"/>
        </w:rPr>
        <w:t>s</w:t>
      </w:r>
      <w:r w:rsidRPr="00EF57C3">
        <w:rPr>
          <w:rFonts w:ascii="Times New Roman" w:eastAsia="Times New Roman" w:hAnsi="Times New Roman" w:cs="Times New Roman"/>
          <w:b/>
          <w:sz w:val="24"/>
          <w:szCs w:val="24"/>
          <w:lang w:eastAsia="lv-LV"/>
        </w:rPr>
        <w:t xml:space="preserve"> </w:t>
      </w:r>
      <w:r w:rsidR="00AF5408" w:rsidRPr="00EF57C3">
        <w:rPr>
          <w:rFonts w:ascii="Times New Roman" w:eastAsia="Times New Roman" w:hAnsi="Times New Roman" w:cs="Times New Roman"/>
          <w:b/>
          <w:sz w:val="24"/>
          <w:szCs w:val="24"/>
          <w:lang w:eastAsia="lv-LV"/>
        </w:rPr>
        <w:t>mēne</w:t>
      </w:r>
      <w:r w:rsidR="005510CB">
        <w:rPr>
          <w:rFonts w:ascii="Times New Roman" w:eastAsia="Times New Roman" w:hAnsi="Times New Roman" w:cs="Times New Roman"/>
          <w:b/>
          <w:sz w:val="24"/>
          <w:szCs w:val="24"/>
          <w:lang w:eastAsia="lv-LV"/>
        </w:rPr>
        <w:t xml:space="preserve">šus </w:t>
      </w:r>
      <w:r w:rsidRPr="00EF57C3">
        <w:rPr>
          <w:rFonts w:ascii="Times New Roman" w:eastAsia="Times New Roman" w:hAnsi="Times New Roman" w:cs="Times New Roman"/>
          <w:sz w:val="24"/>
          <w:szCs w:val="24"/>
          <w:lang w:eastAsia="lv-LV"/>
        </w:rPr>
        <w:t>pēc piedāvājuma iesniegšanas beigu termiņa, bet ne ilgāk kā līdz iepirkuma līguma noslēgšanai.</w:t>
      </w:r>
    </w:p>
    <w:p w14:paraId="4A97AC31" w14:textId="77777777" w:rsidR="00DD0D1B" w:rsidRPr="00EF57C3" w:rsidRDefault="00DD0D1B" w:rsidP="00DD0D1B">
      <w:pPr>
        <w:spacing w:after="0" w:line="240" w:lineRule="auto"/>
        <w:jc w:val="both"/>
        <w:rPr>
          <w:rFonts w:ascii="Times New Roman" w:eastAsia="Times New Roman" w:hAnsi="Times New Roman" w:cs="Times New Roman"/>
          <w:sz w:val="24"/>
          <w:szCs w:val="24"/>
          <w:lang w:eastAsia="lv-LV"/>
        </w:rPr>
      </w:pPr>
    </w:p>
    <w:p w14:paraId="4ECACA26" w14:textId="77777777" w:rsidR="00DD0D1B" w:rsidRPr="00EF57C3" w:rsidRDefault="00DD0D1B" w:rsidP="00DD0D1B">
      <w:pPr>
        <w:spacing w:after="0" w:line="240" w:lineRule="auto"/>
        <w:jc w:val="both"/>
        <w:rPr>
          <w:rFonts w:ascii="Times New Roman" w:eastAsia="Times New Roman" w:hAnsi="Times New Roman" w:cs="Times New Roman"/>
          <w:sz w:val="24"/>
          <w:szCs w:val="24"/>
          <w:lang w:eastAsia="lv-LV"/>
        </w:rPr>
      </w:pPr>
    </w:p>
    <w:p w14:paraId="18D240CC" w14:textId="77777777" w:rsidR="005207CA" w:rsidRPr="00EF57C3" w:rsidRDefault="005207CA" w:rsidP="005207CA">
      <w:pPr>
        <w:spacing w:after="0" w:line="240" w:lineRule="auto"/>
        <w:jc w:val="both"/>
        <w:rPr>
          <w:rFonts w:ascii="Times New Roman" w:eastAsia="Times New Roman" w:hAnsi="Times New Roman" w:cs="Times New Roman"/>
          <w:sz w:val="24"/>
          <w:szCs w:val="24"/>
          <w:lang w:eastAsia="lv-LV"/>
        </w:rPr>
      </w:pPr>
      <w:r w:rsidRPr="00EF57C3">
        <w:rPr>
          <w:rFonts w:ascii="Times New Roman" w:eastAsia="Times New Roman" w:hAnsi="Times New Roman" w:cs="Times New Roman"/>
          <w:sz w:val="24"/>
          <w:szCs w:val="24"/>
          <w:lang w:eastAsia="lv-LV"/>
        </w:rPr>
        <w:t>_____________________________________________________________________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5A2DF6">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86222"/>
    <w:multiLevelType w:val="hybridMultilevel"/>
    <w:tmpl w:val="E38E65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17126058">
    <w:abstractNumId w:val="3"/>
  </w:num>
  <w:num w:numId="2" w16cid:durableId="879627526">
    <w:abstractNumId w:val="8"/>
  </w:num>
  <w:num w:numId="3" w16cid:durableId="1306547648">
    <w:abstractNumId w:val="9"/>
  </w:num>
  <w:num w:numId="4" w16cid:durableId="600528242">
    <w:abstractNumId w:val="10"/>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 w:numId="11" w16cid:durableId="83997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30628"/>
    <w:rsid w:val="00074D21"/>
    <w:rsid w:val="000859F4"/>
    <w:rsid w:val="000877AC"/>
    <w:rsid w:val="000D6285"/>
    <w:rsid w:val="000E5D3B"/>
    <w:rsid w:val="0012685E"/>
    <w:rsid w:val="0013312D"/>
    <w:rsid w:val="001B3F88"/>
    <w:rsid w:val="00224817"/>
    <w:rsid w:val="00252341"/>
    <w:rsid w:val="00270D1B"/>
    <w:rsid w:val="00274FA9"/>
    <w:rsid w:val="00297AE8"/>
    <w:rsid w:val="002C3FF3"/>
    <w:rsid w:val="002D79B9"/>
    <w:rsid w:val="003214B7"/>
    <w:rsid w:val="003410F4"/>
    <w:rsid w:val="003527ED"/>
    <w:rsid w:val="00354A4B"/>
    <w:rsid w:val="003F215B"/>
    <w:rsid w:val="004743FE"/>
    <w:rsid w:val="004B00E5"/>
    <w:rsid w:val="004C1DC1"/>
    <w:rsid w:val="004C56AF"/>
    <w:rsid w:val="005207CA"/>
    <w:rsid w:val="00536F7B"/>
    <w:rsid w:val="005510CB"/>
    <w:rsid w:val="00575A01"/>
    <w:rsid w:val="005A2DF6"/>
    <w:rsid w:val="005A3DB7"/>
    <w:rsid w:val="005F1D1F"/>
    <w:rsid w:val="006610E7"/>
    <w:rsid w:val="00667BFA"/>
    <w:rsid w:val="006D71B2"/>
    <w:rsid w:val="007325E1"/>
    <w:rsid w:val="00781228"/>
    <w:rsid w:val="007910D7"/>
    <w:rsid w:val="00792957"/>
    <w:rsid w:val="007A15B8"/>
    <w:rsid w:val="007C30A2"/>
    <w:rsid w:val="007E20DE"/>
    <w:rsid w:val="007E2F2F"/>
    <w:rsid w:val="0085267D"/>
    <w:rsid w:val="00893221"/>
    <w:rsid w:val="008A47BC"/>
    <w:rsid w:val="008E4916"/>
    <w:rsid w:val="00950810"/>
    <w:rsid w:val="009F0957"/>
    <w:rsid w:val="00A22A79"/>
    <w:rsid w:val="00A54B4A"/>
    <w:rsid w:val="00AB7E61"/>
    <w:rsid w:val="00AF5408"/>
    <w:rsid w:val="00BA1BDF"/>
    <w:rsid w:val="00BB2284"/>
    <w:rsid w:val="00BE4427"/>
    <w:rsid w:val="00C07E70"/>
    <w:rsid w:val="00C84768"/>
    <w:rsid w:val="00CB747B"/>
    <w:rsid w:val="00CC1503"/>
    <w:rsid w:val="00CD6350"/>
    <w:rsid w:val="00CF57FE"/>
    <w:rsid w:val="00D23899"/>
    <w:rsid w:val="00D43CF0"/>
    <w:rsid w:val="00D5164E"/>
    <w:rsid w:val="00DB7088"/>
    <w:rsid w:val="00DC1613"/>
    <w:rsid w:val="00DD0D1B"/>
    <w:rsid w:val="00DE7367"/>
    <w:rsid w:val="00E1768C"/>
    <w:rsid w:val="00E2390B"/>
    <w:rsid w:val="00E84591"/>
    <w:rsid w:val="00EE2E5F"/>
    <w:rsid w:val="00EF57C3"/>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47B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DE7367"/>
    <w:pPr>
      <w:ind w:left="720"/>
      <w:contextualSpacing/>
    </w:pPr>
  </w:style>
  <w:style w:type="character" w:styleId="Komentraatsauce">
    <w:name w:val="annotation reference"/>
    <w:uiPriority w:val="99"/>
    <w:semiHidden/>
    <w:unhideWhenUsed/>
    <w:rsid w:val="00950810"/>
    <w:rPr>
      <w:sz w:val="16"/>
      <w:szCs w:val="16"/>
    </w:rPr>
  </w:style>
  <w:style w:type="paragraph" w:styleId="Komentrateksts">
    <w:name w:val="annotation text"/>
    <w:basedOn w:val="Parasts"/>
    <w:link w:val="KomentratekstsRakstz"/>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50810"/>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50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0810"/>
    <w:rPr>
      <w:rFonts w:ascii="Segoe UI" w:hAnsi="Segoe UI" w:cs="Segoe UI"/>
      <w:sz w:val="18"/>
      <w:szCs w:val="18"/>
    </w:rPr>
  </w:style>
  <w:style w:type="paragraph" w:styleId="Vresteksts">
    <w:name w:val="footnote text"/>
    <w:basedOn w:val="Parasts"/>
    <w:link w:val="VrestekstsRakstz"/>
    <w:uiPriority w:val="99"/>
    <w:semiHidden/>
    <w:unhideWhenUsed/>
    <w:rsid w:val="007910D7"/>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910D7"/>
    <w:rPr>
      <w:rFonts w:ascii="Calibri" w:eastAsia="Calibri" w:hAnsi="Calibri" w:cs="Times New Roman"/>
      <w:sz w:val="20"/>
      <w:szCs w:val="20"/>
    </w:rPr>
  </w:style>
  <w:style w:type="character" w:styleId="Vresatsauce">
    <w:name w:val="footnote reference"/>
    <w:uiPriority w:val="99"/>
    <w:semiHidden/>
    <w:unhideWhenUsed/>
    <w:rsid w:val="007910D7"/>
    <w:rPr>
      <w:vertAlign w:val="superscript"/>
    </w:rPr>
  </w:style>
  <w:style w:type="paragraph" w:styleId="Komentratma">
    <w:name w:val="annotation subject"/>
    <w:basedOn w:val="Komentrateksts"/>
    <w:next w:val="Komentrateksts"/>
    <w:link w:val="KomentratmaRakstz"/>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52341"/>
    <w:rPr>
      <w:rFonts w:ascii="Times New Roman" w:eastAsia="Times New Roman" w:hAnsi="Times New Roman" w:cs="Times New Roman"/>
      <w:b/>
      <w:bCs/>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13312D"/>
  </w:style>
  <w:style w:type="table" w:styleId="Reatabula">
    <w:name w:val="Table Grid"/>
    <w:basedOn w:val="Parastatabula"/>
    <w:uiPriority w:val="39"/>
    <w:rsid w:val="00D23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3651</Words>
  <Characters>2082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5</cp:revision>
  <dcterms:created xsi:type="dcterms:W3CDTF">2024-03-05T09:48:00Z</dcterms:created>
  <dcterms:modified xsi:type="dcterms:W3CDTF">2024-03-13T07:57:00Z</dcterms:modified>
</cp:coreProperties>
</file>