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597F0" w14:textId="2E2F3070" w:rsidR="00522927" w:rsidRDefault="00522927" w:rsidP="00A30CA2">
      <w:pPr>
        <w:pStyle w:val="Tekstabloks"/>
        <w:tabs>
          <w:tab w:val="left" w:pos="0"/>
        </w:tabs>
        <w:ind w:left="0" w:right="-97"/>
        <w:jc w:val="right"/>
        <w:rPr>
          <w:sz w:val="20"/>
        </w:rPr>
      </w:pPr>
      <w:r w:rsidRPr="003F13EE">
        <w:rPr>
          <w:sz w:val="20"/>
        </w:rPr>
        <w:t xml:space="preserve">  </w:t>
      </w:r>
    </w:p>
    <w:p w14:paraId="4DD920EB" w14:textId="1DD0B170" w:rsidR="00346A9D" w:rsidRDefault="00346A9D" w:rsidP="00FE49E9">
      <w:pPr>
        <w:pStyle w:val="Tekstabloks"/>
        <w:ind w:left="0" w:right="-57"/>
        <w:jc w:val="right"/>
        <w:rPr>
          <w:sz w:val="20"/>
        </w:rPr>
      </w:pPr>
    </w:p>
    <w:p w14:paraId="17BB82B9" w14:textId="596AA087" w:rsidR="00346A9D" w:rsidRPr="003F13EE" w:rsidRDefault="00346A9D" w:rsidP="00346A9D">
      <w:pPr>
        <w:pStyle w:val="Tekstabloks"/>
        <w:tabs>
          <w:tab w:val="left" w:pos="0"/>
        </w:tabs>
        <w:ind w:left="0" w:right="-97"/>
        <w:jc w:val="right"/>
        <w:rPr>
          <w:sz w:val="20"/>
        </w:rPr>
      </w:pPr>
      <w:r w:rsidRPr="003F13EE">
        <w:rPr>
          <w:sz w:val="20"/>
        </w:rPr>
        <w:t>APSTIPRINĀT</w:t>
      </w:r>
      <w:r w:rsidR="00BE5981">
        <w:rPr>
          <w:sz w:val="20"/>
        </w:rPr>
        <w:t>S</w:t>
      </w:r>
    </w:p>
    <w:p w14:paraId="0F92AB68" w14:textId="77777777" w:rsidR="00346A9D" w:rsidRPr="003F13EE" w:rsidRDefault="00346A9D" w:rsidP="00346A9D">
      <w:pPr>
        <w:pStyle w:val="Tekstabloks"/>
        <w:ind w:left="0" w:right="-57"/>
        <w:jc w:val="right"/>
        <w:rPr>
          <w:sz w:val="20"/>
        </w:rPr>
      </w:pPr>
      <w:r w:rsidRPr="003F13EE">
        <w:rPr>
          <w:sz w:val="20"/>
        </w:rPr>
        <w:t>Ventspils brīvostas pārvaldes</w:t>
      </w:r>
    </w:p>
    <w:p w14:paraId="08C6711A" w14:textId="79B01C63" w:rsidR="00346A9D" w:rsidRPr="003F13EE" w:rsidRDefault="00346A9D" w:rsidP="00346A9D">
      <w:pPr>
        <w:pStyle w:val="Tekstabloks"/>
        <w:ind w:left="0" w:right="-57"/>
        <w:jc w:val="right"/>
        <w:rPr>
          <w:sz w:val="20"/>
        </w:rPr>
      </w:pPr>
      <w:r w:rsidRPr="003F13EE">
        <w:rPr>
          <w:sz w:val="20"/>
        </w:rPr>
        <w:t>202</w:t>
      </w:r>
      <w:r w:rsidR="00A30CA2">
        <w:rPr>
          <w:sz w:val="20"/>
        </w:rPr>
        <w:t>4</w:t>
      </w:r>
      <w:r w:rsidRPr="003F13EE">
        <w:rPr>
          <w:sz w:val="20"/>
        </w:rPr>
        <w:t xml:space="preserve">.gada </w:t>
      </w:r>
      <w:r w:rsidR="008F31A8">
        <w:rPr>
          <w:sz w:val="20"/>
        </w:rPr>
        <w:t>21.marta</w:t>
      </w:r>
    </w:p>
    <w:p w14:paraId="3FEDAE63" w14:textId="77777777" w:rsidR="00346A9D" w:rsidRPr="003F13EE" w:rsidRDefault="00346A9D" w:rsidP="00346A9D">
      <w:pPr>
        <w:pStyle w:val="Tekstabloks"/>
        <w:ind w:left="0" w:right="-57"/>
        <w:jc w:val="right"/>
        <w:rPr>
          <w:sz w:val="20"/>
        </w:rPr>
      </w:pPr>
      <w:r w:rsidRPr="003F13EE">
        <w:rPr>
          <w:sz w:val="20"/>
        </w:rPr>
        <w:t>Iepirkumu komisijas sēdē</w:t>
      </w:r>
    </w:p>
    <w:p w14:paraId="6A33D5E6" w14:textId="77777777" w:rsidR="00346A9D" w:rsidRPr="003F13EE" w:rsidRDefault="00346A9D" w:rsidP="00FE49E9">
      <w:pPr>
        <w:pStyle w:val="Tekstabloks"/>
        <w:ind w:left="0" w:right="-57"/>
        <w:jc w:val="right"/>
        <w:rPr>
          <w:sz w:val="20"/>
        </w:rPr>
      </w:pPr>
    </w:p>
    <w:p w14:paraId="73B2C161" w14:textId="77777777" w:rsidR="00522927" w:rsidRPr="003F13EE" w:rsidRDefault="00522927" w:rsidP="00FE49E9"/>
    <w:p w14:paraId="2BB1955C" w14:textId="77777777" w:rsidR="00522927" w:rsidRPr="003F13EE" w:rsidRDefault="00522927" w:rsidP="00FE49E9"/>
    <w:p w14:paraId="78CD3965" w14:textId="77777777" w:rsidR="003605F8" w:rsidRPr="003F13EE" w:rsidRDefault="003605F8" w:rsidP="00FE49E9">
      <w:pPr>
        <w:rPr>
          <w:lang w:eastAsia="en-US"/>
        </w:rPr>
      </w:pPr>
    </w:p>
    <w:p w14:paraId="2893771C" w14:textId="3C4D25D1" w:rsidR="008C70B7" w:rsidRPr="003F13EE" w:rsidRDefault="008C70B7" w:rsidP="00FE49E9">
      <w:pPr>
        <w:rPr>
          <w:lang w:eastAsia="en-US"/>
        </w:rPr>
      </w:pPr>
    </w:p>
    <w:p w14:paraId="76B0A90D" w14:textId="77777777" w:rsidR="008C70B7" w:rsidRPr="003F13EE" w:rsidRDefault="008C70B7" w:rsidP="00FE49E9">
      <w:pPr>
        <w:rPr>
          <w:lang w:eastAsia="en-US"/>
        </w:rPr>
      </w:pPr>
    </w:p>
    <w:p w14:paraId="246C2844" w14:textId="73BC21C7" w:rsidR="00522927" w:rsidRPr="003F13EE" w:rsidRDefault="00BC0C77" w:rsidP="00FE49E9">
      <w:pPr>
        <w:ind w:right="-57"/>
        <w:jc w:val="center"/>
        <w:rPr>
          <w:b/>
          <w:sz w:val="48"/>
          <w:szCs w:val="48"/>
        </w:rPr>
      </w:pPr>
      <w:r>
        <w:rPr>
          <w:b/>
          <w:sz w:val="48"/>
          <w:szCs w:val="48"/>
        </w:rPr>
        <w:t>IEPIRKUMA</w:t>
      </w:r>
    </w:p>
    <w:p w14:paraId="645182BB" w14:textId="77777777" w:rsidR="00522927" w:rsidRPr="003F13EE" w:rsidRDefault="00522927" w:rsidP="00FE49E9">
      <w:pPr>
        <w:ind w:right="-57"/>
        <w:jc w:val="center"/>
        <w:rPr>
          <w:b/>
          <w:sz w:val="48"/>
          <w:szCs w:val="48"/>
        </w:rPr>
      </w:pPr>
    </w:p>
    <w:p w14:paraId="5A7487F8" w14:textId="1FE4B3DC" w:rsidR="00A30CA2" w:rsidRPr="00F81AC4" w:rsidRDefault="00A30CA2" w:rsidP="00BC0C77">
      <w:pPr>
        <w:ind w:right="-57"/>
        <w:jc w:val="center"/>
        <w:rPr>
          <w:b/>
          <w:sz w:val="44"/>
          <w:szCs w:val="48"/>
        </w:rPr>
      </w:pPr>
      <w:r w:rsidRPr="00F81AC4">
        <w:rPr>
          <w:b/>
          <w:sz w:val="44"/>
          <w:szCs w:val="48"/>
        </w:rPr>
        <w:t>“</w:t>
      </w:r>
      <w:r w:rsidR="00BC0C77" w:rsidRPr="00BC0C77">
        <w:rPr>
          <w:b/>
          <w:sz w:val="44"/>
          <w:szCs w:val="48"/>
        </w:rPr>
        <w:t>Ventspils brīvostas piestātņu virsūdens un zemūdens apsekošana</w:t>
      </w:r>
      <w:r w:rsidRPr="00F81AC4">
        <w:rPr>
          <w:b/>
          <w:sz w:val="44"/>
          <w:szCs w:val="48"/>
        </w:rPr>
        <w:t>”</w:t>
      </w:r>
    </w:p>
    <w:p w14:paraId="43911274" w14:textId="77777777" w:rsidR="00A30CA2" w:rsidRPr="00F81AC4" w:rsidRDefault="00A30CA2" w:rsidP="00A30CA2">
      <w:pPr>
        <w:ind w:right="-57"/>
        <w:jc w:val="center"/>
        <w:rPr>
          <w:b/>
          <w:sz w:val="44"/>
          <w:szCs w:val="44"/>
        </w:rPr>
      </w:pPr>
    </w:p>
    <w:p w14:paraId="2F7DD26B" w14:textId="77777777" w:rsidR="00A30CA2" w:rsidRPr="00F81AC4" w:rsidRDefault="00A30CA2" w:rsidP="00A30CA2">
      <w:pPr>
        <w:ind w:right="-57"/>
        <w:jc w:val="center"/>
        <w:rPr>
          <w:b/>
          <w:sz w:val="36"/>
          <w:szCs w:val="48"/>
        </w:rPr>
      </w:pPr>
      <w:r w:rsidRPr="00F81AC4">
        <w:rPr>
          <w:b/>
          <w:sz w:val="36"/>
          <w:szCs w:val="48"/>
        </w:rPr>
        <w:t xml:space="preserve">iepirkuma identifikācijas </w:t>
      </w:r>
    </w:p>
    <w:p w14:paraId="08FE2A64" w14:textId="3D3F94DC" w:rsidR="00A30CA2" w:rsidRPr="00F81AC4" w:rsidRDefault="00A30CA2" w:rsidP="00A30CA2">
      <w:pPr>
        <w:ind w:right="-57"/>
        <w:jc w:val="center"/>
        <w:rPr>
          <w:b/>
          <w:sz w:val="36"/>
          <w:szCs w:val="48"/>
        </w:rPr>
      </w:pPr>
      <w:r w:rsidRPr="00F81AC4">
        <w:rPr>
          <w:b/>
          <w:sz w:val="36"/>
          <w:szCs w:val="48"/>
        </w:rPr>
        <w:t>Nr. VBOP 202</w:t>
      </w:r>
      <w:r w:rsidR="007B11E6">
        <w:rPr>
          <w:b/>
          <w:sz w:val="36"/>
          <w:szCs w:val="48"/>
        </w:rPr>
        <w:t>4/17</w:t>
      </w:r>
    </w:p>
    <w:p w14:paraId="18C9B98B" w14:textId="74645B0F" w:rsidR="00522927" w:rsidRPr="003F13EE" w:rsidRDefault="00522927" w:rsidP="00FE49E9">
      <w:pPr>
        <w:ind w:right="-57"/>
        <w:jc w:val="center"/>
        <w:rPr>
          <w:b/>
          <w:sz w:val="36"/>
          <w:szCs w:val="48"/>
        </w:rPr>
      </w:pPr>
    </w:p>
    <w:p w14:paraId="0DDFDAF2" w14:textId="77777777" w:rsidR="00522927" w:rsidRPr="003F13EE" w:rsidRDefault="00522927" w:rsidP="00FE49E9">
      <w:pPr>
        <w:ind w:right="-57"/>
        <w:rPr>
          <w:sz w:val="48"/>
          <w:szCs w:val="48"/>
        </w:rPr>
      </w:pPr>
    </w:p>
    <w:p w14:paraId="5FDF3A66" w14:textId="370521F8" w:rsidR="00522927" w:rsidRPr="003F13EE" w:rsidRDefault="00C753A3" w:rsidP="00FE49E9">
      <w:pPr>
        <w:ind w:right="-57"/>
        <w:jc w:val="center"/>
        <w:rPr>
          <w:b/>
          <w:sz w:val="24"/>
          <w:szCs w:val="24"/>
        </w:rPr>
      </w:pPr>
      <w:r w:rsidRPr="0014338F">
        <w:rPr>
          <w:b/>
          <w:sz w:val="32"/>
          <w:szCs w:val="32"/>
        </w:rPr>
        <w:t>NOLIKUMA SKAIDROJUMI NR.</w:t>
      </w:r>
      <w:r>
        <w:rPr>
          <w:b/>
          <w:sz w:val="32"/>
          <w:szCs w:val="32"/>
        </w:rPr>
        <w:t>1</w:t>
      </w:r>
    </w:p>
    <w:p w14:paraId="3A02EA37" w14:textId="77777777" w:rsidR="00AF6221" w:rsidRPr="003F13EE" w:rsidRDefault="00AF6221" w:rsidP="00FE49E9">
      <w:pPr>
        <w:ind w:right="-57"/>
        <w:rPr>
          <w:sz w:val="24"/>
          <w:szCs w:val="24"/>
        </w:rPr>
      </w:pPr>
    </w:p>
    <w:p w14:paraId="1CE01FF7" w14:textId="533D5132" w:rsidR="00522927" w:rsidRPr="003F13EE" w:rsidRDefault="00522927" w:rsidP="00FE49E9">
      <w:pPr>
        <w:ind w:right="-57"/>
        <w:rPr>
          <w:sz w:val="24"/>
          <w:szCs w:val="24"/>
        </w:rPr>
      </w:pPr>
    </w:p>
    <w:p w14:paraId="7260DDE0" w14:textId="092CDE1A" w:rsidR="00295F56" w:rsidRPr="003F13EE" w:rsidRDefault="00295F56" w:rsidP="00FE49E9">
      <w:pPr>
        <w:ind w:right="-57"/>
        <w:rPr>
          <w:sz w:val="24"/>
          <w:szCs w:val="24"/>
        </w:rPr>
      </w:pPr>
    </w:p>
    <w:p w14:paraId="4906F75C" w14:textId="2B4C6DC6" w:rsidR="00295F56" w:rsidRPr="003F13EE" w:rsidRDefault="00295F56" w:rsidP="00FE49E9">
      <w:pPr>
        <w:ind w:right="-57"/>
        <w:rPr>
          <w:sz w:val="24"/>
          <w:szCs w:val="24"/>
        </w:rPr>
      </w:pPr>
    </w:p>
    <w:p w14:paraId="2E1C073E" w14:textId="044EA5DA" w:rsidR="00295F56" w:rsidRDefault="00295F56" w:rsidP="00FE49E9">
      <w:pPr>
        <w:ind w:right="-57"/>
        <w:rPr>
          <w:sz w:val="24"/>
          <w:szCs w:val="24"/>
        </w:rPr>
      </w:pPr>
    </w:p>
    <w:p w14:paraId="1BCC992F" w14:textId="77777777" w:rsidR="00A30CA2" w:rsidRDefault="00A30CA2" w:rsidP="00FE49E9">
      <w:pPr>
        <w:ind w:right="-57"/>
        <w:rPr>
          <w:sz w:val="24"/>
          <w:szCs w:val="24"/>
        </w:rPr>
      </w:pPr>
    </w:p>
    <w:p w14:paraId="67F2B031" w14:textId="77777777" w:rsidR="00A30CA2" w:rsidRDefault="00A30CA2" w:rsidP="00FE49E9">
      <w:pPr>
        <w:ind w:right="-57"/>
        <w:rPr>
          <w:sz w:val="24"/>
          <w:szCs w:val="24"/>
        </w:rPr>
      </w:pPr>
    </w:p>
    <w:p w14:paraId="0F988491" w14:textId="77777777" w:rsidR="00A30CA2" w:rsidRPr="003F13EE" w:rsidRDefault="00A30CA2" w:rsidP="00FE49E9">
      <w:pPr>
        <w:ind w:right="-57"/>
        <w:rPr>
          <w:sz w:val="24"/>
          <w:szCs w:val="24"/>
        </w:rPr>
      </w:pPr>
    </w:p>
    <w:p w14:paraId="2BA141C2" w14:textId="77777777" w:rsidR="00C753A3" w:rsidRDefault="00C753A3" w:rsidP="00FE49E9">
      <w:pPr>
        <w:ind w:right="-57"/>
        <w:jc w:val="center"/>
        <w:rPr>
          <w:b/>
          <w:sz w:val="32"/>
          <w:szCs w:val="32"/>
        </w:rPr>
      </w:pPr>
    </w:p>
    <w:p w14:paraId="7F4561FC" w14:textId="77777777" w:rsidR="00C753A3" w:rsidRDefault="00C753A3" w:rsidP="00FE49E9">
      <w:pPr>
        <w:ind w:right="-57"/>
        <w:jc w:val="center"/>
        <w:rPr>
          <w:b/>
          <w:sz w:val="32"/>
          <w:szCs w:val="32"/>
        </w:rPr>
      </w:pPr>
    </w:p>
    <w:p w14:paraId="07FF15D1" w14:textId="77777777" w:rsidR="00C753A3" w:rsidRDefault="00C753A3" w:rsidP="00FE49E9">
      <w:pPr>
        <w:ind w:right="-57"/>
        <w:jc w:val="center"/>
        <w:rPr>
          <w:b/>
          <w:sz w:val="32"/>
          <w:szCs w:val="32"/>
        </w:rPr>
      </w:pPr>
    </w:p>
    <w:p w14:paraId="7B6F8468" w14:textId="77777777" w:rsidR="007B11E6" w:rsidRDefault="007B11E6" w:rsidP="00FE49E9">
      <w:pPr>
        <w:ind w:right="-57"/>
        <w:jc w:val="center"/>
        <w:rPr>
          <w:b/>
          <w:sz w:val="32"/>
          <w:szCs w:val="32"/>
        </w:rPr>
      </w:pPr>
    </w:p>
    <w:p w14:paraId="6B2317FB" w14:textId="77777777" w:rsidR="007B11E6" w:rsidRDefault="007B11E6" w:rsidP="00FE49E9">
      <w:pPr>
        <w:ind w:right="-57"/>
        <w:jc w:val="center"/>
        <w:rPr>
          <w:b/>
          <w:sz w:val="32"/>
          <w:szCs w:val="32"/>
        </w:rPr>
      </w:pPr>
    </w:p>
    <w:p w14:paraId="2F0CF142" w14:textId="77777777" w:rsidR="007B11E6" w:rsidRDefault="007B11E6" w:rsidP="00FE49E9">
      <w:pPr>
        <w:ind w:right="-57"/>
        <w:jc w:val="center"/>
        <w:rPr>
          <w:b/>
          <w:sz w:val="32"/>
          <w:szCs w:val="32"/>
        </w:rPr>
      </w:pPr>
    </w:p>
    <w:p w14:paraId="1DFB0379" w14:textId="77777777" w:rsidR="007B11E6" w:rsidRDefault="007B11E6" w:rsidP="00FE49E9">
      <w:pPr>
        <w:ind w:right="-57"/>
        <w:jc w:val="center"/>
        <w:rPr>
          <w:b/>
          <w:sz w:val="32"/>
          <w:szCs w:val="32"/>
        </w:rPr>
      </w:pPr>
    </w:p>
    <w:p w14:paraId="3BD446C9" w14:textId="1E903982" w:rsidR="00A5699B" w:rsidRPr="003F13EE" w:rsidRDefault="00A5699B" w:rsidP="00FE49E9">
      <w:pPr>
        <w:ind w:right="-57"/>
        <w:jc w:val="center"/>
        <w:rPr>
          <w:b/>
          <w:sz w:val="32"/>
          <w:szCs w:val="32"/>
        </w:rPr>
      </w:pPr>
      <w:r w:rsidRPr="003F13EE">
        <w:rPr>
          <w:b/>
          <w:sz w:val="32"/>
          <w:szCs w:val="32"/>
        </w:rPr>
        <w:t>Ventspils</w:t>
      </w:r>
      <w:r w:rsidR="00522927" w:rsidRPr="003F13EE">
        <w:rPr>
          <w:b/>
          <w:sz w:val="32"/>
          <w:szCs w:val="32"/>
        </w:rPr>
        <w:t xml:space="preserve"> </w:t>
      </w:r>
    </w:p>
    <w:p w14:paraId="76017B34" w14:textId="08F2D119" w:rsidR="003E4B2D" w:rsidRDefault="009C02D4" w:rsidP="00BE5981">
      <w:pPr>
        <w:ind w:right="-57"/>
        <w:jc w:val="center"/>
        <w:rPr>
          <w:b/>
          <w:sz w:val="32"/>
          <w:szCs w:val="32"/>
        </w:rPr>
      </w:pPr>
      <w:r w:rsidRPr="003F13EE">
        <w:rPr>
          <w:b/>
          <w:sz w:val="32"/>
          <w:szCs w:val="32"/>
        </w:rPr>
        <w:t>20</w:t>
      </w:r>
      <w:r w:rsidR="008A5C08" w:rsidRPr="003F13EE">
        <w:rPr>
          <w:b/>
          <w:sz w:val="32"/>
          <w:szCs w:val="32"/>
        </w:rPr>
        <w:t>2</w:t>
      </w:r>
      <w:r w:rsidR="00A30CA2">
        <w:rPr>
          <w:b/>
          <w:sz w:val="32"/>
          <w:szCs w:val="32"/>
        </w:rPr>
        <w:t>4</w:t>
      </w:r>
      <w:r w:rsidR="00522927" w:rsidRPr="003F13EE">
        <w:rPr>
          <w:b/>
          <w:sz w:val="32"/>
          <w:szCs w:val="32"/>
        </w:rPr>
        <w:t>.gads</w:t>
      </w:r>
    </w:p>
    <w:p w14:paraId="4CFBC987" w14:textId="77777777" w:rsidR="00BE5981" w:rsidRPr="00BE5981" w:rsidRDefault="00BE5981" w:rsidP="00BE5981">
      <w:pPr>
        <w:ind w:right="-57"/>
        <w:jc w:val="center"/>
        <w:rPr>
          <w:b/>
          <w:sz w:val="32"/>
          <w:szCs w:val="32"/>
        </w:rPr>
      </w:pPr>
    </w:p>
    <w:p w14:paraId="23A3016D" w14:textId="77777777" w:rsidR="007B7A6F" w:rsidRDefault="007B7A6F" w:rsidP="007B7A6F">
      <w:pPr>
        <w:pStyle w:val="Tekstabloks"/>
        <w:spacing w:after="120"/>
        <w:ind w:left="567" w:right="-57"/>
        <w:jc w:val="both"/>
        <w:rPr>
          <w:color w:val="FF0000"/>
          <w:szCs w:val="24"/>
        </w:rPr>
      </w:pPr>
      <w:bookmarkStart w:id="0" w:name="_Hlk60915413"/>
      <w:bookmarkStart w:id="1" w:name="_Hlk37943189"/>
    </w:p>
    <w:p w14:paraId="7FAFE65D" w14:textId="385977BC" w:rsidR="00C753A3" w:rsidRDefault="00C753A3">
      <w:pPr>
        <w:rPr>
          <w:sz w:val="24"/>
          <w:szCs w:val="24"/>
          <w:lang w:eastAsia="en-US"/>
        </w:rPr>
      </w:pPr>
    </w:p>
    <w:bookmarkEnd w:id="0"/>
    <w:bookmarkEnd w:id="1"/>
    <w:p w14:paraId="38946794" w14:textId="77777777" w:rsidR="007B11E6" w:rsidRDefault="007B11E6">
      <w:pPr>
        <w:rPr>
          <w:b/>
          <w:color w:val="000000"/>
          <w:sz w:val="24"/>
          <w:szCs w:val="24"/>
        </w:rPr>
      </w:pPr>
      <w:r>
        <w:rPr>
          <w:b/>
          <w:color w:val="000000"/>
          <w:sz w:val="24"/>
          <w:szCs w:val="24"/>
        </w:rPr>
        <w:br w:type="page"/>
      </w:r>
    </w:p>
    <w:p w14:paraId="4DC50DC1" w14:textId="4B3E8580" w:rsidR="00C753A3" w:rsidRPr="00E17B09" w:rsidRDefault="00C753A3" w:rsidP="00C753A3">
      <w:pPr>
        <w:shd w:val="clear" w:color="auto" w:fill="FFFFFF"/>
        <w:rPr>
          <w:color w:val="000000"/>
          <w:sz w:val="24"/>
          <w:szCs w:val="24"/>
        </w:rPr>
      </w:pPr>
      <w:r>
        <w:rPr>
          <w:b/>
          <w:color w:val="000000"/>
          <w:sz w:val="24"/>
          <w:szCs w:val="24"/>
        </w:rPr>
        <w:lastRenderedPageBreak/>
        <w:t>1. j</w:t>
      </w:r>
      <w:r w:rsidRPr="00E17B09">
        <w:rPr>
          <w:b/>
          <w:color w:val="000000"/>
          <w:sz w:val="24"/>
          <w:szCs w:val="24"/>
        </w:rPr>
        <w:t>autājums:</w:t>
      </w:r>
    </w:p>
    <w:p w14:paraId="64C60829" w14:textId="77777777" w:rsidR="007B11E6" w:rsidRPr="007B11E6" w:rsidRDefault="007B11E6" w:rsidP="007B11E6">
      <w:pPr>
        <w:contextualSpacing/>
        <w:jc w:val="both"/>
        <w:rPr>
          <w:sz w:val="22"/>
          <w:szCs w:val="22"/>
        </w:rPr>
      </w:pPr>
      <w:r w:rsidRPr="007B11E6">
        <w:rPr>
          <w:sz w:val="22"/>
          <w:szCs w:val="22"/>
        </w:rPr>
        <w:t>Lūgums iepirkuma komisijai papildināt līgumprojekta 6. punktu ar 6.6. apakšpunktu sekojošā redakcijā:</w:t>
      </w:r>
    </w:p>
    <w:p w14:paraId="1C33FF63" w14:textId="77777777" w:rsidR="007B11E6" w:rsidRPr="007B11E6" w:rsidRDefault="007B11E6" w:rsidP="007B11E6">
      <w:pPr>
        <w:contextualSpacing/>
        <w:jc w:val="both"/>
        <w:rPr>
          <w:sz w:val="22"/>
          <w:szCs w:val="22"/>
        </w:rPr>
      </w:pPr>
      <w:r w:rsidRPr="007B11E6">
        <w:rPr>
          <w:sz w:val="22"/>
          <w:szCs w:val="22"/>
        </w:rPr>
        <w:t>“Izpildītāja atbildība ir noteikta līgumcenas apmērā”.</w:t>
      </w:r>
    </w:p>
    <w:p w14:paraId="1BAD8AB8" w14:textId="56AF9883" w:rsidR="00C753A3" w:rsidRPr="00C753A3" w:rsidRDefault="007B11E6" w:rsidP="007B11E6">
      <w:pPr>
        <w:contextualSpacing/>
        <w:jc w:val="both"/>
        <w:rPr>
          <w:sz w:val="22"/>
          <w:szCs w:val="22"/>
          <w:shd w:val="clear" w:color="auto" w:fill="FFFFFF"/>
        </w:rPr>
      </w:pPr>
      <w:r w:rsidRPr="007B11E6">
        <w:rPr>
          <w:sz w:val="22"/>
          <w:szCs w:val="22"/>
        </w:rPr>
        <w:t>(neierobežotu atbildību nav ieteicams apdrošināt, un esošās profesionālās darbības atbildības apdrošināšanas polises nesegs iespējamos zaudējumus, ja līgumā netiks noteikts atbildības limits. Pasūtītājs var droši šo limitu noteikt arī lielāku, bet tam ir jābūt noteiktam).</w:t>
      </w:r>
    </w:p>
    <w:p w14:paraId="6BAF7402" w14:textId="77777777" w:rsidR="00C753A3" w:rsidRPr="00C753A3" w:rsidRDefault="00C753A3" w:rsidP="00C753A3">
      <w:pPr>
        <w:contextualSpacing/>
        <w:jc w:val="both"/>
        <w:rPr>
          <w:sz w:val="22"/>
          <w:szCs w:val="22"/>
        </w:rPr>
      </w:pPr>
    </w:p>
    <w:p w14:paraId="45024F49" w14:textId="77777777" w:rsidR="00C753A3" w:rsidRPr="00E17B09" w:rsidRDefault="00C753A3" w:rsidP="00C753A3">
      <w:pPr>
        <w:rPr>
          <w:b/>
          <w:i/>
          <w:color w:val="0070C0"/>
          <w:sz w:val="24"/>
          <w:szCs w:val="24"/>
          <w:u w:val="single"/>
        </w:rPr>
      </w:pPr>
      <w:r w:rsidRPr="00E17B09">
        <w:rPr>
          <w:b/>
          <w:i/>
          <w:color w:val="0070C0"/>
          <w:sz w:val="24"/>
          <w:szCs w:val="24"/>
          <w:u w:val="single"/>
        </w:rPr>
        <w:t>Atbilde:</w:t>
      </w:r>
    </w:p>
    <w:p w14:paraId="7B1C5091" w14:textId="77777777" w:rsidR="007B11E6" w:rsidRPr="007B11E6" w:rsidRDefault="007B11E6" w:rsidP="007B11E6">
      <w:pPr>
        <w:autoSpaceDE w:val="0"/>
        <w:autoSpaceDN w:val="0"/>
        <w:adjustRightInd w:val="0"/>
        <w:jc w:val="both"/>
        <w:rPr>
          <w:i/>
          <w:iCs/>
          <w:sz w:val="22"/>
          <w:szCs w:val="22"/>
        </w:rPr>
      </w:pPr>
      <w:r w:rsidRPr="007B11E6">
        <w:rPr>
          <w:i/>
          <w:iCs/>
          <w:sz w:val="22"/>
          <w:szCs w:val="22"/>
        </w:rPr>
        <w:t xml:space="preserve">Pasūtītājs nav noteicis atbildības limitu un arī nav noteicis, ka būtu jāapdrošina Izpildītāja  atbildība līguma izpildes ietvaros, to arī nenosaka spēkā normatīvie akti. </w:t>
      </w:r>
    </w:p>
    <w:p w14:paraId="5036F493" w14:textId="5F1D46A0" w:rsidR="00C753A3" w:rsidRPr="00C753A3" w:rsidRDefault="007B11E6" w:rsidP="007B11E6">
      <w:pPr>
        <w:autoSpaceDE w:val="0"/>
        <w:autoSpaceDN w:val="0"/>
        <w:adjustRightInd w:val="0"/>
        <w:jc w:val="both"/>
        <w:rPr>
          <w:iCs/>
          <w:sz w:val="22"/>
          <w:szCs w:val="22"/>
        </w:rPr>
      </w:pPr>
      <w:r w:rsidRPr="007B11E6">
        <w:rPr>
          <w:i/>
          <w:iCs/>
          <w:sz w:val="22"/>
          <w:szCs w:val="22"/>
        </w:rPr>
        <w:t>Pretendents, nepieciešamības gadījumā, pats var apdrošināt savu atbildību izvēloties atbildības limitu</w:t>
      </w:r>
      <w:r>
        <w:rPr>
          <w:i/>
          <w:iCs/>
          <w:sz w:val="22"/>
          <w:szCs w:val="22"/>
        </w:rPr>
        <w:t>.</w:t>
      </w:r>
    </w:p>
    <w:p w14:paraId="73A2917F" w14:textId="77777777" w:rsidR="007B11E6" w:rsidRDefault="007B11E6" w:rsidP="00C753A3">
      <w:pPr>
        <w:shd w:val="clear" w:color="auto" w:fill="FFFFFF"/>
        <w:rPr>
          <w:b/>
          <w:color w:val="000000"/>
          <w:sz w:val="24"/>
          <w:szCs w:val="24"/>
        </w:rPr>
      </w:pPr>
    </w:p>
    <w:p w14:paraId="675188FC" w14:textId="012B427E" w:rsidR="00C753A3" w:rsidRPr="00E17B09" w:rsidRDefault="00C753A3" w:rsidP="00C753A3">
      <w:pPr>
        <w:shd w:val="clear" w:color="auto" w:fill="FFFFFF"/>
        <w:rPr>
          <w:color w:val="000000"/>
          <w:sz w:val="24"/>
          <w:szCs w:val="24"/>
        </w:rPr>
      </w:pPr>
      <w:r>
        <w:rPr>
          <w:b/>
          <w:color w:val="000000"/>
          <w:sz w:val="24"/>
          <w:szCs w:val="24"/>
        </w:rPr>
        <w:t>2. j</w:t>
      </w:r>
      <w:r w:rsidRPr="00E17B09">
        <w:rPr>
          <w:b/>
          <w:color w:val="000000"/>
          <w:sz w:val="24"/>
          <w:szCs w:val="24"/>
        </w:rPr>
        <w:t>autājums:</w:t>
      </w:r>
    </w:p>
    <w:p w14:paraId="3E0126BB" w14:textId="656154A7" w:rsidR="00C753A3" w:rsidRPr="00C753A3" w:rsidRDefault="007B11E6" w:rsidP="00C753A3">
      <w:pPr>
        <w:contextualSpacing/>
        <w:jc w:val="both"/>
        <w:rPr>
          <w:sz w:val="22"/>
          <w:szCs w:val="22"/>
          <w:shd w:val="clear" w:color="auto" w:fill="FFFFFF"/>
        </w:rPr>
      </w:pPr>
      <w:r w:rsidRPr="007B11E6">
        <w:rPr>
          <w:sz w:val="22"/>
          <w:szCs w:val="22"/>
        </w:rPr>
        <w:t>Vai iepriekšējā pieredze, kad tika apsekotas tādas hidrotehniskās būves, kā ostas moli un sadalošais dambis (kuru veido divas paralēlas rievpāļu rindas, kas savietotas ar enkurstieņiem un atbalsta sienas augstums ir 10m) arī tiks uzskatītas par kvalifikācijai atbilstošas?</w:t>
      </w:r>
    </w:p>
    <w:p w14:paraId="4D379F16" w14:textId="77777777" w:rsidR="00C753A3" w:rsidRPr="00C753A3" w:rsidRDefault="00C753A3" w:rsidP="00C753A3">
      <w:pPr>
        <w:contextualSpacing/>
        <w:jc w:val="both"/>
        <w:rPr>
          <w:sz w:val="22"/>
          <w:szCs w:val="22"/>
        </w:rPr>
      </w:pPr>
    </w:p>
    <w:p w14:paraId="69DEEFF2" w14:textId="77777777" w:rsidR="00C753A3" w:rsidRPr="00E17B09" w:rsidRDefault="00C753A3" w:rsidP="00C753A3">
      <w:pPr>
        <w:rPr>
          <w:b/>
          <w:i/>
          <w:color w:val="0070C0"/>
          <w:sz w:val="24"/>
          <w:szCs w:val="24"/>
          <w:u w:val="single"/>
        </w:rPr>
      </w:pPr>
      <w:r w:rsidRPr="00E17B09">
        <w:rPr>
          <w:b/>
          <w:i/>
          <w:color w:val="0070C0"/>
          <w:sz w:val="24"/>
          <w:szCs w:val="24"/>
          <w:u w:val="single"/>
        </w:rPr>
        <w:t>Atbilde:</w:t>
      </w:r>
    </w:p>
    <w:p w14:paraId="28A818C4" w14:textId="65D7A575" w:rsidR="00C753A3" w:rsidRPr="00C753A3" w:rsidRDefault="007B11E6" w:rsidP="00C753A3">
      <w:pPr>
        <w:jc w:val="both"/>
        <w:rPr>
          <w:bCs/>
          <w:i/>
          <w:sz w:val="22"/>
          <w:szCs w:val="22"/>
        </w:rPr>
      </w:pPr>
      <w:r w:rsidRPr="007B11E6">
        <w:rPr>
          <w:i/>
          <w:iCs/>
          <w:sz w:val="22"/>
          <w:szCs w:val="22"/>
        </w:rPr>
        <w:t>Hidrotehniskās būves, kā ostas moli un sadalošais dambis, kuru veido divas paralēlas rievpāļu rindas, kas savietotas ar enkurstieņiem un atbalsta sienas augstums ir 10m, netiks uzskatītas par kvalifikācijai atbilstošām. Iepirkuma nolikuma 5.3.punktā norādītā piestātne uzskatāma kā kuģu apkalpošanai paredzēta hidrotehniskas būves kopums, kas sastāv no būves virsūdens un zemūdens daļas. Virsūdens daļa – piestātnes virsbūve (t.sk. aprīkojums – kuģu tauvošanas poleri, kuģu amortizācijas ierīces, drošības kāpnes, riteņu atvairbrusa u.c.) un pieguļošā teritorija piestātnes robežās (t.sk. dzelzceļa sliežu ceļi un celtņu sliežu ceļi u.c.). Zemūdens daļa – piestātnes sienas vai pāļu pamatnes konstruktīvais risinājums saskaņā ar būves pasi. Saskaņā ar minēto, mola vai dambja virsūdens daļa neatbilst piestātnes virsūdens daļas specifikai</w:t>
      </w:r>
      <w:r w:rsidR="00C753A3" w:rsidRPr="00C753A3">
        <w:rPr>
          <w:bCs/>
          <w:i/>
          <w:sz w:val="22"/>
          <w:szCs w:val="22"/>
        </w:rPr>
        <w:t>.</w:t>
      </w:r>
    </w:p>
    <w:p w14:paraId="53CAE8B9" w14:textId="77777777" w:rsidR="00C753A3" w:rsidRPr="00C753A3" w:rsidRDefault="00C753A3" w:rsidP="00C753A3">
      <w:pPr>
        <w:rPr>
          <w:bCs/>
          <w:iCs/>
          <w:sz w:val="22"/>
          <w:szCs w:val="22"/>
        </w:rPr>
      </w:pPr>
    </w:p>
    <w:p w14:paraId="50BEFED4" w14:textId="51980F27" w:rsidR="00C753A3" w:rsidRPr="00E17B09" w:rsidRDefault="00C753A3" w:rsidP="00C753A3">
      <w:pPr>
        <w:shd w:val="clear" w:color="auto" w:fill="FFFFFF"/>
        <w:rPr>
          <w:color w:val="000000"/>
          <w:sz w:val="24"/>
          <w:szCs w:val="24"/>
        </w:rPr>
      </w:pPr>
      <w:r>
        <w:rPr>
          <w:b/>
          <w:color w:val="000000"/>
          <w:sz w:val="24"/>
          <w:szCs w:val="24"/>
        </w:rPr>
        <w:t>3. j</w:t>
      </w:r>
      <w:r w:rsidRPr="00E17B09">
        <w:rPr>
          <w:b/>
          <w:color w:val="000000"/>
          <w:sz w:val="24"/>
          <w:szCs w:val="24"/>
        </w:rPr>
        <w:t>autājums:</w:t>
      </w:r>
    </w:p>
    <w:p w14:paraId="4A42DE7D" w14:textId="3DE14561" w:rsidR="00C753A3" w:rsidRPr="00C753A3" w:rsidRDefault="007B11E6" w:rsidP="00C753A3">
      <w:pPr>
        <w:contextualSpacing/>
        <w:jc w:val="both"/>
        <w:rPr>
          <w:sz w:val="22"/>
          <w:szCs w:val="22"/>
          <w:shd w:val="clear" w:color="auto" w:fill="FFFFFF"/>
        </w:rPr>
      </w:pPr>
      <w:r w:rsidRPr="007B11E6">
        <w:rPr>
          <w:sz w:val="22"/>
          <w:szCs w:val="22"/>
        </w:rPr>
        <w:t>DU nosaka, ka gala rezultāts ir aizpildīta Gada apskates forma un tai ir jāsaņem paraksts no attiecīgās piestātnes lietotāja. Izpildītājs nevar būt atbildīga par to, ka piestātnes lietotāja pārstāvis netiks norīkots vai neparakstīs apsekošanas atskaiti, tādējādi nebūs iespējams iesniegt atskaiti Pasūtītājam. Lūgums Pasūtītājam skaidri norādīt, ka šādā situācijā Izpildītājs nebūs atbildīgs un Pasūtītājs pats risinās šos jautājumus un tā nebūs Izpildītāja atbildība</w:t>
      </w:r>
      <w:r>
        <w:rPr>
          <w:sz w:val="22"/>
          <w:szCs w:val="22"/>
        </w:rPr>
        <w:t>.</w:t>
      </w:r>
    </w:p>
    <w:p w14:paraId="025E393B" w14:textId="77777777" w:rsidR="00C753A3" w:rsidRPr="00C753A3" w:rsidRDefault="00C753A3" w:rsidP="00C753A3">
      <w:pPr>
        <w:contextualSpacing/>
        <w:jc w:val="both"/>
        <w:rPr>
          <w:sz w:val="22"/>
          <w:szCs w:val="22"/>
        </w:rPr>
      </w:pPr>
    </w:p>
    <w:p w14:paraId="73C63B69" w14:textId="77777777" w:rsidR="00C753A3" w:rsidRPr="00E17B09" w:rsidRDefault="00C753A3" w:rsidP="00C753A3">
      <w:pPr>
        <w:rPr>
          <w:b/>
          <w:i/>
          <w:color w:val="0070C0"/>
          <w:sz w:val="24"/>
          <w:szCs w:val="24"/>
          <w:u w:val="single"/>
        </w:rPr>
      </w:pPr>
      <w:r w:rsidRPr="00E17B09">
        <w:rPr>
          <w:b/>
          <w:i/>
          <w:color w:val="0070C0"/>
          <w:sz w:val="24"/>
          <w:szCs w:val="24"/>
          <w:u w:val="single"/>
        </w:rPr>
        <w:t>Atbilde:</w:t>
      </w:r>
    </w:p>
    <w:p w14:paraId="16E22715" w14:textId="40B4D839" w:rsidR="00C753A3" w:rsidRPr="00C753A3" w:rsidRDefault="007B11E6" w:rsidP="00D94C08">
      <w:pPr>
        <w:jc w:val="both"/>
        <w:rPr>
          <w:bCs/>
          <w:i/>
          <w:sz w:val="22"/>
          <w:szCs w:val="22"/>
        </w:rPr>
      </w:pPr>
      <w:r w:rsidRPr="007B11E6">
        <w:rPr>
          <w:i/>
          <w:iCs/>
          <w:sz w:val="22"/>
          <w:szCs w:val="22"/>
        </w:rPr>
        <w:t>Pasūtītājs norāda, ka Izpildītāja atbildībā nebūs saņemt piestātnes lietotāja pārstāvju parakstus Gada apskates aktā. To organizēs pats Pasūtītājs</w:t>
      </w:r>
      <w:r w:rsidR="00C753A3" w:rsidRPr="00C753A3">
        <w:rPr>
          <w:bCs/>
          <w:i/>
          <w:sz w:val="22"/>
          <w:szCs w:val="22"/>
        </w:rPr>
        <w:t>.</w:t>
      </w:r>
    </w:p>
    <w:p w14:paraId="40F1599F" w14:textId="589840A0" w:rsidR="00155667" w:rsidRPr="00C753A3" w:rsidRDefault="00155667" w:rsidP="00C753A3">
      <w:pPr>
        <w:pStyle w:val="Tekstabloks"/>
        <w:spacing w:after="120"/>
        <w:ind w:left="0" w:right="-57"/>
        <w:jc w:val="both"/>
        <w:rPr>
          <w:sz w:val="22"/>
          <w:szCs w:val="22"/>
        </w:rPr>
      </w:pPr>
    </w:p>
    <w:sectPr w:rsidR="00155667" w:rsidRPr="00C753A3" w:rsidSect="002D2768">
      <w:headerReference w:type="even" r:id="rId8"/>
      <w:headerReference w:type="default" r:id="rId9"/>
      <w:footerReference w:type="even" r:id="rId10"/>
      <w:footerReference w:type="default" r:id="rId11"/>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15D2F" w14:textId="77777777" w:rsidR="00C03B54" w:rsidRDefault="00C03B54" w:rsidP="002303CF">
      <w:r>
        <w:separator/>
      </w:r>
    </w:p>
  </w:endnote>
  <w:endnote w:type="continuationSeparator" w:id="0">
    <w:p w14:paraId="3C5AC403" w14:textId="77777777" w:rsidR="00C03B54" w:rsidRDefault="00C03B54"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AD2DA6" w:rsidRDefault="00AD2DA6" w:rsidP="0052292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10</w:t>
    </w:r>
    <w:r>
      <w:rPr>
        <w:rStyle w:val="Lappusesnumurs"/>
      </w:rPr>
      <w:fldChar w:fldCharType="end"/>
    </w:r>
  </w:p>
  <w:p w14:paraId="653063F2" w14:textId="77777777" w:rsidR="00AD2DA6" w:rsidRDefault="00AD2DA6">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AD2DA6" w:rsidRDefault="00AD2DA6">
    <w:pPr>
      <w:pStyle w:val="Kjene"/>
      <w:jc w:val="right"/>
    </w:pPr>
  </w:p>
  <w:p w14:paraId="3DE5BCDA" w14:textId="77777777" w:rsidR="00AD2DA6" w:rsidRPr="00C1547C" w:rsidRDefault="00AD2DA6" w:rsidP="0052292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36417" w14:textId="77777777" w:rsidR="00C03B54" w:rsidRDefault="00C03B54" w:rsidP="002303CF">
      <w:r>
        <w:separator/>
      </w:r>
    </w:p>
  </w:footnote>
  <w:footnote w:type="continuationSeparator" w:id="0">
    <w:p w14:paraId="21FE0F73" w14:textId="77777777" w:rsidR="00C03B54" w:rsidRDefault="00C03B54"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AD2DA6" w:rsidRDefault="00AD2DA6">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542E5934" w14:textId="77777777" w:rsidR="00AD2DA6" w:rsidRDefault="00AD2DA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AD2DA6" w:rsidRDefault="00AD2DA6">
    <w:pPr>
      <w:pStyle w:val="Galvene"/>
      <w:framePr w:wrap="around" w:vAnchor="text" w:hAnchor="margin" w:xAlign="right" w:y="1"/>
      <w:rPr>
        <w:rStyle w:val="Lappusesnumurs"/>
      </w:rPr>
    </w:pPr>
  </w:p>
  <w:p w14:paraId="28696093" w14:textId="77777777" w:rsidR="00AD2DA6" w:rsidRDefault="00AD2DA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02D6"/>
    <w:multiLevelType w:val="multilevel"/>
    <w:tmpl w:val="0040FB52"/>
    <w:lvl w:ilvl="0">
      <w:start w:val="10"/>
      <w:numFmt w:val="decimal"/>
      <w:lvlText w:val="%1."/>
      <w:lvlJc w:val="left"/>
      <w:pPr>
        <w:ind w:left="660" w:hanging="660"/>
      </w:pPr>
      <w:rPr>
        <w:rFonts w:hint="default"/>
        <w:b/>
      </w:rPr>
    </w:lvl>
    <w:lvl w:ilvl="1">
      <w:start w:val="1"/>
      <w:numFmt w:val="decimal"/>
      <w:lvlText w:val="%1.%2."/>
      <w:lvlJc w:val="left"/>
      <w:pPr>
        <w:ind w:left="1298" w:hanging="660"/>
      </w:pPr>
      <w:rPr>
        <w:rFonts w:hint="default"/>
        <w:b/>
      </w:rPr>
    </w:lvl>
    <w:lvl w:ilvl="2">
      <w:start w:val="1"/>
      <w:numFmt w:val="decimal"/>
      <w:lvlText w:val="%1.%2.%3."/>
      <w:lvlJc w:val="left"/>
      <w:pPr>
        <w:ind w:left="1996" w:hanging="720"/>
      </w:pPr>
      <w:rPr>
        <w:rFonts w:hint="default"/>
        <w:b/>
      </w:rPr>
    </w:lvl>
    <w:lvl w:ilvl="3">
      <w:start w:val="1"/>
      <w:numFmt w:val="decimal"/>
      <w:lvlText w:val="%1.%2.%3.%4."/>
      <w:lvlJc w:val="left"/>
      <w:pPr>
        <w:ind w:left="2634" w:hanging="720"/>
      </w:pPr>
      <w:rPr>
        <w:rFonts w:hint="default"/>
        <w:b/>
      </w:rPr>
    </w:lvl>
    <w:lvl w:ilvl="4">
      <w:start w:val="1"/>
      <w:numFmt w:val="decimal"/>
      <w:lvlText w:val="%1.%2.%3.%4.%5."/>
      <w:lvlJc w:val="left"/>
      <w:pPr>
        <w:ind w:left="3632" w:hanging="1080"/>
      </w:pPr>
      <w:rPr>
        <w:rFonts w:hint="default"/>
        <w:b/>
      </w:rPr>
    </w:lvl>
    <w:lvl w:ilvl="5">
      <w:start w:val="1"/>
      <w:numFmt w:val="decimal"/>
      <w:lvlText w:val="%1.%2.%3.%4.%5.%6."/>
      <w:lvlJc w:val="left"/>
      <w:pPr>
        <w:ind w:left="4270" w:hanging="1080"/>
      </w:pPr>
      <w:rPr>
        <w:rFonts w:hint="default"/>
        <w:b/>
      </w:rPr>
    </w:lvl>
    <w:lvl w:ilvl="6">
      <w:start w:val="1"/>
      <w:numFmt w:val="decimal"/>
      <w:lvlText w:val="%1.%2.%3.%4.%5.%6.%7."/>
      <w:lvlJc w:val="left"/>
      <w:pPr>
        <w:ind w:left="5268" w:hanging="1440"/>
      </w:pPr>
      <w:rPr>
        <w:rFonts w:hint="default"/>
        <w:b/>
      </w:rPr>
    </w:lvl>
    <w:lvl w:ilvl="7">
      <w:start w:val="1"/>
      <w:numFmt w:val="decimal"/>
      <w:lvlText w:val="%1.%2.%3.%4.%5.%6.%7.%8."/>
      <w:lvlJc w:val="left"/>
      <w:pPr>
        <w:ind w:left="5906" w:hanging="1440"/>
      </w:pPr>
      <w:rPr>
        <w:rFonts w:hint="default"/>
        <w:b/>
      </w:rPr>
    </w:lvl>
    <w:lvl w:ilvl="8">
      <w:start w:val="1"/>
      <w:numFmt w:val="decimal"/>
      <w:lvlText w:val="%1.%2.%3.%4.%5.%6.%7.%8.%9."/>
      <w:lvlJc w:val="left"/>
      <w:pPr>
        <w:ind w:left="6904" w:hanging="1800"/>
      </w:pPr>
      <w:rPr>
        <w:rFonts w:hint="default"/>
        <w:b/>
      </w:r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3D7DC5"/>
    <w:multiLevelType w:val="multilevel"/>
    <w:tmpl w:val="95FA33FA"/>
    <w:lvl w:ilvl="0">
      <w:start w:val="5"/>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EFE499A"/>
    <w:multiLevelType w:val="multilevel"/>
    <w:tmpl w:val="B06C8CE8"/>
    <w:lvl w:ilvl="0">
      <w:start w:val="13"/>
      <w:numFmt w:val="decimal"/>
      <w:lvlText w:val="%1."/>
      <w:lvlJc w:val="left"/>
      <w:pPr>
        <w:ind w:left="480" w:hanging="480"/>
      </w:pPr>
      <w:rPr>
        <w:rFonts w:eastAsia="Calibri" w:hint="default"/>
      </w:rPr>
    </w:lvl>
    <w:lvl w:ilvl="1">
      <w:start w:val="4"/>
      <w:numFmt w:val="decimal"/>
      <w:lvlText w:val="%1.%2."/>
      <w:lvlJc w:val="left"/>
      <w:pPr>
        <w:ind w:left="1047"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0F950B3"/>
    <w:multiLevelType w:val="multilevel"/>
    <w:tmpl w:val="1318BEB0"/>
    <w:lvl w:ilvl="0">
      <w:start w:val="12"/>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C3390E"/>
    <w:multiLevelType w:val="multilevel"/>
    <w:tmpl w:val="1CDA4C74"/>
    <w:lvl w:ilvl="0">
      <w:start w:val="3"/>
      <w:numFmt w:val="decimal"/>
      <w:lvlText w:val="%1."/>
      <w:lvlJc w:val="left"/>
      <w:pPr>
        <w:ind w:left="360" w:hanging="360"/>
      </w:pPr>
      <w:rPr>
        <w:rFonts w:hint="default"/>
      </w:rPr>
    </w:lvl>
    <w:lvl w:ilvl="1">
      <w:start w:val="2"/>
      <w:numFmt w:val="decimal"/>
      <w:lvlText w:val="%1.%2."/>
      <w:lvlJc w:val="left"/>
      <w:pPr>
        <w:ind w:left="998"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50F17CC0"/>
    <w:multiLevelType w:val="multilevel"/>
    <w:tmpl w:val="5B9A8164"/>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1055064"/>
    <w:multiLevelType w:val="multilevel"/>
    <w:tmpl w:val="B69021FC"/>
    <w:lvl w:ilvl="0">
      <w:start w:val="7"/>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2"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6DD67E91"/>
    <w:multiLevelType w:val="multilevel"/>
    <w:tmpl w:val="4216D94C"/>
    <w:lvl w:ilvl="0">
      <w:start w:val="1"/>
      <w:numFmt w:val="decimal"/>
      <w:lvlText w:val="%1."/>
      <w:lvlJc w:val="left"/>
      <w:pPr>
        <w:ind w:left="480" w:hanging="480"/>
      </w:pPr>
      <w:rPr>
        <w:rFonts w:hint="default"/>
        <w:b/>
      </w:rPr>
    </w:lvl>
    <w:lvl w:ilvl="1">
      <w:start w:val="1"/>
      <w:numFmt w:val="decimal"/>
      <w:lvlText w:val="%2."/>
      <w:lvlJc w:val="left"/>
      <w:pPr>
        <w:ind w:left="622" w:hanging="480"/>
      </w:pPr>
      <w:rPr>
        <w:rFonts w:ascii="Times New Roman" w:eastAsia="Times New Roman" w:hAnsi="Times New Roman" w:cs="Times New Roman"/>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8" w15:restartNumberingAfterBreak="0">
    <w:nsid w:val="73205A16"/>
    <w:multiLevelType w:val="multilevel"/>
    <w:tmpl w:val="292CD9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DE59C8"/>
    <w:multiLevelType w:val="multilevel"/>
    <w:tmpl w:val="1E1EEB4E"/>
    <w:lvl w:ilvl="0">
      <w:start w:val="7"/>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4204F9A"/>
    <w:multiLevelType w:val="multilevel"/>
    <w:tmpl w:val="17904F48"/>
    <w:lvl w:ilvl="0">
      <w:start w:val="5"/>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1" w15:restartNumberingAfterBreak="0">
    <w:nsid w:val="76806A24"/>
    <w:multiLevelType w:val="multilevel"/>
    <w:tmpl w:val="70A4BD66"/>
    <w:lvl w:ilvl="0">
      <w:start w:val="3"/>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2"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160652566">
    <w:abstractNumId w:val="5"/>
  </w:num>
  <w:num w:numId="2" w16cid:durableId="337198175">
    <w:abstractNumId w:val="25"/>
  </w:num>
  <w:num w:numId="3" w16cid:durableId="733430920">
    <w:abstractNumId w:val="26"/>
  </w:num>
  <w:num w:numId="4" w16cid:durableId="98331160">
    <w:abstractNumId w:val="9"/>
  </w:num>
  <w:num w:numId="5" w16cid:durableId="351422365">
    <w:abstractNumId w:val="16"/>
  </w:num>
  <w:num w:numId="6" w16cid:durableId="742681467">
    <w:abstractNumId w:val="23"/>
  </w:num>
  <w:num w:numId="7" w16cid:durableId="781724897">
    <w:abstractNumId w:val="8"/>
  </w:num>
  <w:num w:numId="8" w16cid:durableId="1246692157">
    <w:abstractNumId w:val="1"/>
  </w:num>
  <w:num w:numId="9" w16cid:durableId="2023629042">
    <w:abstractNumId w:val="10"/>
  </w:num>
  <w:num w:numId="10" w16cid:durableId="1620911726">
    <w:abstractNumId w:val="15"/>
  </w:num>
  <w:num w:numId="11" w16cid:durableId="1593011524">
    <w:abstractNumId w:val="11"/>
  </w:num>
  <w:num w:numId="12" w16cid:durableId="2083719315">
    <w:abstractNumId w:val="2"/>
  </w:num>
  <w:num w:numId="13" w16cid:durableId="358891392">
    <w:abstractNumId w:val="14"/>
  </w:num>
  <w:num w:numId="14" w16cid:durableId="1903131222">
    <w:abstractNumId w:val="20"/>
  </w:num>
  <w:num w:numId="15" w16cid:durableId="184288997">
    <w:abstractNumId w:val="12"/>
  </w:num>
  <w:num w:numId="16" w16cid:durableId="1280792468">
    <w:abstractNumId w:val="24"/>
  </w:num>
  <w:num w:numId="17" w16cid:durableId="741950497">
    <w:abstractNumId w:val="19"/>
  </w:num>
  <w:num w:numId="18" w16cid:durableId="120466390">
    <w:abstractNumId w:val="22"/>
  </w:num>
  <w:num w:numId="19" w16cid:durableId="853421706">
    <w:abstractNumId w:val="17"/>
  </w:num>
  <w:num w:numId="20" w16cid:durableId="198897137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3832595">
    <w:abstractNumId w:val="4"/>
  </w:num>
  <w:num w:numId="22" w16cid:durableId="1658651086">
    <w:abstractNumId w:val="32"/>
  </w:num>
  <w:num w:numId="23" w16cid:durableId="1025253764">
    <w:abstractNumId w:val="3"/>
  </w:num>
  <w:num w:numId="24" w16cid:durableId="2046251897">
    <w:abstractNumId w:val="28"/>
  </w:num>
  <w:num w:numId="25" w16cid:durableId="1370641138">
    <w:abstractNumId w:val="31"/>
  </w:num>
  <w:num w:numId="26" w16cid:durableId="127935093">
    <w:abstractNumId w:val="30"/>
  </w:num>
  <w:num w:numId="27" w16cid:durableId="415787650">
    <w:abstractNumId w:val="21"/>
  </w:num>
  <w:num w:numId="28" w16cid:durableId="1537624687">
    <w:abstractNumId w:val="29"/>
  </w:num>
  <w:num w:numId="29" w16cid:durableId="123499986">
    <w:abstractNumId w:val="0"/>
  </w:num>
  <w:num w:numId="30" w16cid:durableId="846363613">
    <w:abstractNumId w:val="7"/>
  </w:num>
  <w:num w:numId="31" w16cid:durableId="236599679">
    <w:abstractNumId w:val="6"/>
  </w:num>
  <w:num w:numId="32" w16cid:durableId="1220630567">
    <w:abstractNumId w:val="13"/>
  </w:num>
  <w:num w:numId="33" w16cid:durableId="865293218">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4AC9"/>
    <w:rsid w:val="00004D82"/>
    <w:rsid w:val="00006413"/>
    <w:rsid w:val="00006835"/>
    <w:rsid w:val="00007FDB"/>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5580"/>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3E5"/>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BC3"/>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AA2"/>
    <w:rsid w:val="000A7B80"/>
    <w:rsid w:val="000B2FF0"/>
    <w:rsid w:val="000B4A50"/>
    <w:rsid w:val="000B74C2"/>
    <w:rsid w:val="000B776D"/>
    <w:rsid w:val="000B7963"/>
    <w:rsid w:val="000B7CEA"/>
    <w:rsid w:val="000C1843"/>
    <w:rsid w:val="000C2019"/>
    <w:rsid w:val="000C305E"/>
    <w:rsid w:val="000C3728"/>
    <w:rsid w:val="000C39BD"/>
    <w:rsid w:val="000C3C43"/>
    <w:rsid w:val="000C4098"/>
    <w:rsid w:val="000C416B"/>
    <w:rsid w:val="000C62E0"/>
    <w:rsid w:val="000D0196"/>
    <w:rsid w:val="000D0857"/>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0CB"/>
    <w:rsid w:val="0019596F"/>
    <w:rsid w:val="001977BD"/>
    <w:rsid w:val="00197F1F"/>
    <w:rsid w:val="001A0346"/>
    <w:rsid w:val="001A2604"/>
    <w:rsid w:val="001A4028"/>
    <w:rsid w:val="001A419D"/>
    <w:rsid w:val="001A43EB"/>
    <w:rsid w:val="001A4CA7"/>
    <w:rsid w:val="001A5403"/>
    <w:rsid w:val="001A5A76"/>
    <w:rsid w:val="001B0212"/>
    <w:rsid w:val="001B02E0"/>
    <w:rsid w:val="001B1587"/>
    <w:rsid w:val="001B1E0C"/>
    <w:rsid w:val="001B38CF"/>
    <w:rsid w:val="001B3A1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561E"/>
    <w:rsid w:val="001E6C44"/>
    <w:rsid w:val="001E6F72"/>
    <w:rsid w:val="001F0608"/>
    <w:rsid w:val="001F1179"/>
    <w:rsid w:val="001F13B4"/>
    <w:rsid w:val="001F445C"/>
    <w:rsid w:val="001F55C0"/>
    <w:rsid w:val="001F5873"/>
    <w:rsid w:val="001F5B16"/>
    <w:rsid w:val="001F671F"/>
    <w:rsid w:val="001F6BB5"/>
    <w:rsid w:val="001F6CCF"/>
    <w:rsid w:val="001F722D"/>
    <w:rsid w:val="001F74DE"/>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4B01"/>
    <w:rsid w:val="0024577B"/>
    <w:rsid w:val="00246642"/>
    <w:rsid w:val="002469C5"/>
    <w:rsid w:val="00246F32"/>
    <w:rsid w:val="00247542"/>
    <w:rsid w:val="002508DD"/>
    <w:rsid w:val="00251318"/>
    <w:rsid w:val="00251EEF"/>
    <w:rsid w:val="00252E58"/>
    <w:rsid w:val="00254ACC"/>
    <w:rsid w:val="00254B84"/>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FAD"/>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29CF"/>
    <w:rsid w:val="002C3A96"/>
    <w:rsid w:val="002C45F7"/>
    <w:rsid w:val="002C5B98"/>
    <w:rsid w:val="002C5EFD"/>
    <w:rsid w:val="002C702A"/>
    <w:rsid w:val="002C783D"/>
    <w:rsid w:val="002D0952"/>
    <w:rsid w:val="002D108D"/>
    <w:rsid w:val="002D1B0B"/>
    <w:rsid w:val="002D2768"/>
    <w:rsid w:val="002D2E76"/>
    <w:rsid w:val="002D3007"/>
    <w:rsid w:val="002D30C0"/>
    <w:rsid w:val="002D3137"/>
    <w:rsid w:val="002D3CAB"/>
    <w:rsid w:val="002D3DB7"/>
    <w:rsid w:val="002D4372"/>
    <w:rsid w:val="002D5054"/>
    <w:rsid w:val="002D6829"/>
    <w:rsid w:val="002D6BC7"/>
    <w:rsid w:val="002E047E"/>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799"/>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6A9D"/>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1D3"/>
    <w:rsid w:val="003A1FF4"/>
    <w:rsid w:val="003A394F"/>
    <w:rsid w:val="003A43EA"/>
    <w:rsid w:val="003A52F0"/>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794"/>
    <w:rsid w:val="003E387F"/>
    <w:rsid w:val="003E43D4"/>
    <w:rsid w:val="003E45F1"/>
    <w:rsid w:val="003E4B2D"/>
    <w:rsid w:val="003E56EA"/>
    <w:rsid w:val="003E635A"/>
    <w:rsid w:val="003E7029"/>
    <w:rsid w:val="003E7206"/>
    <w:rsid w:val="003E7438"/>
    <w:rsid w:val="003F13EE"/>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4659"/>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934"/>
    <w:rsid w:val="00456EE3"/>
    <w:rsid w:val="00457142"/>
    <w:rsid w:val="0045773E"/>
    <w:rsid w:val="00457B98"/>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333"/>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8C8"/>
    <w:rsid w:val="004D2DB7"/>
    <w:rsid w:val="004D40C7"/>
    <w:rsid w:val="004D4C17"/>
    <w:rsid w:val="004D6E36"/>
    <w:rsid w:val="004D7D34"/>
    <w:rsid w:val="004E0313"/>
    <w:rsid w:val="004E0C22"/>
    <w:rsid w:val="004E17F0"/>
    <w:rsid w:val="004E19C1"/>
    <w:rsid w:val="004E1D7A"/>
    <w:rsid w:val="004E221A"/>
    <w:rsid w:val="004E24A4"/>
    <w:rsid w:val="004E2A2C"/>
    <w:rsid w:val="004E2AD8"/>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781"/>
    <w:rsid w:val="00515833"/>
    <w:rsid w:val="00515EAD"/>
    <w:rsid w:val="0051676E"/>
    <w:rsid w:val="005168B7"/>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8C6"/>
    <w:rsid w:val="00553A79"/>
    <w:rsid w:val="005560EE"/>
    <w:rsid w:val="00560F56"/>
    <w:rsid w:val="005618AF"/>
    <w:rsid w:val="005626C4"/>
    <w:rsid w:val="005630F9"/>
    <w:rsid w:val="00565BA2"/>
    <w:rsid w:val="0056655D"/>
    <w:rsid w:val="0056699F"/>
    <w:rsid w:val="00566AD4"/>
    <w:rsid w:val="00566DB3"/>
    <w:rsid w:val="00567DAE"/>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BEC"/>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3198"/>
    <w:rsid w:val="005E4BF2"/>
    <w:rsid w:val="005E6532"/>
    <w:rsid w:val="005E65FF"/>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1E2"/>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1508"/>
    <w:rsid w:val="00652E21"/>
    <w:rsid w:val="00653B43"/>
    <w:rsid w:val="006543CF"/>
    <w:rsid w:val="0065512A"/>
    <w:rsid w:val="0065606A"/>
    <w:rsid w:val="0066245D"/>
    <w:rsid w:val="0066261E"/>
    <w:rsid w:val="006633A2"/>
    <w:rsid w:val="00665B20"/>
    <w:rsid w:val="006666C7"/>
    <w:rsid w:val="0066724B"/>
    <w:rsid w:val="006726BC"/>
    <w:rsid w:val="0067362A"/>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3302"/>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407F"/>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1E6"/>
    <w:rsid w:val="007B17B1"/>
    <w:rsid w:val="007B17B2"/>
    <w:rsid w:val="007B1A68"/>
    <w:rsid w:val="007B205A"/>
    <w:rsid w:val="007B3271"/>
    <w:rsid w:val="007B387D"/>
    <w:rsid w:val="007B3DC6"/>
    <w:rsid w:val="007B6346"/>
    <w:rsid w:val="007B6B89"/>
    <w:rsid w:val="007B7A6F"/>
    <w:rsid w:val="007B7CED"/>
    <w:rsid w:val="007B7D51"/>
    <w:rsid w:val="007C2239"/>
    <w:rsid w:val="007C4523"/>
    <w:rsid w:val="007C49B0"/>
    <w:rsid w:val="007C6701"/>
    <w:rsid w:val="007C6D1D"/>
    <w:rsid w:val="007C79ED"/>
    <w:rsid w:val="007C7AEA"/>
    <w:rsid w:val="007C7FF1"/>
    <w:rsid w:val="007D0A23"/>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AE2"/>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10DA"/>
    <w:rsid w:val="008A21C1"/>
    <w:rsid w:val="008A2FE2"/>
    <w:rsid w:val="008A4730"/>
    <w:rsid w:val="008A544F"/>
    <w:rsid w:val="008A5C08"/>
    <w:rsid w:val="008A7420"/>
    <w:rsid w:val="008A79B2"/>
    <w:rsid w:val="008A7BAE"/>
    <w:rsid w:val="008B05C4"/>
    <w:rsid w:val="008B273D"/>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1A8"/>
    <w:rsid w:val="008F3C30"/>
    <w:rsid w:val="008F5483"/>
    <w:rsid w:val="008F64CD"/>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6CB"/>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67F6"/>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32C"/>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0646"/>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647"/>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A18"/>
    <w:rsid w:val="00A30CA2"/>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42C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67FC7"/>
    <w:rsid w:val="00A7040E"/>
    <w:rsid w:val="00A70543"/>
    <w:rsid w:val="00A7126A"/>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8722D"/>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393B"/>
    <w:rsid w:val="00AB43A2"/>
    <w:rsid w:val="00AC03A0"/>
    <w:rsid w:val="00AC13DE"/>
    <w:rsid w:val="00AC45D5"/>
    <w:rsid w:val="00AC5358"/>
    <w:rsid w:val="00AC6DA9"/>
    <w:rsid w:val="00AC73D0"/>
    <w:rsid w:val="00AD1200"/>
    <w:rsid w:val="00AD28D1"/>
    <w:rsid w:val="00AD2DA6"/>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5A61"/>
    <w:rsid w:val="00AF6221"/>
    <w:rsid w:val="00B007BB"/>
    <w:rsid w:val="00B00D81"/>
    <w:rsid w:val="00B035A1"/>
    <w:rsid w:val="00B054B7"/>
    <w:rsid w:val="00B05BC6"/>
    <w:rsid w:val="00B0681C"/>
    <w:rsid w:val="00B07634"/>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227B"/>
    <w:rsid w:val="00BB23EE"/>
    <w:rsid w:val="00BB37F2"/>
    <w:rsid w:val="00BB4913"/>
    <w:rsid w:val="00BB4A26"/>
    <w:rsid w:val="00BB5C30"/>
    <w:rsid w:val="00BB659D"/>
    <w:rsid w:val="00BC0C77"/>
    <w:rsid w:val="00BC1832"/>
    <w:rsid w:val="00BC22B0"/>
    <w:rsid w:val="00BC40BD"/>
    <w:rsid w:val="00BC4171"/>
    <w:rsid w:val="00BC565B"/>
    <w:rsid w:val="00BC7A72"/>
    <w:rsid w:val="00BD4C3B"/>
    <w:rsid w:val="00BD4C81"/>
    <w:rsid w:val="00BD7463"/>
    <w:rsid w:val="00BE04AB"/>
    <w:rsid w:val="00BE071C"/>
    <w:rsid w:val="00BE1A61"/>
    <w:rsid w:val="00BE1BBF"/>
    <w:rsid w:val="00BE5981"/>
    <w:rsid w:val="00BE6E99"/>
    <w:rsid w:val="00BE6F08"/>
    <w:rsid w:val="00BF0C4F"/>
    <w:rsid w:val="00BF4259"/>
    <w:rsid w:val="00BF5074"/>
    <w:rsid w:val="00BF5A1A"/>
    <w:rsid w:val="00BF7147"/>
    <w:rsid w:val="00BF7690"/>
    <w:rsid w:val="00BF7917"/>
    <w:rsid w:val="00BF7ADC"/>
    <w:rsid w:val="00BF7FC1"/>
    <w:rsid w:val="00C00EAC"/>
    <w:rsid w:val="00C01BA1"/>
    <w:rsid w:val="00C03B54"/>
    <w:rsid w:val="00C04148"/>
    <w:rsid w:val="00C047A7"/>
    <w:rsid w:val="00C04918"/>
    <w:rsid w:val="00C055A0"/>
    <w:rsid w:val="00C07FD8"/>
    <w:rsid w:val="00C10113"/>
    <w:rsid w:val="00C12BD3"/>
    <w:rsid w:val="00C12E2E"/>
    <w:rsid w:val="00C13556"/>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3A3"/>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4E"/>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388"/>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6BE"/>
    <w:rsid w:val="00D329C2"/>
    <w:rsid w:val="00D33CF1"/>
    <w:rsid w:val="00D33F85"/>
    <w:rsid w:val="00D34782"/>
    <w:rsid w:val="00D35E24"/>
    <w:rsid w:val="00D36D45"/>
    <w:rsid w:val="00D375B0"/>
    <w:rsid w:val="00D40133"/>
    <w:rsid w:val="00D41238"/>
    <w:rsid w:val="00D41C66"/>
    <w:rsid w:val="00D42100"/>
    <w:rsid w:val="00D42B09"/>
    <w:rsid w:val="00D42CB0"/>
    <w:rsid w:val="00D4682D"/>
    <w:rsid w:val="00D47A49"/>
    <w:rsid w:val="00D51915"/>
    <w:rsid w:val="00D51BBE"/>
    <w:rsid w:val="00D52906"/>
    <w:rsid w:val="00D52FD5"/>
    <w:rsid w:val="00D5682C"/>
    <w:rsid w:val="00D57541"/>
    <w:rsid w:val="00D60256"/>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0CF8"/>
    <w:rsid w:val="00D91865"/>
    <w:rsid w:val="00D91A64"/>
    <w:rsid w:val="00D942C0"/>
    <w:rsid w:val="00D94C08"/>
    <w:rsid w:val="00D94D8D"/>
    <w:rsid w:val="00D9549D"/>
    <w:rsid w:val="00D9551F"/>
    <w:rsid w:val="00D95B48"/>
    <w:rsid w:val="00D971EE"/>
    <w:rsid w:val="00D97A3D"/>
    <w:rsid w:val="00DA091E"/>
    <w:rsid w:val="00DA0DC1"/>
    <w:rsid w:val="00DA0EA3"/>
    <w:rsid w:val="00DA2E18"/>
    <w:rsid w:val="00DA3002"/>
    <w:rsid w:val="00DA3E2C"/>
    <w:rsid w:val="00DA5527"/>
    <w:rsid w:val="00DA588D"/>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DCD"/>
    <w:rsid w:val="00DE5C3F"/>
    <w:rsid w:val="00DE6C7F"/>
    <w:rsid w:val="00DE6DB0"/>
    <w:rsid w:val="00DF0185"/>
    <w:rsid w:val="00DF2A68"/>
    <w:rsid w:val="00DF3999"/>
    <w:rsid w:val="00DF3C5F"/>
    <w:rsid w:val="00DF5A5D"/>
    <w:rsid w:val="00E000B0"/>
    <w:rsid w:val="00E00598"/>
    <w:rsid w:val="00E022A5"/>
    <w:rsid w:val="00E03287"/>
    <w:rsid w:val="00E03554"/>
    <w:rsid w:val="00E036A5"/>
    <w:rsid w:val="00E0437A"/>
    <w:rsid w:val="00E04525"/>
    <w:rsid w:val="00E0470A"/>
    <w:rsid w:val="00E06D28"/>
    <w:rsid w:val="00E06DD2"/>
    <w:rsid w:val="00E079A4"/>
    <w:rsid w:val="00E07B3A"/>
    <w:rsid w:val="00E10B33"/>
    <w:rsid w:val="00E1138C"/>
    <w:rsid w:val="00E115A0"/>
    <w:rsid w:val="00E11706"/>
    <w:rsid w:val="00E11744"/>
    <w:rsid w:val="00E13427"/>
    <w:rsid w:val="00E14354"/>
    <w:rsid w:val="00E151C3"/>
    <w:rsid w:val="00E16F08"/>
    <w:rsid w:val="00E1726B"/>
    <w:rsid w:val="00E20554"/>
    <w:rsid w:val="00E20B4B"/>
    <w:rsid w:val="00E20FD0"/>
    <w:rsid w:val="00E21DC8"/>
    <w:rsid w:val="00E240FC"/>
    <w:rsid w:val="00E32031"/>
    <w:rsid w:val="00E32661"/>
    <w:rsid w:val="00E32A86"/>
    <w:rsid w:val="00E40B35"/>
    <w:rsid w:val="00E41376"/>
    <w:rsid w:val="00E41883"/>
    <w:rsid w:val="00E4328A"/>
    <w:rsid w:val="00E45C9F"/>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3E97"/>
    <w:rsid w:val="00E846E6"/>
    <w:rsid w:val="00E85C67"/>
    <w:rsid w:val="00E873BD"/>
    <w:rsid w:val="00E8769F"/>
    <w:rsid w:val="00E91F84"/>
    <w:rsid w:val="00E926A4"/>
    <w:rsid w:val="00E9332F"/>
    <w:rsid w:val="00E935A7"/>
    <w:rsid w:val="00E937A2"/>
    <w:rsid w:val="00E93CD6"/>
    <w:rsid w:val="00E94FFA"/>
    <w:rsid w:val="00E96C07"/>
    <w:rsid w:val="00EA0346"/>
    <w:rsid w:val="00EA0671"/>
    <w:rsid w:val="00EA0EBC"/>
    <w:rsid w:val="00EA34A6"/>
    <w:rsid w:val="00EA4E28"/>
    <w:rsid w:val="00EA5301"/>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05E"/>
    <w:rsid w:val="00EC558F"/>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CB6"/>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17B1"/>
    <w:rsid w:val="00F7224B"/>
    <w:rsid w:val="00F73777"/>
    <w:rsid w:val="00F73939"/>
    <w:rsid w:val="00F751E6"/>
    <w:rsid w:val="00F7541D"/>
    <w:rsid w:val="00F75576"/>
    <w:rsid w:val="00F7568E"/>
    <w:rsid w:val="00F77C6A"/>
    <w:rsid w:val="00F82C54"/>
    <w:rsid w:val="00F83048"/>
    <w:rsid w:val="00F8334D"/>
    <w:rsid w:val="00F836DB"/>
    <w:rsid w:val="00F840A0"/>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1C24"/>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DC7F10"/>
  <w15:docId w15:val="{FD648CDA-643D-4D86-835B-29BE764D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2927"/>
    <w:rPr>
      <w:rFonts w:ascii="Times New Roman" w:eastAsia="Times New Roman" w:hAnsi="Times New Roman"/>
    </w:rPr>
  </w:style>
  <w:style w:type="paragraph" w:styleId="Virsraksts1">
    <w:name w:val="heading 1"/>
    <w:aliases w:val="H1"/>
    <w:basedOn w:val="Parasts"/>
    <w:next w:val="Parasts"/>
    <w:link w:val="Virsraksts1Rakstz"/>
    <w:qFormat/>
    <w:rsid w:val="00522927"/>
    <w:pPr>
      <w:keepNext/>
      <w:jc w:val="both"/>
      <w:outlineLvl w:val="0"/>
    </w:pPr>
    <w:rPr>
      <w:b/>
      <w:sz w:val="24"/>
    </w:rPr>
  </w:style>
  <w:style w:type="paragraph" w:styleId="Virsraksts2">
    <w:name w:val="heading 2"/>
    <w:basedOn w:val="Parasts"/>
    <w:next w:val="Parasts"/>
    <w:link w:val="Virsraksts2Rakstz"/>
    <w:autoRedefine/>
    <w:qFormat/>
    <w:rsid w:val="008A21C1"/>
    <w:pPr>
      <w:keepNext/>
      <w:pageBreakBefore/>
      <w:jc w:val="center"/>
      <w:outlineLvl w:val="1"/>
    </w:pPr>
    <w:rPr>
      <w:sz w:val="24"/>
      <w:lang w:eastAsia="en-US"/>
    </w:rPr>
  </w:style>
  <w:style w:type="paragraph" w:styleId="Virsraksts3">
    <w:name w:val="heading 3"/>
    <w:basedOn w:val="Parasts"/>
    <w:next w:val="Parasts"/>
    <w:link w:val="Virsraksts3Rakstz"/>
    <w:qFormat/>
    <w:rsid w:val="00522927"/>
    <w:pPr>
      <w:keepNext/>
      <w:ind w:right="-58"/>
      <w:jc w:val="center"/>
      <w:outlineLvl w:val="2"/>
    </w:pPr>
    <w:rPr>
      <w:b/>
      <w:sz w:val="40"/>
    </w:rPr>
  </w:style>
  <w:style w:type="paragraph" w:styleId="Virsraksts4">
    <w:name w:val="heading 4"/>
    <w:basedOn w:val="Parasts"/>
    <w:next w:val="Parasts"/>
    <w:link w:val="Virsraksts4Rakstz"/>
    <w:qFormat/>
    <w:rsid w:val="00522927"/>
    <w:pPr>
      <w:keepNext/>
      <w:jc w:val="center"/>
      <w:outlineLvl w:val="3"/>
    </w:pPr>
    <w:rPr>
      <w:rFonts w:ascii="Dutch TL" w:hAnsi="Dutch TL"/>
      <w:b/>
      <w:sz w:val="24"/>
    </w:rPr>
  </w:style>
  <w:style w:type="paragraph" w:styleId="Virsraksts5">
    <w:name w:val="heading 5"/>
    <w:basedOn w:val="Parasts"/>
    <w:next w:val="Parasts"/>
    <w:link w:val="Virsraksts5Rakstz"/>
    <w:qFormat/>
    <w:rsid w:val="00522927"/>
    <w:pPr>
      <w:keepNext/>
      <w:ind w:right="-58"/>
      <w:jc w:val="both"/>
      <w:outlineLvl w:val="4"/>
    </w:pPr>
    <w:rPr>
      <w:rFonts w:ascii="Dutch TL" w:hAnsi="Dutch TL"/>
      <w:sz w:val="24"/>
    </w:rPr>
  </w:style>
  <w:style w:type="paragraph" w:styleId="Virsraksts6">
    <w:name w:val="heading 6"/>
    <w:basedOn w:val="Parasts"/>
    <w:next w:val="Parasts"/>
    <w:link w:val="Virsraksts6Rakstz"/>
    <w:qFormat/>
    <w:rsid w:val="00522927"/>
    <w:pPr>
      <w:keepNext/>
      <w:jc w:val="center"/>
      <w:outlineLvl w:val="5"/>
    </w:pPr>
    <w:rPr>
      <w:sz w:val="24"/>
    </w:rPr>
  </w:style>
  <w:style w:type="paragraph" w:styleId="Virsraksts8">
    <w:name w:val="heading 8"/>
    <w:basedOn w:val="Parasts"/>
    <w:next w:val="Parasts"/>
    <w:link w:val="Virsraksts8Rakstz"/>
    <w:qFormat/>
    <w:rsid w:val="00522927"/>
    <w:pPr>
      <w:spacing w:before="240" w:after="60"/>
      <w:outlineLvl w:val="7"/>
    </w:pPr>
    <w:rPr>
      <w:i/>
      <w:iCs/>
      <w:sz w:val="24"/>
      <w:szCs w:val="24"/>
    </w:rPr>
  </w:style>
  <w:style w:type="paragraph" w:styleId="Virsraksts9">
    <w:name w:val="heading 9"/>
    <w:basedOn w:val="Parasts"/>
    <w:next w:val="Parasts"/>
    <w:link w:val="Virsraksts9Rakstz"/>
    <w:qFormat/>
    <w:rsid w:val="00522927"/>
    <w:pPr>
      <w:spacing w:before="240" w:after="60"/>
      <w:outlineLvl w:val="8"/>
    </w:pPr>
    <w:rPr>
      <w:rFonts w:ascii="Arial" w:hAnsi="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uiPriority w:val="9"/>
    <w:rsid w:val="00522927"/>
    <w:rPr>
      <w:rFonts w:ascii="Times New Roman" w:eastAsia="Times New Roman" w:hAnsi="Times New Roman" w:cs="Times New Roman"/>
      <w:b/>
      <w:sz w:val="24"/>
      <w:szCs w:val="20"/>
    </w:rPr>
  </w:style>
  <w:style w:type="character" w:customStyle="1" w:styleId="Virsraksts2Rakstz">
    <w:name w:val="Virsraksts 2 Rakstz."/>
    <w:link w:val="Virsraksts2"/>
    <w:rsid w:val="008A21C1"/>
    <w:rPr>
      <w:rFonts w:ascii="Times New Roman" w:eastAsia="Times New Roman" w:hAnsi="Times New Roman"/>
      <w:sz w:val="24"/>
      <w:lang w:eastAsia="en-US"/>
    </w:rPr>
  </w:style>
  <w:style w:type="character" w:customStyle="1" w:styleId="Virsraksts3Rakstz">
    <w:name w:val="Virsraksts 3 Rakstz."/>
    <w:link w:val="Virsraksts3"/>
    <w:rsid w:val="00522927"/>
    <w:rPr>
      <w:rFonts w:ascii="Times New Roman" w:eastAsia="Times New Roman" w:hAnsi="Times New Roman" w:cs="Times New Roman"/>
      <w:b/>
      <w:sz w:val="40"/>
      <w:szCs w:val="20"/>
    </w:rPr>
  </w:style>
  <w:style w:type="character" w:customStyle="1" w:styleId="Virsraksts4Rakstz">
    <w:name w:val="Virsraksts 4 Rakstz."/>
    <w:link w:val="Virsraksts4"/>
    <w:rsid w:val="00522927"/>
    <w:rPr>
      <w:rFonts w:ascii="Dutch TL" w:eastAsia="Times New Roman" w:hAnsi="Dutch TL" w:cs="Times New Roman"/>
      <w:b/>
      <w:sz w:val="24"/>
      <w:szCs w:val="20"/>
      <w:lang w:eastAsia="lv-LV"/>
    </w:rPr>
  </w:style>
  <w:style w:type="character" w:customStyle="1" w:styleId="Virsraksts5Rakstz">
    <w:name w:val="Virsraksts 5 Rakstz."/>
    <w:link w:val="Virsraksts5"/>
    <w:rsid w:val="00522927"/>
    <w:rPr>
      <w:rFonts w:ascii="Dutch TL" w:eastAsia="Times New Roman" w:hAnsi="Dutch TL" w:cs="Times New Roman"/>
      <w:sz w:val="24"/>
      <w:szCs w:val="20"/>
      <w:lang w:eastAsia="lv-LV"/>
    </w:rPr>
  </w:style>
  <w:style w:type="character" w:customStyle="1" w:styleId="Virsraksts6Rakstz">
    <w:name w:val="Virsraksts 6 Rakstz."/>
    <w:link w:val="Virsraksts6"/>
    <w:rsid w:val="00522927"/>
    <w:rPr>
      <w:rFonts w:ascii="Times New Roman" w:eastAsia="Times New Roman" w:hAnsi="Times New Roman" w:cs="Times New Roman"/>
      <w:sz w:val="24"/>
      <w:szCs w:val="20"/>
      <w:lang w:eastAsia="lv-LV"/>
    </w:rPr>
  </w:style>
  <w:style w:type="character" w:customStyle="1" w:styleId="Virsraksts8Rakstz">
    <w:name w:val="Virsraksts 8 Rakstz."/>
    <w:link w:val="Virsraksts8"/>
    <w:rsid w:val="00522927"/>
    <w:rPr>
      <w:rFonts w:ascii="Times New Roman" w:eastAsia="Times New Roman" w:hAnsi="Times New Roman" w:cs="Times New Roman"/>
      <w:i/>
      <w:iCs/>
      <w:sz w:val="24"/>
      <w:szCs w:val="24"/>
    </w:rPr>
  </w:style>
  <w:style w:type="character" w:customStyle="1" w:styleId="Virsraksts9Rakstz">
    <w:name w:val="Virsraksts 9 Rakstz."/>
    <w:link w:val="Virsraksts9"/>
    <w:rsid w:val="00522927"/>
    <w:rPr>
      <w:rFonts w:ascii="Arial" w:eastAsia="Times New Roman" w:hAnsi="Arial" w:cs="Arial"/>
    </w:rPr>
  </w:style>
  <w:style w:type="character" w:customStyle="1" w:styleId="PamattekstsRakstz">
    <w:name w:val="Pamatteksts Rakstz."/>
    <w:link w:val="Pamatteksts"/>
    <w:rsid w:val="00522927"/>
    <w:rPr>
      <w:rFonts w:ascii="Times New Roman" w:eastAsia="Times New Roman" w:hAnsi="Times New Roman" w:cs="Times New Roman"/>
      <w:sz w:val="24"/>
      <w:szCs w:val="20"/>
    </w:rPr>
  </w:style>
  <w:style w:type="paragraph" w:styleId="Pamatteksts">
    <w:name w:val="Body Text"/>
    <w:basedOn w:val="Parasts"/>
    <w:link w:val="PamattekstsRakstz"/>
    <w:rsid w:val="00522927"/>
    <w:pPr>
      <w:ind w:right="-58"/>
    </w:pPr>
    <w:rPr>
      <w:sz w:val="24"/>
    </w:rPr>
  </w:style>
  <w:style w:type="paragraph" w:styleId="Tekstabloks">
    <w:name w:val="Block Text"/>
    <w:basedOn w:val="Parasts"/>
    <w:rsid w:val="00522927"/>
    <w:pPr>
      <w:ind w:left="851" w:right="-58"/>
    </w:pPr>
    <w:rPr>
      <w:sz w:val="24"/>
      <w:lang w:eastAsia="en-US"/>
    </w:rPr>
  </w:style>
  <w:style w:type="character" w:customStyle="1" w:styleId="PamattekstsaratkpiRakstz">
    <w:name w:val="Pamatteksts ar atkāpi Rakstz."/>
    <w:link w:val="Pamattekstsaratkpi"/>
    <w:rsid w:val="00522927"/>
    <w:rPr>
      <w:rFonts w:ascii="Times New Roman" w:eastAsia="Times New Roman" w:hAnsi="Times New Roman" w:cs="Times New Roman"/>
      <w:sz w:val="24"/>
      <w:szCs w:val="20"/>
    </w:rPr>
  </w:style>
  <w:style w:type="paragraph" w:styleId="Pamattekstsaratkpi">
    <w:name w:val="Body Text Indent"/>
    <w:basedOn w:val="Parasts"/>
    <w:link w:val="PamattekstsaratkpiRakstz"/>
    <w:rsid w:val="00522927"/>
    <w:pPr>
      <w:jc w:val="both"/>
    </w:pPr>
    <w:rPr>
      <w:sz w:val="24"/>
    </w:rPr>
  </w:style>
  <w:style w:type="character" w:customStyle="1" w:styleId="Pamatteksts2Rakstz">
    <w:name w:val="Pamatteksts 2 Rakstz."/>
    <w:link w:val="Pamatteksts2"/>
    <w:rsid w:val="00522927"/>
    <w:rPr>
      <w:rFonts w:ascii="Times New Roman" w:eastAsia="Times New Roman" w:hAnsi="Times New Roman" w:cs="Times New Roman"/>
      <w:sz w:val="24"/>
      <w:szCs w:val="20"/>
      <w:lang w:eastAsia="lv-LV"/>
    </w:rPr>
  </w:style>
  <w:style w:type="paragraph" w:styleId="Pamatteksts2">
    <w:name w:val="Body Text 2"/>
    <w:basedOn w:val="Parasts"/>
    <w:link w:val="Pamatteksts2Rakstz"/>
    <w:rsid w:val="00522927"/>
    <w:pPr>
      <w:jc w:val="both"/>
    </w:pPr>
    <w:rPr>
      <w:sz w:val="24"/>
    </w:rPr>
  </w:style>
  <w:style w:type="character" w:customStyle="1" w:styleId="Pamattekstaatkpe2Rakstz">
    <w:name w:val="Pamatteksta atkāpe 2 Rakstz."/>
    <w:link w:val="Pamattekstaatkpe2"/>
    <w:rsid w:val="00522927"/>
    <w:rPr>
      <w:rFonts w:ascii="Times New Roman" w:eastAsia="Times New Roman" w:hAnsi="Times New Roman" w:cs="Times New Roman"/>
      <w:sz w:val="24"/>
      <w:szCs w:val="20"/>
      <w:lang w:eastAsia="lv-LV"/>
    </w:rPr>
  </w:style>
  <w:style w:type="paragraph" w:styleId="Pamattekstaatkpe2">
    <w:name w:val="Body Text Indent 2"/>
    <w:basedOn w:val="Parasts"/>
    <w:link w:val="Pamattekstaatkpe2Rakstz"/>
    <w:rsid w:val="00522927"/>
    <w:pPr>
      <w:ind w:left="426" w:hanging="426"/>
      <w:jc w:val="both"/>
    </w:pPr>
    <w:rPr>
      <w:sz w:val="24"/>
    </w:rPr>
  </w:style>
  <w:style w:type="paragraph" w:styleId="Kjene">
    <w:name w:val="footer"/>
    <w:basedOn w:val="Parasts"/>
    <w:link w:val="KjeneRakstz"/>
    <w:uiPriority w:val="99"/>
    <w:rsid w:val="00522927"/>
    <w:pPr>
      <w:tabs>
        <w:tab w:val="center" w:pos="4320"/>
        <w:tab w:val="right" w:pos="8640"/>
      </w:tabs>
    </w:pPr>
  </w:style>
  <w:style w:type="character" w:customStyle="1" w:styleId="KjeneRakstz">
    <w:name w:val="Kājene Rakstz."/>
    <w:link w:val="Kjene"/>
    <w:uiPriority w:val="99"/>
    <w:rsid w:val="00522927"/>
    <w:rPr>
      <w:rFonts w:ascii="Times New Roman" w:eastAsia="Times New Roman" w:hAnsi="Times New Roman" w:cs="Times New Roman"/>
      <w:sz w:val="20"/>
      <w:szCs w:val="20"/>
      <w:lang w:eastAsia="lv-LV"/>
    </w:rPr>
  </w:style>
  <w:style w:type="character" w:styleId="Lappusesnumurs">
    <w:name w:val="page number"/>
    <w:basedOn w:val="Noklusjumarindkopasfonts"/>
    <w:rsid w:val="00522927"/>
  </w:style>
  <w:style w:type="paragraph" w:styleId="Galvene">
    <w:name w:val="header"/>
    <w:basedOn w:val="Parasts"/>
    <w:link w:val="GalveneRakstz"/>
    <w:rsid w:val="00522927"/>
    <w:pPr>
      <w:tabs>
        <w:tab w:val="center" w:pos="4320"/>
        <w:tab w:val="right" w:pos="8640"/>
      </w:tabs>
    </w:pPr>
  </w:style>
  <w:style w:type="character" w:customStyle="1" w:styleId="GalveneRakstz">
    <w:name w:val="Galvene Rakstz."/>
    <w:link w:val="Galvene"/>
    <w:rsid w:val="00522927"/>
    <w:rPr>
      <w:rFonts w:ascii="Times New Roman" w:eastAsia="Times New Roman" w:hAnsi="Times New Roman" w:cs="Times New Roman"/>
      <w:sz w:val="20"/>
      <w:szCs w:val="20"/>
      <w:lang w:eastAsia="lv-LV"/>
    </w:rPr>
  </w:style>
  <w:style w:type="character" w:customStyle="1" w:styleId="NoslgumsRakstz">
    <w:name w:val="Noslēgums Rakstz."/>
    <w:link w:val="Noslgums"/>
    <w:rsid w:val="00522927"/>
    <w:rPr>
      <w:rFonts w:ascii="Times New Roman" w:eastAsia="Times New Roman" w:hAnsi="Times New Roman" w:cs="Times New Roman"/>
      <w:sz w:val="20"/>
      <w:szCs w:val="20"/>
      <w:lang w:eastAsia="lv-LV"/>
    </w:rPr>
  </w:style>
  <w:style w:type="paragraph" w:styleId="Noslgums">
    <w:name w:val="Closing"/>
    <w:basedOn w:val="Parasts"/>
    <w:link w:val="NoslgumsRakstz"/>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Vresteksts">
    <w:name w:val="footnote text"/>
    <w:aliases w:val="Footnote,Fußnote"/>
    <w:basedOn w:val="Parasts"/>
    <w:link w:val="VrestekstsRakstz"/>
    <w:uiPriority w:val="99"/>
    <w:rsid w:val="00522927"/>
    <w:rPr>
      <w:lang w:val="en-US"/>
    </w:rPr>
  </w:style>
  <w:style w:type="character" w:customStyle="1" w:styleId="VrestekstsRakstz">
    <w:name w:val="Vēres teksts Rakstz."/>
    <w:aliases w:val="Footnote Rakstz.,Fußnote Rakstz."/>
    <w:link w:val="Vresteksts"/>
    <w:uiPriority w:val="99"/>
    <w:rsid w:val="00522927"/>
    <w:rPr>
      <w:rFonts w:ascii="Times New Roman" w:eastAsia="Times New Roman" w:hAnsi="Times New Roman" w:cs="Times New Roman"/>
      <w:sz w:val="20"/>
      <w:szCs w:val="20"/>
      <w:lang w:val="en-US" w:eastAsia="lv-LV"/>
    </w:rPr>
  </w:style>
  <w:style w:type="paragraph" w:styleId="Nosaukums">
    <w:name w:val="Title"/>
    <w:basedOn w:val="Parasts"/>
    <w:link w:val="NosaukumsRakstz"/>
    <w:qFormat/>
    <w:rsid w:val="00522927"/>
    <w:pPr>
      <w:jc w:val="center"/>
    </w:pPr>
    <w:rPr>
      <w:b/>
      <w:sz w:val="28"/>
    </w:rPr>
  </w:style>
  <w:style w:type="character" w:customStyle="1" w:styleId="NosaukumsRakstz">
    <w:name w:val="Nosaukums Rakstz."/>
    <w:link w:val="Nosaukums"/>
    <w:rsid w:val="00522927"/>
    <w:rPr>
      <w:rFonts w:ascii="Times New Roman" w:eastAsia="Times New Roman" w:hAnsi="Times New Roman" w:cs="Times New Roman"/>
      <w:b/>
      <w:sz w:val="28"/>
      <w:szCs w:val="20"/>
      <w:lang w:eastAsia="lv-LV"/>
    </w:rPr>
  </w:style>
  <w:style w:type="character" w:customStyle="1" w:styleId="Pamatteksts3Rakstz">
    <w:name w:val="Pamatteksts 3 Rakstz."/>
    <w:link w:val="Pamatteksts3"/>
    <w:rsid w:val="00522927"/>
    <w:rPr>
      <w:rFonts w:ascii="Times New Roman" w:eastAsia="Times New Roman" w:hAnsi="Times New Roman" w:cs="Times New Roman"/>
      <w:sz w:val="16"/>
      <w:szCs w:val="16"/>
    </w:rPr>
  </w:style>
  <w:style w:type="paragraph" w:styleId="Pamatteksts3">
    <w:name w:val="Body Text 3"/>
    <w:basedOn w:val="Parasts"/>
    <w:link w:val="Pamatteksts3Rakstz"/>
    <w:rsid w:val="00522927"/>
    <w:pPr>
      <w:spacing w:after="120"/>
    </w:pPr>
    <w:rPr>
      <w:sz w:val="16"/>
      <w:szCs w:val="16"/>
    </w:rPr>
  </w:style>
  <w:style w:type="paragraph" w:styleId="Apakvirsraksts">
    <w:name w:val="Subtitle"/>
    <w:basedOn w:val="Parasts"/>
    <w:link w:val="ApakvirsrakstsRakstz"/>
    <w:qFormat/>
    <w:rsid w:val="00522927"/>
    <w:pPr>
      <w:jc w:val="center"/>
    </w:pPr>
    <w:rPr>
      <w:b/>
      <w:sz w:val="26"/>
    </w:rPr>
  </w:style>
  <w:style w:type="character" w:customStyle="1" w:styleId="ApakvirsrakstsRakstz">
    <w:name w:val="Apakšvirsraksts Rakstz."/>
    <w:link w:val="Apakvirsraksts"/>
    <w:rsid w:val="00522927"/>
    <w:rPr>
      <w:rFonts w:ascii="Times New Roman" w:eastAsia="Times New Roman" w:hAnsi="Times New Roman" w:cs="Times New Roman"/>
      <w:b/>
      <w:sz w:val="26"/>
      <w:szCs w:val="20"/>
      <w:lang w:eastAsia="lv-LV"/>
    </w:rPr>
  </w:style>
  <w:style w:type="character" w:customStyle="1" w:styleId="BalontekstsRakstz">
    <w:name w:val="Balonteksts Rakstz."/>
    <w:link w:val="Balonteksts"/>
    <w:semiHidden/>
    <w:rsid w:val="00522927"/>
    <w:rPr>
      <w:rFonts w:ascii="Tahoma" w:eastAsia="Times New Roman" w:hAnsi="Tahoma" w:cs="Tahoma"/>
      <w:sz w:val="16"/>
      <w:szCs w:val="16"/>
      <w:lang w:eastAsia="lv-LV"/>
    </w:rPr>
  </w:style>
  <w:style w:type="paragraph" w:styleId="Balonteksts">
    <w:name w:val="Balloon Text"/>
    <w:basedOn w:val="Parasts"/>
    <w:link w:val="BalontekstsRakstz"/>
    <w:semiHidden/>
    <w:rsid w:val="00522927"/>
    <w:rPr>
      <w:rFonts w:ascii="Tahoma" w:hAnsi="Tahoma"/>
      <w:sz w:val="16"/>
      <w:szCs w:val="16"/>
    </w:rPr>
  </w:style>
  <w:style w:type="character" w:styleId="Hipersaite">
    <w:name w:val="Hyperlink"/>
    <w:uiPriority w:val="99"/>
    <w:unhideWhenUsed/>
    <w:rsid w:val="00522927"/>
    <w:rPr>
      <w:color w:val="0000FF"/>
      <w:u w:val="single"/>
    </w:rPr>
  </w:style>
  <w:style w:type="character" w:styleId="Izteiksmgs">
    <w:name w:val="Strong"/>
    <w:qFormat/>
    <w:rsid w:val="00522927"/>
    <w:rPr>
      <w:b/>
      <w:bCs/>
    </w:rPr>
  </w:style>
  <w:style w:type="paragraph" w:customStyle="1" w:styleId="Krsainssarakstsizclums11">
    <w:name w:val="Krāsains saraksts — izcēlums 11"/>
    <w:basedOn w:val="Parasts"/>
    <w:uiPriority w:val="34"/>
    <w:qFormat/>
    <w:rsid w:val="00522927"/>
    <w:pPr>
      <w:ind w:left="720"/>
    </w:pPr>
  </w:style>
  <w:style w:type="paragraph" w:customStyle="1" w:styleId="Punkts">
    <w:name w:val="Punkts"/>
    <w:basedOn w:val="Parasts"/>
    <w:next w:val="Apakpunkts"/>
    <w:rsid w:val="00522927"/>
    <w:pPr>
      <w:numPr>
        <w:numId w:val="1"/>
      </w:numPr>
    </w:pPr>
    <w:rPr>
      <w:rFonts w:ascii="Arial" w:hAnsi="Arial"/>
      <w:b/>
      <w:szCs w:val="24"/>
    </w:rPr>
  </w:style>
  <w:style w:type="paragraph" w:customStyle="1" w:styleId="Apakpunkts">
    <w:name w:val="Apakšpunkts"/>
    <w:basedOn w:val="Parasts"/>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Parasts"/>
    <w:next w:val="Parasts"/>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Parasts"/>
    <w:next w:val="Punkts"/>
    <w:rsid w:val="00522927"/>
    <w:pPr>
      <w:ind w:left="851"/>
      <w:jc w:val="both"/>
    </w:pPr>
    <w:rPr>
      <w:rFonts w:ascii="Arial" w:hAnsi="Arial"/>
      <w:szCs w:val="24"/>
    </w:rPr>
  </w:style>
  <w:style w:type="character" w:customStyle="1" w:styleId="apple-style-span">
    <w:name w:val="apple-style-span"/>
    <w:basedOn w:val="Noklusjumarindkopasfonts"/>
    <w:rsid w:val="00522927"/>
  </w:style>
  <w:style w:type="paragraph" w:styleId="Saturs3">
    <w:name w:val="toc 3"/>
    <w:basedOn w:val="Parasts"/>
    <w:next w:val="Parasts"/>
    <w:autoRedefine/>
    <w:uiPriority w:val="39"/>
    <w:unhideWhenUsed/>
    <w:rsid w:val="00B602AC"/>
    <w:pPr>
      <w:ind w:left="400"/>
    </w:pPr>
  </w:style>
  <w:style w:type="paragraph" w:styleId="Saturs1">
    <w:name w:val="toc 1"/>
    <w:basedOn w:val="Parasts"/>
    <w:next w:val="Parasts"/>
    <w:autoRedefine/>
    <w:uiPriority w:val="39"/>
    <w:unhideWhenUsed/>
    <w:rsid w:val="0067362A"/>
    <w:pPr>
      <w:tabs>
        <w:tab w:val="left" w:pos="400"/>
        <w:tab w:val="right" w:leader="dot" w:pos="9344"/>
      </w:tabs>
    </w:pPr>
  </w:style>
  <w:style w:type="paragraph" w:styleId="Saturs2">
    <w:name w:val="toc 2"/>
    <w:basedOn w:val="Parasts"/>
    <w:next w:val="Parasts"/>
    <w:autoRedefine/>
    <w:uiPriority w:val="39"/>
    <w:unhideWhenUsed/>
    <w:rsid w:val="00B602AC"/>
    <w:pPr>
      <w:ind w:left="200"/>
    </w:pPr>
  </w:style>
  <w:style w:type="paragraph" w:styleId="Dokumentakarte">
    <w:name w:val="Document Map"/>
    <w:basedOn w:val="Parasts"/>
    <w:link w:val="DokumentakarteRakstz"/>
    <w:uiPriority w:val="99"/>
    <w:semiHidden/>
    <w:unhideWhenUsed/>
    <w:rsid w:val="003E635A"/>
    <w:rPr>
      <w:rFonts w:ascii="Tahoma" w:hAnsi="Tahoma"/>
      <w:sz w:val="16"/>
      <w:szCs w:val="16"/>
    </w:rPr>
  </w:style>
  <w:style w:type="character" w:customStyle="1" w:styleId="DokumentakarteRakstz">
    <w:name w:val="Dokumenta karte Rakstz."/>
    <w:link w:val="Dokumentakarte"/>
    <w:uiPriority w:val="99"/>
    <w:semiHidden/>
    <w:rsid w:val="003E635A"/>
    <w:rPr>
      <w:rFonts w:ascii="Tahoma" w:eastAsia="Times New Roman" w:hAnsi="Tahoma" w:cs="Tahoma"/>
      <w:sz w:val="16"/>
      <w:szCs w:val="16"/>
    </w:rPr>
  </w:style>
  <w:style w:type="character" w:customStyle="1" w:styleId="c1">
    <w:name w:val="c1"/>
    <w:basedOn w:val="Noklusjumarindkopasfonts"/>
    <w:rsid w:val="00866220"/>
  </w:style>
  <w:style w:type="table" w:styleId="Reatabula">
    <w:name w:val="Table Grid"/>
    <w:basedOn w:val="Parastatabula"/>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rsid w:val="00463ECC"/>
    <w:pPr>
      <w:ind w:left="283" w:hanging="283"/>
    </w:pPr>
  </w:style>
  <w:style w:type="character" w:customStyle="1" w:styleId="st">
    <w:name w:val="st"/>
    <w:rsid w:val="00A31006"/>
  </w:style>
  <w:style w:type="paragraph" w:customStyle="1" w:styleId="tv213">
    <w:name w:val="tv213"/>
    <w:basedOn w:val="Parasts"/>
    <w:rsid w:val="005B171E"/>
    <w:pPr>
      <w:spacing w:before="100" w:beforeAutospacing="1" w:after="100" w:afterAutospacing="1"/>
    </w:pPr>
    <w:rPr>
      <w:sz w:val="24"/>
      <w:szCs w:val="24"/>
    </w:rPr>
  </w:style>
  <w:style w:type="character" w:customStyle="1" w:styleId="apple-converted-space">
    <w:name w:val="apple-converted-space"/>
    <w:basedOn w:val="Noklusjumarindkopasfonts"/>
    <w:rsid w:val="005B171E"/>
  </w:style>
  <w:style w:type="character" w:styleId="Izmantotahipersaite">
    <w:name w:val="FollowedHyperlink"/>
    <w:uiPriority w:val="99"/>
    <w:semiHidden/>
    <w:unhideWhenUsed/>
    <w:rsid w:val="00234035"/>
    <w:rPr>
      <w:color w:val="800080"/>
      <w:u w:val="single"/>
    </w:rPr>
  </w:style>
  <w:style w:type="character" w:styleId="Komentraatsauce">
    <w:name w:val="annotation reference"/>
    <w:uiPriority w:val="99"/>
    <w:semiHidden/>
    <w:unhideWhenUsed/>
    <w:rsid w:val="00C71F65"/>
    <w:rPr>
      <w:sz w:val="16"/>
      <w:szCs w:val="16"/>
    </w:rPr>
  </w:style>
  <w:style w:type="paragraph" w:styleId="Komentrateksts">
    <w:name w:val="annotation text"/>
    <w:basedOn w:val="Parasts"/>
    <w:link w:val="KomentratekstsRakstz"/>
    <w:semiHidden/>
    <w:unhideWhenUsed/>
    <w:rsid w:val="00C71F65"/>
  </w:style>
  <w:style w:type="character" w:customStyle="1" w:styleId="KomentratekstsRakstz">
    <w:name w:val="Komentāra teksts Rakstz."/>
    <w:link w:val="Komentrateksts"/>
    <w:uiPriority w:val="99"/>
    <w:semiHidden/>
    <w:rsid w:val="00C71F6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C71F65"/>
    <w:rPr>
      <w:b/>
      <w:bCs/>
    </w:rPr>
  </w:style>
  <w:style w:type="character" w:customStyle="1" w:styleId="KomentratmaRakstz">
    <w:name w:val="Komentāra tēma Rakstz."/>
    <w:link w:val="Komentratma"/>
    <w:uiPriority w:val="99"/>
    <w:semiHidden/>
    <w:rsid w:val="00C71F65"/>
    <w:rPr>
      <w:rFonts w:ascii="Times New Roman" w:eastAsia="Times New Roman" w:hAnsi="Times New Roman"/>
      <w:b/>
      <w:bCs/>
    </w:rPr>
  </w:style>
  <w:style w:type="character" w:styleId="Vresatsauce">
    <w:name w:val="footnote reference"/>
    <w:aliases w:val="Footnote symbol"/>
    <w:uiPriority w:val="99"/>
    <w:unhideWhenUsed/>
    <w:rsid w:val="00272274"/>
    <w:rPr>
      <w:vertAlign w:val="superscript"/>
    </w:rPr>
  </w:style>
  <w:style w:type="paragraph" w:styleId="Sarakstarindkopa">
    <w:name w:val="List Paragraph"/>
    <w:basedOn w:val="Parasts"/>
    <w:uiPriority w:val="34"/>
    <w:qFormat/>
    <w:rsid w:val="009E5DCA"/>
    <w:pPr>
      <w:ind w:left="720"/>
    </w:pPr>
  </w:style>
  <w:style w:type="paragraph" w:styleId="Pamattekstaatkpe3">
    <w:name w:val="Body Text Indent 3"/>
    <w:basedOn w:val="Parasts"/>
    <w:link w:val="Pamattekstaatkpe3Rakstz"/>
    <w:uiPriority w:val="99"/>
    <w:semiHidden/>
    <w:unhideWhenUsed/>
    <w:rsid w:val="007212ED"/>
    <w:pPr>
      <w:spacing w:after="120"/>
      <w:ind w:left="360"/>
    </w:pPr>
    <w:rPr>
      <w:sz w:val="16"/>
      <w:szCs w:val="16"/>
    </w:rPr>
  </w:style>
  <w:style w:type="character" w:customStyle="1" w:styleId="Pamattekstaatkpe3Rakstz">
    <w:name w:val="Pamatteksta atkāpe 3 Rakstz."/>
    <w:link w:val="Pamattekstaatkpe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Noklusjumarindkopasfonts"/>
    <w:uiPriority w:val="99"/>
    <w:semiHidden/>
    <w:unhideWhenUsed/>
    <w:rsid w:val="008A5C08"/>
    <w:rPr>
      <w:color w:val="605E5C"/>
      <w:shd w:val="clear" w:color="auto" w:fill="E1DFDD"/>
    </w:rPr>
  </w:style>
  <w:style w:type="paragraph" w:customStyle="1" w:styleId="3rdlevelsubprovision">
    <w:name w:val="3rd level (subprovision)"/>
    <w:basedOn w:val="Parasts"/>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Saturardtjavirsraksts">
    <w:name w:val="TOC Heading"/>
    <w:basedOn w:val="Virsraksts1"/>
    <w:next w:val="Parasts"/>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styleId="Izclums">
    <w:name w:val="Emphasis"/>
    <w:basedOn w:val="Noklusjumarindkopasfonts"/>
    <w:uiPriority w:val="20"/>
    <w:qFormat/>
    <w:rsid w:val="00B054B7"/>
    <w:rPr>
      <w:i/>
      <w:iCs/>
    </w:rPr>
  </w:style>
  <w:style w:type="character" w:styleId="Neatrisintapieminana">
    <w:name w:val="Unresolved Mention"/>
    <w:basedOn w:val="Noklusjumarindkopasfonts"/>
    <w:uiPriority w:val="99"/>
    <w:semiHidden/>
    <w:unhideWhenUsed/>
    <w:rsid w:val="00C75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DAF03-7B3D-470E-9024-8E64549D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1782</Words>
  <Characters>1016</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2793</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Agnese Klimoviča</cp:lastModifiedBy>
  <cp:revision>4</cp:revision>
  <cp:lastPrinted>2022-12-19T12:22:00Z</cp:lastPrinted>
  <dcterms:created xsi:type="dcterms:W3CDTF">2024-03-20T11:54:00Z</dcterms:created>
  <dcterms:modified xsi:type="dcterms:W3CDTF">2024-03-21T06:48:00Z</dcterms:modified>
</cp:coreProperties>
</file>