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376CB" w14:textId="75DCCF8F" w:rsidR="009C3236" w:rsidRPr="000707EB" w:rsidRDefault="009C3236" w:rsidP="009C3236">
      <w:pPr>
        <w:ind w:left="900"/>
        <w:jc w:val="right"/>
        <w:rPr>
          <w:b/>
          <w:bCs/>
          <w:sz w:val="24"/>
          <w:szCs w:val="24"/>
        </w:rPr>
      </w:pPr>
      <w:bookmarkStart w:id="0" w:name="_Hlk160176830"/>
      <w:bookmarkEnd w:id="0"/>
      <w:r w:rsidRPr="000707EB">
        <w:rPr>
          <w:b/>
          <w:bCs/>
        </w:rPr>
        <w:t>1</w:t>
      </w:r>
      <w:r w:rsidR="00E82173" w:rsidRPr="000707EB">
        <w:rPr>
          <w:b/>
          <w:bCs/>
        </w:rPr>
        <w:t>.</w:t>
      </w:r>
      <w:r w:rsidRPr="000707EB">
        <w:rPr>
          <w:b/>
          <w:bCs/>
        </w:rPr>
        <w:t>pielikums</w:t>
      </w:r>
    </w:p>
    <w:p w14:paraId="6C942770" w14:textId="264DD317" w:rsidR="008D4C59" w:rsidRPr="000707EB" w:rsidRDefault="009C3236" w:rsidP="008D4C59">
      <w:pPr>
        <w:jc w:val="right"/>
      </w:pPr>
      <w:r w:rsidRPr="000707EB">
        <w:t>Atklāt</w:t>
      </w:r>
      <w:r w:rsidR="00D33B9E" w:rsidRPr="000707EB">
        <w:t>ā</w:t>
      </w:r>
      <w:r w:rsidRPr="000707EB">
        <w:t xml:space="preserve"> iepirkuma “Ventas </w:t>
      </w:r>
      <w:r w:rsidR="008D4C59" w:rsidRPr="000707EB">
        <w:t>tilta</w:t>
      </w:r>
      <w:r w:rsidR="003C19EE" w:rsidRPr="000707EB">
        <w:t>,</w:t>
      </w:r>
      <w:r w:rsidR="008D4C59" w:rsidRPr="000707EB">
        <w:t xml:space="preserve"> Ventspilī paceļamo mehānismu, automātikas, </w:t>
      </w:r>
    </w:p>
    <w:p w14:paraId="46A21F19" w14:textId="0EC01616" w:rsidR="009C3236" w:rsidRPr="000707EB" w:rsidRDefault="008D4C59" w:rsidP="008D4C59">
      <w:pPr>
        <w:jc w:val="right"/>
      </w:pPr>
      <w:r w:rsidRPr="000707EB">
        <w:t>sakaru sistēmu un tilta izgaismojuma apkalpošanas un uzturēšanas darbi</w:t>
      </w:r>
      <w:r w:rsidR="009C3236" w:rsidRPr="000707EB">
        <w:t>”</w:t>
      </w:r>
      <w:r w:rsidR="00D33B9E" w:rsidRPr="000707EB">
        <w:t xml:space="preserve"> nolikumam</w:t>
      </w:r>
      <w:r w:rsidR="009C3236" w:rsidRPr="000707EB">
        <w:t xml:space="preserve">, </w:t>
      </w:r>
    </w:p>
    <w:p w14:paraId="2F0E71BC" w14:textId="55C025EE" w:rsidR="009C3236" w:rsidRPr="000707EB" w:rsidRDefault="009C3236" w:rsidP="00712D72">
      <w:pPr>
        <w:pStyle w:val="Tekstabloks"/>
        <w:ind w:left="0" w:right="-57"/>
        <w:jc w:val="right"/>
        <w:rPr>
          <w:sz w:val="20"/>
        </w:rPr>
      </w:pPr>
      <w:r w:rsidRPr="000707EB">
        <w:rPr>
          <w:sz w:val="20"/>
        </w:rPr>
        <w:t>identifikācijas Nr. VBOP 20</w:t>
      </w:r>
      <w:r w:rsidR="0035670E" w:rsidRPr="000707EB">
        <w:rPr>
          <w:sz w:val="20"/>
        </w:rPr>
        <w:t>2</w:t>
      </w:r>
      <w:r w:rsidR="00A07264" w:rsidRPr="000707EB">
        <w:rPr>
          <w:sz w:val="20"/>
        </w:rPr>
        <w:t>4</w:t>
      </w:r>
      <w:r w:rsidR="003C19EE" w:rsidRPr="000707EB">
        <w:rPr>
          <w:sz w:val="20"/>
        </w:rPr>
        <w:t>/27</w:t>
      </w:r>
    </w:p>
    <w:p w14:paraId="24FECA5F" w14:textId="77777777" w:rsidR="00712D72" w:rsidRPr="000707EB" w:rsidRDefault="00712D72" w:rsidP="00712D72">
      <w:pPr>
        <w:pStyle w:val="Tekstabloks"/>
        <w:ind w:left="0" w:right="-57"/>
        <w:jc w:val="right"/>
        <w:rPr>
          <w:szCs w:val="24"/>
        </w:rPr>
      </w:pPr>
    </w:p>
    <w:p w14:paraId="582DFE74" w14:textId="77777777" w:rsidR="009C3236" w:rsidRPr="000707EB" w:rsidRDefault="009C3236" w:rsidP="009C3236">
      <w:pPr>
        <w:rPr>
          <w:sz w:val="24"/>
          <w:szCs w:val="24"/>
          <w:lang w:eastAsia="en-US"/>
        </w:rPr>
      </w:pPr>
    </w:p>
    <w:p w14:paraId="77879B14" w14:textId="6EABD414" w:rsidR="009C3236" w:rsidRPr="000707EB" w:rsidRDefault="009C3236" w:rsidP="0082530E">
      <w:pPr>
        <w:jc w:val="center"/>
        <w:rPr>
          <w:b/>
          <w:sz w:val="28"/>
        </w:rPr>
      </w:pPr>
      <w:r w:rsidRPr="000707EB">
        <w:rPr>
          <w:b/>
          <w:sz w:val="28"/>
        </w:rPr>
        <w:t>Tehniskā specifikācija</w:t>
      </w:r>
      <w:r w:rsidR="008D4C59" w:rsidRPr="000707EB">
        <w:rPr>
          <w:b/>
          <w:sz w:val="28"/>
        </w:rPr>
        <w:t xml:space="preserve"> </w:t>
      </w:r>
    </w:p>
    <w:p w14:paraId="28554088" w14:textId="77777777" w:rsidR="009C3236" w:rsidRPr="000707EB" w:rsidRDefault="009C3236" w:rsidP="009C3236">
      <w:pPr>
        <w:ind w:left="900"/>
        <w:jc w:val="center"/>
        <w:rPr>
          <w:b/>
          <w:sz w:val="28"/>
        </w:rPr>
      </w:pPr>
    </w:p>
    <w:p w14:paraId="69997B65" w14:textId="77777777" w:rsidR="009C3236" w:rsidRPr="000707EB" w:rsidRDefault="009C3236" w:rsidP="0082530E">
      <w:pPr>
        <w:numPr>
          <w:ilvl w:val="0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  <w:rPr>
          <w:sz w:val="24"/>
          <w:szCs w:val="24"/>
        </w:rPr>
      </w:pPr>
      <w:r w:rsidRPr="000707EB">
        <w:rPr>
          <w:b/>
          <w:bCs/>
          <w:sz w:val="24"/>
          <w:szCs w:val="24"/>
        </w:rPr>
        <w:t xml:space="preserve">Pasūtītājs </w:t>
      </w:r>
      <w:r w:rsidRPr="000707EB">
        <w:rPr>
          <w:sz w:val="24"/>
          <w:szCs w:val="24"/>
        </w:rPr>
        <w:t>– Ventspils brīvostas pārvalde.</w:t>
      </w:r>
    </w:p>
    <w:p w14:paraId="401FB14D" w14:textId="132EE19F" w:rsidR="009C3236" w:rsidRPr="000707EB" w:rsidRDefault="009C3236" w:rsidP="0082530E">
      <w:pPr>
        <w:numPr>
          <w:ilvl w:val="0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before="120" w:after="120"/>
        <w:ind w:left="425" w:hanging="425"/>
        <w:jc w:val="both"/>
        <w:textAlignment w:val="baseline"/>
        <w:rPr>
          <w:sz w:val="24"/>
          <w:szCs w:val="24"/>
        </w:rPr>
      </w:pPr>
      <w:r w:rsidRPr="000707EB">
        <w:rPr>
          <w:b/>
          <w:bCs/>
          <w:sz w:val="24"/>
          <w:szCs w:val="24"/>
        </w:rPr>
        <w:t>Objekta nosaukums</w:t>
      </w:r>
      <w:r w:rsidRPr="000707EB">
        <w:rPr>
          <w:sz w:val="24"/>
          <w:szCs w:val="24"/>
        </w:rPr>
        <w:t xml:space="preserve"> – </w:t>
      </w:r>
      <w:r w:rsidR="00633241" w:rsidRPr="000707EB">
        <w:rPr>
          <w:sz w:val="24"/>
          <w:szCs w:val="24"/>
        </w:rPr>
        <w:t>Ventas tilta</w:t>
      </w:r>
      <w:r w:rsidR="003C19EE" w:rsidRPr="000707EB">
        <w:rPr>
          <w:sz w:val="24"/>
          <w:szCs w:val="24"/>
        </w:rPr>
        <w:t>,</w:t>
      </w:r>
      <w:r w:rsidR="00633241" w:rsidRPr="000707EB">
        <w:rPr>
          <w:sz w:val="24"/>
          <w:szCs w:val="24"/>
        </w:rPr>
        <w:t xml:space="preserve"> Ventspilī paceļamo mehānismu, automātikas, sakaru sistēmu un tilta izgaismojuma apkalpošanas un uzturēšanas darbi</w:t>
      </w:r>
    </w:p>
    <w:p w14:paraId="1AE1A81F" w14:textId="77777777" w:rsidR="009C3236" w:rsidRPr="000707EB" w:rsidRDefault="009C3236" w:rsidP="0082530E">
      <w:pPr>
        <w:numPr>
          <w:ilvl w:val="0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ind w:left="426" w:hanging="426"/>
        <w:textAlignment w:val="baseline"/>
        <w:rPr>
          <w:b/>
          <w:bCs/>
          <w:sz w:val="24"/>
          <w:szCs w:val="24"/>
          <w:lang w:eastAsia="x-none"/>
        </w:rPr>
      </w:pPr>
      <w:r w:rsidRPr="000707EB">
        <w:rPr>
          <w:b/>
          <w:bCs/>
          <w:sz w:val="24"/>
          <w:szCs w:val="24"/>
          <w:lang w:eastAsia="x-none"/>
        </w:rPr>
        <w:t>Darbu sastāvs un apjoms.</w:t>
      </w:r>
    </w:p>
    <w:p w14:paraId="5DFB7C3C" w14:textId="6AFCC8FB" w:rsidR="00AA3EBF" w:rsidRPr="000707EB" w:rsidRDefault="00AA3EBF" w:rsidP="0082530E">
      <w:pPr>
        <w:numPr>
          <w:ilvl w:val="1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before="120" w:after="120"/>
        <w:ind w:left="425" w:hanging="425"/>
        <w:jc w:val="both"/>
        <w:textAlignment w:val="baseline"/>
        <w:rPr>
          <w:sz w:val="24"/>
          <w:szCs w:val="24"/>
        </w:rPr>
      </w:pPr>
      <w:bookmarkStart w:id="1" w:name="OLE_LINK3"/>
      <w:bookmarkStart w:id="2" w:name="OLE_LINK4"/>
      <w:r w:rsidRPr="000707EB">
        <w:rPr>
          <w:sz w:val="24"/>
          <w:szCs w:val="24"/>
        </w:rPr>
        <w:t>Tilta automātikas apkalpošanas un uzturēšanas darbi</w:t>
      </w: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6065"/>
        <w:gridCol w:w="1820"/>
        <w:gridCol w:w="1182"/>
      </w:tblGrid>
      <w:tr w:rsidR="00151BC4" w:rsidRPr="000707EB" w14:paraId="3B3EACBD" w14:textId="77777777" w:rsidTr="0082530E">
        <w:trPr>
          <w:trHeight w:val="360"/>
          <w:jc w:val="center"/>
        </w:trPr>
        <w:tc>
          <w:tcPr>
            <w:tcW w:w="60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BC8306" w14:textId="77777777" w:rsidR="00151BC4" w:rsidRPr="000707EB" w:rsidRDefault="00151BC4" w:rsidP="000569D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707EB">
              <w:rPr>
                <w:b/>
                <w:bCs/>
                <w:color w:val="000000"/>
                <w:sz w:val="22"/>
                <w:szCs w:val="22"/>
                <w:lang w:eastAsia="en-US"/>
              </w:rPr>
              <w:t>Darba nosaukums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5FB5453" w14:textId="77777777" w:rsidR="00151BC4" w:rsidRPr="000707EB" w:rsidRDefault="00151BC4" w:rsidP="000569D0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0707EB">
              <w:rPr>
                <w:b/>
                <w:color w:val="000000"/>
                <w:sz w:val="22"/>
                <w:szCs w:val="22"/>
                <w:lang w:eastAsia="en-US"/>
              </w:rPr>
              <w:t>Mērvienība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5DEB125" w14:textId="77777777" w:rsidR="00151BC4" w:rsidRPr="000707EB" w:rsidRDefault="00151BC4" w:rsidP="000569D0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0707EB">
              <w:rPr>
                <w:b/>
                <w:color w:val="000000"/>
                <w:sz w:val="22"/>
                <w:szCs w:val="22"/>
                <w:lang w:eastAsia="en-US"/>
              </w:rPr>
              <w:t>Darba daudzums</w:t>
            </w:r>
          </w:p>
        </w:tc>
      </w:tr>
      <w:tr w:rsidR="00AA3EBF" w:rsidRPr="000707EB" w14:paraId="18B397A9" w14:textId="77777777" w:rsidTr="0082530E">
        <w:trPr>
          <w:trHeight w:val="48"/>
          <w:jc w:val="center"/>
        </w:trPr>
        <w:tc>
          <w:tcPr>
            <w:tcW w:w="60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D7CC" w14:textId="77777777" w:rsidR="00AA3EBF" w:rsidRPr="000707EB" w:rsidRDefault="00AA3EBF" w:rsidP="0082530E">
            <w:pPr>
              <w:spacing w:before="60" w:after="60"/>
              <w:jc w:val="both"/>
              <w:rPr>
                <w:b/>
                <w:bCs/>
                <w:color w:val="000000"/>
                <w:lang w:eastAsia="en-US"/>
              </w:rPr>
            </w:pPr>
            <w:r w:rsidRPr="000707EB">
              <w:rPr>
                <w:b/>
                <w:bCs/>
                <w:color w:val="000000"/>
                <w:lang w:eastAsia="en-US"/>
              </w:rPr>
              <w:t>Ugunsgrēka trauksmes sistēma (1 reizi mēnesī):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A046" w14:textId="77777777" w:rsidR="00AA3EBF" w:rsidRPr="000707EB" w:rsidRDefault="00AA3EBF" w:rsidP="00AA3EBF">
            <w:pPr>
              <w:jc w:val="center"/>
              <w:rPr>
                <w:lang w:eastAsia="en-US"/>
              </w:rPr>
            </w:pPr>
            <w:r w:rsidRPr="000707EB">
              <w:rPr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7E50" w14:textId="77777777" w:rsidR="00AA3EBF" w:rsidRPr="000707EB" w:rsidRDefault="00AA3EBF" w:rsidP="00AA3EBF">
            <w:pPr>
              <w:jc w:val="center"/>
              <w:rPr>
                <w:lang w:eastAsia="en-US"/>
              </w:rPr>
            </w:pPr>
            <w:r w:rsidRPr="000707EB">
              <w:rPr>
                <w:lang w:eastAsia="en-US"/>
              </w:rPr>
              <w:t> </w:t>
            </w:r>
          </w:p>
        </w:tc>
      </w:tr>
      <w:tr w:rsidR="00AA3EBF" w:rsidRPr="000707EB" w14:paraId="777D7474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E4A5" w14:textId="7EB73E57" w:rsidR="00AA3EBF" w:rsidRPr="000707EB" w:rsidRDefault="00E73FD6" w:rsidP="0082530E">
            <w:pPr>
              <w:pStyle w:val="Sarakstarindkopa"/>
              <w:numPr>
                <w:ilvl w:val="0"/>
                <w:numId w:val="15"/>
              </w:numPr>
              <w:ind w:left="457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d</w:t>
            </w:r>
            <w:r w:rsidR="00AA3EBF" w:rsidRPr="000707EB">
              <w:rPr>
                <w:color w:val="000000"/>
                <w:lang w:eastAsia="en-US"/>
              </w:rPr>
              <w:t>ūmu detektoru un aspirācijas sistēmas caurules tīrīšana no putekļiem (skapjos CP1, CP2, MDP) - 3 kompl.</w:t>
            </w:r>
            <w:r w:rsidR="0011135E" w:rsidRPr="000707EB">
              <w:rPr>
                <w:color w:val="000000"/>
                <w:lang w:eastAsia="en-US"/>
              </w:rPr>
              <w:t>;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54E6" w14:textId="54500B88" w:rsidR="00AA3EBF" w:rsidRPr="000707EB" w:rsidRDefault="00AA3EBF" w:rsidP="000569D0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D5EB" w14:textId="5F5A39AC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24</w:t>
            </w:r>
          </w:p>
        </w:tc>
      </w:tr>
      <w:tr w:rsidR="00AA3EBF" w:rsidRPr="000707EB" w14:paraId="5F4B8400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8F69" w14:textId="0AD3C53D" w:rsidR="00AA3EBF" w:rsidRPr="000707EB" w:rsidRDefault="00E73FD6" w:rsidP="0082530E">
            <w:pPr>
              <w:pStyle w:val="Sarakstarindkopa"/>
              <w:numPr>
                <w:ilvl w:val="0"/>
                <w:numId w:val="15"/>
              </w:numPr>
              <w:ind w:left="457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u</w:t>
            </w:r>
            <w:r w:rsidR="00AA3EBF" w:rsidRPr="000707EB">
              <w:rPr>
                <w:color w:val="000000"/>
                <w:lang w:eastAsia="en-US"/>
              </w:rPr>
              <w:t>gunsgrēka trauksmes paneļa (1</w:t>
            </w:r>
            <w:r w:rsidR="0011135E" w:rsidRPr="000707EB">
              <w:rPr>
                <w:color w:val="000000"/>
                <w:lang w:eastAsia="en-US"/>
              </w:rPr>
              <w:t xml:space="preserve"> </w:t>
            </w:r>
            <w:r w:rsidR="00AA3EBF" w:rsidRPr="000707EB">
              <w:rPr>
                <w:color w:val="000000"/>
                <w:lang w:eastAsia="en-US"/>
              </w:rPr>
              <w:t>gab</w:t>
            </w:r>
            <w:r w:rsidR="0011135E" w:rsidRPr="000707EB">
              <w:rPr>
                <w:color w:val="000000"/>
                <w:lang w:eastAsia="en-US"/>
              </w:rPr>
              <w:t>.</w:t>
            </w:r>
            <w:r w:rsidR="00AA3EBF" w:rsidRPr="000707EB">
              <w:rPr>
                <w:color w:val="000000"/>
                <w:lang w:eastAsia="en-US"/>
              </w:rPr>
              <w:t>) st</w:t>
            </w:r>
            <w:r w:rsidR="0035670E" w:rsidRPr="000707EB">
              <w:rPr>
                <w:color w:val="000000"/>
                <w:lang w:eastAsia="en-US"/>
              </w:rPr>
              <w:t>ā</w:t>
            </w:r>
            <w:r w:rsidR="00AA3EBF" w:rsidRPr="000707EB">
              <w:rPr>
                <w:color w:val="000000"/>
                <w:lang w:eastAsia="en-US"/>
              </w:rPr>
              <w:t>vokļa pārbaude un akumulatoru (2</w:t>
            </w:r>
            <w:r w:rsidR="0011135E" w:rsidRPr="000707EB">
              <w:rPr>
                <w:color w:val="000000"/>
                <w:lang w:eastAsia="en-US"/>
              </w:rPr>
              <w:t xml:space="preserve"> </w:t>
            </w:r>
            <w:r w:rsidR="00AA3EBF" w:rsidRPr="000707EB">
              <w:rPr>
                <w:color w:val="000000"/>
                <w:lang w:eastAsia="en-US"/>
              </w:rPr>
              <w:t>gab</w:t>
            </w:r>
            <w:r w:rsidR="0011135E" w:rsidRPr="000707EB">
              <w:rPr>
                <w:color w:val="000000"/>
                <w:lang w:eastAsia="en-US"/>
              </w:rPr>
              <w:t>.</w:t>
            </w:r>
            <w:r w:rsidR="00AA3EBF" w:rsidRPr="000707EB">
              <w:rPr>
                <w:color w:val="000000"/>
                <w:lang w:eastAsia="en-US"/>
              </w:rPr>
              <w:t>) mērīšana (skapis MDP)</w:t>
            </w:r>
            <w:r w:rsidR="0011135E" w:rsidRPr="000707EB">
              <w:rPr>
                <w:color w:val="000000"/>
                <w:lang w:eastAsia="en-US"/>
              </w:rPr>
              <w:t>;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7FFD" w14:textId="1DD73467" w:rsidR="00AA3EBF" w:rsidRPr="000707EB" w:rsidRDefault="00AA3EBF" w:rsidP="000569D0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0CBD" w14:textId="61902957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24</w:t>
            </w:r>
          </w:p>
        </w:tc>
      </w:tr>
      <w:tr w:rsidR="00AA3EBF" w:rsidRPr="000707EB" w14:paraId="133AA502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EFEE" w14:textId="278F4F91" w:rsidR="00AA3EBF" w:rsidRPr="000707EB" w:rsidRDefault="00E73FD6" w:rsidP="0082530E">
            <w:pPr>
              <w:pStyle w:val="Sarakstarindkopa"/>
              <w:numPr>
                <w:ilvl w:val="0"/>
                <w:numId w:val="15"/>
              </w:numPr>
              <w:ind w:left="457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d</w:t>
            </w:r>
            <w:r w:rsidR="00AA3EBF" w:rsidRPr="000707EB">
              <w:rPr>
                <w:color w:val="000000"/>
                <w:lang w:eastAsia="en-US"/>
              </w:rPr>
              <w:t>arbības pārbaude un tīrīšana no n</w:t>
            </w:r>
            <w:r w:rsidR="0035670E" w:rsidRPr="000707EB">
              <w:rPr>
                <w:color w:val="000000"/>
                <w:lang w:eastAsia="en-US"/>
              </w:rPr>
              <w:t>e</w:t>
            </w:r>
            <w:r w:rsidR="00AA3EBF" w:rsidRPr="000707EB">
              <w:rPr>
                <w:color w:val="000000"/>
                <w:lang w:eastAsia="en-US"/>
              </w:rPr>
              <w:t xml:space="preserve">tīrumiem: rokas ziņotāji </w:t>
            </w:r>
            <w:r w:rsidR="005C51C2" w:rsidRPr="000707EB">
              <w:rPr>
                <w:color w:val="000000"/>
                <w:lang w:eastAsia="en-US"/>
              </w:rPr>
              <w:t>(</w:t>
            </w:r>
            <w:r w:rsidR="00AA3EBF" w:rsidRPr="000707EB">
              <w:rPr>
                <w:color w:val="000000"/>
                <w:lang w:eastAsia="en-US"/>
              </w:rPr>
              <w:t>2</w:t>
            </w:r>
            <w:r w:rsidR="005C51C2" w:rsidRPr="000707EB">
              <w:rPr>
                <w:color w:val="000000"/>
                <w:lang w:eastAsia="en-US"/>
              </w:rPr>
              <w:t xml:space="preserve"> </w:t>
            </w:r>
            <w:r w:rsidR="00AA3EBF" w:rsidRPr="000707EB">
              <w:rPr>
                <w:color w:val="000000"/>
                <w:lang w:eastAsia="en-US"/>
              </w:rPr>
              <w:t>gab</w:t>
            </w:r>
            <w:r w:rsidR="0011135E" w:rsidRPr="000707EB">
              <w:rPr>
                <w:color w:val="000000"/>
                <w:lang w:eastAsia="en-US"/>
              </w:rPr>
              <w:t>.</w:t>
            </w:r>
            <w:r w:rsidR="005C51C2" w:rsidRPr="000707EB">
              <w:rPr>
                <w:color w:val="000000"/>
                <w:lang w:eastAsia="en-US"/>
              </w:rPr>
              <w:t>)</w:t>
            </w:r>
            <w:r w:rsidR="00AA3EBF" w:rsidRPr="000707EB">
              <w:rPr>
                <w:color w:val="000000"/>
                <w:lang w:eastAsia="en-US"/>
              </w:rPr>
              <w:t xml:space="preserve">, iekštelpu sirēna ar gaismas signālu </w:t>
            </w:r>
            <w:r w:rsidR="005C51C2" w:rsidRPr="000707EB">
              <w:rPr>
                <w:color w:val="000000"/>
                <w:lang w:eastAsia="en-US"/>
              </w:rPr>
              <w:t>(</w:t>
            </w:r>
            <w:r w:rsidR="00AA3EBF" w:rsidRPr="000707EB">
              <w:rPr>
                <w:color w:val="000000"/>
                <w:lang w:eastAsia="en-US"/>
              </w:rPr>
              <w:t>2</w:t>
            </w:r>
            <w:r w:rsidR="005C51C2" w:rsidRPr="000707EB">
              <w:rPr>
                <w:color w:val="000000"/>
                <w:lang w:eastAsia="en-US"/>
              </w:rPr>
              <w:t xml:space="preserve"> </w:t>
            </w:r>
            <w:r w:rsidR="00AA3EBF" w:rsidRPr="000707EB">
              <w:rPr>
                <w:color w:val="000000"/>
                <w:lang w:eastAsia="en-US"/>
              </w:rPr>
              <w:t>gab</w:t>
            </w:r>
            <w:r w:rsidR="0011135E" w:rsidRPr="000707EB">
              <w:rPr>
                <w:color w:val="000000"/>
                <w:lang w:eastAsia="en-US"/>
              </w:rPr>
              <w:t>.</w:t>
            </w:r>
            <w:r w:rsidR="005C51C2" w:rsidRPr="000707EB">
              <w:rPr>
                <w:color w:val="000000"/>
                <w:lang w:eastAsia="en-US"/>
              </w:rPr>
              <w:t>)</w:t>
            </w:r>
            <w:r w:rsidR="00AA3EBF" w:rsidRPr="000707EB">
              <w:rPr>
                <w:color w:val="000000"/>
                <w:lang w:eastAsia="en-US"/>
              </w:rPr>
              <w:t xml:space="preserve"> un āra gaismas trauksme </w:t>
            </w:r>
            <w:r w:rsidR="005C51C2" w:rsidRPr="000707EB">
              <w:rPr>
                <w:color w:val="000000"/>
                <w:lang w:eastAsia="en-US"/>
              </w:rPr>
              <w:t>(</w:t>
            </w:r>
            <w:r w:rsidR="00AA3EBF" w:rsidRPr="000707EB">
              <w:rPr>
                <w:color w:val="000000"/>
                <w:lang w:eastAsia="en-US"/>
              </w:rPr>
              <w:t>2</w:t>
            </w:r>
            <w:r w:rsidR="005C51C2" w:rsidRPr="000707EB">
              <w:rPr>
                <w:color w:val="000000"/>
                <w:lang w:eastAsia="en-US"/>
              </w:rPr>
              <w:t xml:space="preserve"> </w:t>
            </w:r>
            <w:r w:rsidR="00AA3EBF" w:rsidRPr="000707EB">
              <w:rPr>
                <w:color w:val="000000"/>
                <w:lang w:eastAsia="en-US"/>
              </w:rPr>
              <w:t>gab</w:t>
            </w:r>
            <w:r w:rsidR="0011135E" w:rsidRPr="000707EB">
              <w:rPr>
                <w:color w:val="000000"/>
                <w:lang w:eastAsia="en-US"/>
              </w:rPr>
              <w:t>.</w:t>
            </w:r>
            <w:r w:rsidR="005C51C2" w:rsidRPr="000707EB">
              <w:rPr>
                <w:color w:val="000000"/>
                <w:lang w:eastAsia="en-US"/>
              </w:rPr>
              <w:t>).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67EF" w14:textId="64021EA5" w:rsidR="00AA3EBF" w:rsidRPr="000707EB" w:rsidRDefault="00AA3EBF" w:rsidP="000569D0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1A02" w14:textId="6D52F090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24</w:t>
            </w:r>
          </w:p>
        </w:tc>
      </w:tr>
      <w:tr w:rsidR="00AA3EBF" w:rsidRPr="000707EB" w14:paraId="28C52B89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EEF4" w14:textId="77777777" w:rsidR="00AA3EBF" w:rsidRPr="000707EB" w:rsidRDefault="00AA3EBF" w:rsidP="0082530E">
            <w:pPr>
              <w:spacing w:before="60" w:after="60"/>
              <w:jc w:val="both"/>
              <w:rPr>
                <w:b/>
                <w:bCs/>
                <w:color w:val="000000"/>
                <w:lang w:eastAsia="en-US"/>
              </w:rPr>
            </w:pPr>
            <w:r w:rsidRPr="000707EB">
              <w:rPr>
                <w:b/>
                <w:bCs/>
                <w:color w:val="000000"/>
                <w:lang w:eastAsia="en-US"/>
              </w:rPr>
              <w:t>Video novērošanas sistēma: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ED71" w14:textId="77777777" w:rsidR="00AA3EBF" w:rsidRPr="000707EB" w:rsidRDefault="00AA3EBF" w:rsidP="00AA3EBF">
            <w:pPr>
              <w:rPr>
                <w:color w:val="000000"/>
                <w:sz w:val="22"/>
                <w:szCs w:val="22"/>
                <w:lang w:eastAsia="en-US"/>
              </w:rPr>
            </w:pPr>
            <w:r w:rsidRPr="000707E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E9FC" w14:textId="77777777" w:rsidR="00AA3EBF" w:rsidRPr="000707EB" w:rsidRDefault="00AA3EBF" w:rsidP="00AA3EBF">
            <w:pPr>
              <w:rPr>
                <w:color w:val="000000"/>
                <w:sz w:val="22"/>
                <w:szCs w:val="22"/>
                <w:lang w:eastAsia="en-US"/>
              </w:rPr>
            </w:pPr>
            <w:r w:rsidRPr="000707E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3EBF" w:rsidRPr="000707EB" w14:paraId="2754BEFB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E915" w14:textId="630DEC54" w:rsidR="00AA3EBF" w:rsidRPr="000707EB" w:rsidRDefault="00E73FD6" w:rsidP="0082530E">
            <w:pPr>
              <w:pStyle w:val="Sarakstarindkopa"/>
              <w:numPr>
                <w:ilvl w:val="0"/>
                <w:numId w:val="15"/>
              </w:numPr>
              <w:ind w:left="457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v</w:t>
            </w:r>
            <w:r w:rsidR="00AA3EBF" w:rsidRPr="000707EB">
              <w:rPr>
                <w:color w:val="000000"/>
                <w:lang w:eastAsia="en-US"/>
              </w:rPr>
              <w:t xml:space="preserve">ideokameru </w:t>
            </w:r>
            <w:r w:rsidR="0011135E" w:rsidRPr="000707EB">
              <w:rPr>
                <w:color w:val="000000"/>
                <w:lang w:eastAsia="en-US"/>
              </w:rPr>
              <w:t xml:space="preserve">(negriežamas videokameras </w:t>
            </w:r>
            <w:r w:rsidR="005C51C2" w:rsidRPr="000707EB">
              <w:rPr>
                <w:color w:val="000000"/>
                <w:lang w:eastAsia="en-US"/>
              </w:rPr>
              <w:t>(</w:t>
            </w:r>
            <w:r w:rsidR="0011135E" w:rsidRPr="000707EB">
              <w:rPr>
                <w:color w:val="000000"/>
                <w:lang w:eastAsia="en-US"/>
              </w:rPr>
              <w:t>4</w:t>
            </w:r>
            <w:r w:rsidR="00D6284C" w:rsidRPr="000707EB">
              <w:rPr>
                <w:color w:val="000000"/>
                <w:lang w:eastAsia="en-US"/>
              </w:rPr>
              <w:t xml:space="preserve"> </w:t>
            </w:r>
            <w:r w:rsidR="0011135E" w:rsidRPr="000707EB">
              <w:rPr>
                <w:color w:val="000000"/>
                <w:lang w:eastAsia="en-US"/>
              </w:rPr>
              <w:t>gab.</w:t>
            </w:r>
            <w:r w:rsidR="005C51C2" w:rsidRPr="000707EB">
              <w:rPr>
                <w:color w:val="000000"/>
                <w:lang w:eastAsia="en-US"/>
              </w:rPr>
              <w:t>)</w:t>
            </w:r>
            <w:r w:rsidR="0011135E" w:rsidRPr="000707EB">
              <w:rPr>
                <w:color w:val="000000"/>
                <w:lang w:eastAsia="en-US"/>
              </w:rPr>
              <w:t xml:space="preserve">, pagriežamas videokameras </w:t>
            </w:r>
            <w:r w:rsidR="005C51C2" w:rsidRPr="000707EB">
              <w:rPr>
                <w:color w:val="000000"/>
                <w:lang w:eastAsia="en-US"/>
              </w:rPr>
              <w:t>(</w:t>
            </w:r>
            <w:r w:rsidR="0011135E" w:rsidRPr="000707EB">
              <w:rPr>
                <w:color w:val="000000"/>
                <w:lang w:eastAsia="en-US"/>
              </w:rPr>
              <w:t>2</w:t>
            </w:r>
            <w:r w:rsidR="00D6284C" w:rsidRPr="000707EB">
              <w:rPr>
                <w:color w:val="000000"/>
                <w:lang w:eastAsia="en-US"/>
              </w:rPr>
              <w:t xml:space="preserve"> </w:t>
            </w:r>
            <w:r w:rsidR="0011135E" w:rsidRPr="000707EB">
              <w:rPr>
                <w:color w:val="000000"/>
                <w:lang w:eastAsia="en-US"/>
              </w:rPr>
              <w:t>gab.</w:t>
            </w:r>
            <w:r w:rsidR="005C51C2" w:rsidRPr="000707EB">
              <w:rPr>
                <w:color w:val="000000"/>
                <w:lang w:eastAsia="en-US"/>
              </w:rPr>
              <w:t>)</w:t>
            </w:r>
            <w:r w:rsidR="0011135E" w:rsidRPr="000707EB">
              <w:rPr>
                <w:color w:val="000000"/>
                <w:lang w:eastAsia="en-US"/>
              </w:rPr>
              <w:t xml:space="preserve">) </w:t>
            </w:r>
            <w:r w:rsidR="00AA3EBF" w:rsidRPr="000707EB">
              <w:rPr>
                <w:color w:val="000000"/>
                <w:lang w:eastAsia="en-US"/>
              </w:rPr>
              <w:t>tīrīšana</w:t>
            </w:r>
            <w:r w:rsidR="00336C69" w:rsidRPr="000707EB">
              <w:rPr>
                <w:color w:val="000000"/>
                <w:lang w:eastAsia="en-US"/>
              </w:rPr>
              <w:t xml:space="preserve"> un vadības pārbaude</w:t>
            </w:r>
            <w:r w:rsidR="00AA3EBF" w:rsidRPr="000707EB">
              <w:rPr>
                <w:color w:val="000000"/>
                <w:lang w:eastAsia="en-US"/>
              </w:rPr>
              <w:t xml:space="preserve"> (1 reizi 6 mēnešos)</w:t>
            </w:r>
            <w:r w:rsidR="0011135E" w:rsidRPr="000707EB">
              <w:rPr>
                <w:color w:val="000000"/>
                <w:lang w:eastAsia="en-US"/>
              </w:rPr>
              <w:t>;</w:t>
            </w:r>
            <w:r w:rsidR="00AA3EBF" w:rsidRPr="000707EB">
              <w:rPr>
                <w:color w:val="000000"/>
                <w:lang w:eastAsia="en-US"/>
              </w:rPr>
              <w:t xml:space="preserve">              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9AF5" w14:textId="6FD84319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51B1" w14:textId="37E5E57F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4</w:t>
            </w:r>
          </w:p>
        </w:tc>
      </w:tr>
      <w:tr w:rsidR="00AA3EBF" w:rsidRPr="000707EB" w14:paraId="0B5F2905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E966" w14:textId="28302B15" w:rsidR="00AA3EBF" w:rsidRPr="000707EB" w:rsidRDefault="00AA3EBF" w:rsidP="0082530E">
            <w:pPr>
              <w:pStyle w:val="Sarakstarindkopa"/>
              <w:numPr>
                <w:ilvl w:val="0"/>
                <w:numId w:val="15"/>
              </w:numPr>
              <w:ind w:left="457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videoieraksta pārbaude (1 reizi mēnesī)</w:t>
            </w:r>
            <w:r w:rsidR="0011135E" w:rsidRPr="000707EB">
              <w:rPr>
                <w:color w:val="000000"/>
                <w:lang w:eastAsia="en-US"/>
              </w:rPr>
              <w:t>;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E472" w14:textId="5F97B0A2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9C98" w14:textId="146293CB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24</w:t>
            </w:r>
          </w:p>
        </w:tc>
      </w:tr>
      <w:tr w:rsidR="00AA3EBF" w:rsidRPr="000707EB" w14:paraId="5E4E9875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6853" w14:textId="009E8730" w:rsidR="00AA3EBF" w:rsidRPr="000707EB" w:rsidRDefault="00AA3EBF" w:rsidP="0082530E">
            <w:pPr>
              <w:pStyle w:val="Sarakstarindkopa"/>
              <w:numPr>
                <w:ilvl w:val="0"/>
                <w:numId w:val="15"/>
              </w:numPr>
              <w:ind w:left="457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kameru pārslēgšanas no operatora monitora (SCADA win CC) un no pults, pārbaude</w:t>
            </w:r>
            <w:r w:rsidR="0011135E" w:rsidRPr="000707EB">
              <w:rPr>
                <w:color w:val="000000"/>
                <w:lang w:eastAsia="en-US"/>
              </w:rPr>
              <w:t xml:space="preserve"> </w:t>
            </w:r>
            <w:r w:rsidRPr="000707EB">
              <w:rPr>
                <w:color w:val="000000"/>
                <w:lang w:eastAsia="en-US"/>
              </w:rPr>
              <w:t>(1 reizi mēnesī)</w:t>
            </w:r>
            <w:r w:rsidR="0011135E" w:rsidRPr="000707EB">
              <w:rPr>
                <w:color w:val="000000"/>
                <w:lang w:eastAsia="en-US"/>
              </w:rPr>
              <w:t>;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2B3E" w14:textId="77BE4AF2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C35E" w14:textId="59147E89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24</w:t>
            </w:r>
          </w:p>
        </w:tc>
      </w:tr>
      <w:tr w:rsidR="00AA3EBF" w:rsidRPr="000707EB" w14:paraId="52AA1E2D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B99E6" w14:textId="6497734E" w:rsidR="00AA3EBF" w:rsidRPr="000707EB" w:rsidRDefault="00AA3EBF" w:rsidP="0082530E">
            <w:pPr>
              <w:pStyle w:val="Sarakstarindkopa"/>
              <w:numPr>
                <w:ilvl w:val="0"/>
                <w:numId w:val="15"/>
              </w:numPr>
              <w:ind w:left="457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 xml:space="preserve">iekārtas tīrīšana </w:t>
            </w:r>
            <w:r w:rsidR="0011135E" w:rsidRPr="000707EB">
              <w:rPr>
                <w:color w:val="000000"/>
                <w:lang w:eastAsia="en-US"/>
              </w:rPr>
              <w:t xml:space="preserve">(skapī CP3) </w:t>
            </w:r>
            <w:r w:rsidRPr="000707EB">
              <w:rPr>
                <w:color w:val="000000"/>
                <w:lang w:eastAsia="en-US"/>
              </w:rPr>
              <w:t>no putekļiem (1 reizi 2 mēnešos)</w:t>
            </w:r>
            <w:r w:rsidR="00D64785" w:rsidRPr="000707EB">
              <w:rPr>
                <w:color w:val="000000"/>
                <w:lang w:eastAsia="en-US"/>
              </w:rPr>
              <w:t>: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B46A" w14:textId="7F8FA74E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38A0" w14:textId="02119775" w:rsidR="00AA3EBF" w:rsidRPr="000707EB" w:rsidRDefault="0030737A" w:rsidP="000569D0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12</w:t>
            </w:r>
          </w:p>
        </w:tc>
      </w:tr>
      <w:tr w:rsidR="00AA3EBF" w:rsidRPr="000707EB" w14:paraId="73B7C874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8C32" w14:textId="203CF0BE" w:rsidR="00AA3EBF" w:rsidRPr="000707EB" w:rsidRDefault="00D64785" w:rsidP="0082530E">
            <w:pPr>
              <w:pStyle w:val="Sarakstarindkopa"/>
              <w:numPr>
                <w:ilvl w:val="0"/>
                <w:numId w:val="16"/>
              </w:numPr>
              <w:ind w:left="1024" w:hanging="283"/>
              <w:jc w:val="both"/>
              <w:rPr>
                <w:lang w:eastAsia="en-US"/>
              </w:rPr>
            </w:pPr>
            <w:r w:rsidRPr="000707EB">
              <w:rPr>
                <w:lang w:eastAsia="en-US"/>
              </w:rPr>
              <w:t>v</w:t>
            </w:r>
            <w:r w:rsidR="00AA3EBF" w:rsidRPr="000707EB">
              <w:rPr>
                <w:lang w:eastAsia="en-US"/>
              </w:rPr>
              <w:t>ideo analoga signāla pārveidotājs uz optisko šķiedru</w:t>
            </w:r>
            <w:r w:rsidRPr="000707EB">
              <w:rPr>
                <w:lang w:eastAsia="en-US"/>
              </w:rPr>
              <w:t xml:space="preserve"> </w:t>
            </w:r>
            <w:r w:rsidR="00AA3EBF" w:rsidRPr="000707EB">
              <w:rPr>
                <w:lang w:eastAsia="en-US"/>
              </w:rPr>
              <w:t xml:space="preserve">signālu </w:t>
            </w:r>
            <w:r w:rsidR="007A78F4" w:rsidRPr="000707EB">
              <w:rPr>
                <w:lang w:eastAsia="en-US"/>
              </w:rPr>
              <w:t xml:space="preserve">– </w:t>
            </w:r>
            <w:r w:rsidR="00AA3EBF" w:rsidRPr="000707EB">
              <w:rPr>
                <w:lang w:eastAsia="en-US"/>
              </w:rPr>
              <w:t>2</w:t>
            </w:r>
            <w:r w:rsidR="007A78F4" w:rsidRPr="000707EB">
              <w:rPr>
                <w:lang w:eastAsia="en-US"/>
              </w:rPr>
              <w:t xml:space="preserve"> </w:t>
            </w:r>
            <w:r w:rsidR="00AA3EBF" w:rsidRPr="000707EB">
              <w:rPr>
                <w:lang w:eastAsia="en-US"/>
              </w:rPr>
              <w:t>gab</w:t>
            </w:r>
            <w:r w:rsidRPr="000707EB">
              <w:rPr>
                <w:lang w:eastAsia="en-US"/>
              </w:rPr>
              <w:t>.</w:t>
            </w:r>
            <w:r w:rsidR="00AA3EBF" w:rsidRPr="000707EB">
              <w:rPr>
                <w:lang w:eastAsia="en-US"/>
              </w:rPr>
              <w:t xml:space="preserve">;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50ED" w14:textId="77777777" w:rsidR="00AA3EBF" w:rsidRPr="000707EB" w:rsidRDefault="00AA3EBF" w:rsidP="00AA3EBF">
            <w:pPr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6A1D" w14:textId="77777777" w:rsidR="00AA3EBF" w:rsidRPr="000707EB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AA3EBF" w:rsidRPr="000707EB" w14:paraId="0BD25B9F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F5E3" w14:textId="0F01E76F" w:rsidR="00AA3EBF" w:rsidRPr="000707EB" w:rsidRDefault="00D64785" w:rsidP="0082530E">
            <w:pPr>
              <w:pStyle w:val="Sarakstarindkopa"/>
              <w:numPr>
                <w:ilvl w:val="0"/>
                <w:numId w:val="16"/>
              </w:numPr>
              <w:ind w:left="1024" w:hanging="283"/>
              <w:jc w:val="both"/>
              <w:rPr>
                <w:lang w:eastAsia="en-US"/>
              </w:rPr>
            </w:pPr>
            <w:r w:rsidRPr="000707EB">
              <w:rPr>
                <w:lang w:eastAsia="en-US"/>
              </w:rPr>
              <w:t>v</w:t>
            </w:r>
            <w:r w:rsidR="00AA3EBF" w:rsidRPr="000707EB">
              <w:rPr>
                <w:lang w:eastAsia="en-US"/>
              </w:rPr>
              <w:t xml:space="preserve">ideorekorderis </w:t>
            </w:r>
            <w:r w:rsidR="007A78F4" w:rsidRPr="000707EB">
              <w:rPr>
                <w:lang w:eastAsia="en-US"/>
              </w:rPr>
              <w:t>-</w:t>
            </w:r>
            <w:r w:rsidR="00AA3EBF" w:rsidRPr="000707EB">
              <w:rPr>
                <w:lang w:eastAsia="en-US"/>
              </w:rPr>
              <w:t>1</w:t>
            </w:r>
            <w:r w:rsidR="007A78F4" w:rsidRPr="000707EB">
              <w:rPr>
                <w:lang w:eastAsia="en-US"/>
              </w:rPr>
              <w:t xml:space="preserve"> </w:t>
            </w:r>
            <w:r w:rsidR="00AA3EBF" w:rsidRPr="000707EB">
              <w:rPr>
                <w:lang w:eastAsia="en-US"/>
              </w:rPr>
              <w:t>gab</w:t>
            </w:r>
            <w:r w:rsidRPr="000707EB">
              <w:rPr>
                <w:lang w:eastAsia="en-US"/>
              </w:rPr>
              <w:t>.</w:t>
            </w:r>
            <w:r w:rsidR="00AA3EBF" w:rsidRPr="000707EB">
              <w:rPr>
                <w:lang w:eastAsia="en-US"/>
              </w:rPr>
              <w:t xml:space="preserve">; </w:t>
            </w:r>
            <w:r w:rsidR="007A78F4" w:rsidRPr="000707EB">
              <w:rPr>
                <w:lang w:eastAsia="en-US"/>
              </w:rPr>
              <w:t>v</w:t>
            </w:r>
            <w:r w:rsidR="00AA3EBF" w:rsidRPr="000707EB">
              <w:rPr>
                <w:lang w:eastAsia="en-US"/>
              </w:rPr>
              <w:t xml:space="preserve">ideokvadraters </w:t>
            </w:r>
            <w:r w:rsidR="007A78F4" w:rsidRPr="000707EB">
              <w:rPr>
                <w:lang w:eastAsia="en-US"/>
              </w:rPr>
              <w:t xml:space="preserve">– </w:t>
            </w:r>
            <w:r w:rsidR="00AA3EBF" w:rsidRPr="000707EB">
              <w:rPr>
                <w:lang w:eastAsia="en-US"/>
              </w:rPr>
              <w:t>2</w:t>
            </w:r>
            <w:r w:rsidR="007A78F4" w:rsidRPr="000707EB">
              <w:rPr>
                <w:lang w:eastAsia="en-US"/>
              </w:rPr>
              <w:t xml:space="preserve"> </w:t>
            </w:r>
            <w:r w:rsidR="00AA3EBF" w:rsidRPr="000707EB">
              <w:rPr>
                <w:lang w:eastAsia="en-US"/>
              </w:rPr>
              <w:t>gab</w:t>
            </w:r>
            <w:r w:rsidRPr="000707EB">
              <w:rPr>
                <w:lang w:eastAsia="en-US"/>
              </w:rPr>
              <w:t>.</w:t>
            </w:r>
            <w:r w:rsidR="00AA3EBF" w:rsidRPr="000707EB">
              <w:rPr>
                <w:lang w:eastAsia="en-US"/>
              </w:rPr>
              <w:t xml:space="preserve">;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E719" w14:textId="77777777" w:rsidR="00AA3EBF" w:rsidRPr="000707EB" w:rsidRDefault="00AA3EBF" w:rsidP="00AA3EBF">
            <w:pPr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77A2" w14:textId="77777777" w:rsidR="00AA3EBF" w:rsidRPr="000707EB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AA3EBF" w:rsidRPr="000707EB" w14:paraId="49F489D5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871B" w14:textId="6D005AEB" w:rsidR="00AA3EBF" w:rsidRPr="000707EB" w:rsidRDefault="00D64785" w:rsidP="0082530E">
            <w:pPr>
              <w:pStyle w:val="Sarakstarindkopa"/>
              <w:numPr>
                <w:ilvl w:val="0"/>
                <w:numId w:val="16"/>
              </w:numPr>
              <w:ind w:left="1024" w:hanging="283"/>
              <w:jc w:val="both"/>
              <w:rPr>
                <w:lang w:eastAsia="en-US"/>
              </w:rPr>
            </w:pPr>
            <w:r w:rsidRPr="000707EB">
              <w:rPr>
                <w:lang w:eastAsia="en-US"/>
              </w:rPr>
              <w:t>v</w:t>
            </w:r>
            <w:r w:rsidR="00AA3EBF" w:rsidRPr="000707EB">
              <w:rPr>
                <w:lang w:eastAsia="en-US"/>
              </w:rPr>
              <w:t xml:space="preserve">ideo komutators 16 kanāli </w:t>
            </w:r>
            <w:r w:rsidR="007A78F4" w:rsidRPr="000707EB">
              <w:rPr>
                <w:lang w:eastAsia="en-US"/>
              </w:rPr>
              <w:t xml:space="preserve">– </w:t>
            </w:r>
            <w:r w:rsidR="00AA3EBF" w:rsidRPr="000707EB">
              <w:rPr>
                <w:lang w:eastAsia="en-US"/>
              </w:rPr>
              <w:t>1</w:t>
            </w:r>
            <w:r w:rsidR="007A78F4" w:rsidRPr="000707EB">
              <w:rPr>
                <w:lang w:eastAsia="en-US"/>
              </w:rPr>
              <w:t xml:space="preserve"> </w:t>
            </w:r>
            <w:r w:rsidR="00AA3EBF" w:rsidRPr="000707EB">
              <w:rPr>
                <w:lang w:eastAsia="en-US"/>
              </w:rPr>
              <w:t>gab</w:t>
            </w:r>
            <w:r w:rsidRPr="000707EB">
              <w:rPr>
                <w:lang w:eastAsia="en-US"/>
              </w:rPr>
              <w:t>.</w:t>
            </w:r>
            <w:r w:rsidR="00AA3EBF" w:rsidRPr="000707EB">
              <w:rPr>
                <w:lang w:eastAsia="en-US"/>
              </w:rPr>
              <w:t xml:space="preserve">; </w:t>
            </w:r>
            <w:r w:rsidR="007A78F4" w:rsidRPr="000707EB">
              <w:rPr>
                <w:lang w:eastAsia="en-US"/>
              </w:rPr>
              <w:t>v</w:t>
            </w:r>
            <w:r w:rsidR="00AA3EBF" w:rsidRPr="000707EB">
              <w:rPr>
                <w:lang w:eastAsia="en-US"/>
              </w:rPr>
              <w:t xml:space="preserve">ideomonitors </w:t>
            </w:r>
            <w:r w:rsidR="007A78F4" w:rsidRPr="000707EB">
              <w:rPr>
                <w:lang w:eastAsia="en-US"/>
              </w:rPr>
              <w:t xml:space="preserve">– </w:t>
            </w:r>
            <w:r w:rsidR="00AA3EBF" w:rsidRPr="000707EB">
              <w:rPr>
                <w:lang w:eastAsia="en-US"/>
              </w:rPr>
              <w:t>5</w:t>
            </w:r>
            <w:r w:rsidR="007A78F4" w:rsidRPr="000707EB">
              <w:rPr>
                <w:lang w:eastAsia="en-US"/>
              </w:rPr>
              <w:t xml:space="preserve"> </w:t>
            </w:r>
            <w:r w:rsidR="00AA3EBF" w:rsidRPr="000707EB">
              <w:rPr>
                <w:lang w:eastAsia="en-US"/>
              </w:rPr>
              <w:t>gab</w:t>
            </w:r>
            <w:r w:rsidRPr="000707EB">
              <w:rPr>
                <w:lang w:eastAsia="en-US"/>
              </w:rPr>
              <w:t>.</w:t>
            </w:r>
            <w:r w:rsidR="00AA3EBF" w:rsidRPr="000707EB">
              <w:rPr>
                <w:lang w:eastAsia="en-US"/>
              </w:rPr>
              <w:t xml:space="preserve">;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CDF4" w14:textId="77777777" w:rsidR="00AA3EBF" w:rsidRPr="000707EB" w:rsidRDefault="00AA3EBF" w:rsidP="00AA3EBF">
            <w:pPr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FDDB" w14:textId="77777777" w:rsidR="00AA3EBF" w:rsidRPr="000707EB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AA3EBF" w:rsidRPr="000707EB" w14:paraId="11DFE105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90F6" w14:textId="21A35CEA" w:rsidR="00AA3EBF" w:rsidRPr="000707EB" w:rsidRDefault="00D64785" w:rsidP="0082530E">
            <w:pPr>
              <w:pStyle w:val="Sarakstarindkopa"/>
              <w:numPr>
                <w:ilvl w:val="0"/>
                <w:numId w:val="16"/>
              </w:numPr>
              <w:ind w:left="1024" w:hanging="283"/>
              <w:jc w:val="both"/>
              <w:rPr>
                <w:lang w:eastAsia="en-US"/>
              </w:rPr>
            </w:pPr>
            <w:r w:rsidRPr="000707EB">
              <w:rPr>
                <w:lang w:eastAsia="en-US"/>
              </w:rPr>
              <w:t>v</w:t>
            </w:r>
            <w:r w:rsidR="00AA3EBF" w:rsidRPr="000707EB">
              <w:rPr>
                <w:lang w:eastAsia="en-US"/>
              </w:rPr>
              <w:t>ideopults (1gab)</w:t>
            </w:r>
            <w:r w:rsidRPr="000707EB">
              <w:rPr>
                <w:lang w:eastAsia="en-US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0C60" w14:textId="77777777" w:rsidR="00AA3EBF" w:rsidRPr="000707EB" w:rsidRDefault="00AA3EBF" w:rsidP="00AA3EBF">
            <w:pPr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A501" w14:textId="77777777" w:rsidR="00AA3EBF" w:rsidRPr="000707EB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AA3EBF" w:rsidRPr="000707EB" w14:paraId="5AFE6E72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457F" w14:textId="77777777" w:rsidR="00AA3EBF" w:rsidRPr="000707EB" w:rsidRDefault="00AA3EBF" w:rsidP="0082530E">
            <w:pPr>
              <w:spacing w:before="60" w:after="60"/>
              <w:jc w:val="both"/>
              <w:rPr>
                <w:b/>
                <w:bCs/>
                <w:color w:val="000000"/>
                <w:lang w:eastAsia="en-US"/>
              </w:rPr>
            </w:pPr>
            <w:r w:rsidRPr="000707EB">
              <w:rPr>
                <w:b/>
                <w:bCs/>
                <w:color w:val="000000"/>
                <w:lang w:eastAsia="en-US"/>
              </w:rPr>
              <w:t xml:space="preserve">Publiskā </w:t>
            </w:r>
            <w:r w:rsidRPr="000707EB">
              <w:rPr>
                <w:b/>
                <w:bCs/>
                <w:lang w:eastAsia="en-US"/>
              </w:rPr>
              <w:t>sakaru</w:t>
            </w:r>
            <w:r w:rsidRPr="000707EB">
              <w:rPr>
                <w:b/>
                <w:bCs/>
                <w:color w:val="000000"/>
                <w:lang w:eastAsia="en-US"/>
              </w:rPr>
              <w:t xml:space="preserve"> sistēma/iekšējā sakaru sistēma (1 reizi 3 mēnešos):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FA52" w14:textId="77777777" w:rsidR="00AA3EBF" w:rsidRPr="000707EB" w:rsidRDefault="00AA3EBF" w:rsidP="00AA3EBF">
            <w:pPr>
              <w:jc w:val="center"/>
              <w:rPr>
                <w:lang w:eastAsia="en-US"/>
              </w:rPr>
            </w:pPr>
            <w:r w:rsidRPr="000707EB">
              <w:rPr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E5D2" w14:textId="77777777" w:rsidR="00AA3EBF" w:rsidRPr="000707EB" w:rsidRDefault="00AA3EBF" w:rsidP="00AA3EBF">
            <w:pPr>
              <w:jc w:val="center"/>
              <w:rPr>
                <w:lang w:eastAsia="en-US"/>
              </w:rPr>
            </w:pPr>
            <w:r w:rsidRPr="000707EB">
              <w:rPr>
                <w:lang w:eastAsia="en-US"/>
              </w:rPr>
              <w:t> </w:t>
            </w:r>
          </w:p>
        </w:tc>
      </w:tr>
      <w:tr w:rsidR="00AA3EBF" w:rsidRPr="000707EB" w14:paraId="381A51AB" w14:textId="77777777" w:rsidTr="0082530E">
        <w:trPr>
          <w:trHeight w:val="559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FE5A" w14:textId="3AE0754C" w:rsidR="00AA3EBF" w:rsidRPr="000707EB" w:rsidRDefault="00AA3EBF" w:rsidP="0082530E">
            <w:pPr>
              <w:pStyle w:val="Sarakstarindkopa"/>
              <w:numPr>
                <w:ilvl w:val="0"/>
                <w:numId w:val="17"/>
              </w:numPr>
              <w:ind w:left="457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 xml:space="preserve">sistēmas darba pārbaude, zvans no </w:t>
            </w:r>
            <w:r w:rsidR="0050223C" w:rsidRPr="000707EB">
              <w:rPr>
                <w:color w:val="000000"/>
                <w:lang w:eastAsia="en-US"/>
              </w:rPr>
              <w:t>Kuģu satiksmes</w:t>
            </w:r>
            <w:r w:rsidR="00A202B8" w:rsidRPr="000707EB">
              <w:rPr>
                <w:color w:val="000000"/>
                <w:lang w:eastAsia="en-US"/>
              </w:rPr>
              <w:t xml:space="preserve"> dienesta</w:t>
            </w:r>
            <w:r w:rsidRPr="000707EB">
              <w:rPr>
                <w:color w:val="000000"/>
                <w:lang w:eastAsia="en-US"/>
              </w:rPr>
              <w:t xml:space="preserve"> uz tilta skaļruņiem un no katra tālruņa uz visām adresēm.</w:t>
            </w:r>
            <w:r w:rsidR="00D64785" w:rsidRPr="000707EB">
              <w:rPr>
                <w:color w:val="000000"/>
                <w:lang w:eastAsia="en-US"/>
              </w:rPr>
              <w:t xml:space="preserve"> </w:t>
            </w:r>
            <w:r w:rsidRPr="000707EB">
              <w:rPr>
                <w:color w:val="000000"/>
                <w:lang w:eastAsia="en-US"/>
              </w:rPr>
              <w:t>Sk</w:t>
            </w:r>
            <w:r w:rsidR="0035670E" w:rsidRPr="000707EB">
              <w:rPr>
                <w:color w:val="000000"/>
                <w:lang w:eastAsia="en-US"/>
              </w:rPr>
              <w:t>a</w:t>
            </w:r>
            <w:r w:rsidRPr="000707EB">
              <w:rPr>
                <w:color w:val="000000"/>
                <w:lang w:eastAsia="en-US"/>
              </w:rPr>
              <w:t>ļruņi (8</w:t>
            </w:r>
            <w:r w:rsidR="00D64785" w:rsidRPr="000707EB">
              <w:rPr>
                <w:color w:val="000000"/>
                <w:lang w:eastAsia="en-US"/>
              </w:rPr>
              <w:t xml:space="preserve"> </w:t>
            </w:r>
            <w:r w:rsidRPr="000707EB">
              <w:rPr>
                <w:color w:val="000000"/>
                <w:lang w:eastAsia="en-US"/>
              </w:rPr>
              <w:t>gab</w:t>
            </w:r>
            <w:r w:rsidR="00D64785" w:rsidRPr="000707EB">
              <w:rPr>
                <w:color w:val="000000"/>
                <w:lang w:eastAsia="en-US"/>
              </w:rPr>
              <w:t>.</w:t>
            </w:r>
            <w:r w:rsidRPr="000707EB">
              <w:rPr>
                <w:color w:val="000000"/>
                <w:lang w:eastAsia="en-US"/>
              </w:rPr>
              <w:t>)</w:t>
            </w:r>
            <w:r w:rsidR="00D64785" w:rsidRPr="000707EB">
              <w:rPr>
                <w:color w:val="000000"/>
                <w:lang w:eastAsia="en-US"/>
              </w:rPr>
              <w:t>;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B4F6" w14:textId="634A25BC" w:rsidR="00AA3EBF" w:rsidRPr="000707EB" w:rsidRDefault="000569D0" w:rsidP="000569D0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1B5C" w14:textId="346EC40F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8</w:t>
            </w:r>
          </w:p>
        </w:tc>
      </w:tr>
      <w:tr w:rsidR="00AA3EBF" w:rsidRPr="000707EB" w14:paraId="007696E3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DE44" w14:textId="467A8041" w:rsidR="00AA3EBF" w:rsidRPr="000707EB" w:rsidRDefault="00AA3EBF" w:rsidP="0082530E">
            <w:pPr>
              <w:pStyle w:val="Sarakstarindkopa"/>
              <w:numPr>
                <w:ilvl w:val="0"/>
                <w:numId w:val="17"/>
              </w:numPr>
              <w:ind w:left="457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sakaru nodrošināšana no operatora darba stacijas (SCADA win CC) ar izvēlēto skaļruni</w:t>
            </w:r>
            <w:r w:rsidR="00D64785" w:rsidRPr="000707EB">
              <w:rPr>
                <w:color w:val="000000"/>
                <w:lang w:eastAsia="en-US"/>
              </w:rPr>
              <w:t>;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CC0B" w14:textId="2E968C1E" w:rsidR="00AA3EBF" w:rsidRPr="000707EB" w:rsidRDefault="00AA3EBF" w:rsidP="000569D0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86B4" w14:textId="56F68F98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8</w:t>
            </w:r>
          </w:p>
        </w:tc>
      </w:tr>
      <w:tr w:rsidR="00AA3EBF" w:rsidRPr="000707EB" w14:paraId="793D7AB7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40BB" w14:textId="1140C7C7" w:rsidR="00AA3EBF" w:rsidRPr="000707EB" w:rsidRDefault="00AA3EBF" w:rsidP="0082530E">
            <w:pPr>
              <w:pStyle w:val="Sarakstarindkopa"/>
              <w:numPr>
                <w:ilvl w:val="0"/>
                <w:numId w:val="17"/>
              </w:numPr>
              <w:ind w:left="457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iekārtas tīrīšana no putekļiem</w:t>
            </w:r>
            <w:r w:rsidR="00D64785" w:rsidRPr="000707EB">
              <w:rPr>
                <w:color w:val="000000"/>
                <w:lang w:eastAsia="en-US"/>
              </w:rPr>
              <w:t>: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1D9A" w14:textId="608A272C" w:rsidR="00AA3EBF" w:rsidRPr="000707EB" w:rsidRDefault="00AA3EBF" w:rsidP="000569D0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6FD0" w14:textId="426305DC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8</w:t>
            </w:r>
          </w:p>
        </w:tc>
      </w:tr>
      <w:tr w:rsidR="00AA3EBF" w:rsidRPr="000707EB" w14:paraId="7FAEF4E1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BDEF" w14:textId="42384A53" w:rsidR="00AA3EBF" w:rsidRPr="000707EB" w:rsidRDefault="00D64785" w:rsidP="0082530E">
            <w:pPr>
              <w:pStyle w:val="Sarakstarindkopa"/>
              <w:numPr>
                <w:ilvl w:val="0"/>
                <w:numId w:val="18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i</w:t>
            </w:r>
            <w:r w:rsidR="00AA3EBF" w:rsidRPr="000707EB">
              <w:rPr>
                <w:color w:val="000000"/>
                <w:lang w:eastAsia="en-US"/>
              </w:rPr>
              <w:t>ekš</w:t>
            </w:r>
            <w:r w:rsidR="0035670E" w:rsidRPr="000707EB">
              <w:rPr>
                <w:color w:val="000000"/>
                <w:lang w:eastAsia="en-US"/>
              </w:rPr>
              <w:t>ē</w:t>
            </w:r>
            <w:r w:rsidR="00AA3EBF" w:rsidRPr="000707EB">
              <w:rPr>
                <w:color w:val="000000"/>
                <w:lang w:eastAsia="en-US"/>
              </w:rPr>
              <w:t xml:space="preserve">jo sarunu stacija </w:t>
            </w:r>
            <w:r w:rsidR="00E15493" w:rsidRPr="000707EB">
              <w:rPr>
                <w:color w:val="000000"/>
                <w:lang w:eastAsia="en-US"/>
              </w:rPr>
              <w:t xml:space="preserve">– </w:t>
            </w:r>
            <w:r w:rsidR="00AA3EBF" w:rsidRPr="000707EB">
              <w:rPr>
                <w:color w:val="000000"/>
                <w:lang w:eastAsia="en-US"/>
              </w:rPr>
              <w:t>1</w:t>
            </w:r>
            <w:r w:rsidR="00E15493" w:rsidRPr="000707EB">
              <w:rPr>
                <w:color w:val="000000"/>
                <w:lang w:eastAsia="en-US"/>
              </w:rPr>
              <w:t xml:space="preserve"> </w:t>
            </w:r>
            <w:r w:rsidR="00AA3EBF" w:rsidRPr="000707EB">
              <w:rPr>
                <w:color w:val="000000"/>
                <w:lang w:eastAsia="en-US"/>
              </w:rPr>
              <w:t>gab</w:t>
            </w:r>
            <w:r w:rsidRPr="000707EB">
              <w:rPr>
                <w:color w:val="000000"/>
                <w:lang w:eastAsia="en-US"/>
              </w:rPr>
              <w:t>.</w:t>
            </w:r>
            <w:r w:rsidR="00E15493" w:rsidRPr="000707EB">
              <w:rPr>
                <w:color w:val="000000"/>
                <w:lang w:eastAsia="en-US"/>
              </w:rPr>
              <w:t>;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529E" w14:textId="77777777" w:rsidR="00AA3EBF" w:rsidRPr="000707EB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343E" w14:textId="77777777" w:rsidR="00AA3EBF" w:rsidRPr="000707EB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AA3EBF" w:rsidRPr="000707EB" w14:paraId="5DEC8556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4B14" w14:textId="08C5FCC5" w:rsidR="00AA3EBF" w:rsidRPr="000707EB" w:rsidRDefault="00D64785" w:rsidP="0082530E">
            <w:pPr>
              <w:pStyle w:val="Sarakstarindkopa"/>
              <w:numPr>
                <w:ilvl w:val="0"/>
                <w:numId w:val="18"/>
              </w:numPr>
              <w:ind w:left="1024" w:hanging="283"/>
              <w:jc w:val="both"/>
              <w:rPr>
                <w:lang w:eastAsia="en-US"/>
              </w:rPr>
            </w:pPr>
            <w:r w:rsidRPr="000707EB">
              <w:rPr>
                <w:lang w:eastAsia="en-US"/>
              </w:rPr>
              <w:t>a</w:t>
            </w:r>
            <w:r w:rsidR="00AA3EBF" w:rsidRPr="000707EB">
              <w:rPr>
                <w:lang w:eastAsia="en-US"/>
              </w:rPr>
              <w:t xml:space="preserve">udio-optiskā signāla pārveidotājs </w:t>
            </w:r>
            <w:r w:rsidR="00E15493" w:rsidRPr="000707EB">
              <w:rPr>
                <w:lang w:eastAsia="en-US"/>
              </w:rPr>
              <w:t xml:space="preserve">– </w:t>
            </w:r>
            <w:r w:rsidR="00AA3EBF" w:rsidRPr="000707EB">
              <w:rPr>
                <w:lang w:eastAsia="en-US"/>
              </w:rPr>
              <w:t>2</w:t>
            </w:r>
            <w:r w:rsidR="00E15493" w:rsidRPr="000707EB">
              <w:rPr>
                <w:lang w:eastAsia="en-US"/>
              </w:rPr>
              <w:t xml:space="preserve"> </w:t>
            </w:r>
            <w:r w:rsidR="00AA3EBF" w:rsidRPr="000707EB">
              <w:rPr>
                <w:lang w:eastAsia="en-US"/>
              </w:rPr>
              <w:t>gab</w:t>
            </w:r>
            <w:r w:rsidRPr="000707EB">
              <w:rPr>
                <w:lang w:eastAsia="en-US"/>
              </w:rPr>
              <w:t>.</w:t>
            </w:r>
            <w:r w:rsidR="00AA3EBF" w:rsidRPr="000707EB">
              <w:rPr>
                <w:lang w:eastAsia="en-US"/>
              </w:rPr>
              <w:t xml:space="preserve">;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3B78" w14:textId="77777777" w:rsidR="00AA3EBF" w:rsidRPr="000707EB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5883" w14:textId="77777777" w:rsidR="00AA3EBF" w:rsidRPr="000707EB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AA3EBF" w:rsidRPr="000707EB" w14:paraId="1C517F1A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15DF" w14:textId="4169C64C" w:rsidR="00AA3EBF" w:rsidRPr="000707EB" w:rsidRDefault="00D64785" w:rsidP="0082530E">
            <w:pPr>
              <w:pStyle w:val="Sarakstarindkopa"/>
              <w:numPr>
                <w:ilvl w:val="0"/>
                <w:numId w:val="18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i</w:t>
            </w:r>
            <w:r w:rsidR="00AA3EBF" w:rsidRPr="000707EB">
              <w:rPr>
                <w:color w:val="000000"/>
                <w:lang w:eastAsia="en-US"/>
              </w:rPr>
              <w:t>ekš</w:t>
            </w:r>
            <w:r w:rsidR="0035670E" w:rsidRPr="000707EB">
              <w:rPr>
                <w:color w:val="000000"/>
                <w:lang w:eastAsia="en-US"/>
              </w:rPr>
              <w:t>ē</w:t>
            </w:r>
            <w:r w:rsidR="00AA3EBF" w:rsidRPr="000707EB">
              <w:rPr>
                <w:color w:val="000000"/>
                <w:lang w:eastAsia="en-US"/>
              </w:rPr>
              <w:t xml:space="preserve">jie tālruņi </w:t>
            </w:r>
            <w:r w:rsidR="00E15493" w:rsidRPr="000707EB">
              <w:rPr>
                <w:color w:val="000000"/>
                <w:lang w:eastAsia="en-US"/>
              </w:rPr>
              <w:t xml:space="preserve">– </w:t>
            </w:r>
            <w:r w:rsidR="00AA3EBF" w:rsidRPr="000707EB">
              <w:rPr>
                <w:color w:val="000000"/>
                <w:lang w:eastAsia="en-US"/>
              </w:rPr>
              <w:t>4</w:t>
            </w:r>
            <w:r w:rsidR="00E15493" w:rsidRPr="000707EB">
              <w:rPr>
                <w:color w:val="000000"/>
                <w:lang w:eastAsia="en-US"/>
              </w:rPr>
              <w:t xml:space="preserve"> </w:t>
            </w:r>
            <w:r w:rsidR="00AA3EBF" w:rsidRPr="000707EB">
              <w:rPr>
                <w:color w:val="000000"/>
                <w:lang w:eastAsia="en-US"/>
              </w:rPr>
              <w:t>gab</w:t>
            </w:r>
            <w:r w:rsidRPr="000707EB">
              <w:rPr>
                <w:color w:val="000000"/>
                <w:lang w:eastAsia="en-US"/>
              </w:rPr>
              <w:t>.;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FFD9" w14:textId="77777777" w:rsidR="00AA3EBF" w:rsidRPr="000707EB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20FE" w14:textId="77777777" w:rsidR="00AA3EBF" w:rsidRPr="000707EB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AA3EBF" w:rsidRPr="000707EB" w14:paraId="4941CFDF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BF37" w14:textId="22B1A3BD" w:rsidR="00AA3EBF" w:rsidRPr="000707EB" w:rsidRDefault="00D64785" w:rsidP="0082530E">
            <w:pPr>
              <w:pStyle w:val="Sarakstarindkopa"/>
              <w:numPr>
                <w:ilvl w:val="0"/>
                <w:numId w:val="18"/>
              </w:numPr>
              <w:ind w:left="1027" w:hanging="284"/>
              <w:contextualSpacing w:val="0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s</w:t>
            </w:r>
            <w:r w:rsidR="00AA3EBF" w:rsidRPr="000707EB">
              <w:rPr>
                <w:color w:val="000000"/>
                <w:lang w:eastAsia="en-US"/>
              </w:rPr>
              <w:t>k</w:t>
            </w:r>
            <w:r w:rsidR="0035670E" w:rsidRPr="000707EB">
              <w:rPr>
                <w:color w:val="000000"/>
                <w:lang w:eastAsia="en-US"/>
              </w:rPr>
              <w:t>a</w:t>
            </w:r>
            <w:r w:rsidR="00AA3EBF" w:rsidRPr="000707EB">
              <w:rPr>
                <w:color w:val="000000"/>
                <w:lang w:eastAsia="en-US"/>
              </w:rPr>
              <w:t xml:space="preserve">ļruņi </w:t>
            </w:r>
            <w:r w:rsidR="00E15493" w:rsidRPr="000707EB">
              <w:rPr>
                <w:color w:val="000000"/>
                <w:lang w:eastAsia="en-US"/>
              </w:rPr>
              <w:t xml:space="preserve">– </w:t>
            </w:r>
            <w:r w:rsidR="00AA3EBF" w:rsidRPr="000707EB">
              <w:rPr>
                <w:color w:val="000000"/>
                <w:lang w:eastAsia="en-US"/>
              </w:rPr>
              <w:t>8</w:t>
            </w:r>
            <w:r w:rsidR="00E15493" w:rsidRPr="000707EB">
              <w:rPr>
                <w:color w:val="000000"/>
                <w:lang w:eastAsia="en-US"/>
              </w:rPr>
              <w:t xml:space="preserve"> </w:t>
            </w:r>
            <w:r w:rsidR="00AA3EBF" w:rsidRPr="000707EB">
              <w:rPr>
                <w:color w:val="000000"/>
                <w:lang w:eastAsia="en-US"/>
              </w:rPr>
              <w:t>gab</w:t>
            </w:r>
            <w:r w:rsidRPr="000707EB">
              <w:rPr>
                <w:color w:val="000000"/>
                <w:lang w:eastAsia="en-US"/>
              </w:rPr>
              <w:t>.</w:t>
            </w:r>
            <w:r w:rsidR="00E15493" w:rsidRPr="000707EB">
              <w:rPr>
                <w:color w:val="000000"/>
                <w:lang w:eastAsia="en-US"/>
              </w:rPr>
              <w:t>;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98B8" w14:textId="77777777" w:rsidR="00AA3EBF" w:rsidRPr="000707EB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8882" w14:textId="77777777" w:rsidR="00AA3EBF" w:rsidRPr="000707EB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AA3EBF" w:rsidRPr="000707EB" w14:paraId="2464AA32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8662" w14:textId="5796DC21" w:rsidR="00AA3EBF" w:rsidRPr="000707EB" w:rsidRDefault="00D64785" w:rsidP="0082530E">
            <w:pPr>
              <w:pStyle w:val="Sarakstarindkopa"/>
              <w:numPr>
                <w:ilvl w:val="0"/>
                <w:numId w:val="18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z</w:t>
            </w:r>
            <w:r w:rsidR="00AA3EBF" w:rsidRPr="000707EB">
              <w:rPr>
                <w:color w:val="000000"/>
                <w:lang w:eastAsia="en-US"/>
              </w:rPr>
              <w:t xml:space="preserve">vani balstos </w:t>
            </w:r>
            <w:r w:rsidR="00E15493" w:rsidRPr="000707EB">
              <w:rPr>
                <w:color w:val="000000"/>
                <w:lang w:eastAsia="en-US"/>
              </w:rPr>
              <w:t xml:space="preserve">– </w:t>
            </w:r>
            <w:r w:rsidR="00AA3EBF" w:rsidRPr="000707EB">
              <w:rPr>
                <w:color w:val="000000"/>
                <w:lang w:eastAsia="en-US"/>
              </w:rPr>
              <w:t>2</w:t>
            </w:r>
            <w:r w:rsidR="00E15493" w:rsidRPr="000707EB">
              <w:rPr>
                <w:color w:val="000000"/>
                <w:lang w:eastAsia="en-US"/>
              </w:rPr>
              <w:t xml:space="preserve"> </w:t>
            </w:r>
            <w:r w:rsidR="00AA3EBF" w:rsidRPr="000707EB">
              <w:rPr>
                <w:color w:val="000000"/>
                <w:lang w:eastAsia="en-US"/>
              </w:rPr>
              <w:t>gab</w:t>
            </w:r>
            <w:r w:rsidRPr="000707EB">
              <w:rPr>
                <w:color w:val="000000"/>
                <w:lang w:eastAsia="en-US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5EC7" w14:textId="77777777" w:rsidR="00AA3EBF" w:rsidRPr="000707EB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D7D3" w14:textId="77777777" w:rsidR="00AA3EBF" w:rsidRPr="000707EB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AA3EBF" w:rsidRPr="000707EB" w14:paraId="2B7FF3C7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1369" w14:textId="77777777" w:rsidR="00AA3EBF" w:rsidRPr="000707EB" w:rsidRDefault="00AA3EBF" w:rsidP="0082530E">
            <w:pPr>
              <w:spacing w:before="60" w:after="60"/>
              <w:jc w:val="both"/>
              <w:rPr>
                <w:b/>
                <w:bCs/>
                <w:color w:val="000000"/>
                <w:lang w:eastAsia="en-US"/>
              </w:rPr>
            </w:pPr>
            <w:r w:rsidRPr="000707EB">
              <w:rPr>
                <w:b/>
                <w:bCs/>
                <w:color w:val="000000"/>
                <w:lang w:eastAsia="en-US"/>
              </w:rPr>
              <w:lastRenderedPageBreak/>
              <w:t>Meteoroloģiskās ierīces (1 reizi 3 mēnešos):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756B" w14:textId="77777777" w:rsidR="00AA3EBF" w:rsidRPr="000707EB" w:rsidRDefault="00AA3EBF" w:rsidP="00AA3EBF">
            <w:pPr>
              <w:jc w:val="center"/>
              <w:rPr>
                <w:lang w:eastAsia="en-US"/>
              </w:rPr>
            </w:pPr>
            <w:r w:rsidRPr="000707EB">
              <w:rPr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4E47" w14:textId="77777777" w:rsidR="00AA3EBF" w:rsidRPr="000707EB" w:rsidRDefault="00AA3EBF" w:rsidP="00AA3EBF">
            <w:pPr>
              <w:jc w:val="center"/>
              <w:rPr>
                <w:lang w:eastAsia="en-US"/>
              </w:rPr>
            </w:pPr>
            <w:r w:rsidRPr="000707EB">
              <w:rPr>
                <w:lang w:eastAsia="en-US"/>
              </w:rPr>
              <w:t> </w:t>
            </w:r>
          </w:p>
        </w:tc>
      </w:tr>
      <w:tr w:rsidR="00AA3EBF" w:rsidRPr="000707EB" w14:paraId="229F2D42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E80A" w14:textId="62F99FC4" w:rsidR="00AA3EBF" w:rsidRPr="000707EB" w:rsidRDefault="00AA3EBF" w:rsidP="0082530E">
            <w:pPr>
              <w:pStyle w:val="Sarakstarindkopa"/>
              <w:numPr>
                <w:ilvl w:val="0"/>
                <w:numId w:val="19"/>
              </w:numPr>
              <w:ind w:left="457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devēju (vēja virziens, vēja ātrums, temperatūra) vizuālais apskats</w:t>
            </w:r>
            <w:r w:rsidR="00BA71F0" w:rsidRPr="000707EB">
              <w:rPr>
                <w:color w:val="000000"/>
                <w:lang w:eastAsia="en-US"/>
              </w:rPr>
              <w:t>;</w:t>
            </w:r>
            <w:r w:rsidRPr="000707EB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C42A" w14:textId="2F0DBFBE" w:rsidR="00AA3EBF" w:rsidRPr="000707EB" w:rsidRDefault="00AA3EBF" w:rsidP="000569D0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54C1" w14:textId="3F10CFD2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8</w:t>
            </w:r>
          </w:p>
        </w:tc>
      </w:tr>
      <w:tr w:rsidR="00AA3EBF" w:rsidRPr="000707EB" w14:paraId="28FEA494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F8D8" w14:textId="1D731020" w:rsidR="00AA3EBF" w:rsidRPr="000707EB" w:rsidRDefault="00AA3EBF" w:rsidP="0082530E">
            <w:pPr>
              <w:pStyle w:val="Sarakstarindkopa"/>
              <w:numPr>
                <w:ilvl w:val="0"/>
                <w:numId w:val="19"/>
              </w:numPr>
              <w:ind w:left="457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signāla uz operatora monitora pārbaude (SCADA win CC)</w:t>
            </w:r>
            <w:r w:rsidR="00BA71F0" w:rsidRPr="000707EB">
              <w:rPr>
                <w:color w:val="000000"/>
                <w:lang w:eastAsia="en-US"/>
              </w:rPr>
              <w:t>: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5555" w14:textId="30E63698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4FB4" w14:textId="6B3DA197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8</w:t>
            </w:r>
          </w:p>
        </w:tc>
      </w:tr>
      <w:tr w:rsidR="00AA3EBF" w:rsidRPr="000707EB" w14:paraId="69765A4F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FC82BA" w14:textId="776F6A30" w:rsidR="00AA3EBF" w:rsidRPr="000707EB" w:rsidRDefault="00BA71F0" w:rsidP="0082530E">
            <w:pPr>
              <w:pStyle w:val="Sarakstarindkopa"/>
              <w:numPr>
                <w:ilvl w:val="0"/>
                <w:numId w:val="20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v</w:t>
            </w:r>
            <w:r w:rsidR="00AA3EBF" w:rsidRPr="000707EB">
              <w:rPr>
                <w:color w:val="000000"/>
                <w:lang w:eastAsia="en-US"/>
              </w:rPr>
              <w:t xml:space="preserve">ēja ātruma devējs </w:t>
            </w:r>
            <w:r w:rsidR="00747E73" w:rsidRPr="000707EB">
              <w:rPr>
                <w:color w:val="000000"/>
                <w:lang w:eastAsia="en-US"/>
              </w:rPr>
              <w:t xml:space="preserve">– </w:t>
            </w:r>
            <w:r w:rsidR="00AA3EBF" w:rsidRPr="000707EB">
              <w:rPr>
                <w:color w:val="000000"/>
                <w:lang w:eastAsia="en-US"/>
              </w:rPr>
              <w:t>1</w:t>
            </w:r>
            <w:r w:rsidR="00747E73" w:rsidRPr="000707EB">
              <w:rPr>
                <w:color w:val="000000"/>
                <w:lang w:eastAsia="en-US"/>
              </w:rPr>
              <w:t xml:space="preserve"> </w:t>
            </w:r>
            <w:r w:rsidR="00AA3EBF" w:rsidRPr="000707EB">
              <w:rPr>
                <w:color w:val="000000"/>
                <w:lang w:eastAsia="en-US"/>
              </w:rPr>
              <w:t>gab</w:t>
            </w:r>
            <w:r w:rsidRPr="000707EB">
              <w:rPr>
                <w:color w:val="000000"/>
                <w:lang w:eastAsia="en-US"/>
              </w:rPr>
              <w:t>.;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05EB" w14:textId="77777777" w:rsidR="00AA3EBF" w:rsidRPr="000707EB" w:rsidRDefault="00AA3EBF" w:rsidP="00AA3EBF">
            <w:pPr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D4E0" w14:textId="77777777" w:rsidR="00AA3EBF" w:rsidRPr="000707EB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AA3EBF" w:rsidRPr="000707EB" w14:paraId="51DF4377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66BB" w14:textId="5FADBB1F" w:rsidR="00AA3EBF" w:rsidRPr="000707EB" w:rsidRDefault="00BA71F0" w:rsidP="0082530E">
            <w:pPr>
              <w:pStyle w:val="Sarakstarindkopa"/>
              <w:numPr>
                <w:ilvl w:val="0"/>
                <w:numId w:val="20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v</w:t>
            </w:r>
            <w:r w:rsidR="00AA3EBF" w:rsidRPr="000707EB">
              <w:rPr>
                <w:color w:val="000000"/>
                <w:lang w:eastAsia="en-US"/>
              </w:rPr>
              <w:t xml:space="preserve">ēja virziena devējs </w:t>
            </w:r>
            <w:r w:rsidR="00747E73" w:rsidRPr="000707EB">
              <w:rPr>
                <w:color w:val="000000"/>
                <w:lang w:eastAsia="en-US"/>
              </w:rPr>
              <w:t xml:space="preserve">– </w:t>
            </w:r>
            <w:r w:rsidR="00AA3EBF" w:rsidRPr="000707EB">
              <w:rPr>
                <w:color w:val="000000"/>
                <w:lang w:eastAsia="en-US"/>
              </w:rPr>
              <w:t>1</w:t>
            </w:r>
            <w:r w:rsidR="00747E73" w:rsidRPr="000707EB">
              <w:rPr>
                <w:color w:val="000000"/>
                <w:lang w:eastAsia="en-US"/>
              </w:rPr>
              <w:t xml:space="preserve"> </w:t>
            </w:r>
            <w:r w:rsidR="00AA3EBF" w:rsidRPr="000707EB">
              <w:rPr>
                <w:color w:val="000000"/>
                <w:lang w:eastAsia="en-US"/>
              </w:rPr>
              <w:t>gab</w:t>
            </w:r>
            <w:r w:rsidRPr="000707EB">
              <w:rPr>
                <w:color w:val="000000"/>
                <w:lang w:eastAsia="en-US"/>
              </w:rPr>
              <w:t>.;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128F" w14:textId="77777777" w:rsidR="00AA3EBF" w:rsidRPr="000707EB" w:rsidRDefault="00AA3EBF" w:rsidP="00AA3EBF">
            <w:pPr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F741" w14:textId="77777777" w:rsidR="00AA3EBF" w:rsidRPr="000707EB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AA3EBF" w:rsidRPr="000707EB" w14:paraId="0CADE97A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17AD" w14:textId="26F08EEC" w:rsidR="00AA3EBF" w:rsidRPr="000707EB" w:rsidRDefault="00BA71F0" w:rsidP="0082530E">
            <w:pPr>
              <w:pStyle w:val="Sarakstarindkopa"/>
              <w:numPr>
                <w:ilvl w:val="0"/>
                <w:numId w:val="20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t</w:t>
            </w:r>
            <w:r w:rsidR="00AA3EBF" w:rsidRPr="000707EB">
              <w:rPr>
                <w:color w:val="000000"/>
                <w:lang w:eastAsia="en-US"/>
              </w:rPr>
              <w:t>emperatūras devējs</w:t>
            </w:r>
            <w:r w:rsidR="00E15493" w:rsidRPr="000707EB">
              <w:rPr>
                <w:color w:val="000000"/>
                <w:lang w:eastAsia="en-US"/>
              </w:rPr>
              <w:t xml:space="preserve"> – 1 gab.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33D2" w14:textId="77777777" w:rsidR="00AA3EBF" w:rsidRPr="000707EB" w:rsidRDefault="00AA3EBF" w:rsidP="00AA3EBF">
            <w:pPr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CF63" w14:textId="77777777" w:rsidR="00AA3EBF" w:rsidRPr="000707EB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AA3EBF" w:rsidRPr="000707EB" w14:paraId="4F363AB8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9F00" w14:textId="5750409D" w:rsidR="00AA3EBF" w:rsidRPr="000707EB" w:rsidRDefault="00AA3EBF" w:rsidP="0082530E">
            <w:pPr>
              <w:spacing w:before="60" w:after="60"/>
              <w:jc w:val="both"/>
              <w:rPr>
                <w:b/>
                <w:bCs/>
                <w:color w:val="000000"/>
                <w:lang w:eastAsia="en-US"/>
              </w:rPr>
            </w:pPr>
            <w:r w:rsidRPr="000707EB">
              <w:rPr>
                <w:b/>
                <w:bCs/>
                <w:color w:val="000000"/>
                <w:lang w:eastAsia="en-US"/>
              </w:rPr>
              <w:t>Klimata kontrole 3</w:t>
            </w:r>
            <w:r w:rsidR="00123A9F" w:rsidRPr="000707EB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0707EB">
              <w:rPr>
                <w:b/>
                <w:bCs/>
                <w:color w:val="000000"/>
                <w:lang w:eastAsia="en-US"/>
              </w:rPr>
              <w:t>gab</w:t>
            </w:r>
            <w:r w:rsidR="00123A9F" w:rsidRPr="000707EB">
              <w:rPr>
                <w:b/>
                <w:bCs/>
                <w:color w:val="000000"/>
                <w:lang w:eastAsia="en-US"/>
              </w:rPr>
              <w:t>.</w:t>
            </w:r>
            <w:r w:rsidRPr="000707EB">
              <w:rPr>
                <w:b/>
                <w:bCs/>
                <w:color w:val="000000"/>
                <w:lang w:eastAsia="en-US"/>
              </w:rPr>
              <w:t xml:space="preserve"> (1 reizi 3 mēnešos):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86E3" w14:textId="77777777" w:rsidR="00AA3EBF" w:rsidRPr="000707EB" w:rsidRDefault="00AA3EBF" w:rsidP="00AA3EBF">
            <w:pPr>
              <w:jc w:val="center"/>
              <w:rPr>
                <w:lang w:eastAsia="en-US"/>
              </w:rPr>
            </w:pPr>
            <w:r w:rsidRPr="000707EB">
              <w:rPr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7BAC" w14:textId="77777777" w:rsidR="00AA3EBF" w:rsidRPr="000707EB" w:rsidRDefault="00AA3EBF" w:rsidP="00AA3EBF">
            <w:pPr>
              <w:jc w:val="center"/>
              <w:rPr>
                <w:lang w:eastAsia="en-US"/>
              </w:rPr>
            </w:pPr>
            <w:r w:rsidRPr="000707EB">
              <w:rPr>
                <w:lang w:eastAsia="en-US"/>
              </w:rPr>
              <w:t> </w:t>
            </w:r>
          </w:p>
        </w:tc>
      </w:tr>
      <w:tr w:rsidR="00AA3EBF" w:rsidRPr="000707EB" w14:paraId="62B3DBCD" w14:textId="77777777" w:rsidTr="0082530E">
        <w:trPr>
          <w:trHeight w:val="559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7863" w14:textId="0AE2EB00" w:rsidR="00AA3EBF" w:rsidRPr="000707EB" w:rsidRDefault="00AA3EBF" w:rsidP="0082530E">
            <w:pPr>
              <w:pStyle w:val="Sarakstarindkopa"/>
              <w:numPr>
                <w:ilvl w:val="0"/>
                <w:numId w:val="19"/>
              </w:numPr>
              <w:ind w:left="457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 xml:space="preserve">kondicionieru </w:t>
            </w:r>
            <w:r w:rsidR="00985A33" w:rsidRPr="000707EB">
              <w:rPr>
                <w:color w:val="000000"/>
                <w:lang w:eastAsia="en-US"/>
              </w:rPr>
              <w:t xml:space="preserve">(3 gab.) </w:t>
            </w:r>
            <w:r w:rsidRPr="000707EB">
              <w:rPr>
                <w:color w:val="000000"/>
                <w:lang w:eastAsia="en-US"/>
              </w:rPr>
              <w:t>iekšpuses tīrīšana no putekļiem un ārpuses mazgāšana no n</w:t>
            </w:r>
            <w:r w:rsidR="0035670E" w:rsidRPr="000707EB">
              <w:rPr>
                <w:color w:val="000000"/>
                <w:lang w:eastAsia="en-US"/>
              </w:rPr>
              <w:t>e</w:t>
            </w:r>
            <w:r w:rsidRPr="000707EB">
              <w:rPr>
                <w:color w:val="000000"/>
                <w:lang w:eastAsia="en-US"/>
              </w:rPr>
              <w:t>tīrumiem (skapjos CP1, CP2, MDP)</w:t>
            </w:r>
            <w:r w:rsidR="00985A33" w:rsidRPr="000707EB">
              <w:rPr>
                <w:color w:val="000000"/>
                <w:lang w:eastAsia="en-US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5C1B" w14:textId="613245E9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789D" w14:textId="119A5FF9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8</w:t>
            </w:r>
          </w:p>
        </w:tc>
      </w:tr>
      <w:tr w:rsidR="00AA3EBF" w:rsidRPr="000707EB" w14:paraId="1E9E3268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2D3A" w14:textId="5CDD50BA" w:rsidR="00AA3EBF" w:rsidRPr="000707EB" w:rsidRDefault="00AA3EBF" w:rsidP="0082530E">
            <w:pPr>
              <w:spacing w:before="60" w:after="60"/>
              <w:jc w:val="both"/>
              <w:rPr>
                <w:b/>
                <w:bCs/>
                <w:color w:val="000000"/>
                <w:lang w:eastAsia="en-US"/>
              </w:rPr>
            </w:pPr>
            <w:r w:rsidRPr="000707EB">
              <w:rPr>
                <w:b/>
                <w:bCs/>
                <w:color w:val="000000"/>
                <w:lang w:eastAsia="en-US"/>
              </w:rPr>
              <w:t>Darba stacija (SCADA win CC). Operatora dators ar monitoru (vizualizācijas programma) (1</w:t>
            </w:r>
            <w:r w:rsidR="00123A9F" w:rsidRPr="000707EB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0707EB">
              <w:rPr>
                <w:b/>
                <w:bCs/>
                <w:color w:val="000000"/>
                <w:lang w:eastAsia="en-US"/>
              </w:rPr>
              <w:t>kmpl</w:t>
            </w:r>
            <w:r w:rsidR="00123A9F" w:rsidRPr="000707EB">
              <w:rPr>
                <w:b/>
                <w:bCs/>
                <w:color w:val="000000"/>
                <w:lang w:eastAsia="en-US"/>
              </w:rPr>
              <w:t>.</w:t>
            </w:r>
            <w:r w:rsidRPr="000707EB">
              <w:rPr>
                <w:b/>
                <w:bCs/>
                <w:color w:val="000000"/>
                <w:lang w:eastAsia="en-US"/>
              </w:rPr>
              <w:t>):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D72C" w14:textId="77777777" w:rsidR="00AA3EBF" w:rsidRPr="000707EB" w:rsidRDefault="00AA3EBF" w:rsidP="00AA3EBF">
            <w:pPr>
              <w:jc w:val="center"/>
              <w:rPr>
                <w:lang w:eastAsia="en-US"/>
              </w:rPr>
            </w:pPr>
            <w:r w:rsidRPr="000707EB">
              <w:rPr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894C" w14:textId="77777777" w:rsidR="00AA3EBF" w:rsidRPr="000707EB" w:rsidRDefault="00AA3EBF" w:rsidP="00AA3EBF">
            <w:pPr>
              <w:jc w:val="center"/>
              <w:rPr>
                <w:lang w:eastAsia="en-US"/>
              </w:rPr>
            </w:pPr>
            <w:r w:rsidRPr="000707EB">
              <w:rPr>
                <w:lang w:eastAsia="en-US"/>
              </w:rPr>
              <w:t> </w:t>
            </w:r>
          </w:p>
        </w:tc>
      </w:tr>
      <w:tr w:rsidR="00AA3EBF" w:rsidRPr="000707EB" w14:paraId="17974FF3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74C2" w14:textId="3E5E036A" w:rsidR="00AA3EBF" w:rsidRPr="000707EB" w:rsidRDefault="00AA3EBF" w:rsidP="0082530E">
            <w:pPr>
              <w:pStyle w:val="Sarakstarindkopa"/>
              <w:numPr>
                <w:ilvl w:val="0"/>
                <w:numId w:val="19"/>
              </w:numPr>
              <w:ind w:left="457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sistēmas ziņojumu kontrole (1 reizi nedēļā)</w:t>
            </w:r>
            <w:r w:rsidR="00123A9F" w:rsidRPr="000707EB">
              <w:rPr>
                <w:color w:val="000000"/>
                <w:lang w:eastAsia="en-US"/>
              </w:rPr>
              <w:t>;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FA10" w14:textId="7CF790D3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0B81" w14:textId="17754A59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104</w:t>
            </w:r>
          </w:p>
        </w:tc>
      </w:tr>
      <w:tr w:rsidR="00AA3EBF" w:rsidRPr="000707EB" w14:paraId="7BC4825B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C8F6" w14:textId="37B5DDFD" w:rsidR="00AA3EBF" w:rsidRPr="000707EB" w:rsidRDefault="00AA3EBF" w:rsidP="0082530E">
            <w:pPr>
              <w:pStyle w:val="Sarakstarindkopa"/>
              <w:numPr>
                <w:ilvl w:val="0"/>
                <w:numId w:val="19"/>
              </w:numPr>
              <w:ind w:left="457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sistēmas datu arhivēšana (1 reizi 12 mēnešos)</w:t>
            </w:r>
            <w:r w:rsidR="00123A9F" w:rsidRPr="000707EB">
              <w:rPr>
                <w:color w:val="000000"/>
                <w:lang w:eastAsia="en-US"/>
              </w:rPr>
              <w:t>;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5B3B" w14:textId="3F61BF2C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ECC7" w14:textId="0B680216" w:rsidR="00AA3EBF" w:rsidRPr="000707EB" w:rsidRDefault="0030737A" w:rsidP="00AA3EBF">
            <w:pPr>
              <w:jc w:val="center"/>
              <w:rPr>
                <w:lang w:eastAsia="en-US"/>
              </w:rPr>
            </w:pPr>
            <w:r w:rsidRPr="000707EB">
              <w:rPr>
                <w:lang w:eastAsia="en-US"/>
              </w:rPr>
              <w:t>2</w:t>
            </w:r>
          </w:p>
        </w:tc>
      </w:tr>
      <w:tr w:rsidR="00AA3EBF" w:rsidRPr="000707EB" w14:paraId="06B9739C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C4C3" w14:textId="5711FCA3" w:rsidR="00AA3EBF" w:rsidRPr="000707EB" w:rsidRDefault="00AA3EBF" w:rsidP="0082530E">
            <w:pPr>
              <w:pStyle w:val="Sarakstarindkopa"/>
              <w:numPr>
                <w:ilvl w:val="0"/>
                <w:numId w:val="19"/>
              </w:numPr>
              <w:ind w:left="457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tilta kontrollera signālu pārbaude (1 reizi 3 mēnešos)</w:t>
            </w:r>
            <w:r w:rsidR="00123A9F" w:rsidRPr="000707EB">
              <w:rPr>
                <w:color w:val="000000"/>
                <w:lang w:eastAsia="en-US"/>
              </w:rPr>
              <w:t>;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2F4E" w14:textId="6D61BB0F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7B3C" w14:textId="0F197DAB" w:rsidR="00AA3EBF" w:rsidRPr="000707EB" w:rsidRDefault="0030737A" w:rsidP="00AA3EBF">
            <w:pPr>
              <w:jc w:val="center"/>
              <w:rPr>
                <w:lang w:eastAsia="en-US"/>
              </w:rPr>
            </w:pPr>
            <w:r w:rsidRPr="000707EB">
              <w:rPr>
                <w:lang w:eastAsia="en-US"/>
              </w:rPr>
              <w:t>8</w:t>
            </w:r>
          </w:p>
        </w:tc>
      </w:tr>
      <w:tr w:rsidR="00AA3EBF" w:rsidRPr="000707EB" w14:paraId="1D411F0D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CDBD" w14:textId="6815EF3A" w:rsidR="00AA3EBF" w:rsidRPr="000707EB" w:rsidRDefault="00AA3EBF" w:rsidP="0082530E">
            <w:pPr>
              <w:pStyle w:val="Sarakstarindkopa"/>
              <w:numPr>
                <w:ilvl w:val="0"/>
                <w:numId w:val="19"/>
              </w:numPr>
              <w:ind w:left="457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datora un monitora tīrīšana no putekļiem (1 reizi 2 mēnešos)</w:t>
            </w:r>
            <w:r w:rsidR="00123A9F" w:rsidRPr="000707EB">
              <w:rPr>
                <w:color w:val="000000"/>
                <w:lang w:eastAsia="en-US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89A0" w14:textId="43F8067D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A148" w14:textId="1B0F4454" w:rsidR="00AA3EBF" w:rsidRPr="000707EB" w:rsidRDefault="0030737A" w:rsidP="00AA3EBF">
            <w:pPr>
              <w:jc w:val="center"/>
              <w:rPr>
                <w:lang w:eastAsia="en-US"/>
              </w:rPr>
            </w:pPr>
            <w:r w:rsidRPr="000707EB">
              <w:rPr>
                <w:lang w:eastAsia="en-US"/>
              </w:rPr>
              <w:t>12</w:t>
            </w:r>
          </w:p>
        </w:tc>
      </w:tr>
      <w:tr w:rsidR="00AA3EBF" w:rsidRPr="000707EB" w14:paraId="11D0F84A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EBAB" w14:textId="77777777" w:rsidR="00AA3EBF" w:rsidRPr="000707EB" w:rsidRDefault="00AA3EBF" w:rsidP="0082530E">
            <w:pPr>
              <w:spacing w:before="60" w:after="60"/>
              <w:jc w:val="both"/>
              <w:rPr>
                <w:b/>
                <w:bCs/>
                <w:color w:val="000000"/>
                <w:lang w:eastAsia="en-US"/>
              </w:rPr>
            </w:pPr>
            <w:r w:rsidRPr="000707EB">
              <w:rPr>
                <w:b/>
                <w:bCs/>
                <w:color w:val="000000"/>
                <w:lang w:eastAsia="en-US"/>
              </w:rPr>
              <w:t>Kontrolieru skapji CP1, CP2, CP3, SP-P5, MDP, LOP (1 reizi 3 mēnešos):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DF6EE" w14:textId="77777777" w:rsidR="00AA3EBF" w:rsidRPr="000707EB" w:rsidRDefault="00AA3EBF" w:rsidP="00AA3EBF">
            <w:pPr>
              <w:jc w:val="center"/>
              <w:rPr>
                <w:lang w:eastAsia="en-US"/>
              </w:rPr>
            </w:pPr>
            <w:r w:rsidRPr="000707EB">
              <w:rPr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F350" w14:textId="77777777" w:rsidR="00AA3EBF" w:rsidRPr="000707EB" w:rsidRDefault="00AA3EBF" w:rsidP="00AA3EBF">
            <w:pPr>
              <w:jc w:val="center"/>
              <w:rPr>
                <w:lang w:eastAsia="en-US"/>
              </w:rPr>
            </w:pPr>
            <w:r w:rsidRPr="000707EB">
              <w:rPr>
                <w:lang w:eastAsia="en-US"/>
              </w:rPr>
              <w:t> </w:t>
            </w:r>
          </w:p>
        </w:tc>
      </w:tr>
      <w:tr w:rsidR="00AA3EBF" w:rsidRPr="000707EB" w14:paraId="280F560E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F984" w14:textId="2C876122" w:rsidR="00AA3EBF" w:rsidRPr="000707EB" w:rsidRDefault="00AA3EBF" w:rsidP="0082530E">
            <w:pPr>
              <w:pStyle w:val="Sarakstarindkopa"/>
              <w:numPr>
                <w:ilvl w:val="0"/>
                <w:numId w:val="19"/>
              </w:numPr>
              <w:ind w:left="457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iekšpuses tīrīšana no putekļiem un ārpuses mazgāšana no netīrumiem</w:t>
            </w:r>
            <w:r w:rsidR="00123A9F" w:rsidRPr="000707EB">
              <w:rPr>
                <w:color w:val="000000"/>
                <w:lang w:eastAsia="en-US"/>
              </w:rPr>
              <w:t>: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ED22" w14:textId="16EFC16C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0354" w14:textId="782BBF9E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8</w:t>
            </w:r>
          </w:p>
        </w:tc>
      </w:tr>
      <w:tr w:rsidR="00AA3EBF" w:rsidRPr="000707EB" w14:paraId="2BF0BC10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14D3" w14:textId="26303EB1" w:rsidR="00AA3EBF" w:rsidRPr="000707EB" w:rsidRDefault="00123A9F" w:rsidP="0082530E">
            <w:pPr>
              <w:pStyle w:val="Sarakstarindkopa"/>
              <w:numPr>
                <w:ilvl w:val="0"/>
                <w:numId w:val="21"/>
              </w:numPr>
              <w:ind w:left="1024" w:hanging="283"/>
              <w:jc w:val="both"/>
              <w:rPr>
                <w:lang w:eastAsia="en-US"/>
              </w:rPr>
            </w:pPr>
            <w:r w:rsidRPr="000707EB">
              <w:rPr>
                <w:lang w:eastAsia="en-US"/>
              </w:rPr>
              <w:t>v</w:t>
            </w:r>
            <w:r w:rsidR="00AA3EBF" w:rsidRPr="000707EB">
              <w:rPr>
                <w:lang w:eastAsia="en-US"/>
              </w:rPr>
              <w:t xml:space="preserve">ietējas vadības pults LOP </w:t>
            </w:r>
            <w:r w:rsidR="00B50E76" w:rsidRPr="000707EB">
              <w:rPr>
                <w:lang w:eastAsia="en-US"/>
              </w:rPr>
              <w:t xml:space="preserve">– </w:t>
            </w:r>
            <w:r w:rsidR="00AA3EBF" w:rsidRPr="000707EB">
              <w:rPr>
                <w:lang w:eastAsia="en-US"/>
              </w:rPr>
              <w:t>1</w:t>
            </w:r>
            <w:r w:rsidR="00B50E76" w:rsidRPr="000707EB">
              <w:rPr>
                <w:lang w:eastAsia="en-US"/>
              </w:rPr>
              <w:t xml:space="preserve"> </w:t>
            </w:r>
            <w:r w:rsidR="00AA3EBF" w:rsidRPr="000707EB">
              <w:rPr>
                <w:lang w:eastAsia="en-US"/>
              </w:rPr>
              <w:t>gab</w:t>
            </w:r>
            <w:r w:rsidRPr="000707EB">
              <w:rPr>
                <w:lang w:eastAsia="en-US"/>
              </w:rPr>
              <w:t>.;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D645" w14:textId="77777777" w:rsidR="00AA3EBF" w:rsidRPr="000707EB" w:rsidRDefault="00AA3EBF" w:rsidP="00AA3EBF">
            <w:pPr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D309" w14:textId="77777777" w:rsidR="00AA3EBF" w:rsidRPr="000707EB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AA3EBF" w:rsidRPr="000707EB" w14:paraId="77464896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89B4" w14:textId="418B68EE" w:rsidR="00AA3EBF" w:rsidRPr="000707EB" w:rsidRDefault="00123A9F" w:rsidP="0082530E">
            <w:pPr>
              <w:pStyle w:val="Sarakstarindkopa"/>
              <w:numPr>
                <w:ilvl w:val="0"/>
                <w:numId w:val="21"/>
              </w:numPr>
              <w:ind w:left="1024" w:hanging="283"/>
              <w:jc w:val="both"/>
              <w:rPr>
                <w:lang w:eastAsia="en-US"/>
              </w:rPr>
            </w:pPr>
            <w:r w:rsidRPr="000707EB">
              <w:rPr>
                <w:lang w:eastAsia="en-US"/>
              </w:rPr>
              <w:t>p</w:t>
            </w:r>
            <w:r w:rsidR="00AA3EBF" w:rsidRPr="000707EB">
              <w:rPr>
                <w:lang w:eastAsia="en-US"/>
              </w:rPr>
              <w:t>rogrammējamais loģiskais kontrol</w:t>
            </w:r>
            <w:r w:rsidR="000707EB" w:rsidRPr="000707EB">
              <w:rPr>
                <w:lang w:eastAsia="en-US"/>
              </w:rPr>
              <w:t>i</w:t>
            </w:r>
            <w:r w:rsidR="00AA3EBF" w:rsidRPr="000707EB">
              <w:rPr>
                <w:lang w:eastAsia="en-US"/>
              </w:rPr>
              <w:t xml:space="preserve">eris PLC </w:t>
            </w:r>
            <w:r w:rsidR="00B50E76" w:rsidRPr="000707EB">
              <w:rPr>
                <w:lang w:eastAsia="en-US"/>
              </w:rPr>
              <w:t xml:space="preserve">– </w:t>
            </w:r>
            <w:r w:rsidR="00AA3EBF" w:rsidRPr="000707EB">
              <w:rPr>
                <w:lang w:eastAsia="en-US"/>
              </w:rPr>
              <w:t>1</w:t>
            </w:r>
            <w:r w:rsidR="00B50E76" w:rsidRPr="000707EB">
              <w:rPr>
                <w:lang w:eastAsia="en-US"/>
              </w:rPr>
              <w:t xml:space="preserve"> </w:t>
            </w:r>
            <w:r w:rsidR="00AA3EBF" w:rsidRPr="000707EB">
              <w:rPr>
                <w:lang w:eastAsia="en-US"/>
              </w:rPr>
              <w:t>gab</w:t>
            </w:r>
            <w:r w:rsidRPr="000707EB">
              <w:rPr>
                <w:lang w:eastAsia="en-US"/>
              </w:rPr>
              <w:t>.;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9AB4" w14:textId="77777777" w:rsidR="00AA3EBF" w:rsidRPr="000707EB" w:rsidRDefault="00AA3EBF" w:rsidP="00AA3EBF">
            <w:pPr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BCD6" w14:textId="77777777" w:rsidR="00AA3EBF" w:rsidRPr="000707EB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AA3EBF" w:rsidRPr="000707EB" w14:paraId="450A04FF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A371" w14:textId="05D44914" w:rsidR="00AA3EBF" w:rsidRPr="000707EB" w:rsidRDefault="00123A9F" w:rsidP="0082530E">
            <w:pPr>
              <w:pStyle w:val="Sarakstarindkopa"/>
              <w:numPr>
                <w:ilvl w:val="0"/>
                <w:numId w:val="21"/>
              </w:numPr>
              <w:ind w:left="1024" w:hanging="283"/>
              <w:jc w:val="both"/>
              <w:rPr>
                <w:lang w:eastAsia="en-US"/>
              </w:rPr>
            </w:pPr>
            <w:r w:rsidRPr="000707EB">
              <w:rPr>
                <w:lang w:eastAsia="en-US"/>
              </w:rPr>
              <w:t>a</w:t>
            </w:r>
            <w:r w:rsidR="00AA3EBF" w:rsidRPr="000707EB">
              <w:rPr>
                <w:lang w:eastAsia="en-US"/>
              </w:rPr>
              <w:t>tt</w:t>
            </w:r>
            <w:r w:rsidR="0035670E" w:rsidRPr="000707EB">
              <w:rPr>
                <w:lang w:eastAsia="en-US"/>
              </w:rPr>
              <w:t>ā</w:t>
            </w:r>
            <w:r w:rsidR="00AA3EBF" w:rsidRPr="000707EB">
              <w:rPr>
                <w:lang w:eastAsia="en-US"/>
              </w:rPr>
              <w:t>linātās ievada-izvada stacijas</w:t>
            </w:r>
            <w:r w:rsidR="00B50E76" w:rsidRPr="000707EB">
              <w:rPr>
                <w:lang w:eastAsia="en-US"/>
              </w:rPr>
              <w:t xml:space="preserve"> – </w:t>
            </w:r>
            <w:r w:rsidR="00AA3EBF" w:rsidRPr="000707EB">
              <w:rPr>
                <w:lang w:eastAsia="en-US"/>
              </w:rPr>
              <w:t>6</w:t>
            </w:r>
            <w:r w:rsidR="00B50E76" w:rsidRPr="000707EB">
              <w:rPr>
                <w:lang w:eastAsia="en-US"/>
              </w:rPr>
              <w:t xml:space="preserve"> g</w:t>
            </w:r>
            <w:r w:rsidR="00AA3EBF" w:rsidRPr="000707EB">
              <w:rPr>
                <w:lang w:eastAsia="en-US"/>
              </w:rPr>
              <w:t>ab</w:t>
            </w:r>
            <w:r w:rsidRPr="000707EB">
              <w:rPr>
                <w:lang w:eastAsia="en-US"/>
              </w:rPr>
              <w:t>.;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171D" w14:textId="77777777" w:rsidR="00AA3EBF" w:rsidRPr="000707EB" w:rsidRDefault="00AA3EBF" w:rsidP="00AA3EBF">
            <w:pPr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B769" w14:textId="77777777" w:rsidR="00AA3EBF" w:rsidRPr="000707EB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AA3EBF" w:rsidRPr="000707EB" w14:paraId="235AF565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79EA" w14:textId="30824259" w:rsidR="00AA3EBF" w:rsidRPr="000707EB" w:rsidRDefault="00123A9F" w:rsidP="0082530E">
            <w:pPr>
              <w:pStyle w:val="Sarakstarindkopa"/>
              <w:numPr>
                <w:ilvl w:val="0"/>
                <w:numId w:val="21"/>
              </w:numPr>
              <w:ind w:left="1024" w:hanging="283"/>
              <w:jc w:val="both"/>
              <w:rPr>
                <w:lang w:eastAsia="en-US"/>
              </w:rPr>
            </w:pPr>
            <w:r w:rsidRPr="000707EB">
              <w:rPr>
                <w:lang w:eastAsia="en-US"/>
              </w:rPr>
              <w:t>f</w:t>
            </w:r>
            <w:r w:rsidR="00AA3EBF" w:rsidRPr="000707EB">
              <w:rPr>
                <w:lang w:eastAsia="en-US"/>
              </w:rPr>
              <w:t xml:space="preserve">rekvences pārveidotāji </w:t>
            </w:r>
            <w:r w:rsidR="00B50E76" w:rsidRPr="000707EB">
              <w:rPr>
                <w:lang w:eastAsia="en-US"/>
              </w:rPr>
              <w:t xml:space="preserve">– </w:t>
            </w:r>
            <w:r w:rsidR="00AA3EBF" w:rsidRPr="000707EB">
              <w:rPr>
                <w:lang w:eastAsia="en-US"/>
              </w:rPr>
              <w:t>4</w:t>
            </w:r>
            <w:r w:rsidR="00B50E76" w:rsidRPr="000707EB">
              <w:rPr>
                <w:lang w:eastAsia="en-US"/>
              </w:rPr>
              <w:t xml:space="preserve"> </w:t>
            </w:r>
            <w:r w:rsidR="00AA3EBF" w:rsidRPr="000707EB">
              <w:rPr>
                <w:lang w:eastAsia="en-US"/>
              </w:rPr>
              <w:t>gab</w:t>
            </w:r>
            <w:r w:rsidRPr="000707EB">
              <w:rPr>
                <w:lang w:eastAsia="en-US"/>
              </w:rPr>
              <w:t>.;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C03B" w14:textId="77777777" w:rsidR="00AA3EBF" w:rsidRPr="000707EB" w:rsidRDefault="00AA3EBF" w:rsidP="00AA3EBF">
            <w:pPr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5014" w14:textId="77777777" w:rsidR="00AA3EBF" w:rsidRPr="000707EB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AA3EBF" w:rsidRPr="000707EB" w14:paraId="09435321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ED45" w14:textId="269845FD" w:rsidR="00AA3EBF" w:rsidRPr="000707EB" w:rsidRDefault="00123A9F" w:rsidP="0082530E">
            <w:pPr>
              <w:pStyle w:val="Sarakstarindkopa"/>
              <w:numPr>
                <w:ilvl w:val="0"/>
                <w:numId w:val="21"/>
              </w:numPr>
              <w:ind w:left="1024" w:hanging="283"/>
              <w:jc w:val="both"/>
              <w:rPr>
                <w:lang w:eastAsia="en-US"/>
              </w:rPr>
            </w:pPr>
            <w:r w:rsidRPr="000707EB">
              <w:rPr>
                <w:lang w:eastAsia="en-US"/>
              </w:rPr>
              <w:t>o</w:t>
            </w:r>
            <w:r w:rsidR="00AA3EBF" w:rsidRPr="000707EB">
              <w:rPr>
                <w:lang w:eastAsia="en-US"/>
              </w:rPr>
              <w:t xml:space="preserve">ptiskā tīkla slēdzis </w:t>
            </w:r>
            <w:r w:rsidR="00B50E76" w:rsidRPr="000707EB">
              <w:rPr>
                <w:lang w:eastAsia="en-US"/>
              </w:rPr>
              <w:t xml:space="preserve">– </w:t>
            </w:r>
            <w:r w:rsidR="00AA3EBF" w:rsidRPr="000707EB">
              <w:rPr>
                <w:lang w:eastAsia="en-US"/>
              </w:rPr>
              <w:t>4</w:t>
            </w:r>
            <w:r w:rsidR="00B50E76" w:rsidRPr="000707EB">
              <w:rPr>
                <w:lang w:eastAsia="en-US"/>
              </w:rPr>
              <w:t xml:space="preserve"> </w:t>
            </w:r>
            <w:r w:rsidR="00AA3EBF" w:rsidRPr="000707EB">
              <w:rPr>
                <w:lang w:eastAsia="en-US"/>
              </w:rPr>
              <w:t>gab</w:t>
            </w:r>
            <w:r w:rsidRPr="000707EB">
              <w:rPr>
                <w:lang w:eastAsia="en-US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5824" w14:textId="77777777" w:rsidR="00AA3EBF" w:rsidRPr="000707EB" w:rsidRDefault="00AA3EBF" w:rsidP="00AA3EBF">
            <w:pPr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4276" w14:textId="77777777" w:rsidR="00AA3EBF" w:rsidRPr="000707EB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AA3EBF" w:rsidRPr="000707EB" w14:paraId="12385FF9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DD8B" w14:textId="77777777" w:rsidR="00AA3EBF" w:rsidRPr="000707EB" w:rsidRDefault="00AA3EBF" w:rsidP="0082530E">
            <w:pPr>
              <w:spacing w:before="60" w:after="60"/>
              <w:jc w:val="both"/>
              <w:rPr>
                <w:b/>
                <w:bCs/>
                <w:color w:val="000000"/>
                <w:lang w:eastAsia="en-US"/>
              </w:rPr>
            </w:pPr>
            <w:r w:rsidRPr="000707EB">
              <w:rPr>
                <w:b/>
                <w:bCs/>
                <w:color w:val="000000"/>
                <w:lang w:eastAsia="en-US"/>
              </w:rPr>
              <w:t>Kontroles un automatizācijas ierīces (1 reizi mēnesī):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256A" w14:textId="77777777" w:rsidR="00AA3EBF" w:rsidRPr="000707EB" w:rsidRDefault="00AA3EBF" w:rsidP="00AA3EBF">
            <w:pPr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4087" w14:textId="77777777" w:rsidR="00AA3EBF" w:rsidRPr="000707EB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AA3EBF" w:rsidRPr="000707EB" w14:paraId="3CB50BD1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A0A3" w14:textId="355FA5B6" w:rsidR="00AA3EBF" w:rsidRPr="000707EB" w:rsidRDefault="00AA3EBF" w:rsidP="0082530E">
            <w:pPr>
              <w:pStyle w:val="Sarakstarindkopa"/>
              <w:numPr>
                <w:ilvl w:val="0"/>
                <w:numId w:val="19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skapju (CP1, CP2, CP3, MDP, LOP) automātiskās apgaismes sistēmas pārbaude</w:t>
            </w:r>
            <w:r w:rsidR="003C18B4" w:rsidRPr="000707EB">
              <w:rPr>
                <w:color w:val="000000"/>
                <w:lang w:eastAsia="en-US"/>
              </w:rPr>
              <w:t>;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4423" w14:textId="3FD6E755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D206" w14:textId="1083957E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24</w:t>
            </w:r>
          </w:p>
        </w:tc>
      </w:tr>
      <w:tr w:rsidR="00AA3EBF" w:rsidRPr="000707EB" w14:paraId="615DB0A2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3063" w14:textId="0DF1F10D" w:rsidR="00AA3EBF" w:rsidRPr="000707EB" w:rsidRDefault="00AA3EBF" w:rsidP="0082530E">
            <w:pPr>
              <w:pStyle w:val="Sarakstarindkopa"/>
              <w:numPr>
                <w:ilvl w:val="0"/>
                <w:numId w:val="19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bremžu apvalka (2 gab.) automātiskās apsildes pārbaude</w:t>
            </w:r>
            <w:r w:rsidR="003C18B4" w:rsidRPr="000707EB">
              <w:rPr>
                <w:color w:val="000000"/>
                <w:lang w:eastAsia="en-US"/>
              </w:rPr>
              <w:t>;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092E" w14:textId="5BC5FE92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DA90" w14:textId="6C4F2ECF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24</w:t>
            </w:r>
          </w:p>
        </w:tc>
      </w:tr>
      <w:tr w:rsidR="00AA3EBF" w:rsidRPr="000707EB" w14:paraId="3BCCD4B8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2D63" w14:textId="7AEB7458" w:rsidR="00AA3EBF" w:rsidRPr="000707EB" w:rsidRDefault="00AA3EBF" w:rsidP="0082530E">
            <w:pPr>
              <w:pStyle w:val="Sarakstarindkopa"/>
              <w:numPr>
                <w:ilvl w:val="0"/>
                <w:numId w:val="19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skapju (CP1, CP2, CP3, MDP, LOP) automātiskās apsildes pārbaude</w:t>
            </w:r>
            <w:r w:rsidR="003C18B4" w:rsidRPr="000707EB">
              <w:rPr>
                <w:color w:val="000000"/>
                <w:lang w:eastAsia="en-US"/>
              </w:rPr>
              <w:t>: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1670" w14:textId="6357067C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C0F9" w14:textId="5155AE7B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24</w:t>
            </w:r>
          </w:p>
        </w:tc>
      </w:tr>
      <w:tr w:rsidR="00AA3EBF" w:rsidRPr="000707EB" w14:paraId="7F71E078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5C87" w14:textId="058FC908" w:rsidR="00AA3EBF" w:rsidRPr="000707EB" w:rsidRDefault="003C18B4" w:rsidP="0082530E">
            <w:pPr>
              <w:pStyle w:val="Sarakstarindkopa"/>
              <w:numPr>
                <w:ilvl w:val="0"/>
                <w:numId w:val="22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g</w:t>
            </w:r>
            <w:r w:rsidR="00AA3EBF" w:rsidRPr="000707EB">
              <w:rPr>
                <w:color w:val="000000"/>
                <w:lang w:eastAsia="en-US"/>
              </w:rPr>
              <w:t xml:space="preserve">aismekļi ar galaslēdžiem uz durvīm </w:t>
            </w:r>
            <w:r w:rsidR="003B1199" w:rsidRPr="000707EB">
              <w:rPr>
                <w:color w:val="000000"/>
                <w:lang w:eastAsia="en-US"/>
              </w:rPr>
              <w:t xml:space="preserve">– </w:t>
            </w:r>
            <w:r w:rsidR="00AA3EBF" w:rsidRPr="000707EB">
              <w:rPr>
                <w:color w:val="000000"/>
                <w:lang w:eastAsia="en-US"/>
              </w:rPr>
              <w:t>11</w:t>
            </w:r>
            <w:r w:rsidR="003B1199" w:rsidRPr="000707EB">
              <w:rPr>
                <w:color w:val="000000"/>
                <w:lang w:eastAsia="en-US"/>
              </w:rPr>
              <w:t xml:space="preserve"> </w:t>
            </w:r>
            <w:r w:rsidR="00AA3EBF" w:rsidRPr="000707EB">
              <w:rPr>
                <w:color w:val="000000"/>
                <w:lang w:eastAsia="en-US"/>
              </w:rPr>
              <w:t>gab</w:t>
            </w:r>
            <w:r w:rsidRPr="000707EB">
              <w:rPr>
                <w:color w:val="000000"/>
                <w:lang w:eastAsia="en-US"/>
              </w:rPr>
              <w:t>.;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7E09" w14:textId="77777777" w:rsidR="00AA3EBF" w:rsidRPr="000707EB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F4B1" w14:textId="77777777" w:rsidR="00AA3EBF" w:rsidRPr="000707EB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AA3EBF" w:rsidRPr="000707EB" w14:paraId="0C108C3B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684F" w14:textId="1EB9E318" w:rsidR="00AA3EBF" w:rsidRPr="000707EB" w:rsidRDefault="003C18B4" w:rsidP="0082530E">
            <w:pPr>
              <w:pStyle w:val="Sarakstarindkopa"/>
              <w:numPr>
                <w:ilvl w:val="0"/>
                <w:numId w:val="22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a</w:t>
            </w:r>
            <w:r w:rsidR="00AA3EBF" w:rsidRPr="000707EB">
              <w:rPr>
                <w:color w:val="000000"/>
                <w:lang w:eastAsia="en-US"/>
              </w:rPr>
              <w:t xml:space="preserve">psildes elementi </w:t>
            </w:r>
            <w:r w:rsidR="003B1199" w:rsidRPr="000707EB">
              <w:rPr>
                <w:color w:val="000000"/>
                <w:lang w:eastAsia="en-US"/>
              </w:rPr>
              <w:t xml:space="preserve">– </w:t>
            </w:r>
            <w:r w:rsidR="00AA3EBF" w:rsidRPr="000707EB">
              <w:rPr>
                <w:color w:val="000000"/>
                <w:lang w:eastAsia="en-US"/>
              </w:rPr>
              <w:t>14</w:t>
            </w:r>
            <w:r w:rsidR="003B1199" w:rsidRPr="000707EB">
              <w:rPr>
                <w:color w:val="000000"/>
                <w:lang w:eastAsia="en-US"/>
              </w:rPr>
              <w:t xml:space="preserve"> </w:t>
            </w:r>
            <w:r w:rsidR="00AA3EBF" w:rsidRPr="000707EB">
              <w:rPr>
                <w:color w:val="000000"/>
                <w:lang w:eastAsia="en-US"/>
              </w:rPr>
              <w:t>gab</w:t>
            </w:r>
            <w:r w:rsidRPr="000707EB">
              <w:rPr>
                <w:color w:val="000000"/>
                <w:lang w:eastAsia="en-US"/>
              </w:rPr>
              <w:t>.;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7D55" w14:textId="77777777" w:rsidR="00AA3EBF" w:rsidRPr="000707EB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0F87" w14:textId="77777777" w:rsidR="00AA3EBF" w:rsidRPr="000707EB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AA3EBF" w:rsidRPr="000707EB" w14:paraId="3E32D77A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7345" w14:textId="07F93B65" w:rsidR="00AA3EBF" w:rsidRPr="000707EB" w:rsidRDefault="003C18B4" w:rsidP="0082530E">
            <w:pPr>
              <w:pStyle w:val="Sarakstarindkopa"/>
              <w:numPr>
                <w:ilvl w:val="0"/>
                <w:numId w:val="22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a</w:t>
            </w:r>
            <w:r w:rsidR="00AA3EBF" w:rsidRPr="000707EB">
              <w:rPr>
                <w:color w:val="000000"/>
                <w:lang w:eastAsia="en-US"/>
              </w:rPr>
              <w:t xml:space="preserve">psildes regulatori </w:t>
            </w:r>
            <w:r w:rsidR="003B1199" w:rsidRPr="000707EB">
              <w:rPr>
                <w:color w:val="000000"/>
                <w:lang w:eastAsia="en-US"/>
              </w:rPr>
              <w:t xml:space="preserve">– </w:t>
            </w:r>
            <w:r w:rsidR="00AA3EBF" w:rsidRPr="000707EB">
              <w:rPr>
                <w:color w:val="000000"/>
                <w:lang w:eastAsia="en-US"/>
              </w:rPr>
              <w:t>14</w:t>
            </w:r>
            <w:r w:rsidR="003B1199" w:rsidRPr="000707EB">
              <w:rPr>
                <w:color w:val="000000"/>
                <w:lang w:eastAsia="en-US"/>
              </w:rPr>
              <w:t xml:space="preserve"> </w:t>
            </w:r>
            <w:r w:rsidR="00AA3EBF" w:rsidRPr="000707EB">
              <w:rPr>
                <w:color w:val="000000"/>
                <w:lang w:eastAsia="en-US"/>
              </w:rPr>
              <w:t>gab</w:t>
            </w:r>
            <w:r w:rsidRPr="000707EB">
              <w:rPr>
                <w:color w:val="000000"/>
                <w:lang w:eastAsia="en-US"/>
              </w:rPr>
              <w:t>.;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14FA" w14:textId="77777777" w:rsidR="00AA3EBF" w:rsidRPr="000707EB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9ED9" w14:textId="77777777" w:rsidR="00AA3EBF" w:rsidRPr="000707EB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AA3EBF" w:rsidRPr="000707EB" w14:paraId="601B3CBC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4BB2" w14:textId="43A178EC" w:rsidR="00AA3EBF" w:rsidRPr="000707EB" w:rsidRDefault="003C18B4" w:rsidP="0082530E">
            <w:pPr>
              <w:pStyle w:val="Sarakstarindkopa"/>
              <w:numPr>
                <w:ilvl w:val="0"/>
                <w:numId w:val="22"/>
              </w:numPr>
              <w:ind w:left="1024" w:hanging="283"/>
              <w:jc w:val="both"/>
              <w:rPr>
                <w:lang w:eastAsia="en-US"/>
              </w:rPr>
            </w:pPr>
            <w:r w:rsidRPr="000707EB">
              <w:rPr>
                <w:lang w:eastAsia="en-US"/>
              </w:rPr>
              <w:t>v</w:t>
            </w:r>
            <w:r w:rsidR="00AA3EBF" w:rsidRPr="000707EB">
              <w:rPr>
                <w:lang w:eastAsia="en-US"/>
              </w:rPr>
              <w:t xml:space="preserve">entilatori </w:t>
            </w:r>
            <w:r w:rsidR="003B1199" w:rsidRPr="000707EB">
              <w:rPr>
                <w:lang w:eastAsia="en-US"/>
              </w:rPr>
              <w:t xml:space="preserve">– </w:t>
            </w:r>
            <w:r w:rsidR="00AA3EBF" w:rsidRPr="000707EB">
              <w:rPr>
                <w:lang w:eastAsia="en-US"/>
              </w:rPr>
              <w:t>7</w:t>
            </w:r>
            <w:r w:rsidR="003B1199" w:rsidRPr="000707EB">
              <w:rPr>
                <w:lang w:eastAsia="en-US"/>
              </w:rPr>
              <w:t xml:space="preserve"> </w:t>
            </w:r>
            <w:r w:rsidR="00AA3EBF" w:rsidRPr="000707EB">
              <w:rPr>
                <w:lang w:eastAsia="en-US"/>
              </w:rPr>
              <w:t>gab</w:t>
            </w:r>
            <w:r w:rsidRPr="000707EB">
              <w:rPr>
                <w:lang w:eastAsia="en-US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C67A" w14:textId="77777777" w:rsidR="00AA3EBF" w:rsidRPr="000707EB" w:rsidRDefault="00AA3EBF" w:rsidP="00AA3EBF">
            <w:pPr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15DB" w14:textId="77777777" w:rsidR="00AA3EBF" w:rsidRPr="000707EB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AA3EBF" w:rsidRPr="000707EB" w14:paraId="78CAE3D9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F1C2" w14:textId="73AD5E0E" w:rsidR="00AA3EBF" w:rsidRPr="000707EB" w:rsidRDefault="00AA3EBF" w:rsidP="0082530E">
            <w:pPr>
              <w:spacing w:before="60" w:after="60"/>
              <w:jc w:val="both"/>
              <w:rPr>
                <w:b/>
                <w:bCs/>
                <w:color w:val="000000"/>
                <w:lang w:eastAsia="en-US"/>
              </w:rPr>
            </w:pPr>
            <w:r w:rsidRPr="000707EB">
              <w:rPr>
                <w:b/>
                <w:bCs/>
                <w:color w:val="000000"/>
                <w:lang w:eastAsia="en-US"/>
              </w:rPr>
              <w:t>Visas tīkla detaļas (pārslēdži, slēdži, utt.) (1 reizi 3 mēnešos</w:t>
            </w:r>
            <w:r w:rsidR="00336C69" w:rsidRPr="000707EB">
              <w:rPr>
                <w:b/>
                <w:bCs/>
                <w:color w:val="000000"/>
                <w:lang w:eastAsia="en-US"/>
              </w:rPr>
              <w:t xml:space="preserve"> nakts laikā</w:t>
            </w:r>
            <w:r w:rsidRPr="000707EB">
              <w:rPr>
                <w:b/>
                <w:bCs/>
                <w:color w:val="000000"/>
                <w:lang w:eastAsia="en-US"/>
              </w:rPr>
              <w:t>):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63CF" w14:textId="77777777" w:rsidR="00AA3EBF" w:rsidRPr="000707EB" w:rsidRDefault="00AA3EBF" w:rsidP="00AA3EBF">
            <w:pPr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EF38" w14:textId="77777777" w:rsidR="00AA3EBF" w:rsidRPr="000707EB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AA3EBF" w:rsidRPr="000707EB" w14:paraId="5B90AEB7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F7FE" w14:textId="14D86CC6" w:rsidR="00AA3EBF" w:rsidRPr="000707EB" w:rsidRDefault="00AA3EBF" w:rsidP="0082530E">
            <w:pPr>
              <w:pStyle w:val="Sarakstarindkopa"/>
              <w:numPr>
                <w:ilvl w:val="0"/>
                <w:numId w:val="19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zobstieņu (8</w:t>
            </w:r>
            <w:r w:rsidR="0057491C" w:rsidRPr="000707EB">
              <w:rPr>
                <w:color w:val="000000"/>
                <w:lang w:eastAsia="en-US"/>
              </w:rPr>
              <w:t xml:space="preserve"> </w:t>
            </w:r>
            <w:r w:rsidRPr="000707EB">
              <w:rPr>
                <w:color w:val="000000"/>
                <w:lang w:eastAsia="en-US"/>
              </w:rPr>
              <w:t>gab</w:t>
            </w:r>
            <w:r w:rsidR="0057491C" w:rsidRPr="000707EB">
              <w:rPr>
                <w:color w:val="000000"/>
                <w:lang w:eastAsia="en-US"/>
              </w:rPr>
              <w:t>.</w:t>
            </w:r>
            <w:r w:rsidRPr="000707EB">
              <w:rPr>
                <w:color w:val="000000"/>
                <w:lang w:eastAsia="en-US"/>
              </w:rPr>
              <w:t>), bremžu iekārtu (4</w:t>
            </w:r>
            <w:r w:rsidR="0057491C" w:rsidRPr="000707EB">
              <w:rPr>
                <w:color w:val="000000"/>
                <w:lang w:eastAsia="en-US"/>
              </w:rPr>
              <w:t xml:space="preserve"> </w:t>
            </w:r>
            <w:r w:rsidRPr="000707EB">
              <w:rPr>
                <w:color w:val="000000"/>
                <w:lang w:eastAsia="en-US"/>
              </w:rPr>
              <w:t>gab</w:t>
            </w:r>
            <w:r w:rsidR="0057491C" w:rsidRPr="000707EB">
              <w:rPr>
                <w:color w:val="000000"/>
                <w:lang w:eastAsia="en-US"/>
              </w:rPr>
              <w:t>.</w:t>
            </w:r>
            <w:r w:rsidRPr="000707EB">
              <w:rPr>
                <w:color w:val="000000"/>
                <w:lang w:eastAsia="en-US"/>
              </w:rPr>
              <w:t>), sajūgu (4</w:t>
            </w:r>
            <w:r w:rsidR="0057491C" w:rsidRPr="000707EB">
              <w:rPr>
                <w:color w:val="000000"/>
                <w:lang w:eastAsia="en-US"/>
              </w:rPr>
              <w:t xml:space="preserve"> </w:t>
            </w:r>
            <w:r w:rsidRPr="000707EB">
              <w:rPr>
                <w:color w:val="000000"/>
                <w:lang w:eastAsia="en-US"/>
              </w:rPr>
              <w:t>gab</w:t>
            </w:r>
            <w:r w:rsidR="0057491C" w:rsidRPr="000707EB">
              <w:rPr>
                <w:color w:val="000000"/>
                <w:lang w:eastAsia="en-US"/>
              </w:rPr>
              <w:t>.</w:t>
            </w:r>
            <w:r w:rsidRPr="000707EB">
              <w:rPr>
                <w:color w:val="000000"/>
                <w:lang w:eastAsia="en-US"/>
              </w:rPr>
              <w:t>) un bloķēšanas mehānismu (4</w:t>
            </w:r>
            <w:r w:rsidR="0057491C" w:rsidRPr="000707EB">
              <w:rPr>
                <w:color w:val="000000"/>
                <w:lang w:eastAsia="en-US"/>
              </w:rPr>
              <w:t xml:space="preserve"> </w:t>
            </w:r>
            <w:r w:rsidRPr="000707EB">
              <w:rPr>
                <w:color w:val="000000"/>
                <w:lang w:eastAsia="en-US"/>
              </w:rPr>
              <w:t>gab</w:t>
            </w:r>
            <w:r w:rsidR="0057491C" w:rsidRPr="000707EB">
              <w:rPr>
                <w:color w:val="000000"/>
                <w:lang w:eastAsia="en-US"/>
              </w:rPr>
              <w:t>.</w:t>
            </w:r>
            <w:r w:rsidRPr="000707EB">
              <w:rPr>
                <w:color w:val="000000"/>
                <w:lang w:eastAsia="en-US"/>
              </w:rPr>
              <w:t>) gala slēdžu</w:t>
            </w:r>
            <w:r w:rsidRPr="000707EB">
              <w:rPr>
                <w:lang w:eastAsia="en-US"/>
              </w:rPr>
              <w:t xml:space="preserve"> (20</w:t>
            </w:r>
            <w:r w:rsidR="0057491C" w:rsidRPr="000707EB">
              <w:rPr>
                <w:lang w:eastAsia="en-US"/>
              </w:rPr>
              <w:t xml:space="preserve"> </w:t>
            </w:r>
            <w:r w:rsidRPr="000707EB">
              <w:rPr>
                <w:lang w:eastAsia="en-US"/>
              </w:rPr>
              <w:t>gab</w:t>
            </w:r>
            <w:r w:rsidR="0057491C" w:rsidRPr="000707EB">
              <w:rPr>
                <w:lang w:eastAsia="en-US"/>
              </w:rPr>
              <w:t>.</w:t>
            </w:r>
            <w:r w:rsidRPr="000707EB">
              <w:rPr>
                <w:lang w:eastAsia="en-US"/>
              </w:rPr>
              <w:t>)</w:t>
            </w:r>
            <w:r w:rsidRPr="000707EB">
              <w:rPr>
                <w:color w:val="000000"/>
                <w:lang w:eastAsia="en-US"/>
              </w:rPr>
              <w:t xml:space="preserve"> vizuāla pārbaude</w:t>
            </w:r>
            <w:r w:rsidR="001F19FA" w:rsidRPr="000707EB">
              <w:rPr>
                <w:color w:val="000000"/>
                <w:lang w:eastAsia="en-US"/>
              </w:rPr>
              <w:t>;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7E00" w14:textId="5DF4CBCB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9EB6" w14:textId="0B3FBCF7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8</w:t>
            </w:r>
          </w:p>
        </w:tc>
      </w:tr>
      <w:tr w:rsidR="00AA3EBF" w:rsidRPr="000707EB" w14:paraId="4E20E773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9352" w14:textId="7EB0C606" w:rsidR="00AA3EBF" w:rsidRPr="000707EB" w:rsidRDefault="00AA3EBF" w:rsidP="0082530E">
            <w:pPr>
              <w:pStyle w:val="Sarakstarindkopa"/>
              <w:numPr>
                <w:ilvl w:val="0"/>
                <w:numId w:val="19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visu galaslēdžu</w:t>
            </w:r>
            <w:r w:rsidRPr="000707EB">
              <w:rPr>
                <w:lang w:eastAsia="en-US"/>
              </w:rPr>
              <w:t xml:space="preserve"> (20</w:t>
            </w:r>
            <w:r w:rsidR="0057491C" w:rsidRPr="000707EB">
              <w:rPr>
                <w:lang w:eastAsia="en-US"/>
              </w:rPr>
              <w:t xml:space="preserve"> </w:t>
            </w:r>
            <w:r w:rsidRPr="000707EB">
              <w:rPr>
                <w:lang w:eastAsia="en-US"/>
              </w:rPr>
              <w:t>gab</w:t>
            </w:r>
            <w:r w:rsidR="0057491C" w:rsidRPr="000707EB">
              <w:rPr>
                <w:lang w:eastAsia="en-US"/>
              </w:rPr>
              <w:t>.</w:t>
            </w:r>
            <w:r w:rsidRPr="000707EB">
              <w:rPr>
                <w:lang w:eastAsia="en-US"/>
              </w:rPr>
              <w:t>)</w:t>
            </w:r>
            <w:r w:rsidRPr="000707EB">
              <w:rPr>
                <w:color w:val="000000"/>
                <w:lang w:eastAsia="en-US"/>
              </w:rPr>
              <w:t xml:space="preserve"> signālu pārbaude uz kontrollera ievada/izvada moduļiem</w:t>
            </w:r>
            <w:r w:rsidR="0057491C" w:rsidRPr="000707EB">
              <w:rPr>
                <w:color w:val="000000"/>
                <w:lang w:eastAsia="en-US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9FC1" w14:textId="5C67C66D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AFB0" w14:textId="0552AC5A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8</w:t>
            </w:r>
          </w:p>
        </w:tc>
      </w:tr>
      <w:tr w:rsidR="00AA3EBF" w:rsidRPr="000707EB" w14:paraId="7AD75DBA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1200" w14:textId="5EA9E1A5" w:rsidR="00AA3EBF" w:rsidRPr="000707EB" w:rsidRDefault="00AA3EBF" w:rsidP="0082530E">
            <w:pPr>
              <w:spacing w:before="60" w:after="60"/>
              <w:jc w:val="both"/>
              <w:rPr>
                <w:b/>
                <w:bCs/>
                <w:color w:val="000000"/>
                <w:lang w:eastAsia="en-US"/>
              </w:rPr>
            </w:pPr>
            <w:r w:rsidRPr="000707EB">
              <w:rPr>
                <w:b/>
                <w:bCs/>
                <w:color w:val="000000"/>
                <w:lang w:eastAsia="en-US"/>
              </w:rPr>
              <w:t>Avārijas „</w:t>
            </w:r>
            <w:r w:rsidR="00887E23" w:rsidRPr="000707EB">
              <w:rPr>
                <w:b/>
                <w:bCs/>
                <w:color w:val="000000"/>
                <w:lang w:eastAsia="en-US"/>
              </w:rPr>
              <w:t>S</w:t>
            </w:r>
            <w:r w:rsidRPr="000707EB">
              <w:rPr>
                <w:b/>
                <w:bCs/>
                <w:color w:val="000000"/>
                <w:lang w:eastAsia="en-US"/>
              </w:rPr>
              <w:t>top” pogas (1 reizi 3 mēnešos nakts laikā):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6110" w14:textId="77777777" w:rsidR="00AA3EBF" w:rsidRPr="000707EB" w:rsidRDefault="00AA3EBF" w:rsidP="00AA3EBF">
            <w:pPr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A591" w14:textId="77777777" w:rsidR="00AA3EBF" w:rsidRPr="000707EB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AA3EBF" w:rsidRPr="000707EB" w14:paraId="22281C6B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8F4C" w14:textId="28C5DE78" w:rsidR="00AA3EBF" w:rsidRPr="000707EB" w:rsidRDefault="00AA3EBF" w:rsidP="0082530E">
            <w:pPr>
              <w:pStyle w:val="Sarakstarindkopa"/>
              <w:numPr>
                <w:ilvl w:val="0"/>
                <w:numId w:val="19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 xml:space="preserve">pogu nostrādes pārbaude no (CP1, CP2, Ost.uzraudz., uz pretsvariem 5. un 6. balstā, </w:t>
            </w:r>
            <w:r w:rsidRPr="000707EB">
              <w:rPr>
                <w:lang w:eastAsia="en-US"/>
              </w:rPr>
              <w:t>LOP</w:t>
            </w:r>
            <w:r w:rsidRPr="000707EB">
              <w:rPr>
                <w:color w:val="000000"/>
                <w:lang w:eastAsia="en-US"/>
              </w:rPr>
              <w:t xml:space="preserve">) </w:t>
            </w:r>
            <w:r w:rsidR="00887E23" w:rsidRPr="000707EB">
              <w:rPr>
                <w:color w:val="000000"/>
                <w:lang w:eastAsia="en-US"/>
              </w:rPr>
              <w:t>–</w:t>
            </w:r>
            <w:r w:rsidRPr="000707EB">
              <w:rPr>
                <w:color w:val="000000"/>
                <w:lang w:eastAsia="en-US"/>
              </w:rPr>
              <w:t xml:space="preserve"> 6</w:t>
            </w:r>
            <w:r w:rsidR="00887E23" w:rsidRPr="000707EB">
              <w:rPr>
                <w:color w:val="000000"/>
                <w:lang w:eastAsia="en-US"/>
              </w:rPr>
              <w:t xml:space="preserve"> </w:t>
            </w:r>
            <w:r w:rsidRPr="000707EB">
              <w:rPr>
                <w:color w:val="000000"/>
                <w:lang w:eastAsia="en-US"/>
              </w:rPr>
              <w:t>gab</w:t>
            </w:r>
            <w:r w:rsidR="00887E23" w:rsidRPr="000707EB">
              <w:rPr>
                <w:color w:val="000000"/>
                <w:lang w:eastAsia="en-US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31A5" w14:textId="738A1AE4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7B62" w14:textId="0AE0833A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8</w:t>
            </w:r>
          </w:p>
        </w:tc>
      </w:tr>
      <w:tr w:rsidR="00AA3EBF" w:rsidRPr="000707EB" w14:paraId="00C203F9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0917" w14:textId="77777777" w:rsidR="00AA3EBF" w:rsidRPr="000707EB" w:rsidRDefault="00AA3EBF" w:rsidP="0082530E">
            <w:pPr>
              <w:spacing w:before="60" w:after="60"/>
              <w:jc w:val="both"/>
              <w:rPr>
                <w:b/>
                <w:bCs/>
                <w:color w:val="000000"/>
                <w:lang w:eastAsia="en-US"/>
              </w:rPr>
            </w:pPr>
            <w:r w:rsidRPr="000707EB">
              <w:rPr>
                <w:b/>
                <w:bCs/>
                <w:color w:val="000000"/>
                <w:lang w:eastAsia="en-US"/>
              </w:rPr>
              <w:t>Sprieguma atslēgšanas slēdži (1 reizi 6 mēnešos):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A2FE" w14:textId="77777777" w:rsidR="00AA3EBF" w:rsidRPr="000707EB" w:rsidRDefault="00AA3EBF" w:rsidP="00AA3EBF">
            <w:pPr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AE3B" w14:textId="77777777" w:rsidR="00AA3EBF" w:rsidRPr="000707EB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AA3EBF" w:rsidRPr="000707EB" w14:paraId="51635BD6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28B9" w14:textId="3FE30905" w:rsidR="00AA3EBF" w:rsidRPr="000707EB" w:rsidRDefault="00AA3EBF" w:rsidP="0082530E">
            <w:pPr>
              <w:pStyle w:val="Sarakstarindkopa"/>
              <w:numPr>
                <w:ilvl w:val="0"/>
                <w:numId w:val="19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 xml:space="preserve">ievada slēdžu pārbaude skapjos (CP1, CP2, CP3, MDP) </w:t>
            </w:r>
            <w:r w:rsidR="006712E7" w:rsidRPr="000707EB">
              <w:rPr>
                <w:color w:val="000000"/>
                <w:lang w:eastAsia="en-US"/>
              </w:rPr>
              <w:t>–</w:t>
            </w:r>
            <w:r w:rsidRPr="000707EB">
              <w:rPr>
                <w:color w:val="000000"/>
                <w:lang w:eastAsia="en-US"/>
              </w:rPr>
              <w:t xml:space="preserve"> 4</w:t>
            </w:r>
            <w:r w:rsidR="006712E7" w:rsidRPr="000707EB">
              <w:rPr>
                <w:color w:val="000000"/>
                <w:lang w:eastAsia="en-US"/>
              </w:rPr>
              <w:t xml:space="preserve"> </w:t>
            </w:r>
            <w:r w:rsidRPr="000707EB">
              <w:rPr>
                <w:color w:val="000000"/>
                <w:lang w:eastAsia="en-US"/>
              </w:rPr>
              <w:t>gab</w:t>
            </w:r>
            <w:r w:rsidR="006712E7" w:rsidRPr="000707EB">
              <w:rPr>
                <w:color w:val="000000"/>
                <w:lang w:eastAsia="en-US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FCB3" w14:textId="0EAEA82C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4CEA" w14:textId="26C2BB46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4</w:t>
            </w:r>
          </w:p>
        </w:tc>
      </w:tr>
      <w:tr w:rsidR="00AA3EBF" w:rsidRPr="000707EB" w14:paraId="60D6AEEC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0EBC" w14:textId="77777777" w:rsidR="00AA3EBF" w:rsidRPr="000707EB" w:rsidRDefault="00AA3EBF" w:rsidP="0082530E">
            <w:pPr>
              <w:spacing w:before="60" w:after="60"/>
              <w:jc w:val="both"/>
              <w:rPr>
                <w:b/>
                <w:bCs/>
                <w:color w:val="000000"/>
                <w:lang w:eastAsia="en-US"/>
              </w:rPr>
            </w:pPr>
            <w:r w:rsidRPr="000707EB">
              <w:rPr>
                <w:b/>
                <w:bCs/>
                <w:color w:val="000000"/>
                <w:lang w:eastAsia="en-US"/>
              </w:rPr>
              <w:t>Avārijas apgaismojuma pārbaude (1 reizi 6 mēnešos):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3503" w14:textId="77777777" w:rsidR="00AA3EBF" w:rsidRPr="000707EB" w:rsidRDefault="00AA3EBF" w:rsidP="00AA3EBF">
            <w:pPr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9187" w14:textId="77777777" w:rsidR="00AA3EBF" w:rsidRPr="000707EB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AA3EBF" w:rsidRPr="000707EB" w14:paraId="67F5ADD9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8D7F" w14:textId="6F3B4127" w:rsidR="00AA3EBF" w:rsidRPr="000707EB" w:rsidRDefault="00AA3EBF" w:rsidP="0082530E">
            <w:pPr>
              <w:pStyle w:val="Sarakstarindkopa"/>
              <w:numPr>
                <w:ilvl w:val="0"/>
                <w:numId w:val="19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atslēgt spriegumu no tīkla un pārbaudīt tās darbu ar UPS</w:t>
            </w:r>
            <w:r w:rsidR="006712E7" w:rsidRPr="000707EB">
              <w:rPr>
                <w:color w:val="000000"/>
                <w:lang w:eastAsia="en-US"/>
              </w:rPr>
              <w:t>: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FAFC" w14:textId="77777777" w:rsidR="00AA3EBF" w:rsidRPr="000707EB" w:rsidRDefault="00AA3EBF" w:rsidP="00AA3EBF">
            <w:pPr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51B7" w14:textId="77777777" w:rsidR="00AA3EBF" w:rsidRPr="000707EB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AA3EBF" w:rsidRPr="000707EB" w14:paraId="2BD994C7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5767" w14:textId="64018579" w:rsidR="00AA3EBF" w:rsidRPr="000707EB" w:rsidRDefault="006712E7" w:rsidP="0082530E">
            <w:pPr>
              <w:pStyle w:val="Sarakstarindkopa"/>
              <w:numPr>
                <w:ilvl w:val="0"/>
                <w:numId w:val="23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g</w:t>
            </w:r>
            <w:r w:rsidR="00AA3EBF" w:rsidRPr="000707EB">
              <w:rPr>
                <w:color w:val="000000"/>
                <w:lang w:eastAsia="en-US"/>
              </w:rPr>
              <w:t>aismekļi</w:t>
            </w:r>
            <w:r w:rsidR="001719D4" w:rsidRPr="000707EB">
              <w:rPr>
                <w:color w:val="000000"/>
                <w:lang w:eastAsia="en-US"/>
              </w:rPr>
              <w:t xml:space="preserve"> – </w:t>
            </w:r>
            <w:r w:rsidR="00AA3EBF" w:rsidRPr="000707EB">
              <w:rPr>
                <w:color w:val="000000"/>
                <w:lang w:eastAsia="en-US"/>
              </w:rPr>
              <w:t>20</w:t>
            </w:r>
            <w:r w:rsidR="001719D4" w:rsidRPr="000707EB">
              <w:rPr>
                <w:color w:val="000000"/>
                <w:lang w:eastAsia="en-US"/>
              </w:rPr>
              <w:t xml:space="preserve"> </w:t>
            </w:r>
            <w:r w:rsidR="00AA3EBF" w:rsidRPr="000707EB">
              <w:rPr>
                <w:color w:val="000000"/>
                <w:lang w:eastAsia="en-US"/>
              </w:rPr>
              <w:t>gab</w:t>
            </w:r>
            <w:r w:rsidRPr="000707EB">
              <w:rPr>
                <w:color w:val="000000"/>
                <w:lang w:eastAsia="en-US"/>
              </w:rPr>
              <w:t>.</w:t>
            </w:r>
            <w:r w:rsidR="00AA3EBF" w:rsidRPr="000707EB">
              <w:rPr>
                <w:color w:val="000000"/>
                <w:lang w:eastAsia="en-US"/>
              </w:rPr>
              <w:t>, UPS</w:t>
            </w:r>
            <w:r w:rsidR="001719D4" w:rsidRPr="000707EB">
              <w:rPr>
                <w:color w:val="000000"/>
                <w:lang w:eastAsia="en-US"/>
              </w:rPr>
              <w:t xml:space="preserve"> – </w:t>
            </w:r>
            <w:r w:rsidR="00AA3EBF" w:rsidRPr="000707EB">
              <w:rPr>
                <w:color w:val="000000"/>
                <w:lang w:eastAsia="en-US"/>
              </w:rPr>
              <w:t>1</w:t>
            </w:r>
            <w:r w:rsidR="001719D4" w:rsidRPr="000707EB">
              <w:rPr>
                <w:color w:val="000000"/>
                <w:lang w:eastAsia="en-US"/>
              </w:rPr>
              <w:t xml:space="preserve"> </w:t>
            </w:r>
            <w:r w:rsidR="00AA3EBF" w:rsidRPr="000707EB">
              <w:rPr>
                <w:color w:val="000000"/>
                <w:lang w:eastAsia="en-US"/>
              </w:rPr>
              <w:t>gab</w:t>
            </w:r>
            <w:r w:rsidRPr="000707EB">
              <w:rPr>
                <w:color w:val="000000"/>
                <w:lang w:eastAsia="en-US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EC6C" w14:textId="1DE2D942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DB8E" w14:textId="202225BE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4</w:t>
            </w:r>
          </w:p>
        </w:tc>
      </w:tr>
      <w:tr w:rsidR="00AA3EBF" w:rsidRPr="000707EB" w14:paraId="7152C386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66FD" w14:textId="77777777" w:rsidR="00AA3EBF" w:rsidRPr="000707EB" w:rsidRDefault="00AA3EBF" w:rsidP="0082530E">
            <w:pPr>
              <w:spacing w:before="60" w:after="60"/>
              <w:jc w:val="both"/>
              <w:rPr>
                <w:b/>
                <w:bCs/>
                <w:color w:val="000000"/>
                <w:lang w:eastAsia="en-US"/>
              </w:rPr>
            </w:pPr>
            <w:r w:rsidRPr="000707EB">
              <w:rPr>
                <w:b/>
                <w:bCs/>
                <w:color w:val="000000"/>
                <w:lang w:eastAsia="en-US"/>
              </w:rPr>
              <w:lastRenderedPageBreak/>
              <w:t>Paceļamās daļas balstu apgaismojums (1 reizi 3 mēnešos):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E9CD" w14:textId="77777777" w:rsidR="00AA3EBF" w:rsidRPr="000707EB" w:rsidRDefault="00AA3EBF" w:rsidP="00AA3EBF">
            <w:pPr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3AE9" w14:textId="77777777" w:rsidR="00AA3EBF" w:rsidRPr="000707EB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AA3EBF" w:rsidRPr="000707EB" w14:paraId="0812DF78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E571" w14:textId="296A5377" w:rsidR="00AA3EBF" w:rsidRPr="000707EB" w:rsidRDefault="00AA3EBF" w:rsidP="0082530E">
            <w:pPr>
              <w:pStyle w:val="Sarakstarindkopa"/>
              <w:numPr>
                <w:ilvl w:val="0"/>
                <w:numId w:val="19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impulsslēdžu (8 gab.) un impulsreleju (2</w:t>
            </w:r>
            <w:r w:rsidR="006712E7" w:rsidRPr="000707EB">
              <w:rPr>
                <w:color w:val="000000"/>
                <w:lang w:eastAsia="en-US"/>
              </w:rPr>
              <w:t xml:space="preserve"> </w:t>
            </w:r>
            <w:r w:rsidRPr="000707EB">
              <w:rPr>
                <w:color w:val="000000"/>
                <w:lang w:eastAsia="en-US"/>
              </w:rPr>
              <w:t>gab</w:t>
            </w:r>
            <w:r w:rsidR="006712E7" w:rsidRPr="000707EB">
              <w:rPr>
                <w:color w:val="000000"/>
                <w:lang w:eastAsia="en-US"/>
              </w:rPr>
              <w:t>.</w:t>
            </w:r>
            <w:r w:rsidRPr="000707EB">
              <w:rPr>
                <w:color w:val="000000"/>
                <w:lang w:eastAsia="en-US"/>
              </w:rPr>
              <w:t>) darbības pārbaude 5. un 6. balstā.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D9F8" w14:textId="291C2121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E898" w14:textId="23522B6E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8</w:t>
            </w:r>
          </w:p>
        </w:tc>
      </w:tr>
      <w:tr w:rsidR="00AA3EBF" w:rsidRPr="000707EB" w14:paraId="147DEDB7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C6AC" w14:textId="73AC4550" w:rsidR="00AA3EBF" w:rsidRPr="000707EB" w:rsidRDefault="00AA3EBF" w:rsidP="0082530E">
            <w:pPr>
              <w:pStyle w:val="Sarakstarindkopa"/>
              <w:numPr>
                <w:ilvl w:val="0"/>
                <w:numId w:val="19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visu gaismekļu darba pārbaude</w:t>
            </w:r>
            <w:r w:rsidR="006712E7" w:rsidRPr="000707EB">
              <w:rPr>
                <w:color w:val="000000"/>
                <w:lang w:eastAsia="en-US"/>
              </w:rPr>
              <w:t>: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AAA6" w14:textId="3AAC1311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66F0" w14:textId="45925DBD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8</w:t>
            </w:r>
          </w:p>
        </w:tc>
      </w:tr>
      <w:tr w:rsidR="00AA3EBF" w:rsidRPr="000707EB" w14:paraId="1F5818BD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47DE" w14:textId="2273B4E7" w:rsidR="00AA3EBF" w:rsidRPr="000707EB" w:rsidRDefault="006712E7" w:rsidP="0082530E">
            <w:pPr>
              <w:pStyle w:val="Sarakstarindkopa"/>
              <w:numPr>
                <w:ilvl w:val="0"/>
                <w:numId w:val="23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i</w:t>
            </w:r>
            <w:r w:rsidR="00AA3EBF" w:rsidRPr="000707EB">
              <w:rPr>
                <w:color w:val="000000"/>
                <w:lang w:eastAsia="en-US"/>
              </w:rPr>
              <w:t xml:space="preserve">ekšējie gaismekļi </w:t>
            </w:r>
            <w:r w:rsidRPr="000707EB">
              <w:rPr>
                <w:color w:val="000000"/>
                <w:lang w:eastAsia="en-US"/>
              </w:rPr>
              <w:t>–</w:t>
            </w:r>
            <w:r w:rsidR="00AA3EBF" w:rsidRPr="000707EB">
              <w:rPr>
                <w:color w:val="000000"/>
                <w:lang w:eastAsia="en-US"/>
              </w:rPr>
              <w:t xml:space="preserve"> 59</w:t>
            </w:r>
            <w:r w:rsidRPr="000707EB">
              <w:rPr>
                <w:color w:val="000000"/>
                <w:lang w:eastAsia="en-US"/>
              </w:rPr>
              <w:t xml:space="preserve"> </w:t>
            </w:r>
            <w:r w:rsidR="00AA3EBF" w:rsidRPr="000707EB">
              <w:rPr>
                <w:color w:val="000000"/>
                <w:lang w:eastAsia="en-US"/>
              </w:rPr>
              <w:t>gab</w:t>
            </w:r>
            <w:r w:rsidRPr="000707EB">
              <w:rPr>
                <w:color w:val="000000"/>
                <w:lang w:eastAsia="en-US"/>
              </w:rPr>
              <w:t>.;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E6F0" w14:textId="77777777" w:rsidR="00AA3EBF" w:rsidRPr="000707EB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767B" w14:textId="77777777" w:rsidR="00AA3EBF" w:rsidRPr="000707EB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AA3EBF" w:rsidRPr="000707EB" w14:paraId="0EF0E034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CC27" w14:textId="4AAC2036" w:rsidR="00AA3EBF" w:rsidRPr="000707EB" w:rsidRDefault="006712E7" w:rsidP="0082530E">
            <w:pPr>
              <w:pStyle w:val="Sarakstarindkopa"/>
              <w:numPr>
                <w:ilvl w:val="0"/>
                <w:numId w:val="23"/>
              </w:numPr>
              <w:ind w:left="1024" w:hanging="283"/>
              <w:jc w:val="both"/>
              <w:rPr>
                <w:lang w:eastAsia="en-US"/>
              </w:rPr>
            </w:pPr>
            <w:r w:rsidRPr="000707EB">
              <w:rPr>
                <w:lang w:eastAsia="en-US"/>
              </w:rPr>
              <w:t>k</w:t>
            </w:r>
            <w:r w:rsidR="00AA3EBF" w:rsidRPr="000707EB">
              <w:rPr>
                <w:lang w:eastAsia="en-US"/>
              </w:rPr>
              <w:t xml:space="preserve">ustības sensori ar gaismekļiem </w:t>
            </w:r>
            <w:r w:rsidRPr="000707EB">
              <w:rPr>
                <w:lang w:eastAsia="en-US"/>
              </w:rPr>
              <w:t>–</w:t>
            </w:r>
            <w:r w:rsidR="00AA3EBF" w:rsidRPr="000707EB">
              <w:rPr>
                <w:lang w:eastAsia="en-US"/>
              </w:rPr>
              <w:t xml:space="preserve"> 12</w:t>
            </w:r>
            <w:r w:rsidRPr="000707EB">
              <w:rPr>
                <w:lang w:eastAsia="en-US"/>
              </w:rPr>
              <w:t xml:space="preserve"> </w:t>
            </w:r>
            <w:r w:rsidR="00AA3EBF" w:rsidRPr="000707EB">
              <w:rPr>
                <w:lang w:eastAsia="en-US"/>
              </w:rPr>
              <w:t>gab.</w:t>
            </w:r>
            <w:r w:rsidRPr="000707EB">
              <w:rPr>
                <w:lang w:eastAsia="en-US"/>
              </w:rPr>
              <w:t>;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9E34" w14:textId="77777777" w:rsidR="00AA3EBF" w:rsidRPr="000707EB" w:rsidRDefault="00AA3EBF" w:rsidP="00AA3EBF">
            <w:pPr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06E8" w14:textId="77777777" w:rsidR="00AA3EBF" w:rsidRPr="000707EB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AA3EBF" w:rsidRPr="000707EB" w14:paraId="2419341A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F059" w14:textId="0C5CCDD1" w:rsidR="00AA3EBF" w:rsidRPr="000707EB" w:rsidRDefault="006712E7" w:rsidP="0082530E">
            <w:pPr>
              <w:pStyle w:val="Sarakstarindkopa"/>
              <w:numPr>
                <w:ilvl w:val="0"/>
                <w:numId w:val="23"/>
              </w:numPr>
              <w:ind w:left="1024" w:hanging="283"/>
              <w:jc w:val="both"/>
              <w:rPr>
                <w:lang w:eastAsia="en-US"/>
              </w:rPr>
            </w:pPr>
            <w:r w:rsidRPr="000707EB">
              <w:rPr>
                <w:lang w:eastAsia="en-US"/>
              </w:rPr>
              <w:t>e</w:t>
            </w:r>
            <w:r w:rsidR="00AA3EBF" w:rsidRPr="000707EB">
              <w:rPr>
                <w:lang w:eastAsia="en-US"/>
              </w:rPr>
              <w:t>vaku</w:t>
            </w:r>
            <w:r w:rsidR="0035670E" w:rsidRPr="000707EB">
              <w:rPr>
                <w:lang w:eastAsia="en-US"/>
              </w:rPr>
              <w:t>ā</w:t>
            </w:r>
            <w:r w:rsidR="00AA3EBF" w:rsidRPr="000707EB">
              <w:rPr>
                <w:lang w:eastAsia="en-US"/>
              </w:rPr>
              <w:t>cijas norādes apgaismojums</w:t>
            </w:r>
            <w:r w:rsidR="00D028AD" w:rsidRPr="000707EB">
              <w:rPr>
                <w:lang w:eastAsia="en-US"/>
              </w:rPr>
              <w:t xml:space="preserve"> – </w:t>
            </w:r>
            <w:r w:rsidR="00AA3EBF" w:rsidRPr="000707EB">
              <w:rPr>
                <w:lang w:eastAsia="en-US"/>
              </w:rPr>
              <w:t>12</w:t>
            </w:r>
            <w:r w:rsidR="00D028AD" w:rsidRPr="000707EB">
              <w:rPr>
                <w:lang w:eastAsia="en-US"/>
              </w:rPr>
              <w:t xml:space="preserve"> </w:t>
            </w:r>
            <w:r w:rsidR="00AA3EBF" w:rsidRPr="000707EB">
              <w:rPr>
                <w:lang w:eastAsia="en-US"/>
              </w:rPr>
              <w:t>gab</w:t>
            </w:r>
            <w:r w:rsidR="00D028AD" w:rsidRPr="000707EB">
              <w:rPr>
                <w:lang w:eastAsia="en-US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6EC9" w14:textId="77777777" w:rsidR="00AA3EBF" w:rsidRPr="000707EB" w:rsidRDefault="00AA3EBF" w:rsidP="00AA3EBF">
            <w:pPr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D070" w14:textId="77777777" w:rsidR="00AA3EBF" w:rsidRPr="000707EB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AA3EBF" w:rsidRPr="000707EB" w14:paraId="03D24A68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93FF" w14:textId="5F507A0E" w:rsidR="00AA3EBF" w:rsidRPr="000707EB" w:rsidRDefault="00AA3EBF" w:rsidP="0082530E">
            <w:pPr>
              <w:spacing w:before="60" w:after="60"/>
              <w:jc w:val="both"/>
              <w:rPr>
                <w:b/>
                <w:bCs/>
                <w:color w:val="000000"/>
                <w:lang w:eastAsia="en-US"/>
              </w:rPr>
            </w:pPr>
            <w:r w:rsidRPr="000707EB">
              <w:rPr>
                <w:b/>
                <w:bCs/>
                <w:color w:val="000000"/>
                <w:lang w:eastAsia="en-US"/>
              </w:rPr>
              <w:t xml:space="preserve">Kuģu satiksmes luksofori </w:t>
            </w:r>
            <w:r w:rsidR="00A934AA" w:rsidRPr="000707EB">
              <w:rPr>
                <w:b/>
                <w:bCs/>
                <w:color w:val="000000"/>
                <w:lang w:eastAsia="en-US"/>
              </w:rPr>
              <w:t>–</w:t>
            </w:r>
            <w:r w:rsidRPr="000707EB">
              <w:rPr>
                <w:b/>
                <w:bCs/>
                <w:color w:val="000000"/>
                <w:lang w:eastAsia="en-US"/>
              </w:rPr>
              <w:t xml:space="preserve"> 4</w:t>
            </w:r>
            <w:r w:rsidR="00A934AA" w:rsidRPr="000707EB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0707EB">
              <w:rPr>
                <w:b/>
                <w:bCs/>
                <w:color w:val="000000"/>
                <w:lang w:eastAsia="en-US"/>
              </w:rPr>
              <w:t>gab</w:t>
            </w:r>
            <w:r w:rsidR="00A934AA" w:rsidRPr="000707EB">
              <w:rPr>
                <w:b/>
                <w:bCs/>
                <w:color w:val="000000"/>
                <w:lang w:eastAsia="en-US"/>
              </w:rPr>
              <w:t>.</w:t>
            </w:r>
            <w:r w:rsidRPr="000707EB">
              <w:rPr>
                <w:b/>
                <w:bCs/>
                <w:color w:val="000000"/>
                <w:lang w:eastAsia="en-US"/>
              </w:rPr>
              <w:t xml:space="preserve"> (1 reizi 6 mēnešos nakts laikā):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9393" w14:textId="77777777" w:rsidR="00AA3EBF" w:rsidRPr="000707EB" w:rsidRDefault="00AA3EBF" w:rsidP="00AA3EBF">
            <w:pPr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44A4" w14:textId="77777777" w:rsidR="00AA3EBF" w:rsidRPr="000707EB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AA3EBF" w:rsidRPr="000707EB" w14:paraId="6578734C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30F4" w14:textId="3E18BE33" w:rsidR="00AA3EBF" w:rsidRPr="000707EB" w:rsidRDefault="00AA3EBF" w:rsidP="0082530E">
            <w:pPr>
              <w:pStyle w:val="Sarakstarindkopa"/>
              <w:numPr>
                <w:ilvl w:val="0"/>
                <w:numId w:val="19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vadības kontrol</w:t>
            </w:r>
            <w:r w:rsidR="000707EB" w:rsidRPr="000707EB">
              <w:rPr>
                <w:color w:val="000000"/>
                <w:lang w:eastAsia="en-US"/>
              </w:rPr>
              <w:t>i</w:t>
            </w:r>
            <w:r w:rsidRPr="000707EB">
              <w:rPr>
                <w:color w:val="000000"/>
                <w:lang w:eastAsia="en-US"/>
              </w:rPr>
              <w:t>era strāvas kalibrēšana</w:t>
            </w:r>
            <w:r w:rsidR="00A934AA" w:rsidRPr="000707EB">
              <w:rPr>
                <w:color w:val="000000"/>
                <w:lang w:eastAsia="en-US"/>
              </w:rPr>
              <w:t>;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CAD2" w14:textId="7E02E59E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AD63" w14:textId="246DE0FD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4</w:t>
            </w:r>
          </w:p>
        </w:tc>
      </w:tr>
      <w:tr w:rsidR="00AA3EBF" w:rsidRPr="000707EB" w14:paraId="59356E0D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1DA0" w14:textId="7BD62688" w:rsidR="00AA3EBF" w:rsidRPr="000707EB" w:rsidRDefault="00AA3EBF" w:rsidP="0082530E">
            <w:pPr>
              <w:pStyle w:val="Sarakstarindkopa"/>
              <w:numPr>
                <w:ilvl w:val="0"/>
                <w:numId w:val="19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vizuālais apskat</w:t>
            </w:r>
            <w:r w:rsidR="00A934AA" w:rsidRPr="000707EB">
              <w:rPr>
                <w:color w:val="000000"/>
                <w:lang w:eastAsia="en-US"/>
              </w:rPr>
              <w:t>s.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55FE" w14:textId="5667981B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ED6E" w14:textId="5AD2F538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4</w:t>
            </w:r>
          </w:p>
        </w:tc>
      </w:tr>
      <w:tr w:rsidR="00AA3EBF" w:rsidRPr="000707EB" w14:paraId="2A62B53E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C16F" w14:textId="61913587" w:rsidR="00AA3EBF" w:rsidRPr="000707EB" w:rsidRDefault="00AA3EBF" w:rsidP="0082530E">
            <w:pPr>
              <w:spacing w:before="60" w:after="60"/>
              <w:jc w:val="both"/>
              <w:rPr>
                <w:b/>
                <w:bCs/>
                <w:color w:val="000000"/>
                <w:lang w:eastAsia="en-US"/>
              </w:rPr>
            </w:pPr>
            <w:r w:rsidRPr="000707EB">
              <w:rPr>
                <w:b/>
                <w:bCs/>
                <w:color w:val="000000"/>
                <w:lang w:eastAsia="en-US"/>
              </w:rPr>
              <w:t xml:space="preserve">Ceļu satiksmes luksofori </w:t>
            </w:r>
            <w:r w:rsidR="00A934AA" w:rsidRPr="000707EB">
              <w:rPr>
                <w:b/>
                <w:bCs/>
                <w:color w:val="000000"/>
                <w:lang w:eastAsia="en-US"/>
              </w:rPr>
              <w:t>–</w:t>
            </w:r>
            <w:r w:rsidRPr="000707EB">
              <w:rPr>
                <w:b/>
                <w:bCs/>
                <w:color w:val="000000"/>
                <w:lang w:eastAsia="en-US"/>
              </w:rPr>
              <w:t xml:space="preserve"> 4</w:t>
            </w:r>
            <w:r w:rsidR="00A934AA" w:rsidRPr="000707EB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0707EB">
              <w:rPr>
                <w:b/>
                <w:bCs/>
                <w:color w:val="000000"/>
                <w:lang w:eastAsia="en-US"/>
              </w:rPr>
              <w:t>gab</w:t>
            </w:r>
            <w:r w:rsidR="00A934AA" w:rsidRPr="000707EB">
              <w:rPr>
                <w:b/>
                <w:bCs/>
                <w:color w:val="000000"/>
                <w:lang w:eastAsia="en-US"/>
              </w:rPr>
              <w:t>.</w:t>
            </w:r>
            <w:r w:rsidRPr="000707EB">
              <w:rPr>
                <w:b/>
                <w:bCs/>
                <w:color w:val="000000"/>
                <w:lang w:eastAsia="en-US"/>
              </w:rPr>
              <w:t xml:space="preserve"> (1 reizi 6 mēnešos nakts laikā):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C1ED" w14:textId="77777777" w:rsidR="00AA3EBF" w:rsidRPr="000707EB" w:rsidRDefault="00AA3EBF" w:rsidP="00AA3EBF">
            <w:pPr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6BA7" w14:textId="77777777" w:rsidR="00AA3EBF" w:rsidRPr="000707EB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AA3EBF" w:rsidRPr="000707EB" w14:paraId="4B2CB45A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E19E" w14:textId="1ABF5B48" w:rsidR="00AA3EBF" w:rsidRPr="000707EB" w:rsidRDefault="00AA3EBF" w:rsidP="0082530E">
            <w:pPr>
              <w:pStyle w:val="Sarakstarindkopa"/>
              <w:numPr>
                <w:ilvl w:val="0"/>
                <w:numId w:val="24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vadības kontrollera strāvas kalibrēšana</w:t>
            </w:r>
            <w:r w:rsidR="00A934AA" w:rsidRPr="000707EB">
              <w:rPr>
                <w:color w:val="000000"/>
                <w:lang w:eastAsia="en-US"/>
              </w:rPr>
              <w:t>;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38EC" w14:textId="2F9B3B09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9D5B" w14:textId="73BEF184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4</w:t>
            </w:r>
          </w:p>
        </w:tc>
      </w:tr>
      <w:tr w:rsidR="00AA3EBF" w:rsidRPr="000707EB" w14:paraId="3A231274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CA1F" w14:textId="3A1D8776" w:rsidR="00AA3EBF" w:rsidRPr="000707EB" w:rsidRDefault="00AA3EBF" w:rsidP="0082530E">
            <w:pPr>
              <w:pStyle w:val="Sarakstarindkopa"/>
              <w:numPr>
                <w:ilvl w:val="0"/>
                <w:numId w:val="24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vizuālais apskats</w:t>
            </w:r>
            <w:r w:rsidR="00A934AA" w:rsidRPr="000707EB">
              <w:rPr>
                <w:color w:val="000000"/>
                <w:lang w:eastAsia="en-US"/>
              </w:rPr>
              <w:t>;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D08B" w14:textId="7FC5BD71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30B3" w14:textId="7C80A5E5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4</w:t>
            </w:r>
          </w:p>
        </w:tc>
      </w:tr>
      <w:tr w:rsidR="00AA3EBF" w:rsidRPr="000707EB" w14:paraId="790D0163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B44B" w14:textId="25BF079E" w:rsidR="00AA3EBF" w:rsidRPr="000707EB" w:rsidRDefault="00AA3EBF" w:rsidP="0082530E">
            <w:pPr>
              <w:pStyle w:val="Sarakstarindkopa"/>
              <w:numPr>
                <w:ilvl w:val="0"/>
                <w:numId w:val="24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 xml:space="preserve">skaņas signalizācijas pārbaude </w:t>
            </w:r>
            <w:r w:rsidR="00A934AA" w:rsidRPr="000707EB">
              <w:rPr>
                <w:color w:val="000000"/>
                <w:lang w:eastAsia="en-US"/>
              </w:rPr>
              <w:t>–</w:t>
            </w:r>
            <w:r w:rsidRPr="000707EB">
              <w:rPr>
                <w:color w:val="000000"/>
                <w:lang w:eastAsia="en-US"/>
              </w:rPr>
              <w:t xml:space="preserve"> 2</w:t>
            </w:r>
            <w:r w:rsidR="00A934AA" w:rsidRPr="000707EB">
              <w:rPr>
                <w:color w:val="000000"/>
                <w:lang w:eastAsia="en-US"/>
              </w:rPr>
              <w:t xml:space="preserve"> </w:t>
            </w:r>
            <w:r w:rsidRPr="000707EB">
              <w:rPr>
                <w:color w:val="000000"/>
                <w:lang w:eastAsia="en-US"/>
              </w:rPr>
              <w:t>gab</w:t>
            </w:r>
            <w:r w:rsidR="00A934AA" w:rsidRPr="000707EB">
              <w:rPr>
                <w:color w:val="000000"/>
                <w:lang w:eastAsia="en-US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9E60" w14:textId="0819E1EE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AFE7" w14:textId="5587010F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4</w:t>
            </w:r>
          </w:p>
        </w:tc>
      </w:tr>
      <w:tr w:rsidR="00AA3EBF" w:rsidRPr="000707EB" w14:paraId="4E4B7CED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3651" w14:textId="2C93ECC6" w:rsidR="00AA3EBF" w:rsidRPr="000707EB" w:rsidRDefault="00AA3EBF" w:rsidP="0082530E">
            <w:pPr>
              <w:spacing w:before="60" w:after="60"/>
              <w:jc w:val="both"/>
              <w:rPr>
                <w:b/>
                <w:bCs/>
                <w:color w:val="000000"/>
                <w:lang w:eastAsia="en-US"/>
              </w:rPr>
            </w:pPr>
            <w:r w:rsidRPr="000707EB">
              <w:rPr>
                <w:b/>
                <w:bCs/>
                <w:color w:val="000000"/>
                <w:lang w:eastAsia="en-US"/>
              </w:rPr>
              <w:t xml:space="preserve">Navigācijas ugunis </w:t>
            </w:r>
            <w:r w:rsidR="00A934AA" w:rsidRPr="000707EB">
              <w:rPr>
                <w:b/>
                <w:bCs/>
                <w:color w:val="000000"/>
                <w:lang w:eastAsia="en-US"/>
              </w:rPr>
              <w:t>–</w:t>
            </w:r>
            <w:r w:rsidRPr="000707EB">
              <w:rPr>
                <w:b/>
                <w:bCs/>
                <w:color w:val="000000"/>
                <w:lang w:eastAsia="en-US"/>
              </w:rPr>
              <w:t xml:space="preserve"> 12</w:t>
            </w:r>
            <w:r w:rsidR="00A934AA" w:rsidRPr="000707EB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0707EB">
              <w:rPr>
                <w:b/>
                <w:bCs/>
                <w:color w:val="000000"/>
                <w:lang w:eastAsia="en-US"/>
              </w:rPr>
              <w:t>gab</w:t>
            </w:r>
            <w:r w:rsidR="00A934AA" w:rsidRPr="000707EB">
              <w:rPr>
                <w:b/>
                <w:bCs/>
                <w:color w:val="000000"/>
                <w:lang w:eastAsia="en-US"/>
              </w:rPr>
              <w:t>.</w:t>
            </w:r>
            <w:r w:rsidRPr="000707EB">
              <w:rPr>
                <w:b/>
                <w:bCs/>
                <w:color w:val="000000"/>
                <w:lang w:eastAsia="en-US"/>
              </w:rPr>
              <w:t xml:space="preserve"> (1 reizi 6 mēnešos nakts laikā):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84EF" w14:textId="77777777" w:rsidR="00AA3EBF" w:rsidRPr="000707EB" w:rsidRDefault="00AA3EBF" w:rsidP="00AA3EBF">
            <w:pPr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B7EB" w14:textId="77777777" w:rsidR="00AA3EBF" w:rsidRPr="000707EB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AA3EBF" w:rsidRPr="000707EB" w14:paraId="5AFFE182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5FAC" w14:textId="41EF407F" w:rsidR="00AA3EBF" w:rsidRPr="000707EB" w:rsidRDefault="00AA3EBF" w:rsidP="0082530E">
            <w:pPr>
              <w:pStyle w:val="Sarakstarindkopa"/>
              <w:numPr>
                <w:ilvl w:val="0"/>
                <w:numId w:val="24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vadības kontrollera strāvas kalibrēšana</w:t>
            </w:r>
            <w:r w:rsidR="00A934AA" w:rsidRPr="000707EB">
              <w:rPr>
                <w:color w:val="000000"/>
                <w:lang w:eastAsia="en-US"/>
              </w:rPr>
              <w:t>;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1F93" w14:textId="3903FE4F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3F4A" w14:textId="42B59C23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4</w:t>
            </w:r>
          </w:p>
        </w:tc>
      </w:tr>
      <w:tr w:rsidR="00AA3EBF" w:rsidRPr="000707EB" w14:paraId="489A63A1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1A16" w14:textId="128A1671" w:rsidR="00AA3EBF" w:rsidRPr="000707EB" w:rsidRDefault="00AA3EBF" w:rsidP="0082530E">
            <w:pPr>
              <w:pStyle w:val="Sarakstarindkopa"/>
              <w:numPr>
                <w:ilvl w:val="0"/>
                <w:numId w:val="24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vizuālais apskats</w:t>
            </w:r>
            <w:r w:rsidR="00A934AA" w:rsidRPr="000707EB">
              <w:rPr>
                <w:color w:val="000000"/>
                <w:lang w:eastAsia="en-US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7A02" w14:textId="3A6AC800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8B87" w14:textId="779E1D8D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4</w:t>
            </w:r>
          </w:p>
        </w:tc>
      </w:tr>
      <w:tr w:rsidR="00AA3EBF" w:rsidRPr="000707EB" w14:paraId="08A92E93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EA0F" w14:textId="568B9968" w:rsidR="00AA3EBF" w:rsidRPr="000707EB" w:rsidRDefault="00AA3EBF" w:rsidP="0082530E">
            <w:pPr>
              <w:spacing w:before="60" w:after="60"/>
              <w:jc w:val="both"/>
              <w:rPr>
                <w:b/>
                <w:bCs/>
                <w:color w:val="000000"/>
                <w:lang w:eastAsia="en-US"/>
              </w:rPr>
            </w:pPr>
            <w:r w:rsidRPr="000707EB">
              <w:rPr>
                <w:b/>
                <w:bCs/>
                <w:color w:val="000000"/>
                <w:lang w:eastAsia="en-US"/>
              </w:rPr>
              <w:t xml:space="preserve">Satiksmes vadības zīmes </w:t>
            </w:r>
            <w:r w:rsidR="00A934AA" w:rsidRPr="000707EB">
              <w:rPr>
                <w:b/>
                <w:bCs/>
                <w:color w:val="000000"/>
                <w:lang w:eastAsia="en-US"/>
              </w:rPr>
              <w:t>–</w:t>
            </w:r>
            <w:r w:rsidRPr="000707EB">
              <w:rPr>
                <w:b/>
                <w:bCs/>
                <w:color w:val="000000"/>
                <w:lang w:eastAsia="en-US"/>
              </w:rPr>
              <w:t xml:space="preserve"> 6</w:t>
            </w:r>
            <w:r w:rsidR="00A934AA" w:rsidRPr="000707EB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0707EB">
              <w:rPr>
                <w:b/>
                <w:bCs/>
                <w:color w:val="000000"/>
                <w:lang w:eastAsia="en-US"/>
              </w:rPr>
              <w:t>gab</w:t>
            </w:r>
            <w:r w:rsidR="00A934AA" w:rsidRPr="000707EB">
              <w:rPr>
                <w:b/>
                <w:bCs/>
                <w:color w:val="000000"/>
                <w:lang w:eastAsia="en-US"/>
              </w:rPr>
              <w:t>.</w:t>
            </w:r>
            <w:r w:rsidRPr="000707EB">
              <w:rPr>
                <w:b/>
                <w:bCs/>
                <w:color w:val="000000"/>
                <w:lang w:eastAsia="en-US"/>
              </w:rPr>
              <w:t xml:space="preserve"> (1 reizi 6 mēnešos):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21BB" w14:textId="77777777" w:rsidR="00AA3EBF" w:rsidRPr="000707EB" w:rsidRDefault="00AA3EBF" w:rsidP="00AA3EBF">
            <w:pPr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EC6F" w14:textId="77777777" w:rsidR="00AA3EBF" w:rsidRPr="000707EB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AA3EBF" w:rsidRPr="000707EB" w14:paraId="01E85FC2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857B" w14:textId="44891900" w:rsidR="00AA3EBF" w:rsidRPr="000707EB" w:rsidRDefault="00AA3EBF" w:rsidP="0082530E">
            <w:pPr>
              <w:pStyle w:val="Sarakstarindkopa"/>
              <w:numPr>
                <w:ilvl w:val="0"/>
                <w:numId w:val="24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dienas/nakts režīma devēja nostrādes pārbaude</w:t>
            </w:r>
            <w:r w:rsidR="00A934AA" w:rsidRPr="000707EB">
              <w:rPr>
                <w:color w:val="000000"/>
                <w:lang w:eastAsia="en-US"/>
              </w:rPr>
              <w:t>;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B5D9" w14:textId="53DF54F4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0A77" w14:textId="4E3988E6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4</w:t>
            </w:r>
          </w:p>
        </w:tc>
      </w:tr>
      <w:tr w:rsidR="00AA3EBF" w:rsidRPr="000707EB" w14:paraId="19741904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57DD" w14:textId="5A90F641" w:rsidR="00AA3EBF" w:rsidRPr="000707EB" w:rsidRDefault="00AA3EBF" w:rsidP="0082530E">
            <w:pPr>
              <w:pStyle w:val="Sarakstarindkopa"/>
              <w:numPr>
                <w:ilvl w:val="0"/>
                <w:numId w:val="24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vizuālais apskats, skaņas signalizācijas pārbaude</w:t>
            </w:r>
            <w:r w:rsidR="00A934AA" w:rsidRPr="000707EB">
              <w:rPr>
                <w:color w:val="000000"/>
                <w:lang w:eastAsia="en-US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9095" w14:textId="42EBC282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5FB3" w14:textId="6016B025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4</w:t>
            </w:r>
          </w:p>
        </w:tc>
      </w:tr>
      <w:tr w:rsidR="00AA3EBF" w:rsidRPr="000707EB" w14:paraId="7C911D65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70C4" w14:textId="116B3C1B" w:rsidR="00AA3EBF" w:rsidRPr="000707EB" w:rsidRDefault="00AA3EBF" w:rsidP="0082530E">
            <w:pPr>
              <w:spacing w:before="60" w:after="60"/>
              <w:jc w:val="both"/>
              <w:rPr>
                <w:b/>
                <w:bCs/>
                <w:color w:val="000000"/>
                <w:lang w:eastAsia="en-US"/>
              </w:rPr>
            </w:pPr>
            <w:r w:rsidRPr="000707EB">
              <w:rPr>
                <w:b/>
                <w:bCs/>
                <w:color w:val="000000"/>
                <w:lang w:eastAsia="en-US"/>
              </w:rPr>
              <w:t xml:space="preserve">Barjeras </w:t>
            </w:r>
            <w:r w:rsidR="00A934AA" w:rsidRPr="000707EB">
              <w:rPr>
                <w:b/>
                <w:bCs/>
                <w:color w:val="000000"/>
                <w:lang w:eastAsia="en-US"/>
              </w:rPr>
              <w:t xml:space="preserve">– </w:t>
            </w:r>
            <w:r w:rsidRPr="000707EB">
              <w:rPr>
                <w:b/>
                <w:bCs/>
                <w:color w:val="000000"/>
                <w:lang w:eastAsia="en-US"/>
              </w:rPr>
              <w:t>8</w:t>
            </w:r>
            <w:r w:rsidR="00A934AA" w:rsidRPr="000707EB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0707EB">
              <w:rPr>
                <w:b/>
                <w:bCs/>
                <w:color w:val="000000"/>
                <w:lang w:eastAsia="en-US"/>
              </w:rPr>
              <w:t>gab</w:t>
            </w:r>
            <w:r w:rsidR="00A934AA" w:rsidRPr="000707EB">
              <w:rPr>
                <w:b/>
                <w:bCs/>
                <w:color w:val="000000"/>
                <w:lang w:eastAsia="en-US"/>
              </w:rPr>
              <w:t>.</w:t>
            </w:r>
            <w:r w:rsidRPr="000707EB">
              <w:rPr>
                <w:b/>
                <w:bCs/>
                <w:color w:val="000000"/>
                <w:lang w:eastAsia="en-US"/>
              </w:rPr>
              <w:t>, barjeru gaismas un skaņa (1 reizi 3 mēnešos nakts laikā):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DF87" w14:textId="77777777" w:rsidR="00AA3EBF" w:rsidRPr="000707EB" w:rsidRDefault="00AA3EBF" w:rsidP="00AA3EBF">
            <w:pPr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0D19" w14:textId="77777777" w:rsidR="00AA3EBF" w:rsidRPr="000707EB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AA3EBF" w:rsidRPr="000707EB" w14:paraId="6646D098" w14:textId="77777777" w:rsidTr="0082530E">
        <w:trPr>
          <w:trHeight w:val="74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9710" w14:textId="064412FA" w:rsidR="00AA3EBF" w:rsidRPr="000707EB" w:rsidRDefault="00AA3EBF" w:rsidP="0082530E">
            <w:pPr>
              <w:pStyle w:val="Sarakstarindkopa"/>
              <w:numPr>
                <w:ilvl w:val="0"/>
                <w:numId w:val="24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galaslēdžu nostrādes pārbaude kontrollera ievada/izvada modulī</w:t>
            </w:r>
            <w:r w:rsidR="00A934AA" w:rsidRPr="000707EB">
              <w:rPr>
                <w:color w:val="000000"/>
                <w:lang w:eastAsia="en-US"/>
              </w:rPr>
              <w:t>;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25E4" w14:textId="1C4E137E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76F1" w14:textId="2DC0DA1D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8</w:t>
            </w:r>
          </w:p>
        </w:tc>
      </w:tr>
      <w:tr w:rsidR="00AA3EBF" w:rsidRPr="000707EB" w14:paraId="364DE9B9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3747" w14:textId="7C98C1DB" w:rsidR="00AA3EBF" w:rsidRPr="000707EB" w:rsidRDefault="00AA3EBF" w:rsidP="0082530E">
            <w:pPr>
              <w:pStyle w:val="Sarakstarindkopa"/>
              <w:numPr>
                <w:ilvl w:val="0"/>
                <w:numId w:val="24"/>
              </w:numPr>
              <w:ind w:left="457" w:hanging="457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automātiskās apsildes sistēmas pārbaude</w:t>
            </w:r>
            <w:r w:rsidR="00A934AA" w:rsidRPr="000707EB">
              <w:rPr>
                <w:color w:val="000000"/>
                <w:lang w:eastAsia="en-US"/>
              </w:rPr>
              <w:t>;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7364" w14:textId="6EA75760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7993" w14:textId="6F99BA43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8</w:t>
            </w:r>
          </w:p>
        </w:tc>
      </w:tr>
      <w:tr w:rsidR="00AA3EBF" w:rsidRPr="000707EB" w14:paraId="392DE541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3892" w14:textId="430A1A55" w:rsidR="00AA3EBF" w:rsidRPr="000707EB" w:rsidRDefault="00AA3EBF" w:rsidP="0082530E">
            <w:pPr>
              <w:pStyle w:val="Sarakstarindkopa"/>
              <w:numPr>
                <w:ilvl w:val="0"/>
                <w:numId w:val="24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automātiskās gaismas sign</w:t>
            </w:r>
            <w:r w:rsidR="009A3E42" w:rsidRPr="000707EB">
              <w:rPr>
                <w:color w:val="000000"/>
                <w:lang w:eastAsia="en-US"/>
              </w:rPr>
              <w:t>a</w:t>
            </w:r>
            <w:r w:rsidRPr="000707EB">
              <w:rPr>
                <w:color w:val="000000"/>
                <w:lang w:eastAsia="en-US"/>
              </w:rPr>
              <w:t>lizācijas sistēmas pārbaude</w:t>
            </w:r>
            <w:r w:rsidR="00A934AA" w:rsidRPr="000707EB">
              <w:rPr>
                <w:color w:val="000000"/>
                <w:lang w:eastAsia="en-US"/>
              </w:rPr>
              <w:t>;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151F" w14:textId="3379ACF6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4F89" w14:textId="404F45B2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8</w:t>
            </w:r>
          </w:p>
        </w:tc>
      </w:tr>
      <w:tr w:rsidR="00AA3EBF" w:rsidRPr="000707EB" w14:paraId="7DAA34D9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C814" w14:textId="27ABFFB1" w:rsidR="00AA3EBF" w:rsidRPr="000707EB" w:rsidRDefault="00AA3EBF" w:rsidP="0082530E">
            <w:pPr>
              <w:pStyle w:val="Sarakstarindkopa"/>
              <w:numPr>
                <w:ilvl w:val="0"/>
                <w:numId w:val="24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automātiskās skaņa sign</w:t>
            </w:r>
            <w:r w:rsidR="009A3E42" w:rsidRPr="000707EB">
              <w:rPr>
                <w:color w:val="000000"/>
                <w:lang w:eastAsia="en-US"/>
              </w:rPr>
              <w:t>al</w:t>
            </w:r>
            <w:r w:rsidRPr="000707EB">
              <w:rPr>
                <w:color w:val="000000"/>
                <w:lang w:eastAsia="en-US"/>
              </w:rPr>
              <w:t>izācijas sistēmas pārbaude</w:t>
            </w:r>
            <w:r w:rsidR="001719D4" w:rsidRPr="000707EB">
              <w:rPr>
                <w:color w:val="000000"/>
                <w:lang w:eastAsia="en-US"/>
              </w:rPr>
              <w:t>;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7C75" w14:textId="557F0E9F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8280" w14:textId="56C47391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8</w:t>
            </w:r>
          </w:p>
        </w:tc>
      </w:tr>
      <w:tr w:rsidR="00AA3EBF" w:rsidRPr="000707EB" w14:paraId="0ADADE17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6C8F" w14:textId="119FB5A9" w:rsidR="00AA3EBF" w:rsidRPr="000707EB" w:rsidRDefault="00AA3EBF" w:rsidP="0082530E">
            <w:pPr>
              <w:pStyle w:val="Sarakstarindkopa"/>
              <w:numPr>
                <w:ilvl w:val="0"/>
                <w:numId w:val="24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dzinēju (8</w:t>
            </w:r>
            <w:r w:rsidR="00A934AA" w:rsidRPr="000707EB">
              <w:rPr>
                <w:color w:val="000000"/>
                <w:lang w:eastAsia="en-US"/>
              </w:rPr>
              <w:t xml:space="preserve"> </w:t>
            </w:r>
            <w:r w:rsidRPr="000707EB">
              <w:rPr>
                <w:color w:val="000000"/>
                <w:lang w:eastAsia="en-US"/>
              </w:rPr>
              <w:t>gab</w:t>
            </w:r>
            <w:r w:rsidR="00A934AA" w:rsidRPr="000707EB">
              <w:rPr>
                <w:color w:val="000000"/>
                <w:lang w:eastAsia="en-US"/>
              </w:rPr>
              <w:t>.</w:t>
            </w:r>
            <w:r w:rsidRPr="000707EB">
              <w:rPr>
                <w:color w:val="000000"/>
                <w:lang w:eastAsia="en-US"/>
              </w:rPr>
              <w:t>) statora tinuma izolācijas pārbaude</w:t>
            </w:r>
            <w:r w:rsidR="001719D4" w:rsidRPr="000707EB">
              <w:rPr>
                <w:color w:val="000000"/>
                <w:lang w:eastAsia="en-US"/>
              </w:rPr>
              <w:t>: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6A03" w14:textId="4B5084B1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DA8B" w14:textId="1106CF06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8</w:t>
            </w:r>
          </w:p>
        </w:tc>
      </w:tr>
      <w:tr w:rsidR="00AA3EBF" w:rsidRPr="000707EB" w14:paraId="0C2ED1D8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D8CC" w14:textId="310316FF" w:rsidR="00AA3EBF" w:rsidRPr="000707EB" w:rsidRDefault="001719D4" w:rsidP="0082530E">
            <w:pPr>
              <w:pStyle w:val="Sarakstarindkopa"/>
              <w:numPr>
                <w:ilvl w:val="0"/>
                <w:numId w:val="25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g</w:t>
            </w:r>
            <w:r w:rsidR="00AA3EBF" w:rsidRPr="000707EB">
              <w:rPr>
                <w:color w:val="000000"/>
                <w:lang w:eastAsia="en-US"/>
              </w:rPr>
              <w:t xml:space="preserve">alaslēdži </w:t>
            </w:r>
            <w:r w:rsidRPr="000707EB">
              <w:rPr>
                <w:color w:val="000000"/>
                <w:lang w:eastAsia="en-US"/>
              </w:rPr>
              <w:t xml:space="preserve">– </w:t>
            </w:r>
            <w:r w:rsidR="00AA3EBF" w:rsidRPr="000707EB">
              <w:rPr>
                <w:color w:val="000000"/>
                <w:lang w:eastAsia="en-US"/>
              </w:rPr>
              <w:t>56</w:t>
            </w:r>
            <w:r w:rsidRPr="000707EB">
              <w:rPr>
                <w:color w:val="000000"/>
                <w:lang w:eastAsia="en-US"/>
              </w:rPr>
              <w:t xml:space="preserve"> </w:t>
            </w:r>
            <w:r w:rsidR="00AA3EBF" w:rsidRPr="000707EB">
              <w:rPr>
                <w:color w:val="000000"/>
                <w:lang w:eastAsia="en-US"/>
              </w:rPr>
              <w:t>gab</w:t>
            </w:r>
            <w:r w:rsidRPr="000707EB">
              <w:rPr>
                <w:color w:val="000000"/>
                <w:lang w:eastAsia="en-US"/>
              </w:rPr>
              <w:t>.;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C5AE" w14:textId="77777777" w:rsidR="00AA3EBF" w:rsidRPr="000707EB" w:rsidRDefault="00AA3EBF" w:rsidP="00AA3EBF">
            <w:pPr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6733" w14:textId="77777777" w:rsidR="00AA3EBF" w:rsidRPr="000707EB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AA3EBF" w:rsidRPr="000707EB" w14:paraId="7C005C71" w14:textId="77777777" w:rsidTr="0082530E">
        <w:trPr>
          <w:trHeight w:val="300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F56D" w14:textId="776A96B1" w:rsidR="00AA3EBF" w:rsidRPr="000707EB" w:rsidRDefault="001719D4" w:rsidP="0082530E">
            <w:pPr>
              <w:pStyle w:val="Sarakstarindkopa"/>
              <w:numPr>
                <w:ilvl w:val="0"/>
                <w:numId w:val="25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g</w:t>
            </w:r>
            <w:r w:rsidR="00AA3EBF" w:rsidRPr="000707EB">
              <w:rPr>
                <w:color w:val="000000"/>
                <w:lang w:eastAsia="en-US"/>
              </w:rPr>
              <w:t xml:space="preserve">aismas kontrolleris </w:t>
            </w:r>
            <w:r w:rsidRPr="000707EB">
              <w:rPr>
                <w:color w:val="000000"/>
                <w:lang w:eastAsia="en-US"/>
              </w:rPr>
              <w:t xml:space="preserve">– </w:t>
            </w:r>
            <w:r w:rsidR="00AA3EBF" w:rsidRPr="000707EB">
              <w:rPr>
                <w:color w:val="000000"/>
                <w:lang w:eastAsia="en-US"/>
              </w:rPr>
              <w:t>8</w:t>
            </w:r>
            <w:r w:rsidRPr="000707EB">
              <w:rPr>
                <w:color w:val="000000"/>
                <w:lang w:eastAsia="en-US"/>
              </w:rPr>
              <w:t xml:space="preserve"> </w:t>
            </w:r>
            <w:r w:rsidR="00AA3EBF" w:rsidRPr="000707EB">
              <w:rPr>
                <w:color w:val="000000"/>
                <w:lang w:eastAsia="en-US"/>
              </w:rPr>
              <w:t>gab</w:t>
            </w:r>
            <w:r w:rsidRPr="000707EB">
              <w:rPr>
                <w:color w:val="000000"/>
                <w:lang w:eastAsia="en-US"/>
              </w:rPr>
              <w:t>.</w:t>
            </w:r>
            <w:r w:rsidR="00AA3EBF" w:rsidRPr="000707EB">
              <w:rPr>
                <w:color w:val="000000"/>
                <w:lang w:eastAsia="en-US"/>
              </w:rPr>
              <w:t xml:space="preserve">, LED lente </w:t>
            </w:r>
            <w:r w:rsidRPr="000707EB">
              <w:rPr>
                <w:color w:val="000000"/>
                <w:lang w:eastAsia="en-US"/>
              </w:rPr>
              <w:t xml:space="preserve">– </w:t>
            </w:r>
            <w:r w:rsidR="00AA3EBF" w:rsidRPr="000707EB">
              <w:rPr>
                <w:color w:val="000000"/>
                <w:lang w:eastAsia="en-US"/>
              </w:rPr>
              <w:t>4</w:t>
            </w:r>
            <w:r w:rsidRPr="000707EB">
              <w:rPr>
                <w:color w:val="000000"/>
                <w:lang w:eastAsia="en-US"/>
              </w:rPr>
              <w:t xml:space="preserve"> </w:t>
            </w:r>
            <w:r w:rsidR="00AA3EBF" w:rsidRPr="000707EB">
              <w:rPr>
                <w:color w:val="000000"/>
                <w:lang w:eastAsia="en-US"/>
              </w:rPr>
              <w:t>kompl</w:t>
            </w:r>
            <w:r w:rsidRPr="000707EB">
              <w:rPr>
                <w:color w:val="000000"/>
                <w:lang w:eastAsia="en-US"/>
              </w:rPr>
              <w:t>.</w:t>
            </w:r>
            <w:r w:rsidR="00AA3EBF" w:rsidRPr="000707EB">
              <w:rPr>
                <w:color w:val="000000"/>
                <w:lang w:eastAsia="en-US"/>
              </w:rPr>
              <w:t>, LED gaism.</w:t>
            </w:r>
            <w:r w:rsidRPr="000707EB">
              <w:rPr>
                <w:color w:val="000000"/>
                <w:lang w:eastAsia="en-US"/>
              </w:rPr>
              <w:t xml:space="preserve"> – </w:t>
            </w:r>
            <w:r w:rsidR="00AA3EBF" w:rsidRPr="000707EB">
              <w:rPr>
                <w:color w:val="000000"/>
                <w:lang w:eastAsia="en-US"/>
              </w:rPr>
              <w:t>32</w:t>
            </w:r>
            <w:r w:rsidRPr="000707EB">
              <w:rPr>
                <w:color w:val="000000"/>
                <w:lang w:eastAsia="en-US"/>
              </w:rPr>
              <w:t xml:space="preserve"> </w:t>
            </w:r>
            <w:r w:rsidR="00AA3EBF" w:rsidRPr="000707EB">
              <w:rPr>
                <w:color w:val="000000"/>
                <w:lang w:eastAsia="en-US"/>
              </w:rPr>
              <w:t>gab</w:t>
            </w:r>
            <w:r w:rsidRPr="000707EB">
              <w:rPr>
                <w:color w:val="000000"/>
                <w:lang w:eastAsia="en-US"/>
              </w:rPr>
              <w:t>.;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4C03" w14:textId="77777777" w:rsidR="00AA3EBF" w:rsidRPr="000707EB" w:rsidRDefault="00AA3EBF" w:rsidP="00AA3EBF">
            <w:pPr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DAD7" w14:textId="77777777" w:rsidR="00AA3EBF" w:rsidRPr="000707EB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AA3EBF" w:rsidRPr="000707EB" w14:paraId="0B74493B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6272" w14:textId="32EB6DE1" w:rsidR="00AA3EBF" w:rsidRPr="000707EB" w:rsidRDefault="001719D4" w:rsidP="0082530E">
            <w:pPr>
              <w:pStyle w:val="Sarakstarindkopa"/>
              <w:numPr>
                <w:ilvl w:val="0"/>
                <w:numId w:val="25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s</w:t>
            </w:r>
            <w:r w:rsidR="00AA3EBF" w:rsidRPr="000707EB">
              <w:rPr>
                <w:color w:val="000000"/>
                <w:lang w:eastAsia="en-US"/>
              </w:rPr>
              <w:t xml:space="preserve">kaņas kontrolleris </w:t>
            </w:r>
            <w:r w:rsidRPr="000707EB">
              <w:rPr>
                <w:color w:val="000000"/>
                <w:lang w:eastAsia="en-US"/>
              </w:rPr>
              <w:t xml:space="preserve">– </w:t>
            </w:r>
            <w:r w:rsidR="00AA3EBF" w:rsidRPr="000707EB">
              <w:rPr>
                <w:color w:val="000000"/>
                <w:lang w:eastAsia="en-US"/>
              </w:rPr>
              <w:t>8</w:t>
            </w:r>
            <w:r w:rsidRPr="000707EB">
              <w:rPr>
                <w:color w:val="000000"/>
                <w:lang w:eastAsia="en-US"/>
              </w:rPr>
              <w:t xml:space="preserve"> </w:t>
            </w:r>
            <w:r w:rsidR="00AA3EBF" w:rsidRPr="000707EB">
              <w:rPr>
                <w:color w:val="000000"/>
                <w:lang w:eastAsia="en-US"/>
              </w:rPr>
              <w:t>gab</w:t>
            </w:r>
            <w:r w:rsidRPr="000707EB">
              <w:rPr>
                <w:color w:val="000000"/>
                <w:lang w:eastAsia="en-US"/>
              </w:rPr>
              <w:t>.</w:t>
            </w:r>
            <w:r w:rsidR="00AA3EBF" w:rsidRPr="000707EB">
              <w:rPr>
                <w:color w:val="000000"/>
                <w:lang w:eastAsia="en-US"/>
              </w:rPr>
              <w:t>), skaņas sign</w:t>
            </w:r>
            <w:r w:rsidR="009A3E42" w:rsidRPr="000707EB">
              <w:rPr>
                <w:color w:val="000000"/>
                <w:lang w:eastAsia="en-US"/>
              </w:rPr>
              <w:t>a</w:t>
            </w:r>
            <w:r w:rsidR="00AA3EBF" w:rsidRPr="000707EB">
              <w:rPr>
                <w:color w:val="000000"/>
                <w:lang w:eastAsia="en-US"/>
              </w:rPr>
              <w:t xml:space="preserve">lizācija </w:t>
            </w:r>
            <w:r w:rsidRPr="000707EB">
              <w:rPr>
                <w:color w:val="000000"/>
                <w:lang w:eastAsia="en-US"/>
              </w:rPr>
              <w:t xml:space="preserve">– </w:t>
            </w:r>
            <w:r w:rsidR="00AA3EBF" w:rsidRPr="000707EB">
              <w:rPr>
                <w:color w:val="000000"/>
                <w:lang w:eastAsia="en-US"/>
              </w:rPr>
              <w:t>8</w:t>
            </w:r>
            <w:r w:rsidRPr="000707EB">
              <w:rPr>
                <w:color w:val="000000"/>
                <w:lang w:eastAsia="en-US"/>
              </w:rPr>
              <w:t xml:space="preserve"> </w:t>
            </w:r>
            <w:r w:rsidR="00AA3EBF" w:rsidRPr="000707EB">
              <w:rPr>
                <w:color w:val="000000"/>
                <w:lang w:eastAsia="en-US"/>
              </w:rPr>
              <w:t>kompl</w:t>
            </w:r>
            <w:r w:rsidRPr="000707EB">
              <w:rPr>
                <w:color w:val="000000"/>
                <w:lang w:eastAsia="en-US"/>
              </w:rPr>
              <w:t>.;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91F2" w14:textId="77777777" w:rsidR="00AA3EBF" w:rsidRPr="000707EB" w:rsidRDefault="00AA3EBF" w:rsidP="00AA3EBF">
            <w:pPr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C548" w14:textId="77777777" w:rsidR="00AA3EBF" w:rsidRPr="000707EB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AA3EBF" w:rsidRPr="000707EB" w14:paraId="408951A9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0965" w14:textId="34703462" w:rsidR="00AA3EBF" w:rsidRPr="000707EB" w:rsidRDefault="001719D4" w:rsidP="0082530E">
            <w:pPr>
              <w:pStyle w:val="Sarakstarindkopa"/>
              <w:numPr>
                <w:ilvl w:val="0"/>
                <w:numId w:val="25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a</w:t>
            </w:r>
            <w:r w:rsidR="00AA3EBF" w:rsidRPr="000707EB">
              <w:rPr>
                <w:color w:val="000000"/>
                <w:lang w:eastAsia="en-US"/>
              </w:rPr>
              <w:t xml:space="preserve">psildes elementi </w:t>
            </w:r>
            <w:r w:rsidRPr="000707EB">
              <w:rPr>
                <w:color w:val="000000"/>
                <w:lang w:eastAsia="en-US"/>
              </w:rPr>
              <w:t>–</w:t>
            </w:r>
            <w:r w:rsidR="00AA3EBF" w:rsidRPr="000707EB">
              <w:rPr>
                <w:color w:val="000000"/>
                <w:lang w:eastAsia="en-US"/>
              </w:rPr>
              <w:t xml:space="preserve"> 16</w:t>
            </w:r>
            <w:r w:rsidRPr="000707EB">
              <w:rPr>
                <w:color w:val="000000"/>
                <w:lang w:eastAsia="en-US"/>
              </w:rPr>
              <w:t xml:space="preserve"> </w:t>
            </w:r>
            <w:r w:rsidR="00AA3EBF" w:rsidRPr="000707EB">
              <w:rPr>
                <w:color w:val="000000"/>
                <w:lang w:eastAsia="en-US"/>
              </w:rPr>
              <w:t>gab</w:t>
            </w:r>
            <w:r w:rsidRPr="000707EB">
              <w:rPr>
                <w:color w:val="000000"/>
                <w:lang w:eastAsia="en-US"/>
              </w:rPr>
              <w:t>.;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1A91" w14:textId="77777777" w:rsidR="00AA3EBF" w:rsidRPr="000707EB" w:rsidRDefault="00AA3EBF" w:rsidP="00AA3EBF">
            <w:pPr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1353" w14:textId="77777777" w:rsidR="00AA3EBF" w:rsidRPr="000707EB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AA3EBF" w:rsidRPr="000707EB" w14:paraId="3F0C5CE4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99A2" w14:textId="10D80CD9" w:rsidR="00AA3EBF" w:rsidRPr="000707EB" w:rsidRDefault="001719D4" w:rsidP="0082530E">
            <w:pPr>
              <w:pStyle w:val="Sarakstarindkopa"/>
              <w:numPr>
                <w:ilvl w:val="0"/>
                <w:numId w:val="25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a</w:t>
            </w:r>
            <w:r w:rsidR="00AA3EBF" w:rsidRPr="000707EB">
              <w:rPr>
                <w:color w:val="000000"/>
                <w:lang w:eastAsia="en-US"/>
              </w:rPr>
              <w:t>psildes regulatori</w:t>
            </w:r>
            <w:r w:rsidRPr="000707EB">
              <w:rPr>
                <w:color w:val="000000"/>
                <w:lang w:eastAsia="en-US"/>
              </w:rPr>
              <w:t xml:space="preserve"> – </w:t>
            </w:r>
            <w:r w:rsidR="00AA3EBF" w:rsidRPr="000707EB">
              <w:rPr>
                <w:color w:val="000000"/>
                <w:lang w:eastAsia="en-US"/>
              </w:rPr>
              <w:t>8</w:t>
            </w:r>
            <w:r w:rsidRPr="000707EB">
              <w:rPr>
                <w:color w:val="000000"/>
                <w:lang w:eastAsia="en-US"/>
              </w:rPr>
              <w:t xml:space="preserve"> </w:t>
            </w:r>
            <w:r w:rsidR="00AA3EBF" w:rsidRPr="000707EB">
              <w:rPr>
                <w:color w:val="000000"/>
                <w:lang w:eastAsia="en-US"/>
              </w:rPr>
              <w:t>gab</w:t>
            </w:r>
            <w:r w:rsidRPr="000707EB">
              <w:rPr>
                <w:color w:val="000000"/>
                <w:lang w:eastAsia="en-US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C281" w14:textId="77777777" w:rsidR="00AA3EBF" w:rsidRPr="000707EB" w:rsidRDefault="00AA3EBF" w:rsidP="00AA3EBF">
            <w:pPr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A303" w14:textId="77777777" w:rsidR="00AA3EBF" w:rsidRPr="000707EB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AA3EBF" w:rsidRPr="000707EB" w14:paraId="6A0A76C1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7683" w14:textId="2F453A1A" w:rsidR="00AA3EBF" w:rsidRPr="000707EB" w:rsidRDefault="00AA3EBF" w:rsidP="0082530E">
            <w:pPr>
              <w:spacing w:before="60" w:after="60"/>
              <w:jc w:val="both"/>
              <w:rPr>
                <w:b/>
                <w:bCs/>
                <w:color w:val="000000"/>
                <w:lang w:eastAsia="en-US"/>
              </w:rPr>
            </w:pPr>
            <w:r w:rsidRPr="000707EB">
              <w:rPr>
                <w:b/>
                <w:bCs/>
                <w:color w:val="000000"/>
                <w:lang w:eastAsia="en-US"/>
              </w:rPr>
              <w:t>Tilta paceļamais mehānisms (1 reizi 3 mēnešos):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57B5" w14:textId="77777777" w:rsidR="00AA3EBF" w:rsidRPr="000707EB" w:rsidRDefault="00AA3EBF" w:rsidP="00AA3EBF">
            <w:pPr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859C" w14:textId="77777777" w:rsidR="00AA3EBF" w:rsidRPr="000707EB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AA3EBF" w:rsidRPr="000707EB" w14:paraId="3EE8E070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B616" w14:textId="4B719D13" w:rsidR="00AA3EBF" w:rsidRPr="000707EB" w:rsidRDefault="00AA3EBF" w:rsidP="0082530E">
            <w:pPr>
              <w:pStyle w:val="Sarakstarindkopa"/>
              <w:numPr>
                <w:ilvl w:val="0"/>
                <w:numId w:val="26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bremžu dzinēju (2</w:t>
            </w:r>
            <w:r w:rsidR="00E6279E" w:rsidRPr="000707EB">
              <w:rPr>
                <w:color w:val="000000"/>
                <w:lang w:eastAsia="en-US"/>
              </w:rPr>
              <w:t xml:space="preserve"> </w:t>
            </w:r>
            <w:r w:rsidRPr="000707EB">
              <w:rPr>
                <w:color w:val="000000"/>
                <w:lang w:eastAsia="en-US"/>
              </w:rPr>
              <w:t>gab</w:t>
            </w:r>
            <w:r w:rsidR="00E6279E" w:rsidRPr="000707EB">
              <w:rPr>
                <w:color w:val="000000"/>
                <w:lang w:eastAsia="en-US"/>
              </w:rPr>
              <w:t>.</w:t>
            </w:r>
            <w:r w:rsidRPr="000707EB">
              <w:rPr>
                <w:color w:val="000000"/>
                <w:lang w:eastAsia="en-US"/>
              </w:rPr>
              <w:t>) statora tinumu izolācijas pārbaude</w:t>
            </w:r>
            <w:r w:rsidR="00E6279E" w:rsidRPr="000707EB">
              <w:rPr>
                <w:color w:val="000000"/>
                <w:lang w:eastAsia="en-US"/>
              </w:rPr>
              <w:t>;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3A04" w14:textId="649705B1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84FE" w14:textId="485A2D53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8</w:t>
            </w:r>
          </w:p>
        </w:tc>
      </w:tr>
      <w:tr w:rsidR="00AA3EBF" w:rsidRPr="000707EB" w14:paraId="056963D1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EC34" w14:textId="60A3BD3D" w:rsidR="00AA3EBF" w:rsidRPr="000707EB" w:rsidRDefault="00AA3EBF" w:rsidP="0082530E">
            <w:pPr>
              <w:pStyle w:val="Sarakstarindkopa"/>
              <w:numPr>
                <w:ilvl w:val="0"/>
                <w:numId w:val="26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galveno (2</w:t>
            </w:r>
            <w:r w:rsidR="00E6279E" w:rsidRPr="000707EB">
              <w:rPr>
                <w:color w:val="000000"/>
                <w:lang w:eastAsia="en-US"/>
              </w:rPr>
              <w:t xml:space="preserve"> </w:t>
            </w:r>
            <w:r w:rsidRPr="000707EB">
              <w:rPr>
                <w:color w:val="000000"/>
                <w:lang w:eastAsia="en-US"/>
              </w:rPr>
              <w:t>gab</w:t>
            </w:r>
            <w:r w:rsidR="00E6279E" w:rsidRPr="000707EB">
              <w:rPr>
                <w:color w:val="000000"/>
                <w:lang w:eastAsia="en-US"/>
              </w:rPr>
              <w:t>.</w:t>
            </w:r>
            <w:r w:rsidRPr="000707EB">
              <w:rPr>
                <w:color w:val="000000"/>
                <w:lang w:eastAsia="en-US"/>
              </w:rPr>
              <w:t>), rezerves (2</w:t>
            </w:r>
            <w:r w:rsidR="00E6279E" w:rsidRPr="000707EB">
              <w:rPr>
                <w:color w:val="000000"/>
                <w:lang w:eastAsia="en-US"/>
              </w:rPr>
              <w:t xml:space="preserve"> </w:t>
            </w:r>
            <w:r w:rsidRPr="000707EB">
              <w:rPr>
                <w:color w:val="000000"/>
                <w:lang w:eastAsia="en-US"/>
              </w:rPr>
              <w:t>gab</w:t>
            </w:r>
            <w:r w:rsidR="00E6279E" w:rsidRPr="000707EB">
              <w:rPr>
                <w:color w:val="000000"/>
                <w:lang w:eastAsia="en-US"/>
              </w:rPr>
              <w:t>.</w:t>
            </w:r>
            <w:r w:rsidRPr="000707EB">
              <w:rPr>
                <w:color w:val="000000"/>
                <w:lang w:eastAsia="en-US"/>
              </w:rPr>
              <w:t>) un slēgmehānismu dzinēju (2</w:t>
            </w:r>
            <w:r w:rsidR="00E6279E" w:rsidRPr="000707EB">
              <w:rPr>
                <w:color w:val="000000"/>
                <w:lang w:eastAsia="en-US"/>
              </w:rPr>
              <w:t xml:space="preserve"> </w:t>
            </w:r>
            <w:r w:rsidRPr="000707EB">
              <w:rPr>
                <w:color w:val="000000"/>
                <w:lang w:eastAsia="en-US"/>
              </w:rPr>
              <w:t>gab</w:t>
            </w:r>
            <w:r w:rsidR="00E6279E" w:rsidRPr="000707EB">
              <w:rPr>
                <w:color w:val="000000"/>
                <w:lang w:eastAsia="en-US"/>
              </w:rPr>
              <w:t>.</w:t>
            </w:r>
            <w:r w:rsidRPr="000707EB">
              <w:rPr>
                <w:color w:val="000000"/>
                <w:lang w:eastAsia="en-US"/>
              </w:rPr>
              <w:t>) statora tinumu izolācijas pārbaude</w:t>
            </w:r>
            <w:r w:rsidR="00E6279E" w:rsidRPr="000707EB">
              <w:rPr>
                <w:color w:val="000000"/>
                <w:lang w:eastAsia="en-US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2D41" w14:textId="05F7F757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F074" w14:textId="2BDF5DAF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8</w:t>
            </w:r>
          </w:p>
        </w:tc>
      </w:tr>
      <w:tr w:rsidR="00AA3EBF" w:rsidRPr="000707EB" w14:paraId="283BC079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FBF4" w14:textId="54FD2CA1" w:rsidR="00AA3EBF" w:rsidRPr="000707EB" w:rsidRDefault="00AA3EBF" w:rsidP="0082530E">
            <w:pPr>
              <w:spacing w:before="60" w:after="60"/>
              <w:jc w:val="both"/>
              <w:rPr>
                <w:b/>
                <w:bCs/>
                <w:color w:val="000000"/>
                <w:lang w:eastAsia="en-US"/>
              </w:rPr>
            </w:pPr>
            <w:r w:rsidRPr="000707EB">
              <w:rPr>
                <w:b/>
                <w:bCs/>
                <w:color w:val="000000"/>
                <w:lang w:eastAsia="en-US"/>
              </w:rPr>
              <w:t>Iegremdējamie sūkņi (2</w:t>
            </w:r>
            <w:r w:rsidR="00E6279E" w:rsidRPr="000707EB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0707EB">
              <w:rPr>
                <w:b/>
                <w:bCs/>
                <w:color w:val="000000"/>
                <w:lang w:eastAsia="en-US"/>
              </w:rPr>
              <w:t>gab</w:t>
            </w:r>
            <w:r w:rsidR="00E6279E" w:rsidRPr="000707EB">
              <w:rPr>
                <w:b/>
                <w:bCs/>
                <w:color w:val="000000"/>
                <w:lang w:eastAsia="en-US"/>
              </w:rPr>
              <w:t>.</w:t>
            </w:r>
            <w:r w:rsidRPr="000707EB">
              <w:rPr>
                <w:b/>
                <w:bCs/>
                <w:color w:val="000000"/>
                <w:lang w:eastAsia="en-US"/>
              </w:rPr>
              <w:t>) galveno balstu bedrēs  (1 reizi 3 mēnešos):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8DDD" w14:textId="77777777" w:rsidR="00AA3EBF" w:rsidRPr="000707EB" w:rsidRDefault="00AA3EBF" w:rsidP="00AA3EBF">
            <w:pPr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4967" w14:textId="77777777" w:rsidR="00AA3EBF" w:rsidRPr="000707EB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AA3EBF" w:rsidRPr="000707EB" w14:paraId="5EC974AF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A372" w14:textId="7E4080DD" w:rsidR="00AA3EBF" w:rsidRPr="000707EB" w:rsidRDefault="00AA3EBF" w:rsidP="0082530E">
            <w:pPr>
              <w:pStyle w:val="Sarakstarindkopa"/>
              <w:numPr>
                <w:ilvl w:val="0"/>
                <w:numId w:val="26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 xml:space="preserve">sūkņu dzinēju statora tinumu izolācijas pārbaude, elektrodu tīrīšana </w:t>
            </w:r>
            <w:r w:rsidR="00E6279E" w:rsidRPr="000707EB">
              <w:rPr>
                <w:color w:val="000000"/>
                <w:lang w:eastAsia="en-US"/>
              </w:rPr>
              <w:t>–</w:t>
            </w:r>
            <w:r w:rsidRPr="000707EB">
              <w:rPr>
                <w:color w:val="000000"/>
                <w:lang w:eastAsia="en-US"/>
              </w:rPr>
              <w:t xml:space="preserve"> 6</w:t>
            </w:r>
            <w:r w:rsidR="00E6279E" w:rsidRPr="000707EB">
              <w:rPr>
                <w:color w:val="000000"/>
                <w:lang w:eastAsia="en-US"/>
              </w:rPr>
              <w:t xml:space="preserve"> </w:t>
            </w:r>
            <w:r w:rsidRPr="000707EB">
              <w:rPr>
                <w:color w:val="000000"/>
                <w:lang w:eastAsia="en-US"/>
              </w:rPr>
              <w:t>gab</w:t>
            </w:r>
            <w:r w:rsidR="00E6279E" w:rsidRPr="000707EB">
              <w:rPr>
                <w:color w:val="000000"/>
                <w:lang w:eastAsia="en-US"/>
              </w:rPr>
              <w:t>.;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1CCF" w14:textId="4DA664C5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2D95" w14:textId="014F2A03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8</w:t>
            </w:r>
          </w:p>
        </w:tc>
      </w:tr>
      <w:tr w:rsidR="00AA3EBF" w:rsidRPr="000707EB" w14:paraId="61DEE113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4952" w14:textId="0B9C9A5F" w:rsidR="00AA3EBF" w:rsidRPr="000707EB" w:rsidRDefault="00AA3EBF" w:rsidP="0082530E">
            <w:pPr>
              <w:pStyle w:val="Sarakstarindkopa"/>
              <w:numPr>
                <w:ilvl w:val="0"/>
                <w:numId w:val="26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automātiskā un vietējā režīma pārbaude</w:t>
            </w:r>
            <w:r w:rsidR="00E6279E" w:rsidRPr="000707EB">
              <w:rPr>
                <w:color w:val="000000"/>
                <w:lang w:eastAsia="en-US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B044" w14:textId="2E0AFA5A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2D0B" w14:textId="32978A43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8</w:t>
            </w:r>
          </w:p>
        </w:tc>
      </w:tr>
      <w:tr w:rsidR="00AA3EBF" w:rsidRPr="000707EB" w14:paraId="1F5DFA00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8D30" w14:textId="77777777" w:rsidR="00AA3EBF" w:rsidRPr="000707EB" w:rsidRDefault="00AA3EBF" w:rsidP="0082530E">
            <w:pPr>
              <w:spacing w:before="60" w:after="60"/>
              <w:jc w:val="both"/>
              <w:rPr>
                <w:b/>
                <w:bCs/>
                <w:color w:val="000000"/>
                <w:lang w:eastAsia="en-US"/>
              </w:rPr>
            </w:pPr>
            <w:r w:rsidRPr="000707EB">
              <w:rPr>
                <w:b/>
                <w:bCs/>
                <w:color w:val="000000"/>
                <w:lang w:eastAsia="en-US"/>
              </w:rPr>
              <w:t>Zibensaizsardzība un aizsardzība pret pārspriegumu (1 reizi 6 mēnešos):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4AE0" w14:textId="77777777" w:rsidR="00AA3EBF" w:rsidRPr="000707EB" w:rsidRDefault="00AA3EBF" w:rsidP="00AA3EBF">
            <w:pPr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1E17" w14:textId="77777777" w:rsidR="00AA3EBF" w:rsidRPr="000707EB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AA3EBF" w:rsidRPr="000707EB" w14:paraId="467950A4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9AD4" w14:textId="13F18609" w:rsidR="00AA3EBF" w:rsidRPr="000707EB" w:rsidRDefault="00AA3EBF" w:rsidP="0082530E">
            <w:pPr>
              <w:pStyle w:val="Sarakstarindkopa"/>
              <w:numPr>
                <w:ilvl w:val="0"/>
                <w:numId w:val="26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 xml:space="preserve">izlādņu vizuāla pārbaude </w:t>
            </w:r>
            <w:r w:rsidR="00E6279E" w:rsidRPr="000707EB">
              <w:rPr>
                <w:color w:val="000000"/>
                <w:lang w:eastAsia="en-US"/>
              </w:rPr>
              <w:t>–</w:t>
            </w:r>
            <w:r w:rsidRPr="000707EB">
              <w:rPr>
                <w:color w:val="000000"/>
                <w:lang w:eastAsia="en-US"/>
              </w:rPr>
              <w:t xml:space="preserve"> 80</w:t>
            </w:r>
            <w:r w:rsidR="00E6279E" w:rsidRPr="000707EB">
              <w:rPr>
                <w:color w:val="000000"/>
                <w:lang w:eastAsia="en-US"/>
              </w:rPr>
              <w:t xml:space="preserve"> </w:t>
            </w:r>
            <w:r w:rsidRPr="000707EB">
              <w:rPr>
                <w:color w:val="000000"/>
                <w:lang w:eastAsia="en-US"/>
              </w:rPr>
              <w:t>gab</w:t>
            </w:r>
            <w:r w:rsidR="00E6279E" w:rsidRPr="000707EB">
              <w:rPr>
                <w:color w:val="000000"/>
                <w:lang w:eastAsia="en-US"/>
              </w:rPr>
              <w:t>.</w:t>
            </w:r>
            <w:r w:rsidRPr="000707EB">
              <w:rPr>
                <w:color w:val="000000"/>
                <w:lang w:eastAsia="en-US"/>
              </w:rPr>
              <w:t xml:space="preserve"> (CP1, CP2, CP3, MDP, LOP)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A622" w14:textId="22E929FB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4E94" w14:textId="6792CA76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4</w:t>
            </w:r>
          </w:p>
        </w:tc>
      </w:tr>
      <w:tr w:rsidR="00AA3EBF" w:rsidRPr="000707EB" w14:paraId="0C418C68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8B5B" w14:textId="77777777" w:rsidR="00AA3EBF" w:rsidRPr="000707EB" w:rsidRDefault="00AA3EBF" w:rsidP="0082530E">
            <w:pPr>
              <w:spacing w:before="60" w:after="60"/>
              <w:jc w:val="both"/>
              <w:rPr>
                <w:b/>
                <w:bCs/>
                <w:color w:val="000000"/>
                <w:lang w:eastAsia="en-US"/>
              </w:rPr>
            </w:pPr>
            <w:r w:rsidRPr="000707EB">
              <w:rPr>
                <w:b/>
                <w:bCs/>
                <w:color w:val="000000"/>
                <w:lang w:eastAsia="en-US"/>
              </w:rPr>
              <w:t>Optiskās šķiedras līnijas un patč-kordi (1 reizi 6 mēnešos nakts laikā):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EB7E" w14:textId="77777777" w:rsidR="00AA3EBF" w:rsidRPr="000707EB" w:rsidRDefault="00AA3EBF" w:rsidP="00AA3EBF">
            <w:pPr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F48D" w14:textId="77777777" w:rsidR="00AA3EBF" w:rsidRPr="000707EB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AA3EBF" w:rsidRPr="000707EB" w14:paraId="00751FE2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3AB0" w14:textId="09BC1AE0" w:rsidR="00AA3EBF" w:rsidRPr="000707EB" w:rsidRDefault="00AA3EBF" w:rsidP="0082530E">
            <w:pPr>
              <w:pStyle w:val="Sarakstarindkopa"/>
              <w:numPr>
                <w:ilvl w:val="0"/>
                <w:numId w:val="27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optisko sakaru līniju pārbaude (6</w:t>
            </w:r>
            <w:r w:rsidR="00E6279E" w:rsidRPr="000707EB">
              <w:rPr>
                <w:color w:val="000000"/>
                <w:lang w:eastAsia="en-US"/>
              </w:rPr>
              <w:t xml:space="preserve"> </w:t>
            </w:r>
            <w:r w:rsidRPr="000707EB">
              <w:rPr>
                <w:color w:val="000000"/>
                <w:lang w:eastAsia="en-US"/>
              </w:rPr>
              <w:t>gab</w:t>
            </w:r>
            <w:r w:rsidR="00E6279E" w:rsidRPr="000707EB">
              <w:rPr>
                <w:color w:val="000000"/>
                <w:lang w:eastAsia="en-US"/>
              </w:rPr>
              <w:t>.</w:t>
            </w:r>
            <w:r w:rsidRPr="000707EB">
              <w:rPr>
                <w:color w:val="000000"/>
                <w:lang w:eastAsia="en-US"/>
              </w:rPr>
              <w:t xml:space="preserve">), savienojumu tīrīšana </w:t>
            </w:r>
            <w:r w:rsidR="00221DC7" w:rsidRPr="000707EB">
              <w:rPr>
                <w:color w:val="000000"/>
                <w:lang w:eastAsia="en-US"/>
              </w:rPr>
              <w:t>(</w:t>
            </w:r>
            <w:r w:rsidRPr="000707EB">
              <w:rPr>
                <w:color w:val="000000"/>
                <w:lang w:eastAsia="en-US"/>
              </w:rPr>
              <w:t>32</w:t>
            </w:r>
            <w:r w:rsidR="00E6279E" w:rsidRPr="000707EB">
              <w:rPr>
                <w:color w:val="000000"/>
                <w:lang w:eastAsia="en-US"/>
              </w:rPr>
              <w:t xml:space="preserve"> </w:t>
            </w:r>
            <w:r w:rsidRPr="000707EB">
              <w:rPr>
                <w:color w:val="000000"/>
                <w:lang w:eastAsia="en-US"/>
              </w:rPr>
              <w:t>gab</w:t>
            </w:r>
            <w:r w:rsidR="00E6279E" w:rsidRPr="000707EB">
              <w:rPr>
                <w:color w:val="000000"/>
                <w:lang w:eastAsia="en-US"/>
              </w:rPr>
              <w:t>.</w:t>
            </w:r>
            <w:r w:rsidR="00221DC7" w:rsidRPr="000707EB">
              <w:rPr>
                <w:color w:val="000000"/>
                <w:lang w:eastAsia="en-US"/>
              </w:rPr>
              <w:t>)</w:t>
            </w:r>
            <w:r w:rsidRPr="000707EB">
              <w:rPr>
                <w:color w:val="000000"/>
                <w:lang w:eastAsia="en-US"/>
              </w:rPr>
              <w:t xml:space="preserve">, SM panelis </w:t>
            </w:r>
            <w:r w:rsidR="00E6279E" w:rsidRPr="000707EB">
              <w:rPr>
                <w:color w:val="000000"/>
                <w:lang w:eastAsia="en-US"/>
              </w:rPr>
              <w:t>(</w:t>
            </w:r>
            <w:r w:rsidRPr="000707EB">
              <w:rPr>
                <w:color w:val="000000"/>
                <w:lang w:eastAsia="en-US"/>
              </w:rPr>
              <w:t>2</w:t>
            </w:r>
            <w:r w:rsidR="00E6279E" w:rsidRPr="000707EB">
              <w:rPr>
                <w:color w:val="000000"/>
                <w:lang w:eastAsia="en-US"/>
              </w:rPr>
              <w:t xml:space="preserve"> </w:t>
            </w:r>
            <w:r w:rsidRPr="000707EB">
              <w:rPr>
                <w:color w:val="000000"/>
                <w:lang w:eastAsia="en-US"/>
              </w:rPr>
              <w:t>gab</w:t>
            </w:r>
            <w:r w:rsidR="00E6279E" w:rsidRPr="000707EB">
              <w:rPr>
                <w:color w:val="000000"/>
                <w:lang w:eastAsia="en-US"/>
              </w:rPr>
              <w:t>.)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41AA" w14:textId="181660E5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D46C" w14:textId="650B70D6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4</w:t>
            </w:r>
          </w:p>
        </w:tc>
      </w:tr>
      <w:tr w:rsidR="00AA3EBF" w:rsidRPr="000707EB" w14:paraId="140BA66C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E344" w14:textId="44A8A069" w:rsidR="00AA3EBF" w:rsidRPr="000707EB" w:rsidRDefault="00AA3EBF" w:rsidP="0082530E">
            <w:pPr>
              <w:spacing w:before="60" w:after="60"/>
              <w:jc w:val="both"/>
              <w:rPr>
                <w:b/>
                <w:bCs/>
                <w:color w:val="000000"/>
                <w:lang w:eastAsia="en-US"/>
              </w:rPr>
            </w:pPr>
            <w:r w:rsidRPr="000707EB">
              <w:rPr>
                <w:b/>
                <w:bCs/>
                <w:color w:val="000000"/>
                <w:lang w:eastAsia="en-US"/>
              </w:rPr>
              <w:lastRenderedPageBreak/>
              <w:t>Spēka (42</w:t>
            </w:r>
            <w:r w:rsidR="00E6279E" w:rsidRPr="000707EB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0707EB">
              <w:rPr>
                <w:b/>
                <w:bCs/>
                <w:color w:val="000000"/>
                <w:lang w:eastAsia="en-US"/>
              </w:rPr>
              <w:t>gab</w:t>
            </w:r>
            <w:r w:rsidR="00E6279E" w:rsidRPr="000707EB">
              <w:rPr>
                <w:b/>
                <w:bCs/>
                <w:color w:val="000000"/>
                <w:lang w:eastAsia="en-US"/>
              </w:rPr>
              <w:t>.</w:t>
            </w:r>
            <w:r w:rsidRPr="000707EB">
              <w:rPr>
                <w:b/>
                <w:bCs/>
                <w:color w:val="000000"/>
                <w:lang w:eastAsia="en-US"/>
              </w:rPr>
              <w:t>) un kontroles (155</w:t>
            </w:r>
            <w:r w:rsidR="00E6279E" w:rsidRPr="000707EB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0707EB">
              <w:rPr>
                <w:b/>
                <w:bCs/>
                <w:color w:val="000000"/>
                <w:lang w:eastAsia="en-US"/>
              </w:rPr>
              <w:t>gab</w:t>
            </w:r>
            <w:r w:rsidR="00E6279E" w:rsidRPr="000707EB">
              <w:rPr>
                <w:b/>
                <w:bCs/>
                <w:color w:val="000000"/>
                <w:lang w:eastAsia="en-US"/>
              </w:rPr>
              <w:t>.</w:t>
            </w:r>
            <w:r w:rsidRPr="000707EB">
              <w:rPr>
                <w:b/>
                <w:bCs/>
                <w:color w:val="000000"/>
                <w:lang w:eastAsia="en-US"/>
              </w:rPr>
              <w:t>) kabeļi (1 reizi 12 mēnešos)</w:t>
            </w:r>
            <w:r w:rsidR="00E6279E" w:rsidRPr="000707EB">
              <w:rPr>
                <w:b/>
                <w:bCs/>
                <w:color w:val="000000"/>
                <w:lang w:eastAsia="en-US"/>
              </w:rPr>
              <w:t>: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6A17" w14:textId="77777777" w:rsidR="00AA3EBF" w:rsidRPr="000707EB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D727" w14:textId="77777777" w:rsidR="00AA3EBF" w:rsidRPr="000707EB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AA3EBF" w:rsidRPr="000707EB" w14:paraId="39213860" w14:textId="77777777" w:rsidTr="0082530E">
        <w:trPr>
          <w:trHeight w:val="155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3A01" w14:textId="45D679C2" w:rsidR="00AA3EBF" w:rsidRPr="000707EB" w:rsidRDefault="00AA3EBF" w:rsidP="0082530E">
            <w:pPr>
              <w:pStyle w:val="Sarakstarindkopa"/>
              <w:numPr>
                <w:ilvl w:val="0"/>
                <w:numId w:val="27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 xml:space="preserve">izolācijas pārbaude (kontroles kabeļi </w:t>
            </w:r>
            <w:r w:rsidR="004A7A3A" w:rsidRPr="000707EB">
              <w:rPr>
                <w:color w:val="000000"/>
                <w:lang w:eastAsia="en-US"/>
              </w:rPr>
              <w:t>–</w:t>
            </w:r>
            <w:r w:rsidRPr="000707EB">
              <w:rPr>
                <w:color w:val="000000"/>
                <w:lang w:eastAsia="en-US"/>
              </w:rPr>
              <w:t xml:space="preserve"> pēc nepiecieš</w:t>
            </w:r>
            <w:r w:rsidR="0035670E" w:rsidRPr="000707EB">
              <w:rPr>
                <w:color w:val="000000"/>
                <w:lang w:eastAsia="en-US"/>
              </w:rPr>
              <w:t>a</w:t>
            </w:r>
            <w:r w:rsidRPr="000707EB">
              <w:rPr>
                <w:color w:val="000000"/>
                <w:lang w:eastAsia="en-US"/>
              </w:rPr>
              <w:t>mība</w:t>
            </w:r>
            <w:r w:rsidR="0035670E" w:rsidRPr="000707EB">
              <w:rPr>
                <w:color w:val="000000"/>
                <w:lang w:eastAsia="en-US"/>
              </w:rPr>
              <w:t>s</w:t>
            </w:r>
            <w:r w:rsidRPr="000707EB">
              <w:rPr>
                <w:color w:val="000000"/>
                <w:lang w:eastAsia="en-US"/>
              </w:rPr>
              <w:t>), vizuālais apskats</w:t>
            </w:r>
            <w:r w:rsidR="004A7A3A" w:rsidRPr="000707EB">
              <w:rPr>
                <w:color w:val="000000"/>
                <w:lang w:eastAsia="en-US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F7C0" w14:textId="083DD804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7436" w14:textId="01D57D32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2</w:t>
            </w:r>
          </w:p>
        </w:tc>
      </w:tr>
      <w:tr w:rsidR="00AA3EBF" w:rsidRPr="000707EB" w14:paraId="05E0F02C" w14:textId="77777777" w:rsidTr="0082530E">
        <w:trPr>
          <w:trHeight w:val="104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7EE9" w14:textId="7C3A8BFE" w:rsidR="00AA3EBF" w:rsidRPr="000707EB" w:rsidRDefault="00AA3EBF" w:rsidP="0082530E">
            <w:pPr>
              <w:spacing w:before="60" w:after="60"/>
              <w:jc w:val="both"/>
              <w:rPr>
                <w:b/>
                <w:bCs/>
                <w:color w:val="000000"/>
                <w:lang w:eastAsia="en-US"/>
              </w:rPr>
            </w:pPr>
            <w:r w:rsidRPr="000707EB">
              <w:rPr>
                <w:b/>
                <w:bCs/>
                <w:color w:val="000000"/>
                <w:lang w:eastAsia="en-US"/>
              </w:rPr>
              <w:t>Nepārtrauktas barošanas avoti (3</w:t>
            </w:r>
            <w:r w:rsidR="004A7A3A" w:rsidRPr="000707EB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0707EB">
              <w:rPr>
                <w:b/>
                <w:bCs/>
                <w:color w:val="000000"/>
                <w:lang w:eastAsia="en-US"/>
              </w:rPr>
              <w:t>gab</w:t>
            </w:r>
            <w:r w:rsidR="004A7A3A" w:rsidRPr="000707EB">
              <w:rPr>
                <w:b/>
                <w:bCs/>
                <w:color w:val="000000"/>
                <w:lang w:eastAsia="en-US"/>
              </w:rPr>
              <w:t>.</w:t>
            </w:r>
            <w:r w:rsidRPr="000707EB">
              <w:rPr>
                <w:b/>
                <w:bCs/>
                <w:color w:val="000000"/>
                <w:lang w:eastAsia="en-US"/>
              </w:rPr>
              <w:t>) (1 reizi 6 mēnešos):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87CA" w14:textId="77777777" w:rsidR="00AA3EBF" w:rsidRPr="000707EB" w:rsidRDefault="00AA3EBF" w:rsidP="00AA3EBF">
            <w:pPr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0D5F" w14:textId="77777777" w:rsidR="00AA3EBF" w:rsidRPr="000707EB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AA3EBF" w:rsidRPr="000707EB" w14:paraId="430798FF" w14:textId="77777777" w:rsidTr="0082530E">
        <w:trPr>
          <w:trHeight w:val="58"/>
          <w:jc w:val="center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88CD" w14:textId="5009F40C" w:rsidR="00AA3EBF" w:rsidRPr="000707EB" w:rsidRDefault="00AA3EBF" w:rsidP="0082530E">
            <w:pPr>
              <w:pStyle w:val="Sarakstarindkopa"/>
              <w:numPr>
                <w:ilvl w:val="0"/>
                <w:numId w:val="27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vizuāla inspekcija, tīrīšana, ventilatoru darba trokšņa pārbaude, uzlādes pārbaude</w:t>
            </w:r>
            <w:r w:rsidR="004A7A3A" w:rsidRPr="000707EB">
              <w:rPr>
                <w:color w:val="000000"/>
                <w:lang w:eastAsia="en-US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ED886" w14:textId="311A32B8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53B0F" w14:textId="407E7BB3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4</w:t>
            </w:r>
          </w:p>
        </w:tc>
      </w:tr>
    </w:tbl>
    <w:p w14:paraId="1C891945" w14:textId="34AAAE98" w:rsidR="009C3236" w:rsidRPr="000707EB" w:rsidRDefault="00AA3EBF" w:rsidP="0082530E">
      <w:pPr>
        <w:numPr>
          <w:ilvl w:val="1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before="240" w:after="120"/>
        <w:ind w:left="426" w:hanging="426"/>
        <w:jc w:val="both"/>
        <w:textAlignment w:val="baseline"/>
        <w:rPr>
          <w:sz w:val="24"/>
          <w:szCs w:val="24"/>
        </w:rPr>
      </w:pPr>
      <w:r w:rsidRPr="000707EB">
        <w:rPr>
          <w:b/>
          <w:bCs/>
          <w:sz w:val="24"/>
          <w:szCs w:val="24"/>
        </w:rPr>
        <w:t xml:space="preserve"> </w:t>
      </w:r>
      <w:r w:rsidRPr="000707EB">
        <w:rPr>
          <w:sz w:val="24"/>
          <w:szCs w:val="24"/>
        </w:rPr>
        <w:t xml:space="preserve">Tilta </w:t>
      </w:r>
      <w:r w:rsidR="008F2EC2" w:rsidRPr="000707EB">
        <w:rPr>
          <w:sz w:val="24"/>
          <w:szCs w:val="24"/>
        </w:rPr>
        <w:t xml:space="preserve">paceļamo </w:t>
      </w:r>
      <w:r w:rsidRPr="000707EB">
        <w:rPr>
          <w:sz w:val="24"/>
          <w:szCs w:val="24"/>
        </w:rPr>
        <w:t>mehānismu apkalpošanas un uzturēšanas darbi</w:t>
      </w:r>
    </w:p>
    <w:tbl>
      <w:tblPr>
        <w:tblW w:w="8930" w:type="dxa"/>
        <w:jc w:val="center"/>
        <w:tblLook w:val="04A0" w:firstRow="1" w:lastRow="0" w:firstColumn="1" w:lastColumn="0" w:noHBand="0" w:noVBand="1"/>
      </w:tblPr>
      <w:tblGrid>
        <w:gridCol w:w="5905"/>
        <w:gridCol w:w="1843"/>
        <w:gridCol w:w="1182"/>
      </w:tblGrid>
      <w:tr w:rsidR="00151BC4" w:rsidRPr="000707EB" w14:paraId="428D5B7D" w14:textId="77777777" w:rsidTr="0082530E">
        <w:trPr>
          <w:trHeight w:val="360"/>
          <w:jc w:val="center"/>
        </w:trPr>
        <w:tc>
          <w:tcPr>
            <w:tcW w:w="59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306D02" w14:textId="77777777" w:rsidR="00151BC4" w:rsidRPr="000707EB" w:rsidRDefault="00151BC4" w:rsidP="00151BC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707EB">
              <w:rPr>
                <w:b/>
                <w:bCs/>
                <w:color w:val="000000"/>
                <w:sz w:val="22"/>
                <w:szCs w:val="22"/>
                <w:lang w:eastAsia="en-US"/>
              </w:rPr>
              <w:t>Darba nosaukums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D2E554" w14:textId="4994ADA5" w:rsidR="00151BC4" w:rsidRPr="000707EB" w:rsidRDefault="00151BC4" w:rsidP="00151BC4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0707EB">
              <w:rPr>
                <w:b/>
                <w:color w:val="000000"/>
                <w:sz w:val="22"/>
                <w:szCs w:val="22"/>
                <w:lang w:eastAsia="en-US"/>
              </w:rPr>
              <w:t>Mērvienība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B4AE3F" w14:textId="27F587E2" w:rsidR="00151BC4" w:rsidRPr="000707EB" w:rsidRDefault="00151BC4" w:rsidP="00151BC4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0707EB">
              <w:rPr>
                <w:b/>
                <w:color w:val="000000"/>
                <w:sz w:val="22"/>
                <w:szCs w:val="22"/>
                <w:lang w:eastAsia="en-US"/>
              </w:rPr>
              <w:t>Darba daudzums</w:t>
            </w:r>
          </w:p>
        </w:tc>
      </w:tr>
      <w:tr w:rsidR="00AA3EBF" w:rsidRPr="000707EB" w14:paraId="627FC7FB" w14:textId="77777777" w:rsidTr="0082530E">
        <w:trPr>
          <w:trHeight w:val="48"/>
          <w:jc w:val="center"/>
        </w:trPr>
        <w:tc>
          <w:tcPr>
            <w:tcW w:w="59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28D6" w14:textId="28E451C5" w:rsidR="00AA3EBF" w:rsidRPr="000707EB" w:rsidRDefault="00AA3EBF" w:rsidP="0082530E">
            <w:pPr>
              <w:spacing w:before="60" w:after="60"/>
              <w:jc w:val="both"/>
              <w:rPr>
                <w:b/>
                <w:bCs/>
                <w:color w:val="000000"/>
                <w:lang w:eastAsia="en-US"/>
              </w:rPr>
            </w:pPr>
            <w:r w:rsidRPr="000707EB">
              <w:rPr>
                <w:b/>
                <w:bCs/>
                <w:color w:val="000000"/>
                <w:lang w:eastAsia="en-US"/>
              </w:rPr>
              <w:t xml:space="preserve">Pretsvara ass rullīšu gultnis </w:t>
            </w:r>
            <w:r w:rsidR="004A7A3A" w:rsidRPr="000707EB">
              <w:rPr>
                <w:b/>
                <w:bCs/>
                <w:color w:val="000000"/>
                <w:lang w:eastAsia="en-US"/>
              </w:rPr>
              <w:t>–</w:t>
            </w:r>
            <w:r w:rsidRPr="000707EB">
              <w:rPr>
                <w:b/>
                <w:bCs/>
                <w:color w:val="000000"/>
                <w:lang w:eastAsia="en-US"/>
              </w:rPr>
              <w:t xml:space="preserve"> 4</w:t>
            </w:r>
            <w:r w:rsidR="004A7A3A" w:rsidRPr="000707EB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0707EB">
              <w:rPr>
                <w:b/>
                <w:bCs/>
                <w:color w:val="000000"/>
                <w:lang w:eastAsia="en-US"/>
              </w:rPr>
              <w:t>gab</w:t>
            </w:r>
            <w:r w:rsidR="004A7A3A" w:rsidRPr="000707EB">
              <w:rPr>
                <w:b/>
                <w:bCs/>
                <w:color w:val="000000"/>
                <w:lang w:eastAsia="en-US"/>
              </w:rPr>
              <w:t>.</w:t>
            </w:r>
            <w:r w:rsidRPr="000707EB">
              <w:rPr>
                <w:b/>
                <w:bCs/>
                <w:color w:val="000000"/>
                <w:lang w:eastAsia="en-US"/>
              </w:rPr>
              <w:t xml:space="preserve"> (1 reizi mēnesī):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86B0" w14:textId="77777777" w:rsidR="00AA3EBF" w:rsidRPr="000707EB" w:rsidRDefault="00AA3EBF" w:rsidP="00AA3EBF">
            <w:pPr>
              <w:rPr>
                <w:color w:val="000000"/>
                <w:sz w:val="22"/>
                <w:szCs w:val="22"/>
                <w:lang w:eastAsia="en-US"/>
              </w:rPr>
            </w:pPr>
            <w:r w:rsidRPr="000707E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EBD3" w14:textId="77777777" w:rsidR="00AA3EBF" w:rsidRPr="000707EB" w:rsidRDefault="00AA3EBF" w:rsidP="00AA3EBF">
            <w:pPr>
              <w:rPr>
                <w:color w:val="000000"/>
                <w:sz w:val="22"/>
                <w:szCs w:val="22"/>
                <w:lang w:eastAsia="en-US"/>
              </w:rPr>
            </w:pPr>
            <w:r w:rsidRPr="000707E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3EBF" w:rsidRPr="000707EB" w14:paraId="1D18C92F" w14:textId="77777777" w:rsidTr="0082530E">
        <w:trPr>
          <w:trHeight w:val="58"/>
          <w:jc w:val="center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7C937" w14:textId="5A21AB23" w:rsidR="00AA3EBF" w:rsidRPr="000707EB" w:rsidRDefault="004A7A3A" w:rsidP="0082530E">
            <w:pPr>
              <w:pStyle w:val="Sarakstarindkopa"/>
              <w:numPr>
                <w:ilvl w:val="0"/>
                <w:numId w:val="27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p</w:t>
            </w:r>
            <w:r w:rsidR="00AA3EBF" w:rsidRPr="000707EB">
              <w:rPr>
                <w:color w:val="000000"/>
                <w:lang w:eastAsia="en-US"/>
              </w:rPr>
              <w:t>ārbaudīt vāku piekļaušanās blīvumu (</w:t>
            </w:r>
            <w:r w:rsidR="00AA3EBF" w:rsidRPr="000707EB">
              <w:rPr>
                <w:lang w:eastAsia="en-US"/>
              </w:rPr>
              <w:t>nepieciešamības gadījumā</w:t>
            </w:r>
            <w:r w:rsidR="00AA3EBF" w:rsidRPr="000707EB">
              <w:rPr>
                <w:color w:val="000000"/>
                <w:lang w:eastAsia="en-US"/>
              </w:rPr>
              <w:t xml:space="preserve"> pievilkt gultņu korpusu vāku stiprinājuma skrūves)</w:t>
            </w:r>
            <w:r w:rsidR="001B3A55" w:rsidRPr="000707EB">
              <w:rPr>
                <w:color w:val="000000"/>
                <w:lang w:eastAsia="en-US"/>
              </w:rPr>
              <w:t>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2570" w14:textId="72E5C546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0716" w14:textId="23AAB76E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24</w:t>
            </w:r>
          </w:p>
        </w:tc>
      </w:tr>
      <w:tr w:rsidR="00AA3EBF" w:rsidRPr="000707EB" w14:paraId="37F3CA85" w14:textId="77777777" w:rsidTr="0082530E">
        <w:trPr>
          <w:trHeight w:val="58"/>
          <w:jc w:val="center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AE305" w14:textId="55BF2B13" w:rsidR="00AA3EBF" w:rsidRPr="000707EB" w:rsidRDefault="001B3A55" w:rsidP="0082530E">
            <w:pPr>
              <w:pStyle w:val="Sarakstarindkopa"/>
              <w:numPr>
                <w:ilvl w:val="0"/>
                <w:numId w:val="27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b</w:t>
            </w:r>
            <w:r w:rsidR="00AA3EBF" w:rsidRPr="000707EB">
              <w:rPr>
                <w:color w:val="000000"/>
                <w:lang w:eastAsia="en-US"/>
              </w:rPr>
              <w:t xml:space="preserve">līvējuma stāvoklis (pārbaudīt blīvējumu </w:t>
            </w:r>
            <w:r w:rsidRPr="000707EB">
              <w:rPr>
                <w:color w:val="000000"/>
                <w:lang w:eastAsia="en-US"/>
              </w:rPr>
              <w:t>–</w:t>
            </w:r>
            <w:r w:rsidR="00AA3EBF" w:rsidRPr="000707EB">
              <w:rPr>
                <w:color w:val="000000"/>
                <w:lang w:eastAsia="en-US"/>
              </w:rPr>
              <w:t xml:space="preserve"> blīvējums nedrīkst laist garām gultņu smērvielu)</w:t>
            </w:r>
            <w:r w:rsidRPr="000707EB">
              <w:rPr>
                <w:color w:val="000000"/>
                <w:lang w:eastAsia="en-US"/>
              </w:rPr>
              <w:t>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1395" w14:textId="5C75BB78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E9A9" w14:textId="5CFE9A8C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24</w:t>
            </w:r>
          </w:p>
        </w:tc>
      </w:tr>
      <w:tr w:rsidR="00AA3EBF" w:rsidRPr="000707EB" w14:paraId="1B0373A8" w14:textId="77777777" w:rsidTr="0082530E">
        <w:trPr>
          <w:trHeight w:val="58"/>
          <w:jc w:val="center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D146E" w14:textId="51347FC5" w:rsidR="00AA3EBF" w:rsidRPr="000707EB" w:rsidRDefault="001B3A55" w:rsidP="0082530E">
            <w:pPr>
              <w:pStyle w:val="Sarakstarindkopa"/>
              <w:numPr>
                <w:ilvl w:val="0"/>
                <w:numId w:val="27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p</w:t>
            </w:r>
            <w:r w:rsidR="00AA3EBF" w:rsidRPr="000707EB">
              <w:rPr>
                <w:color w:val="000000"/>
                <w:lang w:eastAsia="en-US"/>
              </w:rPr>
              <w:t xml:space="preserve">ārbaudīt </w:t>
            </w:r>
            <w:r w:rsidRPr="000707EB">
              <w:rPr>
                <w:color w:val="000000"/>
                <w:lang w:eastAsia="en-US"/>
              </w:rPr>
              <w:t xml:space="preserve">(nakts laikā) </w:t>
            </w:r>
            <w:r w:rsidR="00AA3EBF" w:rsidRPr="000707EB">
              <w:rPr>
                <w:color w:val="000000"/>
                <w:lang w:eastAsia="en-US"/>
              </w:rPr>
              <w:t>sasiluma temperatūru (temperatūras mēr</w:t>
            </w:r>
            <w:r w:rsidR="0035670E" w:rsidRPr="000707EB">
              <w:rPr>
                <w:color w:val="000000"/>
                <w:lang w:eastAsia="en-US"/>
              </w:rPr>
              <w:t>ī</w:t>
            </w:r>
            <w:r w:rsidR="00AA3EBF" w:rsidRPr="000707EB">
              <w:rPr>
                <w:color w:val="000000"/>
                <w:lang w:eastAsia="en-US"/>
              </w:rPr>
              <w:t>jums pēc pilna pacelšanas/nolaišanas cikla)</w:t>
            </w:r>
            <w:r w:rsidRPr="000707EB">
              <w:rPr>
                <w:color w:val="000000"/>
                <w:lang w:eastAsia="en-US"/>
              </w:rPr>
              <w:t>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77B4" w14:textId="13B24DE0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39FE" w14:textId="604B72A0" w:rsidR="00AA3EBF" w:rsidRPr="000707EB" w:rsidRDefault="0030737A" w:rsidP="000569D0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24</w:t>
            </w:r>
          </w:p>
        </w:tc>
      </w:tr>
      <w:tr w:rsidR="00AA3EBF" w:rsidRPr="000707EB" w14:paraId="4908CE3A" w14:textId="77777777" w:rsidTr="0082530E">
        <w:trPr>
          <w:trHeight w:val="58"/>
          <w:jc w:val="center"/>
        </w:trPr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8B837" w14:textId="599A2014" w:rsidR="00AA3EBF" w:rsidRPr="000707EB" w:rsidRDefault="001B3A55" w:rsidP="0082530E">
            <w:pPr>
              <w:pStyle w:val="Sarakstarindkopa"/>
              <w:numPr>
                <w:ilvl w:val="0"/>
                <w:numId w:val="27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t</w:t>
            </w:r>
            <w:r w:rsidR="00AA3EBF" w:rsidRPr="000707EB">
              <w:rPr>
                <w:color w:val="000000"/>
                <w:lang w:eastAsia="en-US"/>
              </w:rPr>
              <w:t xml:space="preserve">rokšņu līmenis (pacelšanas/nolaišanas procesā pārbaudīt </w:t>
            </w:r>
            <w:r w:rsidRPr="000707EB">
              <w:rPr>
                <w:color w:val="000000"/>
                <w:lang w:eastAsia="en-US"/>
              </w:rPr>
              <w:t xml:space="preserve">(nakts laikā) </w:t>
            </w:r>
            <w:r w:rsidR="00AA3EBF" w:rsidRPr="000707EB">
              <w:rPr>
                <w:color w:val="000000"/>
                <w:lang w:eastAsia="en-US"/>
              </w:rPr>
              <w:t>kustības skaņu)</w:t>
            </w:r>
            <w:r w:rsidRPr="000707EB">
              <w:rPr>
                <w:color w:val="000000"/>
                <w:lang w:eastAsia="en-US"/>
              </w:rPr>
              <w:t>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FB0F" w14:textId="679512BA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49A3" w14:textId="4D4AA762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24</w:t>
            </w:r>
          </w:p>
        </w:tc>
      </w:tr>
      <w:tr w:rsidR="00AA3EBF" w:rsidRPr="000707EB" w14:paraId="639AAD91" w14:textId="77777777" w:rsidTr="0082530E">
        <w:trPr>
          <w:trHeight w:val="58"/>
          <w:jc w:val="center"/>
        </w:trPr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C6301" w14:textId="08CD8399" w:rsidR="00AA3EBF" w:rsidRPr="000707EB" w:rsidRDefault="001B3A55" w:rsidP="0082530E">
            <w:pPr>
              <w:pStyle w:val="Sarakstarindkopa"/>
              <w:numPr>
                <w:ilvl w:val="0"/>
                <w:numId w:val="27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s</w:t>
            </w:r>
            <w:r w:rsidR="00AA3EBF" w:rsidRPr="000707EB">
              <w:rPr>
                <w:color w:val="000000"/>
                <w:lang w:eastAsia="en-US"/>
              </w:rPr>
              <w:t>mērvielas esamība (gultņu korpusiem 2/3 no apjoma ir jābūt pildītiem ar smērvielu)</w:t>
            </w:r>
            <w:r w:rsidRPr="000707EB">
              <w:rPr>
                <w:color w:val="00000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18B2" w14:textId="55371EDE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3DE7" w14:textId="6F992D84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24</w:t>
            </w:r>
          </w:p>
        </w:tc>
      </w:tr>
      <w:tr w:rsidR="00AA3EBF" w:rsidRPr="000707EB" w14:paraId="3EEF772E" w14:textId="77777777" w:rsidTr="0082530E">
        <w:trPr>
          <w:trHeight w:val="58"/>
          <w:jc w:val="center"/>
        </w:trPr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8E09" w14:textId="4F3E4060" w:rsidR="00AA3EBF" w:rsidRPr="000707EB" w:rsidRDefault="00AA3EBF" w:rsidP="0082530E">
            <w:pPr>
              <w:spacing w:before="60" w:after="60"/>
              <w:jc w:val="both"/>
              <w:rPr>
                <w:b/>
                <w:bCs/>
                <w:color w:val="000000"/>
                <w:lang w:eastAsia="en-US"/>
              </w:rPr>
            </w:pPr>
            <w:r w:rsidRPr="000707EB">
              <w:rPr>
                <w:b/>
                <w:bCs/>
                <w:color w:val="000000"/>
                <w:lang w:eastAsia="en-US"/>
              </w:rPr>
              <w:t xml:space="preserve">Bremzes </w:t>
            </w:r>
            <w:r w:rsidR="001B3A55" w:rsidRPr="000707EB">
              <w:rPr>
                <w:b/>
                <w:bCs/>
                <w:color w:val="000000"/>
                <w:lang w:eastAsia="en-US"/>
              </w:rPr>
              <w:t>–</w:t>
            </w:r>
            <w:r w:rsidRPr="000707EB">
              <w:rPr>
                <w:b/>
                <w:bCs/>
                <w:color w:val="000000"/>
                <w:lang w:eastAsia="en-US"/>
              </w:rPr>
              <w:t xml:space="preserve"> 2</w:t>
            </w:r>
            <w:r w:rsidR="001B3A55" w:rsidRPr="000707EB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0707EB">
              <w:rPr>
                <w:b/>
                <w:bCs/>
                <w:color w:val="000000"/>
                <w:lang w:eastAsia="en-US"/>
              </w:rPr>
              <w:t>gab</w:t>
            </w:r>
            <w:r w:rsidR="001B3A55" w:rsidRPr="000707EB">
              <w:rPr>
                <w:b/>
                <w:bCs/>
                <w:color w:val="000000"/>
                <w:lang w:eastAsia="en-US"/>
              </w:rPr>
              <w:t>.</w:t>
            </w:r>
            <w:r w:rsidRPr="000707EB">
              <w:rPr>
                <w:b/>
                <w:bCs/>
                <w:color w:val="000000"/>
                <w:lang w:eastAsia="en-US"/>
              </w:rPr>
              <w:t xml:space="preserve"> (1 reizi mēnesi):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BA80" w14:textId="77777777" w:rsidR="00AA3EBF" w:rsidRPr="000707EB" w:rsidRDefault="00AA3EBF" w:rsidP="00AA3EBF">
            <w:pPr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707EB"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820F" w14:textId="77777777" w:rsidR="00AA3EBF" w:rsidRPr="000707EB" w:rsidRDefault="00AA3EBF" w:rsidP="00AA3EBF">
            <w:pPr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707EB"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3EBF" w:rsidRPr="000707EB" w14:paraId="316D0DDD" w14:textId="77777777" w:rsidTr="0082530E">
        <w:trPr>
          <w:trHeight w:val="58"/>
          <w:jc w:val="center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BF19D" w14:textId="54A3D266" w:rsidR="00AA3EBF" w:rsidRPr="000707EB" w:rsidRDefault="001B3A55" w:rsidP="0082530E">
            <w:pPr>
              <w:pStyle w:val="Sarakstarindkopa"/>
              <w:numPr>
                <w:ilvl w:val="0"/>
                <w:numId w:val="27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p</w:t>
            </w:r>
            <w:r w:rsidR="00AA3EBF" w:rsidRPr="000707EB">
              <w:rPr>
                <w:color w:val="000000"/>
                <w:lang w:eastAsia="en-US"/>
              </w:rPr>
              <w:t>ārbaudīt eļļas līmeni hidrauliskā stūmēja korpusā</w:t>
            </w:r>
            <w:r w:rsidRPr="000707EB">
              <w:rPr>
                <w:color w:val="000000"/>
                <w:lang w:eastAsia="en-US"/>
              </w:rPr>
              <w:t>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B59A" w14:textId="4F05FDFA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BD2B" w14:textId="18183C19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24</w:t>
            </w:r>
          </w:p>
        </w:tc>
      </w:tr>
      <w:tr w:rsidR="00AA3EBF" w:rsidRPr="000707EB" w14:paraId="71608F1F" w14:textId="77777777" w:rsidTr="0082530E">
        <w:trPr>
          <w:trHeight w:val="58"/>
          <w:jc w:val="center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98B3" w14:textId="2BCB7DFB" w:rsidR="00AA3EBF" w:rsidRPr="000707EB" w:rsidRDefault="001B3A55" w:rsidP="0082530E">
            <w:pPr>
              <w:pStyle w:val="Sarakstarindkopa"/>
              <w:numPr>
                <w:ilvl w:val="0"/>
                <w:numId w:val="27"/>
              </w:numPr>
              <w:ind w:left="457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v</w:t>
            </w:r>
            <w:r w:rsidR="00AA3EBF" w:rsidRPr="000707EB">
              <w:rPr>
                <w:color w:val="000000"/>
                <w:lang w:eastAsia="en-US"/>
              </w:rPr>
              <w:t>eikt vizuālu apskati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D475" w14:textId="31257EE9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66A4" w14:textId="74AE21DE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24</w:t>
            </w:r>
          </w:p>
        </w:tc>
      </w:tr>
      <w:tr w:rsidR="00AA3EBF" w:rsidRPr="000707EB" w14:paraId="6A24C9FD" w14:textId="77777777" w:rsidTr="0082530E">
        <w:trPr>
          <w:trHeight w:val="58"/>
          <w:jc w:val="center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8788" w14:textId="38ACC161" w:rsidR="00AA3EBF" w:rsidRPr="000707EB" w:rsidRDefault="001B3A55" w:rsidP="0082530E">
            <w:pPr>
              <w:pStyle w:val="Sarakstarindkopa"/>
              <w:numPr>
                <w:ilvl w:val="0"/>
                <w:numId w:val="28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b</w:t>
            </w:r>
            <w:r w:rsidR="00AA3EBF" w:rsidRPr="000707EB">
              <w:rPr>
                <w:color w:val="000000"/>
                <w:lang w:eastAsia="en-US"/>
              </w:rPr>
              <w:t>remžu cilindra virsmai</w:t>
            </w:r>
            <w:r w:rsidRPr="000707EB">
              <w:rPr>
                <w:color w:val="000000"/>
                <w:lang w:eastAsia="en-US"/>
              </w:rPr>
              <w:t>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3C35" w14:textId="77777777" w:rsidR="00AA3EBF" w:rsidRPr="000707EB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81E4" w14:textId="77777777" w:rsidR="00AA3EBF" w:rsidRPr="000707EB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AA3EBF" w:rsidRPr="000707EB" w14:paraId="03927FB4" w14:textId="77777777" w:rsidTr="0082530E">
        <w:trPr>
          <w:trHeight w:val="58"/>
          <w:jc w:val="center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5D7AA" w14:textId="56836CBF" w:rsidR="00AA3EBF" w:rsidRPr="000707EB" w:rsidRDefault="001B3A55" w:rsidP="0082530E">
            <w:pPr>
              <w:pStyle w:val="Sarakstarindkopa"/>
              <w:numPr>
                <w:ilvl w:val="0"/>
                <w:numId w:val="28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h</w:t>
            </w:r>
            <w:r w:rsidR="00AA3EBF" w:rsidRPr="000707EB">
              <w:rPr>
                <w:color w:val="000000"/>
                <w:lang w:eastAsia="en-US"/>
              </w:rPr>
              <w:t>idrauliskā stūmēja kāta pārvietošanās, sviras svārstīšanās (nakts laikā)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45AF" w14:textId="77777777" w:rsidR="00AA3EBF" w:rsidRPr="000707EB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3BDE" w14:textId="77777777" w:rsidR="00AA3EBF" w:rsidRPr="000707EB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AA3EBF" w:rsidRPr="000707EB" w14:paraId="646C50DA" w14:textId="77777777" w:rsidTr="0082530E">
        <w:trPr>
          <w:trHeight w:val="58"/>
          <w:jc w:val="center"/>
        </w:trPr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DDE1" w14:textId="0AEFB24F" w:rsidR="00AA3EBF" w:rsidRPr="000707EB" w:rsidRDefault="001B3A55" w:rsidP="0082530E">
            <w:pPr>
              <w:pStyle w:val="Sarakstarindkopa"/>
              <w:numPr>
                <w:ilvl w:val="0"/>
                <w:numId w:val="28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s</w:t>
            </w:r>
            <w:r w:rsidR="00AA3EBF" w:rsidRPr="000707EB">
              <w:rPr>
                <w:color w:val="000000"/>
                <w:lang w:eastAsia="en-US"/>
              </w:rPr>
              <w:t>tiprinājuma detaļas (nepieciešamības gadījumā pievilkt stiprinājuma skrūves)</w:t>
            </w:r>
            <w:r w:rsidRPr="000707EB">
              <w:rPr>
                <w:color w:val="00000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D124" w14:textId="77777777" w:rsidR="00AA3EBF" w:rsidRPr="000707EB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01BD" w14:textId="77777777" w:rsidR="00AA3EBF" w:rsidRPr="000707EB" w:rsidRDefault="00AA3EBF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AA3EBF" w:rsidRPr="000707EB" w14:paraId="63B809AB" w14:textId="77777777" w:rsidTr="0082530E">
        <w:trPr>
          <w:trHeight w:val="58"/>
          <w:jc w:val="center"/>
        </w:trPr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A6F2" w14:textId="77777777" w:rsidR="00AA3EBF" w:rsidRPr="000707EB" w:rsidRDefault="00AA3EBF" w:rsidP="0082530E">
            <w:pPr>
              <w:spacing w:before="60" w:after="60"/>
              <w:jc w:val="both"/>
              <w:rPr>
                <w:b/>
                <w:bCs/>
                <w:color w:val="000000"/>
                <w:lang w:eastAsia="en-US"/>
              </w:rPr>
            </w:pPr>
            <w:r w:rsidRPr="000707EB">
              <w:rPr>
                <w:b/>
                <w:bCs/>
                <w:color w:val="000000"/>
                <w:lang w:eastAsia="en-US"/>
              </w:rPr>
              <w:t>Gala slēdži (1 reizi mēnesi nakts laikā):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6409" w14:textId="77777777" w:rsidR="00AA3EBF" w:rsidRPr="000707EB" w:rsidRDefault="00AA3EBF" w:rsidP="00AA3EBF">
            <w:pPr>
              <w:rPr>
                <w:color w:val="000000"/>
                <w:sz w:val="22"/>
                <w:szCs w:val="22"/>
                <w:lang w:eastAsia="en-US"/>
              </w:rPr>
            </w:pPr>
            <w:r w:rsidRPr="000707E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8A1B" w14:textId="77777777" w:rsidR="00AA3EBF" w:rsidRPr="000707EB" w:rsidRDefault="00AA3EBF" w:rsidP="00AA3EBF">
            <w:pPr>
              <w:rPr>
                <w:color w:val="000000"/>
                <w:sz w:val="22"/>
                <w:szCs w:val="22"/>
                <w:lang w:eastAsia="en-US"/>
              </w:rPr>
            </w:pPr>
            <w:r w:rsidRPr="000707E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3EBF" w:rsidRPr="000707EB" w14:paraId="1F5D0E30" w14:textId="77777777" w:rsidTr="0082530E">
        <w:trPr>
          <w:trHeight w:val="510"/>
          <w:jc w:val="center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7D97D" w14:textId="289828CA" w:rsidR="00AA3EBF" w:rsidRPr="000707EB" w:rsidRDefault="00AA3EBF" w:rsidP="0082530E">
            <w:pPr>
              <w:pStyle w:val="Sarakstarindkopa"/>
              <w:numPr>
                <w:ilvl w:val="0"/>
                <w:numId w:val="29"/>
              </w:numPr>
              <w:ind w:left="457" w:hanging="457"/>
              <w:jc w:val="both"/>
              <w:rPr>
                <w:lang w:eastAsia="en-US"/>
              </w:rPr>
            </w:pPr>
            <w:r w:rsidRPr="000707EB">
              <w:rPr>
                <w:lang w:eastAsia="en-US"/>
              </w:rPr>
              <w:t>pārbaudīt stiprinājumus galaslēdžiem (8</w:t>
            </w:r>
            <w:r w:rsidR="001B3A55" w:rsidRPr="000707EB">
              <w:rPr>
                <w:lang w:eastAsia="en-US"/>
              </w:rPr>
              <w:t xml:space="preserve"> </w:t>
            </w:r>
            <w:r w:rsidRPr="000707EB">
              <w:rPr>
                <w:lang w:eastAsia="en-US"/>
              </w:rPr>
              <w:t>gab</w:t>
            </w:r>
            <w:r w:rsidR="001B3A55" w:rsidRPr="000707EB">
              <w:rPr>
                <w:lang w:eastAsia="en-US"/>
              </w:rPr>
              <w:t>.</w:t>
            </w:r>
            <w:r w:rsidRPr="000707EB">
              <w:rPr>
                <w:lang w:eastAsia="en-US"/>
              </w:rPr>
              <w:t>) un sliedēm (16</w:t>
            </w:r>
            <w:r w:rsidR="001B3A55" w:rsidRPr="000707EB">
              <w:rPr>
                <w:lang w:eastAsia="en-US"/>
              </w:rPr>
              <w:t xml:space="preserve"> </w:t>
            </w:r>
            <w:r w:rsidRPr="000707EB">
              <w:rPr>
                <w:lang w:eastAsia="en-US"/>
              </w:rPr>
              <w:t>gab</w:t>
            </w:r>
            <w:r w:rsidR="001B3A55" w:rsidRPr="000707EB">
              <w:rPr>
                <w:lang w:eastAsia="en-US"/>
              </w:rPr>
              <w:t>.</w:t>
            </w:r>
            <w:r w:rsidRPr="000707EB">
              <w:rPr>
                <w:lang w:eastAsia="en-US"/>
              </w:rPr>
              <w:t>) uz zobstieņa, nepieciešamības gadījumā pievilkt stiprinājuma skrūves (nakts laikā)</w:t>
            </w:r>
            <w:r w:rsidR="001B3A55" w:rsidRPr="000707EB">
              <w:rPr>
                <w:lang w:eastAsia="en-US"/>
              </w:rPr>
              <w:t>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4743" w14:textId="185F9145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8750" w14:textId="22712239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24</w:t>
            </w:r>
          </w:p>
        </w:tc>
      </w:tr>
      <w:tr w:rsidR="00AA3EBF" w:rsidRPr="000707EB" w14:paraId="465680C5" w14:textId="77777777" w:rsidTr="0082530E">
        <w:trPr>
          <w:trHeight w:val="510"/>
          <w:jc w:val="center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004F" w14:textId="706187AD" w:rsidR="00AA3EBF" w:rsidRPr="000707EB" w:rsidRDefault="00AA3EBF" w:rsidP="0082530E">
            <w:pPr>
              <w:pStyle w:val="Sarakstarindkopa"/>
              <w:numPr>
                <w:ilvl w:val="0"/>
                <w:numId w:val="29"/>
              </w:numPr>
              <w:ind w:left="457" w:hanging="457"/>
              <w:jc w:val="both"/>
              <w:rPr>
                <w:lang w:eastAsia="en-US"/>
              </w:rPr>
            </w:pPr>
            <w:r w:rsidRPr="000707EB">
              <w:rPr>
                <w:lang w:eastAsia="en-US"/>
              </w:rPr>
              <w:t>pārbaudīt stiprinājumus galaslēdžiem (4</w:t>
            </w:r>
            <w:r w:rsidR="001B3A55" w:rsidRPr="000707EB">
              <w:rPr>
                <w:lang w:eastAsia="en-US"/>
              </w:rPr>
              <w:t xml:space="preserve"> </w:t>
            </w:r>
            <w:r w:rsidRPr="000707EB">
              <w:rPr>
                <w:lang w:eastAsia="en-US"/>
              </w:rPr>
              <w:t>gab</w:t>
            </w:r>
            <w:r w:rsidR="001B3A55" w:rsidRPr="000707EB">
              <w:rPr>
                <w:lang w:eastAsia="en-US"/>
              </w:rPr>
              <w:t>.</w:t>
            </w:r>
            <w:r w:rsidRPr="000707EB">
              <w:rPr>
                <w:lang w:eastAsia="en-US"/>
              </w:rPr>
              <w:t>) uz bremzēm, nepieciešamības gadījumā pievilkt stiprinājuma skrūves</w:t>
            </w:r>
            <w:r w:rsidR="001B3A55" w:rsidRPr="000707EB">
              <w:rPr>
                <w:lang w:eastAsia="en-US"/>
              </w:rPr>
              <w:t>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AB5F" w14:textId="40652666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18BB" w14:textId="082F31C6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24</w:t>
            </w:r>
          </w:p>
        </w:tc>
      </w:tr>
      <w:tr w:rsidR="00AA3EBF" w:rsidRPr="000707EB" w14:paraId="1B68775F" w14:textId="77777777" w:rsidTr="0082530E">
        <w:trPr>
          <w:trHeight w:val="58"/>
          <w:jc w:val="center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E04E" w14:textId="689EDDD3" w:rsidR="00AA3EBF" w:rsidRPr="000707EB" w:rsidRDefault="00AA3EBF" w:rsidP="0082530E">
            <w:pPr>
              <w:pStyle w:val="Sarakstarindkopa"/>
              <w:numPr>
                <w:ilvl w:val="0"/>
                <w:numId w:val="29"/>
              </w:numPr>
              <w:ind w:left="457" w:hanging="457"/>
              <w:jc w:val="both"/>
              <w:rPr>
                <w:lang w:eastAsia="en-US"/>
              </w:rPr>
            </w:pPr>
            <w:r w:rsidRPr="000707EB">
              <w:rPr>
                <w:lang w:eastAsia="en-US"/>
              </w:rPr>
              <w:t>pārbaudīt stiprinājumus galaslēdžiem (4</w:t>
            </w:r>
            <w:r w:rsidR="001B3A55" w:rsidRPr="000707EB">
              <w:rPr>
                <w:lang w:eastAsia="en-US"/>
              </w:rPr>
              <w:t xml:space="preserve"> </w:t>
            </w:r>
            <w:r w:rsidRPr="000707EB">
              <w:rPr>
                <w:lang w:eastAsia="en-US"/>
              </w:rPr>
              <w:t>gab</w:t>
            </w:r>
            <w:r w:rsidR="001B3A55" w:rsidRPr="000707EB">
              <w:rPr>
                <w:lang w:eastAsia="en-US"/>
              </w:rPr>
              <w:t>.</w:t>
            </w:r>
            <w:r w:rsidRPr="000707EB">
              <w:rPr>
                <w:lang w:eastAsia="en-US"/>
              </w:rPr>
              <w:t>) uz sajūga, nepieciešamības gadījumā pievilkt stiprinājuma skrūves</w:t>
            </w:r>
            <w:r w:rsidR="001B3A55" w:rsidRPr="000707EB">
              <w:rPr>
                <w:lang w:eastAsia="en-US"/>
              </w:rPr>
              <w:t>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FFE7" w14:textId="367F434A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2C97" w14:textId="19CF212F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24</w:t>
            </w:r>
          </w:p>
        </w:tc>
      </w:tr>
      <w:tr w:rsidR="00AA3EBF" w:rsidRPr="000707EB" w14:paraId="23466657" w14:textId="77777777" w:rsidTr="0082530E">
        <w:trPr>
          <w:trHeight w:val="58"/>
          <w:jc w:val="center"/>
        </w:trPr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3B2D" w14:textId="31B0C9BC" w:rsidR="00AA3EBF" w:rsidRPr="000707EB" w:rsidRDefault="00AA3EBF" w:rsidP="0082530E">
            <w:pPr>
              <w:pStyle w:val="Sarakstarindkopa"/>
              <w:numPr>
                <w:ilvl w:val="0"/>
                <w:numId w:val="29"/>
              </w:numPr>
              <w:ind w:left="457" w:hanging="457"/>
              <w:jc w:val="both"/>
              <w:rPr>
                <w:lang w:eastAsia="en-US"/>
              </w:rPr>
            </w:pPr>
            <w:r w:rsidRPr="000707EB">
              <w:rPr>
                <w:lang w:eastAsia="en-US"/>
              </w:rPr>
              <w:t>pārbaudīt stiprinājumus galaslēdžiem (4</w:t>
            </w:r>
            <w:r w:rsidR="001B3A55" w:rsidRPr="000707EB">
              <w:rPr>
                <w:lang w:eastAsia="en-US"/>
              </w:rPr>
              <w:t xml:space="preserve"> </w:t>
            </w:r>
            <w:r w:rsidRPr="000707EB">
              <w:rPr>
                <w:lang w:eastAsia="en-US"/>
              </w:rPr>
              <w:t>gab</w:t>
            </w:r>
            <w:r w:rsidR="001B3A55" w:rsidRPr="000707EB">
              <w:rPr>
                <w:lang w:eastAsia="en-US"/>
              </w:rPr>
              <w:t>.</w:t>
            </w:r>
            <w:r w:rsidRPr="000707EB">
              <w:rPr>
                <w:lang w:eastAsia="en-US"/>
              </w:rPr>
              <w:t>) uz slēgmehānismiem, nepieciešamības gadījumā pievilkt stiprinājuma skrūves (nakts laikā)</w:t>
            </w:r>
            <w:r w:rsidR="001B3A55" w:rsidRPr="000707EB">
              <w:rPr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E1A5" w14:textId="39BE0E52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6EE7" w14:textId="307F5F5E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24</w:t>
            </w:r>
          </w:p>
        </w:tc>
      </w:tr>
      <w:tr w:rsidR="00AA3EBF" w:rsidRPr="000707EB" w14:paraId="7C09AE8C" w14:textId="77777777" w:rsidTr="0082530E">
        <w:trPr>
          <w:trHeight w:val="58"/>
          <w:jc w:val="center"/>
        </w:trPr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0E9F3" w14:textId="336FE95E" w:rsidR="00AA3EBF" w:rsidRPr="000707EB" w:rsidRDefault="00AA3EBF" w:rsidP="0082530E">
            <w:pPr>
              <w:spacing w:before="60" w:after="60"/>
              <w:jc w:val="both"/>
              <w:rPr>
                <w:b/>
                <w:bCs/>
                <w:color w:val="000000"/>
                <w:lang w:eastAsia="en-US"/>
              </w:rPr>
            </w:pPr>
            <w:r w:rsidRPr="000707EB">
              <w:rPr>
                <w:b/>
                <w:bCs/>
                <w:color w:val="000000"/>
                <w:lang w:eastAsia="en-US"/>
              </w:rPr>
              <w:t xml:space="preserve">Centrālais reduktors </w:t>
            </w:r>
            <w:r w:rsidR="001B3A55" w:rsidRPr="000707EB">
              <w:rPr>
                <w:b/>
                <w:bCs/>
                <w:color w:val="000000"/>
                <w:lang w:eastAsia="en-US"/>
              </w:rPr>
              <w:t>–</w:t>
            </w:r>
            <w:r w:rsidRPr="000707EB">
              <w:rPr>
                <w:b/>
                <w:bCs/>
                <w:color w:val="000000"/>
                <w:lang w:eastAsia="en-US"/>
              </w:rPr>
              <w:t xml:space="preserve"> 2</w:t>
            </w:r>
            <w:r w:rsidR="001B3A55" w:rsidRPr="000707EB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0707EB">
              <w:rPr>
                <w:b/>
                <w:bCs/>
                <w:color w:val="000000"/>
                <w:lang w:eastAsia="en-US"/>
              </w:rPr>
              <w:t>gab</w:t>
            </w:r>
            <w:r w:rsidR="001B3A55" w:rsidRPr="000707EB">
              <w:rPr>
                <w:b/>
                <w:bCs/>
                <w:color w:val="000000"/>
                <w:lang w:eastAsia="en-US"/>
              </w:rPr>
              <w:t>.</w:t>
            </w:r>
            <w:r w:rsidRPr="000707EB">
              <w:rPr>
                <w:b/>
                <w:bCs/>
                <w:color w:val="000000"/>
                <w:lang w:eastAsia="en-US"/>
              </w:rPr>
              <w:t xml:space="preserve">, planetārais reduktors </w:t>
            </w:r>
            <w:r w:rsidR="001B3A55" w:rsidRPr="000707EB">
              <w:rPr>
                <w:b/>
                <w:bCs/>
                <w:color w:val="000000"/>
                <w:lang w:eastAsia="en-US"/>
              </w:rPr>
              <w:t>–</w:t>
            </w:r>
            <w:r w:rsidRPr="000707EB">
              <w:rPr>
                <w:b/>
                <w:bCs/>
                <w:color w:val="000000"/>
                <w:lang w:eastAsia="en-US"/>
              </w:rPr>
              <w:t xml:space="preserve"> 4</w:t>
            </w:r>
            <w:r w:rsidR="001B3A55" w:rsidRPr="000707EB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0707EB">
              <w:rPr>
                <w:b/>
                <w:bCs/>
                <w:color w:val="000000"/>
                <w:lang w:eastAsia="en-US"/>
              </w:rPr>
              <w:t>gab</w:t>
            </w:r>
            <w:r w:rsidR="001B3A55" w:rsidRPr="000707EB">
              <w:rPr>
                <w:b/>
                <w:bCs/>
                <w:color w:val="000000"/>
                <w:lang w:eastAsia="en-US"/>
              </w:rPr>
              <w:t>.</w:t>
            </w:r>
            <w:r w:rsidRPr="000707EB">
              <w:rPr>
                <w:b/>
                <w:bCs/>
                <w:color w:val="000000"/>
                <w:lang w:eastAsia="en-US"/>
              </w:rPr>
              <w:t xml:space="preserve">, motors-reduktors </w:t>
            </w:r>
            <w:r w:rsidR="001B3A55" w:rsidRPr="000707EB">
              <w:rPr>
                <w:b/>
                <w:bCs/>
                <w:color w:val="000000"/>
                <w:lang w:eastAsia="en-US"/>
              </w:rPr>
              <w:t>–</w:t>
            </w:r>
            <w:r w:rsidRPr="000707EB">
              <w:rPr>
                <w:b/>
                <w:bCs/>
                <w:color w:val="000000"/>
                <w:lang w:eastAsia="en-US"/>
              </w:rPr>
              <w:t xml:space="preserve"> 2</w:t>
            </w:r>
            <w:r w:rsidR="001B3A55" w:rsidRPr="000707EB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0707EB">
              <w:rPr>
                <w:b/>
                <w:bCs/>
                <w:color w:val="000000"/>
                <w:lang w:eastAsia="en-US"/>
              </w:rPr>
              <w:t>gab</w:t>
            </w:r>
            <w:r w:rsidR="001B3A55" w:rsidRPr="000707EB">
              <w:rPr>
                <w:b/>
                <w:bCs/>
                <w:color w:val="000000"/>
                <w:lang w:eastAsia="en-US"/>
              </w:rPr>
              <w:t>.</w:t>
            </w:r>
            <w:r w:rsidRPr="000707EB">
              <w:rPr>
                <w:b/>
                <w:bCs/>
                <w:color w:val="000000"/>
                <w:lang w:eastAsia="en-US"/>
              </w:rPr>
              <w:t xml:space="preserve"> (1 reizi 3 mēnešos):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0106" w14:textId="77777777" w:rsidR="00AA3EBF" w:rsidRPr="000707EB" w:rsidRDefault="00AA3EBF" w:rsidP="00AA3EBF">
            <w:pPr>
              <w:rPr>
                <w:color w:val="000000"/>
                <w:sz w:val="22"/>
                <w:szCs w:val="22"/>
                <w:lang w:eastAsia="en-US"/>
              </w:rPr>
            </w:pPr>
            <w:r w:rsidRPr="000707E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EC50" w14:textId="77777777" w:rsidR="00AA3EBF" w:rsidRPr="000707EB" w:rsidRDefault="00AA3EBF" w:rsidP="00AA3EBF">
            <w:pPr>
              <w:rPr>
                <w:color w:val="000000"/>
                <w:sz w:val="22"/>
                <w:szCs w:val="22"/>
                <w:lang w:eastAsia="en-US"/>
              </w:rPr>
            </w:pPr>
            <w:r w:rsidRPr="000707E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3EBF" w:rsidRPr="000707EB" w14:paraId="32BD0757" w14:textId="77777777" w:rsidTr="0082530E">
        <w:trPr>
          <w:trHeight w:val="58"/>
          <w:jc w:val="center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A29DF" w14:textId="49AC5E5C" w:rsidR="00AA3EBF" w:rsidRPr="000707EB" w:rsidRDefault="00AA3EBF" w:rsidP="0082530E">
            <w:pPr>
              <w:pStyle w:val="Sarakstarindkopa"/>
              <w:numPr>
                <w:ilvl w:val="0"/>
                <w:numId w:val="29"/>
              </w:numPr>
              <w:ind w:left="457" w:hanging="457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pārbaudīt eļļas līmeni reduktoros</w:t>
            </w:r>
            <w:r w:rsidR="001B3A55" w:rsidRPr="000707EB">
              <w:rPr>
                <w:color w:val="000000"/>
                <w:lang w:eastAsia="en-US"/>
              </w:rPr>
              <w:t>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10F9" w14:textId="48B3F3E4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0CCD" w14:textId="6D9DB37D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8</w:t>
            </w:r>
          </w:p>
        </w:tc>
      </w:tr>
      <w:tr w:rsidR="00AA3EBF" w:rsidRPr="000707EB" w14:paraId="284E0B42" w14:textId="77777777" w:rsidTr="0082530E">
        <w:trPr>
          <w:trHeight w:val="58"/>
          <w:jc w:val="center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F598B" w14:textId="26E23C49" w:rsidR="00AA3EBF" w:rsidRPr="000707EB" w:rsidRDefault="00AA3EBF" w:rsidP="0082530E">
            <w:pPr>
              <w:pStyle w:val="Sarakstarindkopa"/>
              <w:numPr>
                <w:ilvl w:val="0"/>
                <w:numId w:val="29"/>
              </w:numPr>
              <w:ind w:left="457" w:hanging="457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pārbaudīt reduktoru savienojumu stāvokli rāmī</w:t>
            </w:r>
            <w:r w:rsidR="001B3A55" w:rsidRPr="000707EB">
              <w:rPr>
                <w:color w:val="000000"/>
                <w:lang w:eastAsia="en-US"/>
              </w:rPr>
              <w:t>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E12A" w14:textId="7AAE7C1D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06E2" w14:textId="371AEAB6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8</w:t>
            </w:r>
          </w:p>
        </w:tc>
      </w:tr>
      <w:tr w:rsidR="00AA3EBF" w:rsidRPr="000707EB" w14:paraId="12F3F537" w14:textId="77777777" w:rsidTr="0082530E">
        <w:trPr>
          <w:trHeight w:val="58"/>
          <w:jc w:val="center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29FD1" w14:textId="502F8294" w:rsidR="00AA3EBF" w:rsidRPr="000707EB" w:rsidRDefault="00AA3EBF" w:rsidP="0082530E">
            <w:pPr>
              <w:pStyle w:val="Sarakstarindkopa"/>
              <w:numPr>
                <w:ilvl w:val="0"/>
                <w:numId w:val="29"/>
              </w:numPr>
              <w:ind w:left="457" w:hanging="457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pārbaudiet gaisa filtra stāvokli (4</w:t>
            </w:r>
            <w:r w:rsidR="001B3A55" w:rsidRPr="000707EB">
              <w:rPr>
                <w:color w:val="000000"/>
                <w:lang w:eastAsia="en-US"/>
              </w:rPr>
              <w:t xml:space="preserve"> </w:t>
            </w:r>
            <w:r w:rsidRPr="000707EB">
              <w:rPr>
                <w:color w:val="000000"/>
                <w:lang w:eastAsia="en-US"/>
              </w:rPr>
              <w:t>gab</w:t>
            </w:r>
            <w:r w:rsidR="001B3A55" w:rsidRPr="000707EB">
              <w:rPr>
                <w:color w:val="000000"/>
                <w:lang w:eastAsia="en-US"/>
              </w:rPr>
              <w:t>.</w:t>
            </w:r>
            <w:r w:rsidRPr="000707EB">
              <w:rPr>
                <w:color w:val="000000"/>
                <w:lang w:eastAsia="en-US"/>
              </w:rPr>
              <w:t>)</w:t>
            </w:r>
            <w:r w:rsidR="001B3A55" w:rsidRPr="000707EB">
              <w:rPr>
                <w:color w:val="000000"/>
                <w:lang w:eastAsia="en-US"/>
              </w:rPr>
              <w:t>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01A6" w14:textId="3269D1F5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0649" w14:textId="23DE4139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8</w:t>
            </w:r>
          </w:p>
        </w:tc>
      </w:tr>
      <w:tr w:rsidR="00AA3EBF" w:rsidRPr="000707EB" w14:paraId="058BC050" w14:textId="77777777" w:rsidTr="0082530E">
        <w:trPr>
          <w:trHeight w:val="58"/>
          <w:jc w:val="center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2F887" w14:textId="2F3A53F9" w:rsidR="00AA3EBF" w:rsidRPr="000707EB" w:rsidRDefault="00AA3EBF" w:rsidP="0082530E">
            <w:pPr>
              <w:pStyle w:val="Sarakstarindkopa"/>
              <w:numPr>
                <w:ilvl w:val="0"/>
                <w:numId w:val="29"/>
              </w:numPr>
              <w:ind w:left="457" w:hanging="457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pārbaudīt skrūves stāvokli gaisa izvadīšanai no redukto</w:t>
            </w:r>
            <w:r w:rsidR="007E4CEC" w:rsidRPr="000707EB">
              <w:rPr>
                <w:color w:val="000000"/>
                <w:lang w:eastAsia="en-US"/>
              </w:rPr>
              <w:t>r</w:t>
            </w:r>
            <w:r w:rsidRPr="000707EB">
              <w:rPr>
                <w:color w:val="000000"/>
                <w:lang w:eastAsia="en-US"/>
              </w:rPr>
              <w:t>iem</w:t>
            </w:r>
            <w:r w:rsidR="001B3A55" w:rsidRPr="000707EB">
              <w:rPr>
                <w:color w:val="000000"/>
                <w:lang w:eastAsia="en-US"/>
              </w:rPr>
              <w:t>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19B3" w14:textId="28F53C4F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CCE1" w14:textId="5C7C9232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8</w:t>
            </w:r>
          </w:p>
        </w:tc>
      </w:tr>
      <w:tr w:rsidR="00AA3EBF" w:rsidRPr="000707EB" w14:paraId="2FC5E2C7" w14:textId="77777777" w:rsidTr="0082530E">
        <w:trPr>
          <w:trHeight w:val="58"/>
          <w:jc w:val="center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D781B" w14:textId="6BB455DD" w:rsidR="00AA3EBF" w:rsidRPr="000707EB" w:rsidRDefault="00AA3EBF" w:rsidP="0082530E">
            <w:pPr>
              <w:pStyle w:val="Sarakstarindkopa"/>
              <w:numPr>
                <w:ilvl w:val="0"/>
                <w:numId w:val="29"/>
              </w:numPr>
              <w:ind w:left="457" w:hanging="457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pārbaudīt labirinta blīvējumu pie vārpstām</w:t>
            </w:r>
            <w:r w:rsidR="001B3A55" w:rsidRPr="000707EB">
              <w:rPr>
                <w:color w:val="000000"/>
                <w:lang w:eastAsia="en-US"/>
              </w:rPr>
              <w:t>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82BE" w14:textId="59714DA1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922F" w14:textId="7B2AA5BF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8</w:t>
            </w:r>
          </w:p>
        </w:tc>
      </w:tr>
      <w:tr w:rsidR="00AA3EBF" w:rsidRPr="000707EB" w14:paraId="548437F5" w14:textId="77777777" w:rsidTr="0082530E">
        <w:trPr>
          <w:trHeight w:val="58"/>
          <w:jc w:val="center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9ADA1" w14:textId="004EFA66" w:rsidR="00AA3EBF" w:rsidRPr="000707EB" w:rsidRDefault="00AA3EBF" w:rsidP="0082530E">
            <w:pPr>
              <w:pStyle w:val="Sarakstarindkopa"/>
              <w:numPr>
                <w:ilvl w:val="0"/>
                <w:numId w:val="29"/>
              </w:numPr>
              <w:ind w:left="457" w:hanging="457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stiprinājuma skrūvju pievilkšana nepieciešamības gadījumā</w:t>
            </w:r>
            <w:r w:rsidR="001B3A55" w:rsidRPr="000707EB">
              <w:rPr>
                <w:color w:val="00000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E251" w14:textId="11EFE6E9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F553" w14:textId="70E9B0E1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8</w:t>
            </w:r>
          </w:p>
        </w:tc>
      </w:tr>
      <w:tr w:rsidR="00AA3EBF" w:rsidRPr="000707EB" w14:paraId="75AEEA35" w14:textId="77777777" w:rsidTr="0082530E">
        <w:trPr>
          <w:trHeight w:val="48"/>
          <w:jc w:val="center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A4CB" w14:textId="43C52695" w:rsidR="00AA3EBF" w:rsidRPr="000707EB" w:rsidRDefault="00AA3EBF" w:rsidP="0082530E">
            <w:pPr>
              <w:spacing w:before="60" w:after="60"/>
              <w:jc w:val="both"/>
              <w:rPr>
                <w:b/>
                <w:bCs/>
                <w:color w:val="000000"/>
                <w:lang w:eastAsia="en-US"/>
              </w:rPr>
            </w:pPr>
            <w:r w:rsidRPr="000707EB">
              <w:rPr>
                <w:b/>
                <w:bCs/>
                <w:color w:val="000000"/>
                <w:lang w:eastAsia="en-US"/>
              </w:rPr>
              <w:t xml:space="preserve">Reduktoru asu atloku savienojumi </w:t>
            </w:r>
            <w:r w:rsidR="00501A03" w:rsidRPr="000707EB">
              <w:rPr>
                <w:b/>
                <w:bCs/>
                <w:color w:val="000000"/>
                <w:lang w:eastAsia="en-US"/>
              </w:rPr>
              <w:t xml:space="preserve">– </w:t>
            </w:r>
            <w:r w:rsidRPr="000707EB">
              <w:rPr>
                <w:b/>
                <w:bCs/>
                <w:color w:val="000000"/>
                <w:lang w:eastAsia="en-US"/>
              </w:rPr>
              <w:t>4</w:t>
            </w:r>
            <w:r w:rsidR="00501A03" w:rsidRPr="000707EB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0707EB">
              <w:rPr>
                <w:b/>
                <w:bCs/>
                <w:color w:val="000000"/>
                <w:lang w:eastAsia="en-US"/>
              </w:rPr>
              <w:t>gab</w:t>
            </w:r>
            <w:r w:rsidR="001B3A55" w:rsidRPr="000707EB">
              <w:rPr>
                <w:b/>
                <w:bCs/>
                <w:color w:val="000000"/>
                <w:lang w:eastAsia="en-US"/>
              </w:rPr>
              <w:t>.</w:t>
            </w:r>
            <w:r w:rsidRPr="000707EB">
              <w:rPr>
                <w:b/>
                <w:bCs/>
                <w:color w:val="000000"/>
                <w:lang w:eastAsia="en-US"/>
              </w:rPr>
              <w:t xml:space="preserve"> (1 reizi 6 mēnešos):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E413" w14:textId="77777777" w:rsidR="00AA3EBF" w:rsidRPr="000707EB" w:rsidRDefault="00AA3EBF" w:rsidP="00AA3EBF">
            <w:pPr>
              <w:rPr>
                <w:color w:val="000000"/>
                <w:sz w:val="22"/>
                <w:szCs w:val="22"/>
                <w:lang w:eastAsia="en-US"/>
              </w:rPr>
            </w:pPr>
            <w:r w:rsidRPr="000707E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8F22" w14:textId="77777777" w:rsidR="00AA3EBF" w:rsidRPr="000707EB" w:rsidRDefault="00AA3EBF" w:rsidP="00AA3EBF">
            <w:pPr>
              <w:rPr>
                <w:color w:val="000000"/>
                <w:sz w:val="22"/>
                <w:szCs w:val="22"/>
                <w:lang w:eastAsia="en-US"/>
              </w:rPr>
            </w:pPr>
            <w:r w:rsidRPr="000707E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3EBF" w:rsidRPr="000707EB" w14:paraId="1352EA51" w14:textId="77777777" w:rsidTr="0082530E">
        <w:trPr>
          <w:trHeight w:val="540"/>
          <w:jc w:val="center"/>
        </w:trPr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F1CF" w14:textId="70E8B8F3" w:rsidR="00AA3EBF" w:rsidRPr="000707EB" w:rsidRDefault="00AA3EBF" w:rsidP="0082530E">
            <w:pPr>
              <w:pStyle w:val="Sarakstarindkopa"/>
              <w:numPr>
                <w:ilvl w:val="0"/>
                <w:numId w:val="29"/>
              </w:numPr>
              <w:ind w:left="457" w:hanging="457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lastRenderedPageBreak/>
              <w:t xml:space="preserve">pussajūgu savienojošo skrūvju pievilkšana nepieciešamības gadījumā (reduktoru asu atloku savienojumi) </w:t>
            </w:r>
            <w:r w:rsidR="00501A03" w:rsidRPr="000707EB">
              <w:rPr>
                <w:color w:val="000000"/>
                <w:lang w:eastAsia="en-US"/>
              </w:rPr>
              <w:t xml:space="preserve">– </w:t>
            </w:r>
            <w:r w:rsidRPr="000707EB">
              <w:rPr>
                <w:color w:val="000000"/>
                <w:lang w:eastAsia="en-US"/>
              </w:rPr>
              <w:t>4</w:t>
            </w:r>
            <w:r w:rsidR="00501A03" w:rsidRPr="000707EB">
              <w:rPr>
                <w:color w:val="000000"/>
                <w:lang w:eastAsia="en-US"/>
              </w:rPr>
              <w:t xml:space="preserve"> </w:t>
            </w:r>
            <w:r w:rsidRPr="000707EB">
              <w:rPr>
                <w:color w:val="000000"/>
                <w:lang w:eastAsia="en-US"/>
              </w:rPr>
              <w:t>gab</w:t>
            </w:r>
            <w:r w:rsidR="00501A03" w:rsidRPr="000707EB">
              <w:rPr>
                <w:color w:val="000000"/>
                <w:lang w:eastAsia="en-US"/>
              </w:rPr>
              <w:t>.;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6419" w14:textId="4ACE2885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DB03" w14:textId="683D4031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4</w:t>
            </w:r>
          </w:p>
        </w:tc>
      </w:tr>
      <w:tr w:rsidR="00AA3EBF" w:rsidRPr="000707EB" w14:paraId="7ADB04B8" w14:textId="77777777" w:rsidTr="0082530E">
        <w:trPr>
          <w:trHeight w:val="58"/>
          <w:jc w:val="center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3F24D" w14:textId="2B0C2E54" w:rsidR="00AA3EBF" w:rsidRPr="000707EB" w:rsidRDefault="00AA3EBF" w:rsidP="0082530E">
            <w:pPr>
              <w:pStyle w:val="Sarakstarindkopa"/>
              <w:numPr>
                <w:ilvl w:val="0"/>
                <w:numId w:val="29"/>
              </w:numPr>
              <w:ind w:left="457" w:hanging="457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radiālās</w:t>
            </w:r>
            <w:r w:rsidRPr="000707EB">
              <w:rPr>
                <w:lang w:eastAsia="en-US"/>
              </w:rPr>
              <w:t xml:space="preserve"> sišanās</w:t>
            </w:r>
            <w:r w:rsidRPr="000707EB">
              <w:rPr>
                <w:color w:val="000000"/>
                <w:lang w:eastAsia="en-US"/>
              </w:rPr>
              <w:t xml:space="preserve"> pārbaude darba </w:t>
            </w:r>
            <w:r w:rsidR="00660F72" w:rsidRPr="000707EB">
              <w:rPr>
                <w:color w:val="000000"/>
                <w:lang w:eastAsia="en-US"/>
              </w:rPr>
              <w:t xml:space="preserve">procesa </w:t>
            </w:r>
            <w:r w:rsidRPr="000707EB">
              <w:rPr>
                <w:color w:val="000000"/>
                <w:lang w:eastAsia="en-US"/>
              </w:rPr>
              <w:t>laikā (nakts laikā)</w:t>
            </w:r>
            <w:r w:rsidR="00501A03" w:rsidRPr="000707EB">
              <w:rPr>
                <w:color w:val="000000"/>
                <w:lang w:eastAsia="en-US"/>
              </w:rPr>
              <w:t>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5BC0" w14:textId="1A5048DF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9E41" w14:textId="422985F7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4</w:t>
            </w:r>
          </w:p>
        </w:tc>
      </w:tr>
      <w:tr w:rsidR="00AA3EBF" w:rsidRPr="000707EB" w14:paraId="42CEEB16" w14:textId="77777777" w:rsidTr="0082530E">
        <w:trPr>
          <w:trHeight w:val="300"/>
          <w:jc w:val="center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0F045" w14:textId="52793107" w:rsidR="00AA3EBF" w:rsidRPr="000707EB" w:rsidRDefault="00AA3EBF" w:rsidP="0082530E">
            <w:pPr>
              <w:pStyle w:val="Sarakstarindkopa"/>
              <w:numPr>
                <w:ilvl w:val="0"/>
                <w:numId w:val="29"/>
              </w:numPr>
              <w:ind w:left="457" w:hanging="457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temperatūras mēr</w:t>
            </w:r>
            <w:r w:rsidR="0035670E" w:rsidRPr="000707EB">
              <w:rPr>
                <w:color w:val="000000"/>
                <w:lang w:eastAsia="en-US"/>
              </w:rPr>
              <w:t>ī</w:t>
            </w:r>
            <w:r w:rsidRPr="000707EB">
              <w:rPr>
                <w:color w:val="000000"/>
                <w:lang w:eastAsia="en-US"/>
              </w:rPr>
              <w:t>jums pēc pilna pacelšanas/nolaišanas cikla (nakts laikā)</w:t>
            </w:r>
            <w:r w:rsidR="00501A03" w:rsidRPr="000707EB">
              <w:rPr>
                <w:color w:val="000000"/>
                <w:lang w:eastAsia="en-US"/>
              </w:rPr>
              <w:t>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506C" w14:textId="7A960ECB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1267" w14:textId="36995711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4</w:t>
            </w:r>
          </w:p>
        </w:tc>
      </w:tr>
      <w:tr w:rsidR="00AA3EBF" w:rsidRPr="000707EB" w14:paraId="5739DCEC" w14:textId="77777777" w:rsidTr="0082530E">
        <w:trPr>
          <w:trHeight w:val="540"/>
          <w:jc w:val="center"/>
        </w:trPr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D7387" w14:textId="0E5AC478" w:rsidR="00AA3EBF" w:rsidRPr="000707EB" w:rsidRDefault="00AA3EBF" w:rsidP="0082530E">
            <w:pPr>
              <w:pStyle w:val="Sarakstarindkopa"/>
              <w:numPr>
                <w:ilvl w:val="0"/>
                <w:numId w:val="29"/>
              </w:numPr>
              <w:ind w:left="457" w:hanging="457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rezerves piedziņas vadības sviras (2</w:t>
            </w:r>
            <w:r w:rsidR="00501A03" w:rsidRPr="000707EB">
              <w:rPr>
                <w:color w:val="000000"/>
                <w:lang w:eastAsia="en-US"/>
              </w:rPr>
              <w:t xml:space="preserve"> </w:t>
            </w:r>
            <w:r w:rsidRPr="000707EB">
              <w:rPr>
                <w:color w:val="000000"/>
                <w:lang w:eastAsia="en-US"/>
              </w:rPr>
              <w:t>gab</w:t>
            </w:r>
            <w:r w:rsidR="00501A03" w:rsidRPr="000707EB">
              <w:rPr>
                <w:color w:val="000000"/>
                <w:lang w:eastAsia="en-US"/>
              </w:rPr>
              <w:t>.</w:t>
            </w:r>
            <w:r w:rsidRPr="000707EB">
              <w:rPr>
                <w:color w:val="000000"/>
                <w:lang w:eastAsia="en-US"/>
              </w:rPr>
              <w:t>) pārslēgšanas viegluma pārbaude, pārslēgšanas sviras smērēšana, kustības un saķēdējuma pārbaude</w:t>
            </w:r>
            <w:r w:rsidR="00501A03" w:rsidRPr="000707EB">
              <w:rPr>
                <w:color w:val="000000"/>
                <w:lang w:eastAsia="en-US"/>
              </w:rPr>
              <w:t>.</w:t>
            </w:r>
            <w:r w:rsidRPr="000707EB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AEEC" w14:textId="64C1074D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8C5F" w14:textId="34E86DF2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4</w:t>
            </w:r>
          </w:p>
        </w:tc>
      </w:tr>
      <w:tr w:rsidR="00AA3EBF" w:rsidRPr="000707EB" w14:paraId="27B4C4CB" w14:textId="77777777" w:rsidTr="0082530E">
        <w:trPr>
          <w:trHeight w:val="58"/>
          <w:jc w:val="center"/>
        </w:trPr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1D5A" w14:textId="084F0DE5" w:rsidR="00AA3EBF" w:rsidRPr="000707EB" w:rsidRDefault="00AA3EBF" w:rsidP="0082530E">
            <w:pPr>
              <w:spacing w:before="60" w:after="60"/>
              <w:jc w:val="both"/>
              <w:rPr>
                <w:b/>
                <w:bCs/>
                <w:color w:val="000000"/>
                <w:lang w:eastAsia="en-US"/>
              </w:rPr>
            </w:pPr>
            <w:r w:rsidRPr="000707EB">
              <w:rPr>
                <w:b/>
                <w:bCs/>
                <w:color w:val="000000"/>
                <w:lang w:eastAsia="en-US"/>
              </w:rPr>
              <w:t>Zobstie</w:t>
            </w:r>
            <w:r w:rsidR="00A257A9" w:rsidRPr="000707EB">
              <w:rPr>
                <w:b/>
                <w:bCs/>
                <w:color w:val="000000"/>
                <w:lang w:eastAsia="en-US"/>
              </w:rPr>
              <w:t>n</w:t>
            </w:r>
            <w:r w:rsidRPr="000707EB">
              <w:rPr>
                <w:b/>
                <w:bCs/>
                <w:color w:val="000000"/>
                <w:lang w:eastAsia="en-US"/>
              </w:rPr>
              <w:t xml:space="preserve">is (6,7m x 0,51m x 0,57m) </w:t>
            </w:r>
            <w:r w:rsidR="00660F72" w:rsidRPr="000707EB">
              <w:rPr>
                <w:b/>
                <w:bCs/>
                <w:color w:val="000000"/>
                <w:lang w:eastAsia="en-US"/>
              </w:rPr>
              <w:t xml:space="preserve">– 4 kompl. </w:t>
            </w:r>
            <w:r w:rsidRPr="000707EB">
              <w:rPr>
                <w:b/>
                <w:bCs/>
                <w:color w:val="000000"/>
                <w:lang w:eastAsia="en-US"/>
              </w:rPr>
              <w:t xml:space="preserve">un zobrats (Ø 0,85m) </w:t>
            </w:r>
            <w:r w:rsidR="00501A03" w:rsidRPr="000707EB">
              <w:rPr>
                <w:b/>
                <w:bCs/>
                <w:color w:val="000000"/>
                <w:lang w:eastAsia="en-US"/>
              </w:rPr>
              <w:t xml:space="preserve">– </w:t>
            </w:r>
            <w:r w:rsidRPr="000707EB">
              <w:rPr>
                <w:b/>
                <w:bCs/>
                <w:color w:val="000000"/>
                <w:lang w:eastAsia="en-US"/>
              </w:rPr>
              <w:t>4</w:t>
            </w:r>
            <w:r w:rsidR="00501A03" w:rsidRPr="000707EB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0707EB">
              <w:rPr>
                <w:b/>
                <w:bCs/>
                <w:color w:val="000000"/>
                <w:lang w:eastAsia="en-US"/>
              </w:rPr>
              <w:t>kompl</w:t>
            </w:r>
            <w:r w:rsidR="00501A03" w:rsidRPr="000707EB">
              <w:rPr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FACE" w14:textId="77777777" w:rsidR="00AA3EBF" w:rsidRPr="000707EB" w:rsidRDefault="00AA3EBF" w:rsidP="00AA3EBF">
            <w:pPr>
              <w:rPr>
                <w:color w:val="000000"/>
                <w:sz w:val="22"/>
                <w:szCs w:val="22"/>
                <w:lang w:eastAsia="en-US"/>
              </w:rPr>
            </w:pPr>
            <w:r w:rsidRPr="000707E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AD5F" w14:textId="77777777" w:rsidR="00AA3EBF" w:rsidRPr="000707EB" w:rsidRDefault="00AA3EBF" w:rsidP="00AA3EBF">
            <w:pPr>
              <w:rPr>
                <w:color w:val="000000"/>
                <w:sz w:val="22"/>
                <w:szCs w:val="22"/>
                <w:lang w:eastAsia="en-US"/>
              </w:rPr>
            </w:pPr>
            <w:r w:rsidRPr="000707E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3EBF" w:rsidRPr="000707EB" w14:paraId="2ABB1396" w14:textId="77777777" w:rsidTr="0082530E">
        <w:trPr>
          <w:trHeight w:val="570"/>
          <w:jc w:val="center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E6AD3" w14:textId="5BD4BABE" w:rsidR="00AA3EBF" w:rsidRPr="000707EB" w:rsidRDefault="00AA3EBF" w:rsidP="0082530E">
            <w:pPr>
              <w:pStyle w:val="Sarakstarindkopa"/>
              <w:numPr>
                <w:ilvl w:val="0"/>
                <w:numId w:val="29"/>
              </w:numPr>
              <w:ind w:left="457" w:hanging="457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saķeres kontakta nospieduma pārbaude (kontakta nospiedums ir jābūt augstumā ne mazāk kā 30%, garumā ne mazāk kā 40 %)</w:t>
            </w:r>
            <w:r w:rsidR="00501A03" w:rsidRPr="000707EB">
              <w:rPr>
                <w:color w:val="000000"/>
                <w:lang w:eastAsia="en-US"/>
              </w:rPr>
              <w:t>,</w:t>
            </w:r>
            <w:r w:rsidRPr="000707EB">
              <w:rPr>
                <w:color w:val="000000"/>
                <w:lang w:eastAsia="en-US"/>
              </w:rPr>
              <w:t xml:space="preserve"> (1 reizi 6 mēnešos)</w:t>
            </w:r>
            <w:r w:rsidR="00501A03" w:rsidRPr="000707EB">
              <w:rPr>
                <w:color w:val="000000"/>
                <w:lang w:eastAsia="en-US"/>
              </w:rPr>
              <w:t>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FAA4" w14:textId="6DB1D6D6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4530" w14:textId="3B40478E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4</w:t>
            </w:r>
          </w:p>
        </w:tc>
      </w:tr>
      <w:tr w:rsidR="00AA3EBF" w:rsidRPr="000707EB" w14:paraId="1EF55EDD" w14:textId="77777777" w:rsidTr="0082530E">
        <w:trPr>
          <w:trHeight w:val="58"/>
          <w:jc w:val="center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3077" w14:textId="0B0CFFD7" w:rsidR="00AA3EBF" w:rsidRPr="000707EB" w:rsidRDefault="00AA3EBF" w:rsidP="0082530E">
            <w:pPr>
              <w:pStyle w:val="Sarakstarindkopa"/>
              <w:numPr>
                <w:ilvl w:val="0"/>
                <w:numId w:val="29"/>
              </w:numPr>
              <w:ind w:left="457" w:hanging="457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zobstieņu un zobratu darba virsmas (≈ 20,0m²) eļļošana (1 reizi 6 mēnešos)</w:t>
            </w:r>
            <w:r w:rsidR="00501A03" w:rsidRPr="000707EB">
              <w:rPr>
                <w:color w:val="000000"/>
                <w:lang w:eastAsia="en-US"/>
              </w:rPr>
              <w:t>,</w:t>
            </w:r>
            <w:r w:rsidRPr="000707EB">
              <w:rPr>
                <w:color w:val="000000"/>
                <w:lang w:eastAsia="en-US"/>
              </w:rPr>
              <w:t xml:space="preserve"> (nakts laikā)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304E" w14:textId="3FAFB45B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E976" w14:textId="78F012EA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4</w:t>
            </w:r>
          </w:p>
        </w:tc>
      </w:tr>
      <w:tr w:rsidR="00AA3EBF" w:rsidRPr="000707EB" w14:paraId="1476A4BC" w14:textId="77777777" w:rsidTr="0082530E">
        <w:trPr>
          <w:trHeight w:val="58"/>
          <w:jc w:val="center"/>
        </w:trPr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F5AA" w14:textId="1E2A52DB" w:rsidR="00AA3EBF" w:rsidRPr="000707EB" w:rsidRDefault="00AA3EBF" w:rsidP="0082530E">
            <w:pPr>
              <w:spacing w:before="60" w:after="60"/>
              <w:jc w:val="both"/>
              <w:rPr>
                <w:b/>
                <w:bCs/>
                <w:color w:val="000000"/>
                <w:lang w:eastAsia="en-US"/>
              </w:rPr>
            </w:pPr>
            <w:r w:rsidRPr="000707EB">
              <w:rPr>
                <w:b/>
                <w:bCs/>
                <w:color w:val="000000"/>
                <w:lang w:eastAsia="en-US"/>
              </w:rPr>
              <w:t>Zobstie</w:t>
            </w:r>
            <w:r w:rsidR="00660F72" w:rsidRPr="000707EB">
              <w:rPr>
                <w:b/>
                <w:bCs/>
                <w:color w:val="000000"/>
                <w:lang w:eastAsia="en-US"/>
              </w:rPr>
              <w:t>n</w:t>
            </w:r>
            <w:r w:rsidRPr="000707EB">
              <w:rPr>
                <w:b/>
                <w:bCs/>
                <w:color w:val="000000"/>
                <w:lang w:eastAsia="en-US"/>
              </w:rPr>
              <w:t xml:space="preserve">is </w:t>
            </w:r>
            <w:r w:rsidR="00E306A8" w:rsidRPr="000707EB">
              <w:rPr>
                <w:b/>
                <w:bCs/>
                <w:color w:val="000000"/>
                <w:lang w:eastAsia="en-US"/>
              </w:rPr>
              <w:t xml:space="preserve">- </w:t>
            </w:r>
            <w:r w:rsidRPr="000707EB">
              <w:rPr>
                <w:b/>
                <w:bCs/>
                <w:color w:val="000000"/>
                <w:lang w:eastAsia="en-US"/>
              </w:rPr>
              <w:t>4</w:t>
            </w:r>
            <w:r w:rsidR="00B35AEC" w:rsidRPr="000707EB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0707EB">
              <w:rPr>
                <w:b/>
                <w:bCs/>
                <w:color w:val="000000"/>
                <w:lang w:eastAsia="en-US"/>
              </w:rPr>
              <w:t>gab</w:t>
            </w:r>
            <w:r w:rsidR="00B35AEC" w:rsidRPr="000707EB">
              <w:rPr>
                <w:b/>
                <w:bCs/>
                <w:color w:val="000000"/>
                <w:lang w:eastAsia="en-US"/>
              </w:rPr>
              <w:t>.</w:t>
            </w:r>
            <w:r w:rsidRPr="000707EB">
              <w:rPr>
                <w:b/>
                <w:bCs/>
                <w:color w:val="000000"/>
                <w:lang w:eastAsia="en-US"/>
              </w:rPr>
              <w:t xml:space="preserve"> un piespiedošo rullīši </w:t>
            </w:r>
            <w:r w:rsidR="00E306A8" w:rsidRPr="000707EB">
              <w:rPr>
                <w:b/>
                <w:bCs/>
                <w:color w:val="000000"/>
                <w:lang w:eastAsia="en-US"/>
              </w:rPr>
              <w:t xml:space="preserve">- </w:t>
            </w:r>
            <w:r w:rsidRPr="000707EB">
              <w:rPr>
                <w:b/>
                <w:bCs/>
                <w:color w:val="000000"/>
                <w:lang w:eastAsia="en-US"/>
              </w:rPr>
              <w:t>8</w:t>
            </w:r>
            <w:r w:rsidR="00B35AEC" w:rsidRPr="000707EB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0707EB">
              <w:rPr>
                <w:b/>
                <w:bCs/>
                <w:color w:val="000000"/>
                <w:lang w:eastAsia="en-US"/>
              </w:rPr>
              <w:t>gab</w:t>
            </w:r>
            <w:r w:rsidR="00B35AEC" w:rsidRPr="000707EB">
              <w:rPr>
                <w:b/>
                <w:bCs/>
                <w:color w:val="000000"/>
                <w:lang w:eastAsia="en-US"/>
              </w:rPr>
              <w:t>.</w:t>
            </w:r>
            <w:r w:rsidRPr="000707EB">
              <w:rPr>
                <w:b/>
                <w:bCs/>
                <w:color w:val="000000"/>
                <w:lang w:eastAsia="en-US"/>
              </w:rPr>
              <w:t xml:space="preserve"> </w:t>
            </w:r>
            <w:r w:rsidR="00E306A8" w:rsidRPr="000707EB">
              <w:rPr>
                <w:b/>
                <w:bCs/>
                <w:color w:val="000000"/>
                <w:lang w:eastAsia="en-US"/>
              </w:rPr>
              <w:t>(</w:t>
            </w:r>
            <w:r w:rsidRPr="000707EB">
              <w:rPr>
                <w:b/>
                <w:bCs/>
                <w:color w:val="000000"/>
                <w:lang w:eastAsia="en-US"/>
              </w:rPr>
              <w:t>nakts laikā</w:t>
            </w:r>
            <w:r w:rsidR="00E306A8" w:rsidRPr="000707EB">
              <w:rPr>
                <w:b/>
                <w:bCs/>
                <w:color w:val="000000"/>
                <w:lang w:eastAsia="en-US"/>
              </w:rPr>
              <w:t>)</w:t>
            </w:r>
            <w:r w:rsidRPr="000707EB">
              <w:rPr>
                <w:b/>
                <w:bCs/>
                <w:color w:val="000000"/>
                <w:lang w:eastAsia="en-US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4922" w14:textId="77777777" w:rsidR="00AA3EBF" w:rsidRPr="000707EB" w:rsidRDefault="00AA3EBF" w:rsidP="00AA3EBF">
            <w:pPr>
              <w:rPr>
                <w:color w:val="000000"/>
                <w:sz w:val="22"/>
                <w:szCs w:val="22"/>
                <w:lang w:eastAsia="en-US"/>
              </w:rPr>
            </w:pPr>
            <w:r w:rsidRPr="000707E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770B" w14:textId="77777777" w:rsidR="00AA3EBF" w:rsidRPr="000707EB" w:rsidRDefault="00AA3EBF" w:rsidP="00AA3EBF">
            <w:pPr>
              <w:rPr>
                <w:color w:val="000000"/>
                <w:sz w:val="22"/>
                <w:szCs w:val="22"/>
                <w:lang w:eastAsia="en-US"/>
              </w:rPr>
            </w:pPr>
            <w:r w:rsidRPr="000707E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3EBF" w:rsidRPr="000707EB" w14:paraId="4CD6C38E" w14:textId="77777777" w:rsidTr="0082530E">
        <w:trPr>
          <w:trHeight w:val="313"/>
          <w:jc w:val="center"/>
        </w:trPr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7B91" w14:textId="58A3D7BC" w:rsidR="00AA3EBF" w:rsidRPr="000707EB" w:rsidRDefault="00B35AEC" w:rsidP="0082530E">
            <w:pPr>
              <w:pStyle w:val="Sarakstarindkopa"/>
              <w:numPr>
                <w:ilvl w:val="0"/>
                <w:numId w:val="29"/>
              </w:numPr>
              <w:ind w:left="457" w:hanging="425"/>
              <w:jc w:val="both"/>
              <w:rPr>
                <w:b/>
                <w:bCs/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</w:t>
            </w:r>
            <w:r w:rsidR="00AA3EBF" w:rsidRPr="000707EB">
              <w:rPr>
                <w:color w:val="000000"/>
                <w:lang w:eastAsia="en-US"/>
              </w:rPr>
              <w:t>ullīšu pārbaude,</w:t>
            </w:r>
            <w:r w:rsidR="00AA3EBF" w:rsidRPr="000707EB">
              <w:rPr>
                <w:b/>
                <w:bCs/>
                <w:color w:val="000000"/>
                <w:lang w:eastAsia="en-US"/>
              </w:rPr>
              <w:t xml:space="preserve"> </w:t>
            </w:r>
            <w:r w:rsidR="00AA3EBF" w:rsidRPr="000707EB">
              <w:rPr>
                <w:color w:val="000000"/>
                <w:lang w:eastAsia="en-US"/>
              </w:rPr>
              <w:t>vadrāmja piespiedošo rullīšu griešanās vieglums (rullīšiem brīvi jāgriežas, tos iegriežot ar rokas palīdzību)</w:t>
            </w:r>
            <w:r w:rsidR="00BC635C" w:rsidRPr="000707EB">
              <w:rPr>
                <w:color w:val="000000"/>
                <w:lang w:eastAsia="en-US"/>
              </w:rPr>
              <w:t>;</w:t>
            </w:r>
            <w:r w:rsidR="00A257A9" w:rsidRPr="000707EB">
              <w:rPr>
                <w:color w:val="000000"/>
                <w:lang w:eastAsia="en-US"/>
              </w:rPr>
              <w:t xml:space="preserve"> (1</w:t>
            </w:r>
            <w:r w:rsidRPr="000707EB">
              <w:rPr>
                <w:color w:val="000000"/>
                <w:lang w:eastAsia="en-US"/>
              </w:rPr>
              <w:t xml:space="preserve"> </w:t>
            </w:r>
            <w:r w:rsidR="00A257A9" w:rsidRPr="000707EB">
              <w:rPr>
                <w:color w:val="000000"/>
                <w:lang w:eastAsia="en-US"/>
              </w:rPr>
              <w:t>reizi 6 mēnešos)</w:t>
            </w:r>
            <w:r w:rsidRPr="000707EB">
              <w:rPr>
                <w:color w:val="000000"/>
                <w:lang w:eastAsia="en-US"/>
              </w:rPr>
              <w:t>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3728" w14:textId="65B2D8DF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A5F7" w14:textId="32DBD350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2</w:t>
            </w:r>
          </w:p>
        </w:tc>
      </w:tr>
      <w:tr w:rsidR="00AA3EBF" w:rsidRPr="000707EB" w14:paraId="45B406A7" w14:textId="77777777" w:rsidTr="0082530E">
        <w:trPr>
          <w:trHeight w:val="58"/>
          <w:jc w:val="center"/>
        </w:trPr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FBB8" w14:textId="20981AB2" w:rsidR="00AA3EBF" w:rsidRPr="000707EB" w:rsidRDefault="00AA3EBF" w:rsidP="0082530E">
            <w:pPr>
              <w:pStyle w:val="Sarakstarindkopa"/>
              <w:numPr>
                <w:ilvl w:val="0"/>
                <w:numId w:val="29"/>
              </w:numPr>
              <w:ind w:left="457" w:hanging="425"/>
              <w:jc w:val="both"/>
              <w:rPr>
                <w:b/>
                <w:bCs/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 xml:space="preserve">rullīšu gultņu eļļošana </w:t>
            </w:r>
            <w:r w:rsidR="00A257A9" w:rsidRPr="000707EB">
              <w:rPr>
                <w:color w:val="000000"/>
                <w:lang w:eastAsia="en-US"/>
              </w:rPr>
              <w:t>(1 reizi 6 mēnešos)</w:t>
            </w:r>
            <w:r w:rsidR="00B35AEC" w:rsidRPr="000707EB">
              <w:rPr>
                <w:color w:val="000000"/>
                <w:lang w:eastAsia="en-US"/>
              </w:rPr>
              <w:t>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B994" w14:textId="69A3678E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46A5" w14:textId="463F7C49" w:rsidR="00AA3EBF" w:rsidRPr="000707EB" w:rsidRDefault="0030737A" w:rsidP="00AA3EBF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707EB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AA3EBF" w:rsidRPr="000707EB" w14:paraId="00D7E9F8" w14:textId="77777777" w:rsidTr="0082530E">
        <w:trPr>
          <w:trHeight w:val="58"/>
          <w:jc w:val="center"/>
        </w:trPr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FEEC" w14:textId="1A32D5C3" w:rsidR="00AA3EBF" w:rsidRPr="000707EB" w:rsidRDefault="00B35AEC" w:rsidP="0082530E">
            <w:pPr>
              <w:pStyle w:val="Sarakstarindkopa"/>
              <w:numPr>
                <w:ilvl w:val="0"/>
                <w:numId w:val="29"/>
              </w:numPr>
              <w:ind w:left="457" w:hanging="425"/>
              <w:jc w:val="both"/>
              <w:rPr>
                <w:b/>
                <w:bCs/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z</w:t>
            </w:r>
            <w:r w:rsidR="00AA3EBF" w:rsidRPr="000707EB">
              <w:rPr>
                <w:color w:val="000000"/>
                <w:lang w:eastAsia="en-US"/>
              </w:rPr>
              <w:t xml:space="preserve">obstieņu un piespiedošo rullīšu darba virsmas tīrīšana un pretkorozijas apstrāde </w:t>
            </w:r>
            <w:r w:rsidRPr="000707EB">
              <w:rPr>
                <w:color w:val="000000"/>
                <w:lang w:eastAsia="en-US"/>
              </w:rPr>
              <w:t>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7DCD" w14:textId="79017240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DE1B1" w14:textId="0308B127" w:rsidR="00AA3EBF" w:rsidRPr="000707EB" w:rsidRDefault="0030737A" w:rsidP="00AA3EBF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0707EB"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</w:tr>
      <w:tr w:rsidR="00AA3EBF" w:rsidRPr="000707EB" w14:paraId="61B33BB0" w14:textId="77777777" w:rsidTr="0082530E">
        <w:trPr>
          <w:trHeight w:val="58"/>
          <w:jc w:val="center"/>
        </w:trPr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7814" w14:textId="35B4178A" w:rsidR="00AA3EBF" w:rsidRPr="000707EB" w:rsidRDefault="00B35AEC" w:rsidP="0082530E">
            <w:pPr>
              <w:pStyle w:val="Sarakstarindkopa"/>
              <w:numPr>
                <w:ilvl w:val="0"/>
                <w:numId w:val="29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s</w:t>
            </w:r>
            <w:r w:rsidR="00AA3EBF" w:rsidRPr="000707EB">
              <w:rPr>
                <w:color w:val="000000"/>
                <w:lang w:eastAsia="en-US"/>
              </w:rPr>
              <w:t>praugu pārbaude (spraugai starp piespiedošo rullīti un zobstieņa korpusu ir jābūt ne mazākai par 0,5 mm)</w:t>
            </w:r>
            <w:r w:rsidR="00265518" w:rsidRPr="000707EB">
              <w:rPr>
                <w:color w:val="00000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95D0" w14:textId="333A089C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31A5" w14:textId="0CD605B0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2</w:t>
            </w:r>
          </w:p>
        </w:tc>
      </w:tr>
      <w:tr w:rsidR="00AA3EBF" w:rsidRPr="000707EB" w14:paraId="7BB65A53" w14:textId="77777777" w:rsidTr="0082530E">
        <w:trPr>
          <w:trHeight w:val="58"/>
          <w:jc w:val="center"/>
        </w:trPr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CA58" w14:textId="58F7DC74" w:rsidR="00AA3EBF" w:rsidRPr="000707EB" w:rsidRDefault="00AA3EBF" w:rsidP="0082530E">
            <w:pPr>
              <w:spacing w:before="60" w:after="60"/>
              <w:jc w:val="both"/>
              <w:rPr>
                <w:b/>
                <w:bCs/>
                <w:color w:val="000000"/>
                <w:lang w:eastAsia="en-US"/>
              </w:rPr>
            </w:pPr>
            <w:r w:rsidRPr="000707EB">
              <w:rPr>
                <w:b/>
                <w:bCs/>
                <w:color w:val="000000"/>
                <w:lang w:eastAsia="en-US"/>
              </w:rPr>
              <w:t xml:space="preserve">Slēgmehānisms </w:t>
            </w:r>
            <w:r w:rsidR="001323AA" w:rsidRPr="000707EB">
              <w:rPr>
                <w:b/>
                <w:bCs/>
                <w:color w:val="000000"/>
                <w:lang w:eastAsia="en-US"/>
              </w:rPr>
              <w:t xml:space="preserve">- </w:t>
            </w:r>
            <w:r w:rsidRPr="000707EB">
              <w:rPr>
                <w:b/>
                <w:bCs/>
                <w:color w:val="000000"/>
                <w:lang w:eastAsia="en-US"/>
              </w:rPr>
              <w:t>2</w:t>
            </w:r>
            <w:r w:rsidR="00265518" w:rsidRPr="000707EB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0707EB">
              <w:rPr>
                <w:b/>
                <w:bCs/>
                <w:color w:val="000000"/>
                <w:lang w:eastAsia="en-US"/>
              </w:rPr>
              <w:t>gab</w:t>
            </w:r>
            <w:r w:rsidR="00265518" w:rsidRPr="000707EB">
              <w:rPr>
                <w:b/>
                <w:bCs/>
                <w:color w:val="000000"/>
                <w:lang w:eastAsia="en-US"/>
              </w:rPr>
              <w:t>.</w:t>
            </w:r>
            <w:r w:rsidRPr="000707EB">
              <w:rPr>
                <w:b/>
                <w:bCs/>
                <w:color w:val="000000"/>
                <w:lang w:eastAsia="en-US"/>
              </w:rPr>
              <w:t xml:space="preserve"> (1 reizi mēnesī</w:t>
            </w:r>
            <w:r w:rsidR="00177EC0" w:rsidRPr="000707EB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0707EB">
              <w:rPr>
                <w:b/>
                <w:bCs/>
                <w:color w:val="000000"/>
                <w:lang w:eastAsia="en-US"/>
              </w:rPr>
              <w:t>nakts laikā):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7206" w14:textId="77777777" w:rsidR="00AA3EBF" w:rsidRPr="000707EB" w:rsidRDefault="00AA3EBF" w:rsidP="00AA3EBF">
            <w:pPr>
              <w:rPr>
                <w:color w:val="000000"/>
                <w:sz w:val="22"/>
                <w:szCs w:val="22"/>
                <w:lang w:eastAsia="en-US"/>
              </w:rPr>
            </w:pPr>
            <w:r w:rsidRPr="000707E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4B24" w14:textId="77777777" w:rsidR="00AA3EBF" w:rsidRPr="000707EB" w:rsidRDefault="00AA3EBF" w:rsidP="00AA3EBF">
            <w:pPr>
              <w:rPr>
                <w:color w:val="000000"/>
                <w:sz w:val="22"/>
                <w:szCs w:val="22"/>
                <w:lang w:eastAsia="en-US"/>
              </w:rPr>
            </w:pPr>
            <w:r w:rsidRPr="000707E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3EBF" w:rsidRPr="000707EB" w14:paraId="69B1762B" w14:textId="77777777" w:rsidTr="0082530E">
        <w:trPr>
          <w:trHeight w:val="58"/>
          <w:jc w:val="center"/>
        </w:trPr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0F7A" w14:textId="02721B1B" w:rsidR="00AA3EBF" w:rsidRPr="000707EB" w:rsidRDefault="00AA3EBF" w:rsidP="0082530E">
            <w:pPr>
              <w:pStyle w:val="Sarakstarindkopa"/>
              <w:numPr>
                <w:ilvl w:val="0"/>
                <w:numId w:val="29"/>
              </w:numPr>
              <w:ind w:left="457" w:hanging="457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uztv</w:t>
            </w:r>
            <w:r w:rsidR="009A3E42" w:rsidRPr="000707EB">
              <w:rPr>
                <w:color w:val="000000"/>
                <w:lang w:eastAsia="en-US"/>
              </w:rPr>
              <w:t>ē</w:t>
            </w:r>
            <w:r w:rsidRPr="000707EB">
              <w:rPr>
                <w:color w:val="000000"/>
                <w:lang w:eastAsia="en-US"/>
              </w:rPr>
              <w:t xml:space="preserve">rējbloku </w:t>
            </w:r>
            <w:r w:rsidR="00C1723B" w:rsidRPr="000707EB">
              <w:rPr>
                <w:color w:val="000000"/>
                <w:lang w:eastAsia="en-US"/>
              </w:rPr>
              <w:t>pārbaude</w:t>
            </w:r>
            <w:r w:rsidRPr="000707EB">
              <w:rPr>
                <w:color w:val="000000"/>
                <w:lang w:eastAsia="en-US"/>
              </w:rPr>
              <w:t>, sprauga mērīšana, skrūvju pievilkšana, smērvielas atjaunošana</w:t>
            </w:r>
            <w:r w:rsidR="00385F4A" w:rsidRPr="000707EB">
              <w:rPr>
                <w:color w:val="000000"/>
                <w:lang w:eastAsia="en-US"/>
              </w:rPr>
              <w:t>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6F66" w14:textId="5D36119A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58C0" w14:textId="37BB4A71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24</w:t>
            </w:r>
          </w:p>
        </w:tc>
      </w:tr>
      <w:tr w:rsidR="00AA3EBF" w:rsidRPr="000707EB" w14:paraId="208CE4AD" w14:textId="77777777" w:rsidTr="0082530E">
        <w:trPr>
          <w:trHeight w:val="58"/>
          <w:jc w:val="center"/>
        </w:trPr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4735" w14:textId="6DE09AE3" w:rsidR="00AA3EBF" w:rsidRPr="000707EB" w:rsidRDefault="00AA3EBF" w:rsidP="0082530E">
            <w:pPr>
              <w:pStyle w:val="Sarakstarindkopa"/>
              <w:numPr>
                <w:ilvl w:val="0"/>
                <w:numId w:val="29"/>
              </w:numPr>
              <w:ind w:left="457" w:hanging="457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priekšējā vadīkl</w:t>
            </w:r>
            <w:r w:rsidR="00C1723B" w:rsidRPr="000707EB">
              <w:rPr>
                <w:color w:val="000000"/>
                <w:lang w:eastAsia="en-US"/>
              </w:rPr>
              <w:t>a</w:t>
            </w:r>
            <w:r w:rsidRPr="000707EB">
              <w:rPr>
                <w:color w:val="000000"/>
                <w:lang w:eastAsia="en-US"/>
              </w:rPr>
              <w:t xml:space="preserve">s bloku </w:t>
            </w:r>
            <w:r w:rsidR="00C1723B" w:rsidRPr="000707EB">
              <w:rPr>
                <w:color w:val="000000"/>
                <w:lang w:eastAsia="en-US"/>
              </w:rPr>
              <w:t>pārbaude</w:t>
            </w:r>
            <w:r w:rsidRPr="000707EB">
              <w:rPr>
                <w:color w:val="000000"/>
                <w:lang w:eastAsia="en-US"/>
              </w:rPr>
              <w:t>, spraugu mērīšana, skrūvju pievilkšana, smērvielas atjaunošana</w:t>
            </w:r>
            <w:r w:rsidR="00B14285" w:rsidRPr="000707EB">
              <w:rPr>
                <w:color w:val="000000"/>
                <w:lang w:eastAsia="en-US"/>
              </w:rPr>
              <w:t>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9DA9" w14:textId="1666372F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3B54" w14:textId="1F4E53C5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24</w:t>
            </w:r>
          </w:p>
        </w:tc>
      </w:tr>
      <w:tr w:rsidR="00AA3EBF" w:rsidRPr="000707EB" w14:paraId="5F48A098" w14:textId="77777777" w:rsidTr="0082530E">
        <w:trPr>
          <w:trHeight w:val="58"/>
          <w:jc w:val="center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8EB2" w14:textId="5CA2F0D2" w:rsidR="00AA3EBF" w:rsidRPr="000707EB" w:rsidRDefault="00AA3EBF" w:rsidP="0082530E">
            <w:pPr>
              <w:pStyle w:val="Sarakstarindkopa"/>
              <w:numPr>
                <w:ilvl w:val="0"/>
                <w:numId w:val="29"/>
              </w:numPr>
              <w:ind w:left="457" w:hanging="457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aizmugurējā vadīkl</w:t>
            </w:r>
            <w:r w:rsidR="00C1723B" w:rsidRPr="000707EB">
              <w:rPr>
                <w:color w:val="000000"/>
                <w:lang w:eastAsia="en-US"/>
              </w:rPr>
              <w:t>a</w:t>
            </w:r>
            <w:r w:rsidRPr="000707EB">
              <w:rPr>
                <w:color w:val="000000"/>
                <w:lang w:eastAsia="en-US"/>
              </w:rPr>
              <w:t xml:space="preserve">s bloka </w:t>
            </w:r>
            <w:r w:rsidR="00446A1C" w:rsidRPr="000707EB">
              <w:rPr>
                <w:color w:val="000000"/>
                <w:lang w:eastAsia="en-US"/>
              </w:rPr>
              <w:t>pārbaude</w:t>
            </w:r>
            <w:r w:rsidRPr="000707EB">
              <w:rPr>
                <w:color w:val="000000"/>
                <w:lang w:eastAsia="en-US"/>
              </w:rPr>
              <w:t>, spraugu mērīšana, skrūvju pievilkšana, smērvielas atjaunošana</w:t>
            </w:r>
            <w:r w:rsidR="00B14285" w:rsidRPr="000707EB">
              <w:rPr>
                <w:color w:val="000000"/>
                <w:lang w:eastAsia="en-US"/>
              </w:rPr>
              <w:t>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384D" w14:textId="0DF5BA19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C28F" w14:textId="130BB2E3" w:rsidR="00AA3EBF" w:rsidRPr="000707EB" w:rsidRDefault="0030737A" w:rsidP="000569D0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24</w:t>
            </w:r>
          </w:p>
        </w:tc>
      </w:tr>
      <w:tr w:rsidR="00AA3EBF" w:rsidRPr="000707EB" w14:paraId="469E2884" w14:textId="77777777" w:rsidTr="0082530E">
        <w:trPr>
          <w:trHeight w:val="58"/>
          <w:jc w:val="center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CD5A" w14:textId="71FD99F4" w:rsidR="00AA3EBF" w:rsidRPr="000707EB" w:rsidRDefault="00AA3EBF" w:rsidP="0082530E">
            <w:pPr>
              <w:pStyle w:val="Sarakstarindkopa"/>
              <w:numPr>
                <w:ilvl w:val="0"/>
                <w:numId w:val="29"/>
              </w:numPr>
              <w:ind w:left="457" w:hanging="425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 xml:space="preserve">piedziņas un reduktora </w:t>
            </w:r>
            <w:r w:rsidR="00446A1C" w:rsidRPr="000707EB">
              <w:rPr>
                <w:color w:val="000000"/>
                <w:lang w:eastAsia="en-US"/>
              </w:rPr>
              <w:t>pārbaude</w:t>
            </w:r>
            <w:r w:rsidRPr="000707EB">
              <w:rPr>
                <w:color w:val="000000"/>
                <w:lang w:eastAsia="en-US"/>
              </w:rPr>
              <w:t>, tīrīšana, smērvielu un eļļas stāvokļa pārbaude, sildelementa darbības pārbaude</w:t>
            </w:r>
            <w:r w:rsidR="00B14285" w:rsidRPr="000707EB">
              <w:rPr>
                <w:color w:val="00000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98EA" w14:textId="08B8A312" w:rsidR="00AA3EBF" w:rsidRPr="000707EB" w:rsidRDefault="000569D0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0ABA" w14:textId="4F004B51" w:rsidR="00AA3EBF" w:rsidRPr="000707EB" w:rsidRDefault="0030737A" w:rsidP="00AA3EBF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24</w:t>
            </w:r>
          </w:p>
        </w:tc>
      </w:tr>
      <w:tr w:rsidR="0030737A" w:rsidRPr="000707EB" w14:paraId="04F735E4" w14:textId="77777777" w:rsidTr="0082530E">
        <w:trPr>
          <w:trHeight w:val="58"/>
          <w:jc w:val="center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7E97" w14:textId="29081489" w:rsidR="0030737A" w:rsidRPr="000707EB" w:rsidRDefault="0030737A" w:rsidP="0082530E">
            <w:pPr>
              <w:spacing w:before="60" w:after="60"/>
              <w:jc w:val="both"/>
              <w:rPr>
                <w:b/>
                <w:color w:val="000000"/>
                <w:lang w:eastAsia="en-US"/>
              </w:rPr>
            </w:pPr>
            <w:r w:rsidRPr="000707EB">
              <w:rPr>
                <w:b/>
                <w:color w:val="000000"/>
                <w:lang w:eastAsia="en-US"/>
              </w:rPr>
              <w:t xml:space="preserve">Eļļas nomaiņa reduktoros </w:t>
            </w:r>
            <w:r w:rsidR="009827C3" w:rsidRPr="000707EB">
              <w:rPr>
                <w:b/>
                <w:color w:val="000000"/>
                <w:lang w:eastAsia="en-US"/>
              </w:rPr>
              <w:t xml:space="preserve">- </w:t>
            </w:r>
            <w:r w:rsidRPr="000707EB">
              <w:rPr>
                <w:b/>
                <w:color w:val="000000"/>
                <w:lang w:eastAsia="en-US"/>
              </w:rPr>
              <w:t>8 gab</w:t>
            </w:r>
            <w:r w:rsidR="00B14285" w:rsidRPr="000707EB">
              <w:rPr>
                <w:b/>
                <w:color w:val="000000"/>
                <w:lang w:eastAsia="en-US"/>
              </w:rPr>
              <w:t>.</w:t>
            </w:r>
            <w:r w:rsidRPr="000707EB">
              <w:rPr>
                <w:b/>
                <w:color w:val="000000"/>
                <w:lang w:eastAsia="en-US"/>
              </w:rPr>
              <w:t xml:space="preserve"> (1 reizi 24 mēnešos</w:t>
            </w:r>
            <w:r w:rsidR="00177EC0" w:rsidRPr="000707EB">
              <w:rPr>
                <w:b/>
                <w:color w:val="000000"/>
                <w:lang w:eastAsia="en-US"/>
              </w:rPr>
              <w:t xml:space="preserve"> </w:t>
            </w:r>
            <w:r w:rsidRPr="000707EB">
              <w:rPr>
                <w:b/>
                <w:color w:val="000000"/>
                <w:lang w:eastAsia="en-US"/>
              </w:rPr>
              <w:t>nakts laikā):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2F64" w14:textId="77777777" w:rsidR="0030737A" w:rsidRPr="000707EB" w:rsidRDefault="0030737A" w:rsidP="0030737A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BC35" w14:textId="77777777" w:rsidR="0030737A" w:rsidRPr="000707EB" w:rsidRDefault="0030737A" w:rsidP="0030737A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30737A" w:rsidRPr="000707EB" w14:paraId="722B365A" w14:textId="77777777" w:rsidTr="0082530E">
        <w:trPr>
          <w:trHeight w:val="270"/>
          <w:jc w:val="center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3064" w14:textId="03C92EBA" w:rsidR="0030737A" w:rsidRPr="000707EB" w:rsidRDefault="00B14285" w:rsidP="0082530E">
            <w:pPr>
              <w:pStyle w:val="Sarakstarindkopa"/>
              <w:numPr>
                <w:ilvl w:val="0"/>
                <w:numId w:val="29"/>
              </w:numPr>
              <w:ind w:left="457" w:hanging="457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c</w:t>
            </w:r>
            <w:r w:rsidR="0030737A" w:rsidRPr="000707EB">
              <w:rPr>
                <w:color w:val="000000"/>
                <w:lang w:eastAsia="en-US"/>
              </w:rPr>
              <w:t xml:space="preserve">entrālais reduktors </w:t>
            </w:r>
            <w:r w:rsidRPr="000707EB">
              <w:rPr>
                <w:color w:val="000000"/>
                <w:lang w:eastAsia="en-US"/>
              </w:rPr>
              <w:t>–</w:t>
            </w:r>
            <w:r w:rsidR="0030737A" w:rsidRPr="000707EB">
              <w:rPr>
                <w:color w:val="000000"/>
                <w:lang w:eastAsia="en-US"/>
              </w:rPr>
              <w:t xml:space="preserve"> 2</w:t>
            </w:r>
            <w:r w:rsidRPr="000707EB">
              <w:rPr>
                <w:color w:val="000000"/>
                <w:lang w:eastAsia="en-US"/>
              </w:rPr>
              <w:t xml:space="preserve"> </w:t>
            </w:r>
            <w:r w:rsidR="0030737A" w:rsidRPr="000707EB">
              <w:rPr>
                <w:color w:val="000000"/>
                <w:lang w:eastAsia="en-US"/>
              </w:rPr>
              <w:t>gab</w:t>
            </w:r>
            <w:r w:rsidRPr="000707EB">
              <w:rPr>
                <w:color w:val="000000"/>
                <w:lang w:eastAsia="en-US"/>
              </w:rPr>
              <w:t>.</w:t>
            </w:r>
            <w:r w:rsidR="0030737A" w:rsidRPr="000707EB">
              <w:rPr>
                <w:color w:val="000000"/>
                <w:lang w:eastAsia="en-US"/>
              </w:rPr>
              <w:t xml:space="preserve"> (katr</w:t>
            </w:r>
            <w:r w:rsidR="00AB4288" w:rsidRPr="000707EB">
              <w:rPr>
                <w:color w:val="000000"/>
                <w:lang w:eastAsia="en-US"/>
              </w:rPr>
              <w:t>am</w:t>
            </w:r>
            <w:r w:rsidR="0030737A" w:rsidRPr="000707EB">
              <w:rPr>
                <w:color w:val="000000"/>
                <w:lang w:eastAsia="en-US"/>
              </w:rPr>
              <w:t xml:space="preserve"> 45 litri)</w:t>
            </w:r>
            <w:r w:rsidRPr="000707EB">
              <w:rPr>
                <w:color w:val="000000"/>
                <w:lang w:eastAsia="en-US"/>
              </w:rPr>
              <w:t>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2785" w14:textId="77777777" w:rsidR="0030737A" w:rsidRPr="000707EB" w:rsidRDefault="0030737A" w:rsidP="0030737A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0630" w14:textId="77777777" w:rsidR="0030737A" w:rsidRPr="000707EB" w:rsidRDefault="0030737A" w:rsidP="0030737A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1</w:t>
            </w:r>
          </w:p>
        </w:tc>
      </w:tr>
      <w:tr w:rsidR="0030737A" w:rsidRPr="000707EB" w14:paraId="19D21D09" w14:textId="77777777" w:rsidTr="0082530E">
        <w:trPr>
          <w:trHeight w:val="261"/>
          <w:jc w:val="center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0F81" w14:textId="5312C5CD" w:rsidR="0030737A" w:rsidRPr="000707EB" w:rsidRDefault="00B14285" w:rsidP="0082530E">
            <w:pPr>
              <w:pStyle w:val="Sarakstarindkopa"/>
              <w:numPr>
                <w:ilvl w:val="0"/>
                <w:numId w:val="29"/>
              </w:numPr>
              <w:ind w:left="457" w:hanging="457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p</w:t>
            </w:r>
            <w:r w:rsidR="0030737A" w:rsidRPr="000707EB">
              <w:rPr>
                <w:color w:val="000000"/>
                <w:lang w:eastAsia="en-US"/>
              </w:rPr>
              <w:t xml:space="preserve">lanetārais reduktors </w:t>
            </w:r>
            <w:r w:rsidRPr="000707EB">
              <w:rPr>
                <w:color w:val="000000"/>
                <w:lang w:eastAsia="en-US"/>
              </w:rPr>
              <w:t>–</w:t>
            </w:r>
            <w:r w:rsidR="0030737A" w:rsidRPr="000707EB">
              <w:rPr>
                <w:color w:val="000000"/>
                <w:lang w:eastAsia="en-US"/>
              </w:rPr>
              <w:t xml:space="preserve"> 4</w:t>
            </w:r>
            <w:r w:rsidRPr="000707EB">
              <w:rPr>
                <w:color w:val="000000"/>
                <w:lang w:eastAsia="en-US"/>
              </w:rPr>
              <w:t xml:space="preserve"> </w:t>
            </w:r>
            <w:r w:rsidR="0030737A" w:rsidRPr="000707EB">
              <w:rPr>
                <w:color w:val="000000"/>
                <w:lang w:eastAsia="en-US"/>
              </w:rPr>
              <w:t>gab</w:t>
            </w:r>
            <w:r w:rsidRPr="000707EB">
              <w:rPr>
                <w:color w:val="000000"/>
                <w:lang w:eastAsia="en-US"/>
              </w:rPr>
              <w:t>.</w:t>
            </w:r>
            <w:r w:rsidR="0030737A" w:rsidRPr="000707EB">
              <w:rPr>
                <w:color w:val="000000"/>
                <w:lang w:eastAsia="en-US"/>
              </w:rPr>
              <w:t xml:space="preserve"> (katr</w:t>
            </w:r>
            <w:r w:rsidR="00AB4288" w:rsidRPr="000707EB">
              <w:rPr>
                <w:color w:val="000000"/>
                <w:lang w:eastAsia="en-US"/>
              </w:rPr>
              <w:t>am</w:t>
            </w:r>
            <w:r w:rsidR="0030737A" w:rsidRPr="000707EB">
              <w:rPr>
                <w:color w:val="000000"/>
                <w:lang w:eastAsia="en-US"/>
              </w:rPr>
              <w:t xml:space="preserve"> 190 litri)</w:t>
            </w:r>
            <w:r w:rsidRPr="000707EB">
              <w:rPr>
                <w:color w:val="000000"/>
                <w:lang w:eastAsia="en-US"/>
              </w:rPr>
              <w:t>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CEF6" w14:textId="77777777" w:rsidR="0030737A" w:rsidRPr="000707EB" w:rsidRDefault="0030737A" w:rsidP="0030737A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7A06" w14:textId="77777777" w:rsidR="0030737A" w:rsidRPr="000707EB" w:rsidRDefault="0030737A" w:rsidP="0030737A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1</w:t>
            </w:r>
          </w:p>
        </w:tc>
      </w:tr>
      <w:tr w:rsidR="0030737A" w:rsidRPr="000707EB" w14:paraId="4390B306" w14:textId="77777777" w:rsidTr="0082530E">
        <w:trPr>
          <w:trHeight w:val="261"/>
          <w:jc w:val="center"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A87B" w14:textId="05DCD6AA" w:rsidR="0030737A" w:rsidRPr="000707EB" w:rsidRDefault="00B14285" w:rsidP="0082530E">
            <w:pPr>
              <w:pStyle w:val="Sarakstarindkopa"/>
              <w:numPr>
                <w:ilvl w:val="0"/>
                <w:numId w:val="29"/>
              </w:numPr>
              <w:ind w:left="457" w:hanging="457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m</w:t>
            </w:r>
            <w:r w:rsidR="0030737A" w:rsidRPr="000707EB">
              <w:rPr>
                <w:color w:val="000000"/>
                <w:lang w:eastAsia="en-US"/>
              </w:rPr>
              <w:t xml:space="preserve">otors-reduktors </w:t>
            </w:r>
            <w:r w:rsidRPr="000707EB">
              <w:rPr>
                <w:color w:val="000000"/>
                <w:lang w:eastAsia="en-US"/>
              </w:rPr>
              <w:t>–</w:t>
            </w:r>
            <w:r w:rsidR="0030737A" w:rsidRPr="000707EB">
              <w:rPr>
                <w:color w:val="000000"/>
                <w:lang w:eastAsia="en-US"/>
              </w:rPr>
              <w:t xml:space="preserve"> 2</w:t>
            </w:r>
            <w:r w:rsidRPr="000707EB">
              <w:rPr>
                <w:color w:val="000000"/>
                <w:lang w:eastAsia="en-US"/>
              </w:rPr>
              <w:t xml:space="preserve"> </w:t>
            </w:r>
            <w:r w:rsidR="0030737A" w:rsidRPr="000707EB">
              <w:rPr>
                <w:color w:val="000000"/>
                <w:lang w:eastAsia="en-US"/>
              </w:rPr>
              <w:t>gab</w:t>
            </w:r>
            <w:r w:rsidRPr="000707EB">
              <w:rPr>
                <w:color w:val="000000"/>
                <w:lang w:eastAsia="en-US"/>
              </w:rPr>
              <w:t>.</w:t>
            </w:r>
            <w:r w:rsidR="0030737A" w:rsidRPr="000707EB">
              <w:rPr>
                <w:color w:val="000000"/>
                <w:lang w:eastAsia="en-US"/>
              </w:rPr>
              <w:t xml:space="preserve"> (katr</w:t>
            </w:r>
            <w:r w:rsidR="00AB4288" w:rsidRPr="000707EB">
              <w:rPr>
                <w:color w:val="000000"/>
                <w:lang w:eastAsia="en-US"/>
              </w:rPr>
              <w:t>am</w:t>
            </w:r>
            <w:r w:rsidR="0030737A" w:rsidRPr="000707EB">
              <w:rPr>
                <w:color w:val="000000"/>
                <w:lang w:eastAsia="en-US"/>
              </w:rPr>
              <w:t xml:space="preserve"> 15 litri)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31BB" w14:textId="77777777" w:rsidR="0030737A" w:rsidRPr="000707EB" w:rsidRDefault="0030737A" w:rsidP="0030737A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8B80" w14:textId="77777777" w:rsidR="0030737A" w:rsidRPr="000707EB" w:rsidRDefault="0030737A" w:rsidP="0030737A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1</w:t>
            </w:r>
          </w:p>
        </w:tc>
      </w:tr>
    </w:tbl>
    <w:p w14:paraId="64776C41" w14:textId="462863DF" w:rsidR="00151BC4" w:rsidRPr="000707EB" w:rsidRDefault="00151BC4" w:rsidP="0082530E">
      <w:pPr>
        <w:numPr>
          <w:ilvl w:val="1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before="240" w:after="120"/>
        <w:ind w:left="426" w:hanging="426"/>
        <w:jc w:val="both"/>
        <w:textAlignment w:val="baseline"/>
        <w:rPr>
          <w:bCs/>
          <w:color w:val="000000"/>
          <w:sz w:val="24"/>
          <w:szCs w:val="24"/>
          <w:lang w:eastAsia="en-US"/>
        </w:rPr>
      </w:pPr>
      <w:r w:rsidRPr="000707EB">
        <w:rPr>
          <w:bCs/>
          <w:color w:val="000000"/>
          <w:sz w:val="24"/>
          <w:szCs w:val="24"/>
          <w:lang w:eastAsia="en-US"/>
        </w:rPr>
        <w:t xml:space="preserve">Tilta tehniskās telpas </w:t>
      </w:r>
      <w:r w:rsidR="004E5E98" w:rsidRPr="000707EB">
        <w:rPr>
          <w:bCs/>
          <w:color w:val="000000"/>
          <w:sz w:val="24"/>
          <w:szCs w:val="24"/>
          <w:lang w:eastAsia="en-US"/>
        </w:rPr>
        <w:t xml:space="preserve">(t.sk. notektrauki un caurules) </w:t>
      </w:r>
      <w:r w:rsidRPr="000707EB">
        <w:rPr>
          <w:bCs/>
          <w:color w:val="000000"/>
          <w:sz w:val="24"/>
          <w:szCs w:val="24"/>
          <w:lang w:eastAsia="en-US"/>
        </w:rPr>
        <w:t>uzturēšana un apkope</w:t>
      </w:r>
    </w:p>
    <w:tbl>
      <w:tblPr>
        <w:tblW w:w="8928" w:type="dxa"/>
        <w:jc w:val="center"/>
        <w:tblLook w:val="04A0" w:firstRow="1" w:lastRow="0" w:firstColumn="1" w:lastColumn="0" w:noHBand="0" w:noVBand="1"/>
      </w:tblPr>
      <w:tblGrid>
        <w:gridCol w:w="5903"/>
        <w:gridCol w:w="1843"/>
        <w:gridCol w:w="1182"/>
      </w:tblGrid>
      <w:tr w:rsidR="00151BC4" w:rsidRPr="000707EB" w14:paraId="2F459351" w14:textId="77777777" w:rsidTr="0082530E">
        <w:trPr>
          <w:trHeight w:val="360"/>
          <w:jc w:val="center"/>
        </w:trPr>
        <w:tc>
          <w:tcPr>
            <w:tcW w:w="59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57CF54" w14:textId="77777777" w:rsidR="00151BC4" w:rsidRPr="000707EB" w:rsidRDefault="00151BC4" w:rsidP="000569D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707EB">
              <w:rPr>
                <w:b/>
                <w:bCs/>
                <w:color w:val="000000"/>
                <w:sz w:val="22"/>
                <w:szCs w:val="22"/>
                <w:lang w:eastAsia="en-US"/>
              </w:rPr>
              <w:t>Darba nosaukums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FB994F9" w14:textId="77777777" w:rsidR="00151BC4" w:rsidRPr="000707EB" w:rsidRDefault="00151BC4" w:rsidP="000569D0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0707EB">
              <w:rPr>
                <w:b/>
                <w:color w:val="000000"/>
                <w:sz w:val="22"/>
                <w:szCs w:val="22"/>
                <w:lang w:eastAsia="en-US"/>
              </w:rPr>
              <w:t>Mērvienība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94C48F" w14:textId="77777777" w:rsidR="00151BC4" w:rsidRPr="000707EB" w:rsidRDefault="00151BC4" w:rsidP="000569D0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0707EB">
              <w:rPr>
                <w:b/>
                <w:color w:val="000000"/>
                <w:sz w:val="22"/>
                <w:szCs w:val="22"/>
                <w:lang w:eastAsia="en-US"/>
              </w:rPr>
              <w:t>Darba daudzums</w:t>
            </w:r>
          </w:p>
        </w:tc>
      </w:tr>
      <w:tr w:rsidR="00151BC4" w:rsidRPr="000707EB" w14:paraId="73E47D7B" w14:textId="77777777" w:rsidTr="0082530E">
        <w:trPr>
          <w:trHeight w:val="58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122AA" w14:textId="40CCF493" w:rsidR="00151BC4" w:rsidRPr="000707EB" w:rsidRDefault="00151BC4" w:rsidP="0082530E">
            <w:pPr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Notektrauku tīrīšana (2 x 36m)</w:t>
            </w:r>
            <w:r w:rsidR="00BC635C" w:rsidRPr="000707EB">
              <w:rPr>
                <w:color w:val="000000"/>
                <w:lang w:eastAsia="en-US"/>
              </w:rPr>
              <w:t>;</w:t>
            </w:r>
            <w:r w:rsidRPr="000707EB">
              <w:rPr>
                <w:color w:val="000000"/>
                <w:lang w:eastAsia="en-US"/>
              </w:rPr>
              <w:t xml:space="preserve"> (1 reizi mēnesī nakts laikā)</w:t>
            </w:r>
            <w:r w:rsidR="00177EC0" w:rsidRPr="000707EB">
              <w:rPr>
                <w:color w:val="00000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BC1D3" w14:textId="3F6B99A6" w:rsidR="00151BC4" w:rsidRPr="000707EB" w:rsidRDefault="00595AB7" w:rsidP="00151BC4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7B557" w14:textId="6583F12E" w:rsidR="00151BC4" w:rsidRPr="000707EB" w:rsidRDefault="0030737A" w:rsidP="00151BC4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24</w:t>
            </w:r>
          </w:p>
        </w:tc>
      </w:tr>
      <w:tr w:rsidR="00151BC4" w:rsidRPr="000707EB" w14:paraId="193FC9AD" w14:textId="77777777" w:rsidTr="0082530E">
        <w:trPr>
          <w:trHeight w:val="58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EBE56" w14:textId="0423E6E4" w:rsidR="00151BC4" w:rsidRPr="000707EB" w:rsidRDefault="00151BC4" w:rsidP="0082530E">
            <w:pPr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Notekcaurules tīrīšana (2 x 34m)</w:t>
            </w:r>
            <w:r w:rsidR="00BC635C" w:rsidRPr="000707EB">
              <w:rPr>
                <w:color w:val="000000"/>
                <w:lang w:eastAsia="en-US"/>
              </w:rPr>
              <w:t>;</w:t>
            </w:r>
            <w:r w:rsidRPr="000707EB">
              <w:rPr>
                <w:color w:val="000000"/>
                <w:lang w:eastAsia="en-US"/>
              </w:rPr>
              <w:t xml:space="preserve"> (1 reizi 6 mēnešos)</w:t>
            </w:r>
            <w:r w:rsidR="00177EC0" w:rsidRPr="000707EB">
              <w:rPr>
                <w:color w:val="00000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8BD64" w14:textId="75B03AA4" w:rsidR="00151BC4" w:rsidRPr="000707EB" w:rsidRDefault="00595AB7" w:rsidP="00151BC4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65821" w14:textId="4D09E641" w:rsidR="00151BC4" w:rsidRPr="000707EB" w:rsidRDefault="0030737A" w:rsidP="00151BC4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4</w:t>
            </w:r>
          </w:p>
        </w:tc>
      </w:tr>
      <w:tr w:rsidR="00151BC4" w:rsidRPr="000707EB" w14:paraId="2EAF198F" w14:textId="77777777" w:rsidTr="0082530E">
        <w:trPr>
          <w:trHeight w:val="58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28A39A" w14:textId="705D75F8" w:rsidR="00151BC4" w:rsidRPr="000707EB" w:rsidRDefault="00151BC4" w:rsidP="0082530E">
            <w:pPr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Balsta Nr.5 un Nr.6 telpu, galvenās sijas un iekārtas mazgāšana (izmantojot "Karcher" sūkni)</w:t>
            </w:r>
            <w:r w:rsidR="00BC635C" w:rsidRPr="000707EB">
              <w:rPr>
                <w:color w:val="000000"/>
                <w:lang w:eastAsia="en-US"/>
              </w:rPr>
              <w:t>;</w:t>
            </w:r>
            <w:r w:rsidRPr="000707EB">
              <w:rPr>
                <w:color w:val="000000"/>
                <w:lang w:eastAsia="en-US"/>
              </w:rPr>
              <w:t xml:space="preserve"> (</w:t>
            </w:r>
            <w:r w:rsidRPr="000707EB">
              <w:rPr>
                <w:rFonts w:ascii="Calibri" w:hAnsi="Calibri" w:cs="Calibri"/>
                <w:color w:val="000000"/>
                <w:lang w:eastAsia="en-US"/>
              </w:rPr>
              <w:t xml:space="preserve">≈ </w:t>
            </w:r>
            <w:r w:rsidRPr="000707EB">
              <w:rPr>
                <w:color w:val="000000"/>
                <w:lang w:eastAsia="en-US"/>
              </w:rPr>
              <w:t>1000 m</w:t>
            </w:r>
            <w:r w:rsidRPr="000707EB">
              <w:rPr>
                <w:color w:val="000000"/>
                <w:vertAlign w:val="superscript"/>
                <w:lang w:eastAsia="en-US"/>
              </w:rPr>
              <w:t>2</w:t>
            </w:r>
            <w:r w:rsidRPr="000707EB">
              <w:rPr>
                <w:color w:val="000000"/>
                <w:lang w:eastAsia="en-US"/>
              </w:rPr>
              <w:t>)</w:t>
            </w:r>
            <w:r w:rsidR="00BC635C" w:rsidRPr="000707EB">
              <w:rPr>
                <w:color w:val="000000"/>
                <w:lang w:eastAsia="en-US"/>
              </w:rPr>
              <w:t>;</w:t>
            </w:r>
            <w:r w:rsidR="00083AD8" w:rsidRPr="000707EB">
              <w:rPr>
                <w:color w:val="000000"/>
                <w:lang w:eastAsia="en-US"/>
              </w:rPr>
              <w:t xml:space="preserve"> </w:t>
            </w:r>
            <w:r w:rsidRPr="000707EB">
              <w:rPr>
                <w:color w:val="000000"/>
                <w:lang w:eastAsia="en-US"/>
              </w:rPr>
              <w:t>(1 reizi 6 mēnešos)</w:t>
            </w:r>
            <w:r w:rsidR="00177EC0" w:rsidRPr="000707EB">
              <w:rPr>
                <w:color w:val="00000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915CD" w14:textId="54B8B10E" w:rsidR="00151BC4" w:rsidRPr="000707EB" w:rsidRDefault="00595AB7" w:rsidP="00151BC4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61E8E" w14:textId="34280F9B" w:rsidR="00151BC4" w:rsidRPr="000707EB" w:rsidRDefault="0030737A" w:rsidP="00151BC4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4</w:t>
            </w:r>
          </w:p>
        </w:tc>
      </w:tr>
      <w:tr w:rsidR="00151BC4" w:rsidRPr="000707EB" w14:paraId="4CAE212F" w14:textId="77777777" w:rsidTr="0082530E">
        <w:trPr>
          <w:trHeight w:val="58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74530D" w14:textId="6DD18816" w:rsidR="00151BC4" w:rsidRPr="000707EB" w:rsidRDefault="000B4B17" w:rsidP="0082530E">
            <w:pPr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 xml:space="preserve">Iegremdējamo sūkņu </w:t>
            </w:r>
            <w:r w:rsidR="00151BC4" w:rsidRPr="000707EB">
              <w:rPr>
                <w:color w:val="000000"/>
                <w:lang w:eastAsia="en-US"/>
              </w:rPr>
              <w:t>bedr</w:t>
            </w:r>
            <w:r w:rsidR="008D0EA3" w:rsidRPr="000707EB">
              <w:rPr>
                <w:color w:val="000000"/>
                <w:lang w:eastAsia="en-US"/>
              </w:rPr>
              <w:t>es</w:t>
            </w:r>
            <w:r w:rsidR="00151BC4" w:rsidRPr="000707EB">
              <w:rPr>
                <w:color w:val="000000"/>
                <w:lang w:eastAsia="en-US"/>
              </w:rPr>
              <w:t xml:space="preserve"> (0</w:t>
            </w:r>
            <w:r w:rsidR="00177EC0" w:rsidRPr="000707EB">
              <w:rPr>
                <w:color w:val="000000"/>
                <w:lang w:eastAsia="en-US"/>
              </w:rPr>
              <w:t>,</w:t>
            </w:r>
            <w:r w:rsidR="00151BC4" w:rsidRPr="000707EB">
              <w:rPr>
                <w:color w:val="000000"/>
                <w:lang w:eastAsia="en-US"/>
              </w:rPr>
              <w:t>51 m</w:t>
            </w:r>
            <w:r w:rsidR="00151BC4" w:rsidRPr="000707EB">
              <w:rPr>
                <w:color w:val="000000"/>
                <w:vertAlign w:val="superscript"/>
                <w:lang w:eastAsia="en-US"/>
              </w:rPr>
              <w:t>3</w:t>
            </w:r>
            <w:r w:rsidR="00151BC4" w:rsidRPr="000707EB">
              <w:rPr>
                <w:color w:val="000000"/>
                <w:lang w:eastAsia="en-US"/>
              </w:rPr>
              <w:t xml:space="preserve"> x 2 gab.) un iegremdējam</w:t>
            </w:r>
            <w:r w:rsidR="008D0EA3" w:rsidRPr="000707EB">
              <w:rPr>
                <w:color w:val="000000"/>
                <w:lang w:eastAsia="en-US"/>
              </w:rPr>
              <w:t>o</w:t>
            </w:r>
            <w:r w:rsidR="00151BC4" w:rsidRPr="000707EB">
              <w:rPr>
                <w:color w:val="000000"/>
                <w:lang w:eastAsia="en-US"/>
              </w:rPr>
              <w:t xml:space="preserve"> sūkņu (2</w:t>
            </w:r>
            <w:r w:rsidR="00177EC0" w:rsidRPr="000707EB">
              <w:rPr>
                <w:color w:val="000000"/>
                <w:lang w:eastAsia="en-US"/>
              </w:rPr>
              <w:t xml:space="preserve"> </w:t>
            </w:r>
            <w:r w:rsidR="00151BC4" w:rsidRPr="000707EB">
              <w:rPr>
                <w:color w:val="000000"/>
                <w:lang w:eastAsia="en-US"/>
              </w:rPr>
              <w:t>gab</w:t>
            </w:r>
            <w:r w:rsidR="00177EC0" w:rsidRPr="000707EB">
              <w:rPr>
                <w:color w:val="000000"/>
                <w:lang w:eastAsia="en-US"/>
              </w:rPr>
              <w:t>.</w:t>
            </w:r>
            <w:r w:rsidR="00151BC4" w:rsidRPr="000707EB">
              <w:rPr>
                <w:color w:val="000000"/>
                <w:lang w:eastAsia="en-US"/>
              </w:rPr>
              <w:t>) tīrīšana un mazgāšana (1 reizi 6 mēnešos)</w:t>
            </w:r>
            <w:r w:rsidR="00177EC0" w:rsidRPr="000707EB">
              <w:rPr>
                <w:color w:val="00000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2D3DF" w14:textId="198A329F" w:rsidR="00151BC4" w:rsidRPr="000707EB" w:rsidRDefault="00595AB7" w:rsidP="00151BC4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6C3B0" w14:textId="060EF820" w:rsidR="00151BC4" w:rsidRPr="000707EB" w:rsidRDefault="0030737A" w:rsidP="00151BC4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4</w:t>
            </w:r>
          </w:p>
        </w:tc>
      </w:tr>
      <w:tr w:rsidR="00151BC4" w:rsidRPr="000707EB" w14:paraId="13284FFA" w14:textId="77777777" w:rsidTr="0082530E">
        <w:trPr>
          <w:trHeight w:val="58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BF7A4" w14:textId="621A7AF0" w:rsidR="00151BC4" w:rsidRPr="000707EB" w:rsidRDefault="007B2CE1" w:rsidP="0082530E">
            <w:pPr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T</w:t>
            </w:r>
            <w:r w:rsidR="00151BC4" w:rsidRPr="000707EB">
              <w:rPr>
                <w:color w:val="000000"/>
                <w:lang w:eastAsia="en-US"/>
              </w:rPr>
              <w:t xml:space="preserve">ilta deformācijas šuvju </w:t>
            </w:r>
            <w:r w:rsidR="00177EC0" w:rsidRPr="000707EB">
              <w:rPr>
                <w:color w:val="000000"/>
                <w:lang w:eastAsia="en-US"/>
              </w:rPr>
              <w:t>(</w:t>
            </w:r>
            <w:r w:rsidR="00151BC4" w:rsidRPr="000707EB">
              <w:rPr>
                <w:color w:val="000000"/>
                <w:lang w:eastAsia="en-US"/>
              </w:rPr>
              <w:t>4</w:t>
            </w:r>
            <w:r w:rsidR="00177EC0" w:rsidRPr="000707EB">
              <w:rPr>
                <w:color w:val="000000"/>
                <w:lang w:eastAsia="en-US"/>
              </w:rPr>
              <w:t xml:space="preserve"> </w:t>
            </w:r>
            <w:r w:rsidR="00151BC4" w:rsidRPr="000707EB">
              <w:rPr>
                <w:color w:val="000000"/>
                <w:lang w:eastAsia="en-US"/>
              </w:rPr>
              <w:t>gab</w:t>
            </w:r>
            <w:r w:rsidR="00177EC0" w:rsidRPr="000707EB">
              <w:rPr>
                <w:color w:val="000000"/>
                <w:lang w:eastAsia="en-US"/>
              </w:rPr>
              <w:t>.) tīrīšana</w:t>
            </w:r>
            <w:r w:rsidR="00151BC4" w:rsidRPr="000707EB">
              <w:rPr>
                <w:color w:val="000000"/>
                <w:lang w:eastAsia="en-US"/>
              </w:rPr>
              <w:t xml:space="preserve"> nakts laikā</w:t>
            </w:r>
            <w:r w:rsidR="0001108C" w:rsidRPr="000707EB">
              <w:t xml:space="preserve"> </w:t>
            </w:r>
            <w:r w:rsidR="0001108C" w:rsidRPr="000707EB">
              <w:rPr>
                <w:color w:val="000000"/>
                <w:lang w:eastAsia="en-US"/>
              </w:rPr>
              <w:t>(1 reizi 3 mēnešos)</w:t>
            </w:r>
            <w:r w:rsidR="00094A33" w:rsidRPr="000707EB">
              <w:rPr>
                <w:color w:val="00000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83A2D" w14:textId="47880F0C" w:rsidR="00151BC4" w:rsidRPr="000707EB" w:rsidRDefault="00595AB7" w:rsidP="00151BC4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CA3E4" w14:textId="4A5555FF" w:rsidR="00151BC4" w:rsidRPr="000707EB" w:rsidRDefault="00BB3EA3" w:rsidP="00151BC4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8</w:t>
            </w:r>
          </w:p>
        </w:tc>
      </w:tr>
      <w:tr w:rsidR="00BC25F9" w:rsidRPr="000707EB" w14:paraId="5533C967" w14:textId="77777777" w:rsidTr="0082530E">
        <w:trPr>
          <w:trHeight w:val="58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156E2" w14:textId="6F798CFB" w:rsidR="00BC25F9" w:rsidRPr="000707EB" w:rsidRDefault="00BC25F9" w:rsidP="0082530E">
            <w:pPr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Tilta margu un barjeru mazgāšana</w:t>
            </w:r>
            <w:r w:rsidR="00AD71F3" w:rsidRPr="000707EB">
              <w:rPr>
                <w:color w:val="000000"/>
                <w:lang w:eastAsia="en-US"/>
              </w:rPr>
              <w:t xml:space="preserve"> pavasarī</w:t>
            </w:r>
            <w:r w:rsidR="00BB3EA3" w:rsidRPr="000707EB">
              <w:rPr>
                <w:color w:val="000000"/>
                <w:lang w:eastAsia="en-US"/>
              </w:rPr>
              <w:t xml:space="preserve"> (1 reizi 12 mēnešos)</w:t>
            </w:r>
            <w:r w:rsidR="00094A33" w:rsidRPr="000707EB">
              <w:rPr>
                <w:color w:val="00000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F0140" w14:textId="670DC0EF" w:rsidR="00BC25F9" w:rsidRPr="000707EB" w:rsidRDefault="00BC25F9" w:rsidP="00094A33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FFCD8" w14:textId="04090477" w:rsidR="00BC25F9" w:rsidRPr="000707EB" w:rsidRDefault="00BB3EA3" w:rsidP="00BC25F9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2</w:t>
            </w:r>
          </w:p>
        </w:tc>
      </w:tr>
      <w:tr w:rsidR="00BB3EA3" w:rsidRPr="000707EB" w14:paraId="1B58DCAC" w14:textId="77777777" w:rsidTr="0082530E">
        <w:trPr>
          <w:trHeight w:val="58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72C59" w14:textId="12A8AB02" w:rsidR="00BB3EA3" w:rsidRPr="000707EB" w:rsidRDefault="00BB3EA3" w:rsidP="0082530E">
            <w:pPr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Lietus ūdens cauruļu zem tilta laidumiem skalošana (1 reizi 6 mēnešos)</w:t>
            </w:r>
            <w:r w:rsidR="00094A33" w:rsidRPr="000707EB">
              <w:rPr>
                <w:color w:val="00000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D2894" w14:textId="6709C60B" w:rsidR="00BB3EA3" w:rsidRPr="000707EB" w:rsidRDefault="00BB3EA3" w:rsidP="00BB3EA3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A6BDE" w14:textId="7CFF7673" w:rsidR="00BB3EA3" w:rsidRPr="000707EB" w:rsidRDefault="00BB3EA3" w:rsidP="00BB3EA3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4</w:t>
            </w:r>
          </w:p>
        </w:tc>
      </w:tr>
    </w:tbl>
    <w:bookmarkEnd w:id="1"/>
    <w:bookmarkEnd w:id="2"/>
    <w:p w14:paraId="5BB2ABFF" w14:textId="77777777" w:rsidR="00633241" w:rsidRPr="000707EB" w:rsidRDefault="00633241" w:rsidP="0082530E">
      <w:pPr>
        <w:pStyle w:val="Sarakstarindkopa"/>
        <w:numPr>
          <w:ilvl w:val="1"/>
          <w:numId w:val="1"/>
        </w:numPr>
        <w:tabs>
          <w:tab w:val="clear" w:pos="360"/>
        </w:tabs>
        <w:spacing w:before="240" w:after="120"/>
        <w:ind w:left="426" w:hanging="426"/>
        <w:contextualSpacing w:val="0"/>
        <w:rPr>
          <w:sz w:val="24"/>
          <w:szCs w:val="24"/>
        </w:rPr>
      </w:pPr>
      <w:r w:rsidRPr="000707EB">
        <w:rPr>
          <w:sz w:val="24"/>
          <w:szCs w:val="24"/>
        </w:rPr>
        <w:lastRenderedPageBreak/>
        <w:t>Tilta apgaismojuma uzturēšana un apkope</w:t>
      </w:r>
    </w:p>
    <w:tbl>
      <w:tblPr>
        <w:tblW w:w="8928" w:type="dxa"/>
        <w:jc w:val="center"/>
        <w:tblLook w:val="04A0" w:firstRow="1" w:lastRow="0" w:firstColumn="1" w:lastColumn="0" w:noHBand="0" w:noVBand="1"/>
      </w:tblPr>
      <w:tblGrid>
        <w:gridCol w:w="5903"/>
        <w:gridCol w:w="1843"/>
        <w:gridCol w:w="1182"/>
      </w:tblGrid>
      <w:tr w:rsidR="00633241" w:rsidRPr="000707EB" w14:paraId="6D8C78E1" w14:textId="77777777" w:rsidTr="0082530E">
        <w:trPr>
          <w:trHeight w:val="360"/>
          <w:jc w:val="center"/>
        </w:trPr>
        <w:tc>
          <w:tcPr>
            <w:tcW w:w="59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2C4BAB" w14:textId="77777777" w:rsidR="00633241" w:rsidRPr="000707EB" w:rsidRDefault="00633241" w:rsidP="0063324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707EB">
              <w:rPr>
                <w:b/>
                <w:bCs/>
                <w:color w:val="000000"/>
                <w:sz w:val="22"/>
                <w:szCs w:val="22"/>
                <w:lang w:eastAsia="en-US"/>
              </w:rPr>
              <w:t>Darba nosaukums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55FD3C9" w14:textId="77777777" w:rsidR="00633241" w:rsidRPr="000707EB" w:rsidRDefault="00633241" w:rsidP="00633241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0707EB">
              <w:rPr>
                <w:b/>
                <w:color w:val="000000"/>
                <w:sz w:val="22"/>
                <w:szCs w:val="22"/>
                <w:lang w:eastAsia="en-US"/>
              </w:rPr>
              <w:t>Mērvienība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84C98BE" w14:textId="77777777" w:rsidR="00633241" w:rsidRPr="000707EB" w:rsidRDefault="00633241" w:rsidP="00633241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0707EB">
              <w:rPr>
                <w:b/>
                <w:color w:val="000000"/>
                <w:sz w:val="22"/>
                <w:szCs w:val="22"/>
                <w:lang w:eastAsia="en-US"/>
              </w:rPr>
              <w:t>Darba daudzums</w:t>
            </w:r>
          </w:p>
        </w:tc>
      </w:tr>
      <w:tr w:rsidR="00633241" w:rsidRPr="000707EB" w14:paraId="43D38359" w14:textId="77777777" w:rsidTr="0082530E">
        <w:trPr>
          <w:trHeight w:val="58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630FF" w14:textId="5471EC4A" w:rsidR="00633241" w:rsidRPr="000707EB" w:rsidRDefault="00633241" w:rsidP="0082530E">
            <w:pPr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Tilta visu gaismekļu ikdienas apsekošana, DMX adreses atjaunošana nepieciešamības gadījumā, kā arī gaismekļu remonta darbi, kas veicami objektā uz vietas (darbi veicami katru darba dienu)</w:t>
            </w:r>
            <w:r w:rsidR="004A379E" w:rsidRPr="000707EB">
              <w:rPr>
                <w:color w:val="000000"/>
                <w:lang w:eastAsia="en-US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77C9" w14:textId="77777777" w:rsidR="00633241" w:rsidRPr="000707EB" w:rsidRDefault="00633241" w:rsidP="00633241">
            <w:pPr>
              <w:jc w:val="center"/>
              <w:rPr>
                <w:lang w:eastAsia="en-US"/>
              </w:rPr>
            </w:pPr>
            <w:r w:rsidRPr="000707EB">
              <w:rPr>
                <w:lang w:eastAsia="en-US"/>
              </w:rPr>
              <w:t>Mēneši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28FE" w14:textId="77777777" w:rsidR="00633241" w:rsidRPr="000707EB" w:rsidRDefault="00633241" w:rsidP="00633241">
            <w:pPr>
              <w:jc w:val="center"/>
              <w:rPr>
                <w:lang w:eastAsia="en-US"/>
              </w:rPr>
            </w:pPr>
            <w:r w:rsidRPr="000707EB">
              <w:rPr>
                <w:lang w:eastAsia="en-US"/>
              </w:rPr>
              <w:t>24</w:t>
            </w:r>
          </w:p>
        </w:tc>
      </w:tr>
      <w:tr w:rsidR="00633241" w:rsidRPr="000707EB" w14:paraId="14CBF286" w14:textId="77777777" w:rsidTr="0082530E">
        <w:trPr>
          <w:trHeight w:val="58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2B68A" w14:textId="3182C2D4" w:rsidR="00633241" w:rsidRPr="000707EB" w:rsidRDefault="004A379E" w:rsidP="0082530E">
            <w:pPr>
              <w:pStyle w:val="Sarakstarindkopa"/>
              <w:numPr>
                <w:ilvl w:val="0"/>
                <w:numId w:val="30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g</w:t>
            </w:r>
            <w:r w:rsidR="00633241" w:rsidRPr="000707EB">
              <w:rPr>
                <w:color w:val="000000"/>
                <w:lang w:eastAsia="en-US"/>
              </w:rPr>
              <w:t xml:space="preserve">aismekļu skaits - </w:t>
            </w:r>
            <w:r w:rsidR="001957FB" w:rsidRPr="000707EB">
              <w:rPr>
                <w:color w:val="000000"/>
                <w:lang w:eastAsia="en-US"/>
              </w:rPr>
              <w:t>857</w:t>
            </w:r>
            <w:r w:rsidR="00633241" w:rsidRPr="000707EB">
              <w:rPr>
                <w:color w:val="000000"/>
                <w:lang w:eastAsia="en-US"/>
              </w:rPr>
              <w:t xml:space="preserve"> gab</w:t>
            </w:r>
            <w:r w:rsidRPr="000707EB">
              <w:rPr>
                <w:color w:val="00000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915D" w14:textId="77777777" w:rsidR="00633241" w:rsidRPr="000707EB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96B2" w14:textId="77777777" w:rsidR="00633241" w:rsidRPr="000707EB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633241" w:rsidRPr="000707EB" w14:paraId="628CDA53" w14:textId="77777777" w:rsidTr="0082530E">
        <w:trPr>
          <w:trHeight w:val="58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B992" w14:textId="007900BB" w:rsidR="00633241" w:rsidRPr="000707EB" w:rsidRDefault="00633241" w:rsidP="0082530E">
            <w:pPr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Ikmēneša pārbaude trīs apgaismojuma darbības režīmos (1 reizi mēnesī)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0D66" w14:textId="77777777" w:rsidR="00633241" w:rsidRPr="000707EB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Reizes/2 gados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E988" w14:textId="77777777" w:rsidR="00633241" w:rsidRPr="000707EB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24</w:t>
            </w:r>
          </w:p>
        </w:tc>
      </w:tr>
      <w:tr w:rsidR="00633241" w:rsidRPr="000707EB" w14:paraId="474E44FB" w14:textId="77777777" w:rsidTr="0082530E">
        <w:trPr>
          <w:trHeight w:val="58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8CC6" w14:textId="0E79FA0E" w:rsidR="00633241" w:rsidRPr="000707EB" w:rsidRDefault="00633241" w:rsidP="0082530E">
            <w:pPr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 xml:space="preserve">Vadības skapji </w:t>
            </w:r>
            <w:r w:rsidR="004A379E" w:rsidRPr="000707EB">
              <w:rPr>
                <w:color w:val="000000"/>
                <w:lang w:eastAsia="en-US"/>
              </w:rPr>
              <w:t>–</w:t>
            </w:r>
            <w:r w:rsidRPr="000707EB">
              <w:rPr>
                <w:color w:val="000000"/>
                <w:lang w:eastAsia="en-US"/>
              </w:rPr>
              <w:t xml:space="preserve"> 2</w:t>
            </w:r>
            <w:r w:rsidR="004A379E" w:rsidRPr="000707EB">
              <w:rPr>
                <w:color w:val="000000"/>
                <w:lang w:eastAsia="en-US"/>
              </w:rPr>
              <w:t xml:space="preserve"> </w:t>
            </w:r>
            <w:r w:rsidRPr="000707EB">
              <w:rPr>
                <w:color w:val="000000"/>
                <w:lang w:eastAsia="en-US"/>
              </w:rPr>
              <w:t>gab</w:t>
            </w:r>
            <w:r w:rsidR="004A379E" w:rsidRPr="000707EB">
              <w:rPr>
                <w:color w:val="000000"/>
                <w:lang w:eastAsia="en-US"/>
              </w:rPr>
              <w:t>.</w:t>
            </w:r>
            <w:r w:rsidRPr="000707EB">
              <w:rPr>
                <w:color w:val="000000"/>
                <w:lang w:eastAsia="en-US"/>
              </w:rPr>
              <w:t xml:space="preserve"> (GS5, GS6) apskate, pārbaude un iekārtu tīrīšana (1</w:t>
            </w:r>
            <w:r w:rsidR="004A379E" w:rsidRPr="000707EB">
              <w:rPr>
                <w:color w:val="000000"/>
                <w:lang w:eastAsia="en-US"/>
              </w:rPr>
              <w:t xml:space="preserve"> </w:t>
            </w:r>
            <w:r w:rsidRPr="000707EB">
              <w:rPr>
                <w:color w:val="000000"/>
                <w:lang w:eastAsia="en-US"/>
              </w:rPr>
              <w:t>reizi mēnesī)</w:t>
            </w:r>
            <w:r w:rsidR="004A379E" w:rsidRPr="000707EB">
              <w:rPr>
                <w:color w:val="000000"/>
                <w:lang w:eastAsia="en-US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73FA" w14:textId="77777777" w:rsidR="00633241" w:rsidRPr="000707EB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Reizes/2 gados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14D1" w14:textId="77777777" w:rsidR="00633241" w:rsidRPr="000707EB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24</w:t>
            </w:r>
          </w:p>
        </w:tc>
      </w:tr>
      <w:tr w:rsidR="00633241" w:rsidRPr="000707EB" w14:paraId="58150A17" w14:textId="77777777" w:rsidTr="0082530E">
        <w:trPr>
          <w:trHeight w:val="58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2DB9" w14:textId="1307ED27" w:rsidR="00633241" w:rsidRPr="000707EB" w:rsidRDefault="00633241" w:rsidP="0082530E">
            <w:pPr>
              <w:pStyle w:val="Sarakstarindkopa"/>
              <w:numPr>
                <w:ilvl w:val="0"/>
                <w:numId w:val="30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 xml:space="preserve">DMX512 buferis </w:t>
            </w:r>
            <w:r w:rsidR="004A379E" w:rsidRPr="000707EB">
              <w:rPr>
                <w:color w:val="000000"/>
                <w:lang w:eastAsia="en-US"/>
              </w:rPr>
              <w:t>–</w:t>
            </w:r>
            <w:r w:rsidRPr="000707EB">
              <w:rPr>
                <w:color w:val="000000"/>
                <w:lang w:eastAsia="en-US"/>
              </w:rPr>
              <w:t xml:space="preserve"> 2</w:t>
            </w:r>
            <w:r w:rsidR="004A379E" w:rsidRPr="000707EB">
              <w:rPr>
                <w:color w:val="000000"/>
                <w:lang w:eastAsia="en-US"/>
              </w:rPr>
              <w:t xml:space="preserve"> </w:t>
            </w:r>
            <w:r w:rsidRPr="000707EB">
              <w:rPr>
                <w:color w:val="000000"/>
                <w:lang w:eastAsia="en-US"/>
              </w:rPr>
              <w:t>gab</w:t>
            </w:r>
            <w:r w:rsidR="004A379E" w:rsidRPr="000707EB">
              <w:rPr>
                <w:color w:val="000000"/>
                <w:lang w:eastAsia="en-US"/>
              </w:rPr>
              <w:t>.;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D231" w14:textId="77777777" w:rsidR="00633241" w:rsidRPr="000707EB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A6A5" w14:textId="77777777" w:rsidR="00633241" w:rsidRPr="000707EB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633241" w:rsidRPr="000707EB" w14:paraId="3E8907B4" w14:textId="77777777" w:rsidTr="0082530E">
        <w:trPr>
          <w:trHeight w:val="300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01D4" w14:textId="0FC6CDD2" w:rsidR="00633241" w:rsidRPr="000707EB" w:rsidRDefault="004A379E" w:rsidP="0082530E">
            <w:pPr>
              <w:pStyle w:val="Sarakstarindkopa"/>
              <w:numPr>
                <w:ilvl w:val="0"/>
                <w:numId w:val="30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p</w:t>
            </w:r>
            <w:r w:rsidR="00633241" w:rsidRPr="000707EB">
              <w:rPr>
                <w:color w:val="000000"/>
                <w:lang w:eastAsia="en-US"/>
              </w:rPr>
              <w:t>ārveidotāji: Ethernet/DMX</w:t>
            </w:r>
            <w:r w:rsidRPr="000707EB">
              <w:rPr>
                <w:color w:val="000000"/>
                <w:lang w:eastAsia="en-US"/>
              </w:rPr>
              <w:t xml:space="preserve"> – </w:t>
            </w:r>
            <w:r w:rsidR="00633241" w:rsidRPr="000707EB">
              <w:rPr>
                <w:color w:val="000000"/>
                <w:lang w:eastAsia="en-US"/>
              </w:rPr>
              <w:t>3</w:t>
            </w:r>
            <w:r w:rsidRPr="000707EB">
              <w:rPr>
                <w:color w:val="000000"/>
                <w:lang w:eastAsia="en-US"/>
              </w:rPr>
              <w:t xml:space="preserve"> </w:t>
            </w:r>
            <w:r w:rsidR="00633241" w:rsidRPr="000707EB">
              <w:rPr>
                <w:color w:val="000000"/>
                <w:lang w:eastAsia="en-US"/>
              </w:rPr>
              <w:t>gab</w:t>
            </w:r>
            <w:r w:rsidRPr="000707EB">
              <w:rPr>
                <w:color w:val="000000"/>
                <w:lang w:eastAsia="en-US"/>
              </w:rPr>
              <w:t>.</w:t>
            </w:r>
            <w:r w:rsidR="00633241" w:rsidRPr="000707EB">
              <w:rPr>
                <w:color w:val="000000"/>
                <w:lang w:eastAsia="en-US"/>
              </w:rPr>
              <w:t xml:space="preserve">; DMX/iCANnet </w:t>
            </w:r>
            <w:r w:rsidRPr="000707EB">
              <w:rPr>
                <w:color w:val="000000"/>
                <w:lang w:eastAsia="en-US"/>
              </w:rPr>
              <w:t>–</w:t>
            </w:r>
            <w:r w:rsidR="00633241" w:rsidRPr="000707EB">
              <w:rPr>
                <w:color w:val="000000"/>
                <w:lang w:eastAsia="en-US"/>
              </w:rPr>
              <w:t xml:space="preserve"> 1</w:t>
            </w:r>
            <w:r w:rsidRPr="000707EB">
              <w:rPr>
                <w:color w:val="000000"/>
                <w:lang w:eastAsia="en-US"/>
              </w:rPr>
              <w:t xml:space="preserve"> </w:t>
            </w:r>
            <w:r w:rsidR="00633241" w:rsidRPr="000707EB">
              <w:rPr>
                <w:color w:val="000000"/>
                <w:lang w:eastAsia="en-US"/>
              </w:rPr>
              <w:t>gab</w:t>
            </w:r>
            <w:r w:rsidRPr="000707EB">
              <w:rPr>
                <w:color w:val="000000"/>
                <w:lang w:eastAsia="en-US"/>
              </w:rPr>
              <w:t>.;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E3F5" w14:textId="77777777" w:rsidR="00633241" w:rsidRPr="000707EB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DB7D" w14:textId="77777777" w:rsidR="00633241" w:rsidRPr="000707EB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633241" w:rsidRPr="000707EB" w14:paraId="26801F5D" w14:textId="77777777" w:rsidTr="0082530E">
        <w:trPr>
          <w:trHeight w:val="58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4E32" w14:textId="59411EC8" w:rsidR="00633241" w:rsidRPr="000707EB" w:rsidRDefault="004A379E" w:rsidP="0082530E">
            <w:pPr>
              <w:pStyle w:val="Sarakstarindkopa"/>
              <w:numPr>
                <w:ilvl w:val="0"/>
                <w:numId w:val="30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m</w:t>
            </w:r>
            <w:r w:rsidR="00633241" w:rsidRPr="000707EB">
              <w:rPr>
                <w:color w:val="000000"/>
                <w:lang w:eastAsia="en-US"/>
              </w:rPr>
              <w:t>aršrutētāji (routers)</w:t>
            </w:r>
            <w:r w:rsidRPr="000707EB">
              <w:rPr>
                <w:color w:val="000000"/>
                <w:lang w:eastAsia="en-US"/>
              </w:rPr>
              <w:t xml:space="preserve"> – </w:t>
            </w:r>
            <w:r w:rsidR="00633241" w:rsidRPr="000707EB">
              <w:rPr>
                <w:color w:val="000000"/>
                <w:lang w:eastAsia="en-US"/>
              </w:rPr>
              <w:t>3</w:t>
            </w:r>
            <w:r w:rsidRPr="000707EB">
              <w:rPr>
                <w:color w:val="000000"/>
                <w:lang w:eastAsia="en-US"/>
              </w:rPr>
              <w:t xml:space="preserve"> g</w:t>
            </w:r>
            <w:r w:rsidR="00633241" w:rsidRPr="000707EB">
              <w:rPr>
                <w:color w:val="000000"/>
                <w:lang w:eastAsia="en-US"/>
              </w:rPr>
              <w:t>ab</w:t>
            </w:r>
            <w:r w:rsidRPr="000707EB">
              <w:rPr>
                <w:color w:val="000000"/>
                <w:lang w:eastAsia="en-US"/>
              </w:rPr>
              <w:t>. 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AAC8" w14:textId="77777777" w:rsidR="00633241" w:rsidRPr="000707EB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9399" w14:textId="77777777" w:rsidR="00633241" w:rsidRPr="000707EB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633241" w:rsidRPr="000707EB" w14:paraId="10DE8FB4" w14:textId="77777777" w:rsidTr="0082530E">
        <w:trPr>
          <w:trHeight w:val="58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F0E7" w14:textId="557E012D" w:rsidR="00633241" w:rsidRPr="000707EB" w:rsidRDefault="004A379E" w:rsidP="0082530E">
            <w:pPr>
              <w:pStyle w:val="Sarakstarindkopa"/>
              <w:numPr>
                <w:ilvl w:val="0"/>
                <w:numId w:val="30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s</w:t>
            </w:r>
            <w:r w:rsidR="00633241" w:rsidRPr="000707EB">
              <w:rPr>
                <w:color w:val="000000"/>
                <w:lang w:eastAsia="en-US"/>
              </w:rPr>
              <w:t>lēdžu pusvadītāju bloki</w:t>
            </w:r>
            <w:r w:rsidRPr="000707EB">
              <w:rPr>
                <w:color w:val="000000"/>
                <w:lang w:eastAsia="en-US"/>
              </w:rPr>
              <w:t xml:space="preserve"> – </w:t>
            </w:r>
            <w:r w:rsidR="00633241" w:rsidRPr="000707EB">
              <w:rPr>
                <w:color w:val="000000"/>
                <w:lang w:eastAsia="en-US"/>
              </w:rPr>
              <w:t>2</w:t>
            </w:r>
            <w:r w:rsidRPr="000707EB">
              <w:rPr>
                <w:color w:val="000000"/>
                <w:lang w:eastAsia="en-US"/>
              </w:rPr>
              <w:t xml:space="preserve"> </w:t>
            </w:r>
            <w:r w:rsidR="00633241" w:rsidRPr="000707EB">
              <w:rPr>
                <w:color w:val="000000"/>
                <w:lang w:eastAsia="en-US"/>
              </w:rPr>
              <w:t>kompl</w:t>
            </w:r>
            <w:r w:rsidRPr="000707EB">
              <w:rPr>
                <w:color w:val="000000"/>
                <w:lang w:eastAsia="en-US"/>
              </w:rPr>
              <w:t>.;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97A5" w14:textId="77777777" w:rsidR="00633241" w:rsidRPr="000707EB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8AF3" w14:textId="77777777" w:rsidR="00633241" w:rsidRPr="000707EB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633241" w:rsidRPr="000707EB" w14:paraId="69074963" w14:textId="77777777" w:rsidTr="0082530E">
        <w:trPr>
          <w:trHeight w:val="58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B6F2" w14:textId="424DE301" w:rsidR="00633241" w:rsidRPr="000707EB" w:rsidRDefault="004A379E" w:rsidP="0082530E">
            <w:pPr>
              <w:pStyle w:val="Sarakstarindkopa"/>
              <w:numPr>
                <w:ilvl w:val="0"/>
                <w:numId w:val="30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i</w:t>
            </w:r>
            <w:r w:rsidR="00633241" w:rsidRPr="000707EB">
              <w:rPr>
                <w:color w:val="000000"/>
                <w:lang w:eastAsia="en-US"/>
              </w:rPr>
              <w:t>nterfeisa plate</w:t>
            </w:r>
            <w:r w:rsidRPr="000707EB">
              <w:rPr>
                <w:color w:val="000000"/>
                <w:lang w:eastAsia="en-US"/>
              </w:rPr>
              <w:t xml:space="preserve"> – </w:t>
            </w:r>
            <w:r w:rsidR="00633241" w:rsidRPr="000707EB">
              <w:rPr>
                <w:color w:val="000000"/>
                <w:lang w:eastAsia="en-US"/>
              </w:rPr>
              <w:t>3</w:t>
            </w:r>
            <w:r w:rsidRPr="000707EB">
              <w:rPr>
                <w:color w:val="000000"/>
                <w:lang w:eastAsia="en-US"/>
              </w:rPr>
              <w:t xml:space="preserve"> </w:t>
            </w:r>
            <w:r w:rsidR="00633241" w:rsidRPr="000707EB">
              <w:rPr>
                <w:color w:val="000000"/>
                <w:lang w:eastAsia="en-US"/>
              </w:rPr>
              <w:t>gab</w:t>
            </w:r>
            <w:r w:rsidRPr="000707EB">
              <w:rPr>
                <w:color w:val="000000"/>
                <w:lang w:eastAsia="en-US"/>
              </w:rPr>
              <w:t>.;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317E" w14:textId="77777777" w:rsidR="00633241" w:rsidRPr="000707EB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5E82" w14:textId="77777777" w:rsidR="00633241" w:rsidRPr="000707EB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633241" w:rsidRPr="000707EB" w14:paraId="6AE85EB4" w14:textId="77777777" w:rsidTr="0082530E">
        <w:trPr>
          <w:trHeight w:val="58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4297" w14:textId="38C92959" w:rsidR="00633241" w:rsidRPr="000707EB" w:rsidRDefault="004A379E" w:rsidP="0082530E">
            <w:pPr>
              <w:pStyle w:val="Sarakstarindkopa"/>
              <w:numPr>
                <w:ilvl w:val="0"/>
                <w:numId w:val="30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s</w:t>
            </w:r>
            <w:r w:rsidR="00633241" w:rsidRPr="000707EB">
              <w:rPr>
                <w:color w:val="000000"/>
                <w:lang w:eastAsia="en-US"/>
              </w:rPr>
              <w:t xml:space="preserve">pēka slēdži </w:t>
            </w:r>
            <w:r w:rsidRPr="000707EB">
              <w:rPr>
                <w:color w:val="000000"/>
                <w:lang w:eastAsia="en-US"/>
              </w:rPr>
              <w:t>–</w:t>
            </w:r>
            <w:r w:rsidR="00633241" w:rsidRPr="000707EB">
              <w:rPr>
                <w:color w:val="000000"/>
                <w:lang w:eastAsia="en-US"/>
              </w:rPr>
              <w:t xml:space="preserve"> 2 kompl.</w:t>
            </w:r>
            <w:r w:rsidRPr="000707EB">
              <w:rPr>
                <w:color w:val="000000"/>
                <w:lang w:eastAsia="en-US"/>
              </w:rPr>
              <w:t>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8A92" w14:textId="77777777" w:rsidR="00633241" w:rsidRPr="000707EB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FC92" w14:textId="77777777" w:rsidR="00633241" w:rsidRPr="000707EB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633241" w:rsidRPr="000707EB" w14:paraId="6E7BD4B1" w14:textId="77777777" w:rsidTr="0082530E">
        <w:trPr>
          <w:trHeight w:val="58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0E5B" w14:textId="07B9217A" w:rsidR="00633241" w:rsidRPr="000707EB" w:rsidRDefault="004A379E" w:rsidP="0082530E">
            <w:pPr>
              <w:pStyle w:val="Sarakstarindkopa"/>
              <w:numPr>
                <w:ilvl w:val="0"/>
                <w:numId w:val="30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g</w:t>
            </w:r>
            <w:r w:rsidR="00633241" w:rsidRPr="000707EB">
              <w:rPr>
                <w:color w:val="000000"/>
                <w:lang w:eastAsia="en-US"/>
              </w:rPr>
              <w:t xml:space="preserve">alaslēdži </w:t>
            </w:r>
            <w:r w:rsidRPr="000707EB">
              <w:rPr>
                <w:color w:val="000000"/>
                <w:lang w:eastAsia="en-US"/>
              </w:rPr>
              <w:t>–</w:t>
            </w:r>
            <w:r w:rsidR="00633241" w:rsidRPr="000707EB">
              <w:rPr>
                <w:color w:val="000000"/>
                <w:lang w:eastAsia="en-US"/>
              </w:rPr>
              <w:t xml:space="preserve"> 4</w:t>
            </w:r>
            <w:r w:rsidRPr="000707EB">
              <w:rPr>
                <w:color w:val="000000"/>
                <w:lang w:eastAsia="en-US"/>
              </w:rPr>
              <w:t xml:space="preserve"> </w:t>
            </w:r>
            <w:r w:rsidR="00633241" w:rsidRPr="000707EB">
              <w:rPr>
                <w:color w:val="000000"/>
                <w:lang w:eastAsia="en-US"/>
              </w:rPr>
              <w:t>gab</w:t>
            </w:r>
            <w:r w:rsidRPr="000707EB">
              <w:rPr>
                <w:color w:val="00000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B9B7" w14:textId="77777777" w:rsidR="00633241" w:rsidRPr="000707EB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504F" w14:textId="77777777" w:rsidR="00633241" w:rsidRPr="000707EB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633241" w:rsidRPr="000707EB" w14:paraId="495CBD83" w14:textId="77777777" w:rsidTr="0082530E">
        <w:trPr>
          <w:trHeight w:val="58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7D05" w14:textId="6D7A43DA" w:rsidR="00633241" w:rsidRPr="000707EB" w:rsidRDefault="00633241" w:rsidP="0082530E">
            <w:pPr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 xml:space="preserve">Lāzera apkalpošana (darbi veicami 1 reizi 3 mēnešos nakts laikā) </w:t>
            </w:r>
            <w:r w:rsidR="004A379E" w:rsidRPr="000707EB">
              <w:rPr>
                <w:color w:val="000000"/>
                <w:lang w:eastAsia="en-US"/>
              </w:rPr>
              <w:t>–</w:t>
            </w:r>
            <w:r w:rsidRPr="000707EB">
              <w:rPr>
                <w:color w:val="000000"/>
                <w:lang w:eastAsia="en-US"/>
              </w:rPr>
              <w:t xml:space="preserve"> 2</w:t>
            </w:r>
            <w:r w:rsidR="004A379E" w:rsidRPr="000707EB">
              <w:rPr>
                <w:color w:val="000000"/>
                <w:lang w:eastAsia="en-US"/>
              </w:rPr>
              <w:t xml:space="preserve"> </w:t>
            </w:r>
            <w:r w:rsidRPr="000707EB">
              <w:rPr>
                <w:color w:val="000000"/>
                <w:lang w:eastAsia="en-US"/>
              </w:rPr>
              <w:t>gab</w:t>
            </w:r>
            <w:r w:rsidR="004A379E" w:rsidRPr="000707EB">
              <w:rPr>
                <w:color w:val="000000"/>
                <w:lang w:eastAsia="en-US"/>
              </w:rPr>
              <w:t>.: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DFE4" w14:textId="77777777" w:rsidR="00633241" w:rsidRPr="000707EB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Reizes/2 gados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F4B6" w14:textId="77777777" w:rsidR="00633241" w:rsidRPr="000707EB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8</w:t>
            </w:r>
          </w:p>
        </w:tc>
      </w:tr>
      <w:tr w:rsidR="00633241" w:rsidRPr="000707EB" w14:paraId="0EFF82FD" w14:textId="77777777" w:rsidTr="0082530E">
        <w:trPr>
          <w:trHeight w:val="58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2ACD" w14:textId="78346D3E" w:rsidR="00633241" w:rsidRPr="000707EB" w:rsidRDefault="004A379E" w:rsidP="0082530E">
            <w:pPr>
              <w:pStyle w:val="Sarakstarindkopa"/>
              <w:numPr>
                <w:ilvl w:val="0"/>
                <w:numId w:val="31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m</w:t>
            </w:r>
            <w:r w:rsidR="00633241" w:rsidRPr="000707EB">
              <w:rPr>
                <w:color w:val="000000"/>
                <w:lang w:eastAsia="en-US"/>
              </w:rPr>
              <w:t xml:space="preserve">aršrutētāji (routers) </w:t>
            </w:r>
            <w:r w:rsidRPr="000707EB">
              <w:rPr>
                <w:color w:val="000000"/>
                <w:lang w:eastAsia="en-US"/>
              </w:rPr>
              <w:t>–</w:t>
            </w:r>
            <w:r w:rsidR="00633241" w:rsidRPr="000707EB">
              <w:rPr>
                <w:color w:val="000000"/>
                <w:lang w:eastAsia="en-US"/>
              </w:rPr>
              <w:t xml:space="preserve"> 2</w:t>
            </w:r>
            <w:r w:rsidRPr="000707EB">
              <w:rPr>
                <w:color w:val="000000"/>
                <w:lang w:eastAsia="en-US"/>
              </w:rPr>
              <w:t xml:space="preserve"> </w:t>
            </w:r>
            <w:r w:rsidR="00633241" w:rsidRPr="000707EB">
              <w:rPr>
                <w:color w:val="000000"/>
                <w:lang w:eastAsia="en-US"/>
              </w:rPr>
              <w:t>gab</w:t>
            </w:r>
            <w:r w:rsidRPr="000707EB">
              <w:rPr>
                <w:color w:val="000000"/>
                <w:lang w:eastAsia="en-US"/>
              </w:rPr>
              <w:t>.;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B6A3" w14:textId="77777777" w:rsidR="00633241" w:rsidRPr="000707EB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85F3" w14:textId="77777777" w:rsidR="00633241" w:rsidRPr="000707EB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633241" w:rsidRPr="000707EB" w14:paraId="72B366C3" w14:textId="77777777" w:rsidTr="0082530E">
        <w:trPr>
          <w:trHeight w:val="58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D0DD" w14:textId="1B6750E4" w:rsidR="00633241" w:rsidRPr="000707EB" w:rsidRDefault="004A379E" w:rsidP="0082530E">
            <w:pPr>
              <w:pStyle w:val="Sarakstarindkopa"/>
              <w:numPr>
                <w:ilvl w:val="0"/>
                <w:numId w:val="31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g</w:t>
            </w:r>
            <w:r w:rsidR="00633241" w:rsidRPr="000707EB">
              <w:rPr>
                <w:color w:val="000000"/>
                <w:lang w:eastAsia="en-US"/>
              </w:rPr>
              <w:t xml:space="preserve">alaslēdži </w:t>
            </w:r>
            <w:r w:rsidRPr="000707EB">
              <w:rPr>
                <w:color w:val="000000"/>
                <w:lang w:eastAsia="en-US"/>
              </w:rPr>
              <w:t>–</w:t>
            </w:r>
            <w:r w:rsidR="00633241" w:rsidRPr="000707EB">
              <w:rPr>
                <w:color w:val="000000"/>
                <w:lang w:eastAsia="en-US"/>
              </w:rPr>
              <w:t xml:space="preserve"> 2</w:t>
            </w:r>
            <w:r w:rsidRPr="000707EB">
              <w:rPr>
                <w:color w:val="000000"/>
                <w:lang w:eastAsia="en-US"/>
              </w:rPr>
              <w:t xml:space="preserve"> </w:t>
            </w:r>
            <w:r w:rsidR="00633241" w:rsidRPr="000707EB">
              <w:rPr>
                <w:color w:val="000000"/>
                <w:lang w:eastAsia="en-US"/>
              </w:rPr>
              <w:t>gab</w:t>
            </w:r>
            <w:r w:rsidRPr="000707EB">
              <w:rPr>
                <w:color w:val="00000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ADE3" w14:textId="77777777" w:rsidR="00633241" w:rsidRPr="000707EB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C430" w14:textId="77777777" w:rsidR="00633241" w:rsidRPr="000707EB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633241" w:rsidRPr="000707EB" w14:paraId="317AEE6C" w14:textId="77777777" w:rsidTr="0082530E">
        <w:trPr>
          <w:trHeight w:val="58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A3475" w14:textId="6597036F" w:rsidR="00633241" w:rsidRPr="000707EB" w:rsidRDefault="00633241" w:rsidP="0082530E">
            <w:pPr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Apgaismes sistēma kompleksā iestatīšana, programmu "Light Factory" un "Phoenix" restartēšana, pievienot vai noņemt gaismas šova laiku. (2 reizi mēnesī)</w:t>
            </w:r>
            <w:r w:rsidR="004A379E" w:rsidRPr="000707EB">
              <w:rPr>
                <w:color w:val="000000"/>
                <w:lang w:eastAsia="en-US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62D1" w14:textId="77777777" w:rsidR="00633241" w:rsidRPr="000707EB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Reizes/2 gados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BE7F" w14:textId="77777777" w:rsidR="00633241" w:rsidRPr="000707EB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48</w:t>
            </w:r>
          </w:p>
        </w:tc>
      </w:tr>
      <w:tr w:rsidR="00633241" w:rsidRPr="000707EB" w14:paraId="1F49A1AF" w14:textId="77777777" w:rsidTr="0082530E">
        <w:trPr>
          <w:trHeight w:val="58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9685F" w14:textId="70A72C60" w:rsidR="00633241" w:rsidRPr="000707EB" w:rsidRDefault="004A379E" w:rsidP="0082530E">
            <w:pPr>
              <w:pStyle w:val="Sarakstarindkopa"/>
              <w:numPr>
                <w:ilvl w:val="0"/>
                <w:numId w:val="32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d</w:t>
            </w:r>
            <w:r w:rsidR="00633241" w:rsidRPr="000707EB">
              <w:rPr>
                <w:color w:val="000000"/>
                <w:lang w:eastAsia="en-US"/>
              </w:rPr>
              <w:t xml:space="preserve">ators ar monitoru </w:t>
            </w:r>
            <w:r w:rsidRPr="000707EB">
              <w:rPr>
                <w:color w:val="000000"/>
                <w:lang w:eastAsia="en-US"/>
              </w:rPr>
              <w:t>–</w:t>
            </w:r>
            <w:r w:rsidR="00633241" w:rsidRPr="000707EB">
              <w:rPr>
                <w:color w:val="000000"/>
                <w:lang w:eastAsia="en-US"/>
              </w:rPr>
              <w:t xml:space="preserve"> 1</w:t>
            </w:r>
            <w:r w:rsidRPr="000707EB">
              <w:rPr>
                <w:color w:val="000000"/>
                <w:lang w:eastAsia="en-US"/>
              </w:rPr>
              <w:t xml:space="preserve"> </w:t>
            </w:r>
            <w:r w:rsidR="00633241" w:rsidRPr="000707EB">
              <w:rPr>
                <w:color w:val="000000"/>
                <w:lang w:eastAsia="en-US"/>
              </w:rPr>
              <w:t>gab</w:t>
            </w:r>
            <w:r w:rsidRPr="000707EB">
              <w:rPr>
                <w:color w:val="00000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D4C2" w14:textId="77777777" w:rsidR="00633241" w:rsidRPr="000707EB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04EB" w14:textId="77777777" w:rsidR="00633241" w:rsidRPr="000707EB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633241" w:rsidRPr="000707EB" w14:paraId="68727A00" w14:textId="77777777" w:rsidTr="0082530E">
        <w:trPr>
          <w:trHeight w:val="58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C8925" w14:textId="7A4DF344" w:rsidR="00633241" w:rsidRPr="000707EB" w:rsidRDefault="004A379E" w:rsidP="0082530E">
            <w:pPr>
              <w:pStyle w:val="Sarakstarindkopa"/>
              <w:numPr>
                <w:ilvl w:val="0"/>
                <w:numId w:val="32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p</w:t>
            </w:r>
            <w:r w:rsidR="00633241" w:rsidRPr="000707EB">
              <w:rPr>
                <w:color w:val="000000"/>
                <w:lang w:eastAsia="en-US"/>
              </w:rPr>
              <w:t xml:space="preserve">ults </w:t>
            </w:r>
            <w:r w:rsidRPr="000707EB">
              <w:rPr>
                <w:color w:val="000000"/>
                <w:lang w:eastAsia="en-US"/>
              </w:rPr>
              <w:t>–</w:t>
            </w:r>
            <w:r w:rsidR="00633241" w:rsidRPr="000707EB">
              <w:rPr>
                <w:color w:val="000000"/>
                <w:lang w:eastAsia="en-US"/>
              </w:rPr>
              <w:t xml:space="preserve"> 1</w:t>
            </w:r>
            <w:r w:rsidRPr="000707EB">
              <w:rPr>
                <w:color w:val="000000"/>
                <w:lang w:eastAsia="en-US"/>
              </w:rPr>
              <w:t xml:space="preserve"> </w:t>
            </w:r>
            <w:r w:rsidR="00633241" w:rsidRPr="000707EB">
              <w:rPr>
                <w:color w:val="000000"/>
                <w:lang w:eastAsia="en-US"/>
              </w:rPr>
              <w:t>gab</w:t>
            </w:r>
            <w:r w:rsidRPr="000707EB">
              <w:rPr>
                <w:color w:val="000000"/>
                <w:lang w:eastAsia="en-US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30B9" w14:textId="77777777" w:rsidR="00633241" w:rsidRPr="000707EB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12B5" w14:textId="77777777" w:rsidR="00633241" w:rsidRPr="000707EB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633241" w:rsidRPr="000707EB" w14:paraId="27583690" w14:textId="77777777" w:rsidTr="0082530E">
        <w:trPr>
          <w:trHeight w:val="540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4073" w14:textId="449EADB8" w:rsidR="00633241" w:rsidRPr="000707EB" w:rsidRDefault="00633241" w:rsidP="0082530E">
            <w:pPr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Optisko šķiedras sakaru līniju pārbaude (2</w:t>
            </w:r>
            <w:r w:rsidR="004A379E" w:rsidRPr="000707EB">
              <w:rPr>
                <w:color w:val="000000"/>
                <w:lang w:eastAsia="en-US"/>
              </w:rPr>
              <w:t xml:space="preserve"> </w:t>
            </w:r>
            <w:r w:rsidRPr="000707EB">
              <w:rPr>
                <w:color w:val="000000"/>
                <w:lang w:eastAsia="en-US"/>
              </w:rPr>
              <w:t>gab</w:t>
            </w:r>
            <w:r w:rsidR="004A379E" w:rsidRPr="000707EB">
              <w:rPr>
                <w:color w:val="000000"/>
                <w:lang w:eastAsia="en-US"/>
              </w:rPr>
              <w:t>.</w:t>
            </w:r>
            <w:r w:rsidRPr="000707EB">
              <w:rPr>
                <w:color w:val="000000"/>
                <w:lang w:eastAsia="en-US"/>
              </w:rPr>
              <w:t xml:space="preserve">), savienojumu tīrīšana </w:t>
            </w:r>
            <w:r w:rsidR="004A379E" w:rsidRPr="000707EB">
              <w:rPr>
                <w:color w:val="000000"/>
                <w:lang w:eastAsia="en-US"/>
              </w:rPr>
              <w:t>–</w:t>
            </w:r>
            <w:r w:rsidRPr="000707EB">
              <w:rPr>
                <w:color w:val="000000"/>
                <w:lang w:eastAsia="en-US"/>
              </w:rPr>
              <w:t xml:space="preserve"> 10</w:t>
            </w:r>
            <w:r w:rsidR="004A379E" w:rsidRPr="000707EB">
              <w:rPr>
                <w:color w:val="000000"/>
                <w:lang w:eastAsia="en-US"/>
              </w:rPr>
              <w:t xml:space="preserve"> </w:t>
            </w:r>
            <w:r w:rsidRPr="000707EB">
              <w:rPr>
                <w:color w:val="000000"/>
                <w:lang w:eastAsia="en-US"/>
              </w:rPr>
              <w:t>gab</w:t>
            </w:r>
            <w:r w:rsidR="004A379E" w:rsidRPr="000707EB">
              <w:rPr>
                <w:color w:val="000000"/>
                <w:lang w:eastAsia="en-US"/>
              </w:rPr>
              <w:t>.</w:t>
            </w:r>
            <w:r w:rsidRPr="000707EB">
              <w:rPr>
                <w:color w:val="000000"/>
                <w:lang w:eastAsia="en-US"/>
              </w:rPr>
              <w:t xml:space="preserve"> (1 reizi 6 mēnešos)</w:t>
            </w:r>
            <w:r w:rsidR="004A379E" w:rsidRPr="000707EB">
              <w:rPr>
                <w:color w:val="000000"/>
                <w:lang w:eastAsia="en-US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2536" w14:textId="77777777" w:rsidR="00633241" w:rsidRPr="000707EB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Reizes/2 gados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739D" w14:textId="77777777" w:rsidR="00633241" w:rsidRPr="000707EB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4</w:t>
            </w:r>
          </w:p>
        </w:tc>
      </w:tr>
      <w:tr w:rsidR="00633241" w:rsidRPr="000707EB" w14:paraId="367FC0C4" w14:textId="77777777" w:rsidTr="0082530E">
        <w:trPr>
          <w:trHeight w:val="58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F4B2" w14:textId="13EAA834" w:rsidR="00633241" w:rsidRPr="000707EB" w:rsidRDefault="004A379E" w:rsidP="0082530E">
            <w:pPr>
              <w:pStyle w:val="Sarakstarindkopa"/>
              <w:numPr>
                <w:ilvl w:val="0"/>
                <w:numId w:val="33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e</w:t>
            </w:r>
            <w:r w:rsidR="00633241" w:rsidRPr="000707EB">
              <w:rPr>
                <w:color w:val="000000"/>
                <w:lang w:eastAsia="en-US"/>
              </w:rPr>
              <w:t xml:space="preserve">thernet/FO pārveidotājs </w:t>
            </w:r>
            <w:r w:rsidRPr="000707EB">
              <w:rPr>
                <w:color w:val="000000"/>
                <w:lang w:eastAsia="en-US"/>
              </w:rPr>
              <w:t>–</w:t>
            </w:r>
            <w:r w:rsidR="00633241" w:rsidRPr="000707EB">
              <w:rPr>
                <w:color w:val="000000"/>
                <w:lang w:eastAsia="en-US"/>
              </w:rPr>
              <w:t xml:space="preserve"> 4</w:t>
            </w:r>
            <w:r w:rsidRPr="000707EB">
              <w:rPr>
                <w:color w:val="000000"/>
                <w:lang w:eastAsia="en-US"/>
              </w:rPr>
              <w:t xml:space="preserve"> </w:t>
            </w:r>
            <w:r w:rsidR="00633241" w:rsidRPr="000707EB">
              <w:rPr>
                <w:color w:val="000000"/>
                <w:lang w:eastAsia="en-US"/>
              </w:rPr>
              <w:t>gab</w:t>
            </w:r>
            <w:r w:rsidRPr="000707EB">
              <w:rPr>
                <w:color w:val="000000"/>
                <w:lang w:eastAsia="en-US"/>
              </w:rPr>
              <w:t>.;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4E51" w14:textId="77777777" w:rsidR="00633241" w:rsidRPr="000707EB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6ACA" w14:textId="77777777" w:rsidR="00633241" w:rsidRPr="000707EB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633241" w:rsidRPr="000707EB" w14:paraId="7A870B94" w14:textId="77777777" w:rsidTr="0082530E">
        <w:trPr>
          <w:trHeight w:val="58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02EE" w14:textId="3777DF73" w:rsidR="00633241" w:rsidRPr="000707EB" w:rsidRDefault="00633241" w:rsidP="0082530E">
            <w:pPr>
              <w:pStyle w:val="Sarakstarindkopa"/>
              <w:numPr>
                <w:ilvl w:val="0"/>
                <w:numId w:val="33"/>
              </w:numPr>
              <w:ind w:left="1024" w:hanging="283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 xml:space="preserve">MM panelis </w:t>
            </w:r>
            <w:r w:rsidR="004A379E" w:rsidRPr="000707EB">
              <w:rPr>
                <w:color w:val="000000"/>
                <w:lang w:eastAsia="en-US"/>
              </w:rPr>
              <w:t>–</w:t>
            </w:r>
            <w:r w:rsidRPr="000707EB">
              <w:rPr>
                <w:color w:val="000000"/>
                <w:lang w:eastAsia="en-US"/>
              </w:rPr>
              <w:t xml:space="preserve"> 2</w:t>
            </w:r>
            <w:r w:rsidR="004A379E" w:rsidRPr="000707EB">
              <w:rPr>
                <w:color w:val="000000"/>
                <w:lang w:eastAsia="en-US"/>
              </w:rPr>
              <w:t xml:space="preserve"> </w:t>
            </w:r>
            <w:r w:rsidRPr="000707EB">
              <w:rPr>
                <w:color w:val="000000"/>
                <w:lang w:eastAsia="en-US"/>
              </w:rPr>
              <w:t>gab</w:t>
            </w:r>
            <w:r w:rsidR="004A379E" w:rsidRPr="000707EB">
              <w:rPr>
                <w:color w:val="00000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5B99" w14:textId="77777777" w:rsidR="00633241" w:rsidRPr="000707EB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CF15" w14:textId="77777777" w:rsidR="00633241" w:rsidRPr="000707EB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 </w:t>
            </w:r>
          </w:p>
        </w:tc>
      </w:tr>
      <w:tr w:rsidR="00633241" w:rsidRPr="000707EB" w14:paraId="5734940C" w14:textId="77777777" w:rsidTr="0082530E">
        <w:trPr>
          <w:trHeight w:val="58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41A63" w14:textId="0CC401C4" w:rsidR="00633241" w:rsidRPr="000707EB" w:rsidRDefault="00633241" w:rsidP="0082530E">
            <w:pPr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Backup izveidošana (1 reizi 12 mēnešos)</w:t>
            </w:r>
            <w:r w:rsidR="004A379E" w:rsidRPr="000707EB">
              <w:rPr>
                <w:color w:val="00000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17EA" w14:textId="77777777" w:rsidR="00633241" w:rsidRPr="000707EB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Reizes/2 gados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3E94" w14:textId="77777777" w:rsidR="00633241" w:rsidRPr="000707EB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2</w:t>
            </w:r>
          </w:p>
        </w:tc>
      </w:tr>
      <w:tr w:rsidR="00633241" w:rsidRPr="000707EB" w14:paraId="3A1DA0FA" w14:textId="77777777" w:rsidTr="0082530E">
        <w:trPr>
          <w:trHeight w:val="360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79DC" w14:textId="33F65E47" w:rsidR="00633241" w:rsidRPr="000707EB" w:rsidRDefault="00633241" w:rsidP="0082530E">
            <w:pPr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 xml:space="preserve">Izolācijas pretestības mērīšana, spēka līnijas </w:t>
            </w:r>
            <w:r w:rsidR="005E0D4F" w:rsidRPr="000707EB">
              <w:rPr>
                <w:color w:val="000000"/>
                <w:lang w:eastAsia="en-US"/>
              </w:rPr>
              <w:t>–</w:t>
            </w:r>
            <w:r w:rsidRPr="000707EB">
              <w:rPr>
                <w:color w:val="000000"/>
                <w:lang w:eastAsia="en-US"/>
              </w:rPr>
              <w:t xml:space="preserve"> 40</w:t>
            </w:r>
            <w:r w:rsidR="005E0D4F" w:rsidRPr="000707EB">
              <w:rPr>
                <w:color w:val="000000"/>
                <w:lang w:eastAsia="en-US"/>
              </w:rPr>
              <w:t xml:space="preserve"> </w:t>
            </w:r>
            <w:r w:rsidRPr="000707EB">
              <w:rPr>
                <w:color w:val="000000"/>
                <w:lang w:eastAsia="en-US"/>
              </w:rPr>
              <w:t>gab</w:t>
            </w:r>
            <w:r w:rsidR="005E0D4F" w:rsidRPr="000707EB">
              <w:rPr>
                <w:color w:val="000000"/>
                <w:lang w:eastAsia="en-US"/>
              </w:rPr>
              <w:t>.</w:t>
            </w:r>
            <w:r w:rsidRPr="000707EB">
              <w:rPr>
                <w:color w:val="000000"/>
                <w:lang w:eastAsia="en-US"/>
              </w:rPr>
              <w:t xml:space="preserve"> (1 reizi 12 mēnešos)</w:t>
            </w:r>
            <w:r w:rsidR="005E0D4F" w:rsidRPr="000707EB">
              <w:rPr>
                <w:color w:val="00000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BD2B" w14:textId="77777777" w:rsidR="00633241" w:rsidRPr="000707EB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Reizes/2 gados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0911" w14:textId="77777777" w:rsidR="00633241" w:rsidRPr="000707EB" w:rsidRDefault="00633241" w:rsidP="00633241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2</w:t>
            </w:r>
          </w:p>
        </w:tc>
      </w:tr>
      <w:tr w:rsidR="00633241" w:rsidRPr="000707EB" w14:paraId="4CAACD84" w14:textId="77777777" w:rsidTr="0082530E">
        <w:trPr>
          <w:trHeight w:val="360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55B75" w14:textId="181252C5" w:rsidR="00633241" w:rsidRPr="000707EB" w:rsidRDefault="00F45B4C" w:rsidP="0082530E">
            <w:pPr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Gaismekļu LE1 demontāža un jaun</w:t>
            </w:r>
            <w:r w:rsidR="009731B8" w:rsidRPr="000707EB">
              <w:rPr>
                <w:color w:val="000000"/>
                <w:lang w:eastAsia="en-US"/>
              </w:rPr>
              <w:t>u</w:t>
            </w:r>
            <w:r w:rsidRPr="000707EB">
              <w:rPr>
                <w:color w:val="000000"/>
                <w:lang w:eastAsia="en-US"/>
              </w:rPr>
              <w:t xml:space="preserve"> LE1 gaismekļu vai analoga gaismekļu montāža</w:t>
            </w:r>
            <w:r w:rsidR="004169FD" w:rsidRPr="000707EB">
              <w:rPr>
                <w:color w:val="000000"/>
                <w:lang w:eastAsia="en-US"/>
              </w:rPr>
              <w:t>, paredzot visus nepieciešamos montāžas materiālus</w:t>
            </w:r>
            <w:r w:rsidR="00C65143" w:rsidRPr="000707EB">
              <w:rPr>
                <w:color w:val="000000"/>
                <w:lang w:eastAsia="en-US"/>
              </w:rPr>
              <w:t xml:space="preserve">, kā arī </w:t>
            </w:r>
            <w:r w:rsidR="00F37570" w:rsidRPr="000707EB">
              <w:rPr>
                <w:color w:val="000000"/>
                <w:lang w:eastAsia="en-US"/>
              </w:rPr>
              <w:t xml:space="preserve">mehānismus vai aprīkojumus </w:t>
            </w:r>
            <w:r w:rsidR="00C65143" w:rsidRPr="000707EB">
              <w:rPr>
                <w:color w:val="000000"/>
                <w:lang w:eastAsia="en-US"/>
              </w:rPr>
              <w:t>piekļūšan</w:t>
            </w:r>
            <w:r w:rsidR="00E52FB7" w:rsidRPr="000707EB">
              <w:rPr>
                <w:color w:val="000000"/>
                <w:lang w:eastAsia="en-US"/>
              </w:rPr>
              <w:t>ai</w:t>
            </w:r>
            <w:r w:rsidR="00C65143" w:rsidRPr="000707EB">
              <w:rPr>
                <w:color w:val="000000"/>
                <w:lang w:eastAsia="en-US"/>
              </w:rPr>
              <w:t xml:space="preserve"> </w:t>
            </w:r>
            <w:r w:rsidR="003D55E3" w:rsidRPr="000707EB">
              <w:rPr>
                <w:color w:val="000000"/>
                <w:lang w:eastAsia="en-US"/>
              </w:rPr>
              <w:t>gaismeklim uz tilta</w:t>
            </w:r>
            <w:r w:rsidR="00695251" w:rsidRPr="000707EB">
              <w:rPr>
                <w:color w:val="000000"/>
                <w:lang w:eastAsia="en-US"/>
              </w:rPr>
              <w:t xml:space="preserve"> (</w:t>
            </w:r>
            <w:r w:rsidR="00C36E8C" w:rsidRPr="000707EB">
              <w:rPr>
                <w:color w:val="000000"/>
                <w:lang w:eastAsia="en-US"/>
              </w:rPr>
              <w:t xml:space="preserve">kā, piemēram, </w:t>
            </w:r>
            <w:r w:rsidR="00695251" w:rsidRPr="000707EB">
              <w:rPr>
                <w:color w:val="000000"/>
                <w:lang w:eastAsia="en-US"/>
              </w:rPr>
              <w:t>pacēlājs</w:t>
            </w:r>
            <w:r w:rsidR="00022CD8" w:rsidRPr="000707EB">
              <w:rPr>
                <w:color w:val="000000"/>
                <w:lang w:eastAsia="en-US"/>
              </w:rPr>
              <w:t>,</w:t>
            </w:r>
            <w:r w:rsidR="00695251" w:rsidRPr="000707EB">
              <w:rPr>
                <w:color w:val="000000"/>
                <w:lang w:eastAsia="en-US"/>
              </w:rPr>
              <w:t xml:space="preserve"> alpīnisti</w:t>
            </w:r>
            <w:r w:rsidR="00022CD8" w:rsidRPr="000707EB">
              <w:rPr>
                <w:color w:val="000000"/>
                <w:lang w:eastAsia="en-US"/>
              </w:rPr>
              <w:t xml:space="preserve"> u.c.</w:t>
            </w:r>
            <w:r w:rsidR="00C36E8C" w:rsidRPr="000707EB">
              <w:rPr>
                <w:color w:val="000000"/>
                <w:lang w:eastAsia="en-US"/>
              </w:rPr>
              <w:t>)</w:t>
            </w:r>
            <w:r w:rsidRPr="000707EB">
              <w:rPr>
                <w:color w:val="000000"/>
                <w:lang w:eastAsia="en-US"/>
              </w:rPr>
              <w:t xml:space="preserve">. Gaismekļa specifikāciju </w:t>
            </w:r>
            <w:r w:rsidR="00236B5E" w:rsidRPr="000707EB">
              <w:rPr>
                <w:color w:val="000000"/>
                <w:lang w:eastAsia="en-US"/>
              </w:rPr>
              <w:t xml:space="preserve">skatīt </w:t>
            </w:r>
            <w:r w:rsidR="00EA7340" w:rsidRPr="000707EB">
              <w:rPr>
                <w:color w:val="000000"/>
                <w:lang w:eastAsia="en-US"/>
              </w:rPr>
              <w:t>tehnis</w:t>
            </w:r>
            <w:r w:rsidR="00236B5E" w:rsidRPr="000707EB">
              <w:rPr>
                <w:color w:val="000000"/>
                <w:lang w:eastAsia="en-US"/>
              </w:rPr>
              <w:t>kās</w:t>
            </w:r>
            <w:r w:rsidR="00EA7340" w:rsidRPr="000707EB">
              <w:rPr>
                <w:color w:val="000000"/>
                <w:lang w:eastAsia="en-US"/>
              </w:rPr>
              <w:t xml:space="preserve"> specifikācij</w:t>
            </w:r>
            <w:r w:rsidR="00236B5E" w:rsidRPr="000707EB">
              <w:rPr>
                <w:color w:val="000000"/>
                <w:lang w:eastAsia="en-US"/>
              </w:rPr>
              <w:t>as</w:t>
            </w:r>
            <w:r w:rsidR="00F51B88" w:rsidRPr="000707EB">
              <w:rPr>
                <w:color w:val="000000"/>
                <w:lang w:eastAsia="en-US"/>
              </w:rPr>
              <w:t xml:space="preserve"> </w:t>
            </w:r>
            <w:r w:rsidR="00236B5E" w:rsidRPr="000707EB">
              <w:rPr>
                <w:color w:val="000000"/>
                <w:lang w:eastAsia="en-US"/>
              </w:rPr>
              <w:t>3</w:t>
            </w:r>
            <w:r w:rsidR="002604E3" w:rsidRPr="000707EB">
              <w:rPr>
                <w:color w:val="000000"/>
                <w:lang w:eastAsia="en-US"/>
              </w:rPr>
              <w:t>.6.</w:t>
            </w:r>
            <w:r w:rsidR="00236B5E" w:rsidRPr="000707EB">
              <w:rPr>
                <w:color w:val="000000"/>
                <w:lang w:eastAsia="en-US"/>
              </w:rPr>
              <w:t>punktā “</w:t>
            </w:r>
            <w:r w:rsidR="002604E3" w:rsidRPr="000707EB">
              <w:rPr>
                <w:color w:val="000000"/>
                <w:lang w:eastAsia="en-US"/>
              </w:rPr>
              <w:t>Gaismekļi uz Ventas paceļamā tilta, Ventspilī</w:t>
            </w:r>
            <w:r w:rsidR="00236B5E" w:rsidRPr="000707EB">
              <w:rPr>
                <w:color w:val="000000"/>
                <w:lang w:eastAsia="en-US"/>
              </w:rPr>
              <w:t>”.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259AA" w14:textId="652C9E70" w:rsidR="00633241" w:rsidRPr="000707EB" w:rsidRDefault="00A857F3" w:rsidP="00633241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gab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6B783" w14:textId="4D8AB5CE" w:rsidR="00633241" w:rsidRPr="000707EB" w:rsidRDefault="000D6227" w:rsidP="00633241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1</w:t>
            </w:r>
          </w:p>
        </w:tc>
      </w:tr>
      <w:tr w:rsidR="00B70876" w:rsidRPr="000707EB" w14:paraId="32C26908" w14:textId="77777777" w:rsidTr="0082530E">
        <w:trPr>
          <w:trHeight w:val="360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B323E" w14:textId="2A1B7483" w:rsidR="00B70876" w:rsidRPr="000707EB" w:rsidRDefault="0040104B" w:rsidP="0082530E">
            <w:pPr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Gaismekļu LE3 demontāža un jaun</w:t>
            </w:r>
            <w:r w:rsidR="009731B8" w:rsidRPr="000707EB">
              <w:rPr>
                <w:color w:val="000000"/>
                <w:lang w:eastAsia="en-US"/>
              </w:rPr>
              <w:t>u</w:t>
            </w:r>
            <w:r w:rsidRPr="000707EB">
              <w:rPr>
                <w:color w:val="000000"/>
                <w:lang w:eastAsia="en-US"/>
              </w:rPr>
              <w:t xml:space="preserve"> LE3 gaismekļu vai analoga gaismekļu montāža</w:t>
            </w:r>
            <w:r w:rsidR="000E68A2" w:rsidRPr="000707EB">
              <w:rPr>
                <w:color w:val="000000"/>
                <w:lang w:eastAsia="en-US"/>
              </w:rPr>
              <w:t>, paredzot visus nepieciešamos montāžas materiālus, kā arī mehānismus vai aprīkojumus piekļūšanai gaismeklim</w:t>
            </w:r>
            <w:r w:rsidRPr="000707EB">
              <w:rPr>
                <w:color w:val="000000"/>
                <w:lang w:eastAsia="en-US"/>
              </w:rPr>
              <w:t xml:space="preserve">. Gaismekļa specifikāciju </w:t>
            </w:r>
            <w:r w:rsidR="00236B5E" w:rsidRPr="000707EB">
              <w:rPr>
                <w:color w:val="000000"/>
                <w:lang w:eastAsia="en-US"/>
              </w:rPr>
              <w:t xml:space="preserve">skatīt </w:t>
            </w:r>
            <w:r w:rsidR="00325774" w:rsidRPr="000707EB">
              <w:rPr>
                <w:color w:val="000000"/>
                <w:lang w:eastAsia="en-US"/>
              </w:rPr>
              <w:t>tehnisk</w:t>
            </w:r>
            <w:r w:rsidR="00236B5E" w:rsidRPr="000707EB">
              <w:rPr>
                <w:color w:val="000000"/>
                <w:lang w:eastAsia="en-US"/>
              </w:rPr>
              <w:t>ās</w:t>
            </w:r>
            <w:r w:rsidR="00325774" w:rsidRPr="000707EB">
              <w:rPr>
                <w:color w:val="000000"/>
                <w:lang w:eastAsia="en-US"/>
              </w:rPr>
              <w:t xml:space="preserve"> specifikācij</w:t>
            </w:r>
            <w:r w:rsidR="00236B5E" w:rsidRPr="000707EB">
              <w:rPr>
                <w:color w:val="000000"/>
                <w:lang w:eastAsia="en-US"/>
              </w:rPr>
              <w:t xml:space="preserve">as </w:t>
            </w:r>
            <w:r w:rsidR="002604E3" w:rsidRPr="000707EB">
              <w:rPr>
                <w:color w:val="000000"/>
                <w:lang w:eastAsia="en-US"/>
              </w:rPr>
              <w:t>3.6.</w:t>
            </w:r>
            <w:r w:rsidR="00236B5E" w:rsidRPr="000707EB">
              <w:rPr>
                <w:color w:val="000000"/>
                <w:lang w:eastAsia="en-US"/>
              </w:rPr>
              <w:t>punktā “</w:t>
            </w:r>
            <w:r w:rsidR="002604E3" w:rsidRPr="000707EB">
              <w:rPr>
                <w:color w:val="000000"/>
                <w:lang w:eastAsia="en-US"/>
              </w:rPr>
              <w:t>Gaismekļi uz Ventas paceļamā tilta, Ventspilī</w:t>
            </w:r>
            <w:r w:rsidR="00236B5E" w:rsidRPr="000707EB">
              <w:rPr>
                <w:color w:val="000000"/>
                <w:lang w:eastAsia="en-US"/>
              </w:rPr>
              <w:t>”.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366F1" w14:textId="403778FA" w:rsidR="00B70876" w:rsidRPr="000707EB" w:rsidRDefault="00A857F3" w:rsidP="00B70876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gab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0ED0A" w14:textId="5D6D85F6" w:rsidR="00B70876" w:rsidRPr="000707EB" w:rsidRDefault="000D6227" w:rsidP="00B70876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1</w:t>
            </w:r>
          </w:p>
        </w:tc>
      </w:tr>
      <w:tr w:rsidR="000B3EF1" w:rsidRPr="000707EB" w14:paraId="6D9871FD" w14:textId="77777777" w:rsidTr="0082530E">
        <w:trPr>
          <w:trHeight w:val="360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42DEC" w14:textId="608440CA" w:rsidR="000B3EF1" w:rsidRPr="000707EB" w:rsidRDefault="00857D05" w:rsidP="0082530E">
            <w:pPr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Gaismekļu LE5 demontāža un jaun</w:t>
            </w:r>
            <w:r w:rsidR="009731B8" w:rsidRPr="000707EB">
              <w:rPr>
                <w:color w:val="000000"/>
                <w:lang w:eastAsia="en-US"/>
              </w:rPr>
              <w:t>u</w:t>
            </w:r>
            <w:r w:rsidRPr="000707EB">
              <w:rPr>
                <w:color w:val="000000"/>
                <w:lang w:eastAsia="en-US"/>
              </w:rPr>
              <w:t xml:space="preserve"> LE5 gaismekļu vai analoga gaismekļu montāža</w:t>
            </w:r>
            <w:r w:rsidR="00EC548F" w:rsidRPr="000707EB">
              <w:rPr>
                <w:color w:val="000000"/>
                <w:lang w:eastAsia="en-US"/>
              </w:rPr>
              <w:t>, paredzot visus nepieciešamos montāžas materiālus</w:t>
            </w:r>
            <w:r w:rsidRPr="000707EB">
              <w:rPr>
                <w:color w:val="000000"/>
                <w:lang w:eastAsia="en-US"/>
              </w:rPr>
              <w:t xml:space="preserve">. </w:t>
            </w:r>
            <w:r w:rsidR="00236B5E" w:rsidRPr="000707EB">
              <w:rPr>
                <w:color w:val="000000"/>
                <w:lang w:eastAsia="en-US"/>
              </w:rPr>
              <w:t>Gaismekļa specifikāciju skatīt tehniskās specifikācijas 3.6.punktā “Gaismekļi uz Ventas paceļamā tilta, Ventspilī”.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2A4A8" w14:textId="59ED046B" w:rsidR="000B3EF1" w:rsidRPr="000707EB" w:rsidRDefault="00A857F3" w:rsidP="000B3EF1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gab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3866B" w14:textId="51CCA4C6" w:rsidR="000B3EF1" w:rsidRPr="000707EB" w:rsidRDefault="000D6227" w:rsidP="000B3EF1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96</w:t>
            </w:r>
          </w:p>
        </w:tc>
      </w:tr>
      <w:tr w:rsidR="000B3EF1" w:rsidRPr="000707EB" w14:paraId="76D9DC62" w14:textId="77777777" w:rsidTr="0082530E">
        <w:trPr>
          <w:trHeight w:val="360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22D98" w14:textId="47664CA9" w:rsidR="000B3EF1" w:rsidRPr="000707EB" w:rsidRDefault="00857D05" w:rsidP="0082530E">
            <w:pPr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Gaismekļu LE6 demontāža un jaun</w:t>
            </w:r>
            <w:r w:rsidR="009731B8" w:rsidRPr="000707EB">
              <w:rPr>
                <w:color w:val="000000"/>
                <w:lang w:eastAsia="en-US"/>
              </w:rPr>
              <w:t>u</w:t>
            </w:r>
            <w:r w:rsidRPr="000707EB">
              <w:rPr>
                <w:color w:val="000000"/>
                <w:lang w:eastAsia="en-US"/>
              </w:rPr>
              <w:t xml:space="preserve"> LE6 gaismekļu vai analoga gaismekļu montāža</w:t>
            </w:r>
            <w:r w:rsidR="00D157E1" w:rsidRPr="000707EB">
              <w:rPr>
                <w:color w:val="000000"/>
                <w:lang w:eastAsia="en-US"/>
              </w:rPr>
              <w:t xml:space="preserve">, paredzot visus nepieciešamos montāžas materiālus, kā arī </w:t>
            </w:r>
            <w:r w:rsidR="00E52FB7" w:rsidRPr="000707EB">
              <w:rPr>
                <w:color w:val="000000"/>
                <w:lang w:eastAsia="en-US"/>
              </w:rPr>
              <w:t xml:space="preserve">mehānismus vai aprīkojumus </w:t>
            </w:r>
            <w:r w:rsidR="00D157E1" w:rsidRPr="000707EB">
              <w:rPr>
                <w:color w:val="000000"/>
                <w:lang w:eastAsia="en-US"/>
              </w:rPr>
              <w:t>piekļūšan</w:t>
            </w:r>
            <w:r w:rsidR="00E52FB7" w:rsidRPr="000707EB">
              <w:rPr>
                <w:color w:val="000000"/>
                <w:lang w:eastAsia="en-US"/>
              </w:rPr>
              <w:t>ai</w:t>
            </w:r>
            <w:r w:rsidR="00D157E1" w:rsidRPr="000707EB">
              <w:rPr>
                <w:color w:val="000000"/>
                <w:lang w:eastAsia="en-US"/>
              </w:rPr>
              <w:t xml:space="preserve"> gaismeklim uz tilta (kā, piemēram, pacēlājs, alpīnisti u.c.)</w:t>
            </w:r>
            <w:r w:rsidRPr="000707EB">
              <w:rPr>
                <w:color w:val="000000"/>
                <w:lang w:eastAsia="en-US"/>
              </w:rPr>
              <w:t xml:space="preserve">. </w:t>
            </w:r>
            <w:r w:rsidR="00236B5E" w:rsidRPr="000707EB">
              <w:rPr>
                <w:color w:val="000000"/>
                <w:lang w:eastAsia="en-US"/>
              </w:rPr>
              <w:t xml:space="preserve">Gaismekļa </w:t>
            </w:r>
            <w:r w:rsidR="00236B5E" w:rsidRPr="000707EB">
              <w:rPr>
                <w:color w:val="000000"/>
                <w:lang w:eastAsia="en-US"/>
              </w:rPr>
              <w:lastRenderedPageBreak/>
              <w:t>specifikāciju skatīt tehniskās specifikācijas 3.6.punktā “Gaismekļi uz Ventas paceļamā tilta, Ventspilī”.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C1E79" w14:textId="2ACF2682" w:rsidR="000B3EF1" w:rsidRPr="000707EB" w:rsidRDefault="00A857F3" w:rsidP="000B3EF1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lastRenderedPageBreak/>
              <w:t>gab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9E458" w14:textId="1F0288E9" w:rsidR="000B3EF1" w:rsidRPr="000707EB" w:rsidRDefault="000D6227" w:rsidP="000B3EF1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1</w:t>
            </w:r>
          </w:p>
        </w:tc>
      </w:tr>
      <w:tr w:rsidR="000B3EF1" w:rsidRPr="000707EB" w14:paraId="4A271B93" w14:textId="77777777" w:rsidTr="0082530E">
        <w:trPr>
          <w:trHeight w:val="360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88255" w14:textId="54621EB2" w:rsidR="000B3EF1" w:rsidRPr="000707EB" w:rsidRDefault="00857D05" w:rsidP="0082530E">
            <w:pPr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Gaismekļu LE7 demontāža un jaun</w:t>
            </w:r>
            <w:r w:rsidR="009731B8" w:rsidRPr="000707EB">
              <w:rPr>
                <w:color w:val="000000"/>
                <w:lang w:eastAsia="en-US"/>
              </w:rPr>
              <w:t>u</w:t>
            </w:r>
            <w:r w:rsidRPr="000707EB">
              <w:rPr>
                <w:color w:val="000000"/>
                <w:lang w:eastAsia="en-US"/>
              </w:rPr>
              <w:t xml:space="preserve"> LE7 gaismekļu vai analoga gaismekļu montāža</w:t>
            </w:r>
            <w:r w:rsidR="00D157E1" w:rsidRPr="000707EB">
              <w:rPr>
                <w:color w:val="000000"/>
                <w:lang w:eastAsia="en-US"/>
              </w:rPr>
              <w:t xml:space="preserve">, paredzot visus nepieciešamos montāžas materiālus, kā arī </w:t>
            </w:r>
            <w:r w:rsidR="003343DB" w:rsidRPr="000707EB">
              <w:rPr>
                <w:color w:val="000000"/>
                <w:lang w:eastAsia="en-US"/>
              </w:rPr>
              <w:t xml:space="preserve">mehānismus vai aprīkojumus </w:t>
            </w:r>
            <w:r w:rsidR="00D157E1" w:rsidRPr="000707EB">
              <w:rPr>
                <w:color w:val="000000"/>
                <w:lang w:eastAsia="en-US"/>
              </w:rPr>
              <w:t>piekļūšan</w:t>
            </w:r>
            <w:r w:rsidR="003343DB" w:rsidRPr="000707EB">
              <w:rPr>
                <w:color w:val="000000"/>
                <w:lang w:eastAsia="en-US"/>
              </w:rPr>
              <w:t>ai</w:t>
            </w:r>
            <w:r w:rsidR="00D157E1" w:rsidRPr="000707EB">
              <w:rPr>
                <w:color w:val="000000"/>
                <w:lang w:eastAsia="en-US"/>
              </w:rPr>
              <w:t xml:space="preserve"> gaismeklim uz tilta (kā, piemēram, pacēlājs, alpīnisti u.c.)</w:t>
            </w:r>
            <w:r w:rsidRPr="000707EB">
              <w:rPr>
                <w:color w:val="000000"/>
                <w:lang w:eastAsia="en-US"/>
              </w:rPr>
              <w:t xml:space="preserve">. </w:t>
            </w:r>
            <w:r w:rsidR="004418F8" w:rsidRPr="000707EB">
              <w:rPr>
                <w:color w:val="000000"/>
                <w:lang w:eastAsia="en-US"/>
              </w:rPr>
              <w:t>Gaismekļa specifikāciju skatīt tehniskās specifikācijas 3.6.punktā “Gaismekļi uz Ventas paceļamā tilta, Ventspilī”.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CAB8D" w14:textId="3296F049" w:rsidR="000B3EF1" w:rsidRPr="000707EB" w:rsidRDefault="00A857F3" w:rsidP="000B3EF1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gab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34AA" w14:textId="40303727" w:rsidR="000B3EF1" w:rsidRPr="000707EB" w:rsidRDefault="000D6227" w:rsidP="000B3EF1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2</w:t>
            </w:r>
          </w:p>
        </w:tc>
      </w:tr>
      <w:tr w:rsidR="000B3EF1" w:rsidRPr="000707EB" w14:paraId="5A5C9D9A" w14:textId="77777777" w:rsidTr="0082530E">
        <w:trPr>
          <w:trHeight w:val="360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9AA9F" w14:textId="01E68260" w:rsidR="000B3EF1" w:rsidRPr="000707EB" w:rsidRDefault="00857D05" w:rsidP="0082530E">
            <w:pPr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Gaismekļu LE9 demontāža un jaun</w:t>
            </w:r>
            <w:r w:rsidR="009731B8" w:rsidRPr="000707EB">
              <w:rPr>
                <w:color w:val="000000"/>
                <w:lang w:eastAsia="en-US"/>
              </w:rPr>
              <w:t>u</w:t>
            </w:r>
            <w:r w:rsidRPr="000707EB">
              <w:rPr>
                <w:color w:val="000000"/>
                <w:lang w:eastAsia="en-US"/>
              </w:rPr>
              <w:t xml:space="preserve"> LE9 gaismekļu vai analoga gaismekļu montāža</w:t>
            </w:r>
            <w:r w:rsidR="00D157E1" w:rsidRPr="000707EB">
              <w:rPr>
                <w:color w:val="000000"/>
                <w:lang w:eastAsia="en-US"/>
              </w:rPr>
              <w:t xml:space="preserve">, paredzot visus nepieciešamos montāžas materiālus, kā arī </w:t>
            </w:r>
            <w:r w:rsidR="003343DB" w:rsidRPr="000707EB">
              <w:rPr>
                <w:color w:val="000000"/>
                <w:lang w:eastAsia="en-US"/>
              </w:rPr>
              <w:t xml:space="preserve">mehānismus vai aprīkojumus </w:t>
            </w:r>
            <w:r w:rsidR="00D157E1" w:rsidRPr="000707EB">
              <w:rPr>
                <w:color w:val="000000"/>
                <w:lang w:eastAsia="en-US"/>
              </w:rPr>
              <w:t>piekļūšan</w:t>
            </w:r>
            <w:r w:rsidR="003343DB" w:rsidRPr="000707EB">
              <w:rPr>
                <w:color w:val="000000"/>
                <w:lang w:eastAsia="en-US"/>
              </w:rPr>
              <w:t>ai</w:t>
            </w:r>
            <w:r w:rsidR="00D157E1" w:rsidRPr="000707EB">
              <w:rPr>
                <w:color w:val="000000"/>
                <w:lang w:eastAsia="en-US"/>
              </w:rPr>
              <w:t xml:space="preserve"> gaismeklim uz tilta (kā, piemēram, pacēlājs, alpīnisti u.c.)</w:t>
            </w:r>
            <w:r w:rsidRPr="000707EB">
              <w:rPr>
                <w:color w:val="000000"/>
                <w:lang w:eastAsia="en-US"/>
              </w:rPr>
              <w:t xml:space="preserve">. </w:t>
            </w:r>
            <w:r w:rsidR="004418F8" w:rsidRPr="000707EB">
              <w:rPr>
                <w:color w:val="000000"/>
                <w:lang w:eastAsia="en-US"/>
              </w:rPr>
              <w:t>Gaismekļa specifikāciju skatīt tehniskās specifikācijas 3.6.punktā “Gaismekļi uz Ventas paceļamā tilta, Ventspilī”.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375E5" w14:textId="1D709473" w:rsidR="000B3EF1" w:rsidRPr="000707EB" w:rsidRDefault="00A857F3" w:rsidP="000B3EF1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gab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EADC2" w14:textId="2A8C939F" w:rsidR="000B3EF1" w:rsidRPr="000707EB" w:rsidRDefault="000D6227" w:rsidP="000B3EF1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1</w:t>
            </w:r>
          </w:p>
        </w:tc>
      </w:tr>
      <w:tr w:rsidR="000B3EF1" w:rsidRPr="000707EB" w14:paraId="6B171B42" w14:textId="77777777" w:rsidTr="0082530E">
        <w:trPr>
          <w:trHeight w:val="360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70AA4" w14:textId="58BE64CE" w:rsidR="000B3EF1" w:rsidRPr="000707EB" w:rsidRDefault="00D67372" w:rsidP="0082530E">
            <w:pPr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Gaismekļu LE11 demontāža un jaun</w:t>
            </w:r>
            <w:r w:rsidR="009731B8" w:rsidRPr="000707EB">
              <w:rPr>
                <w:color w:val="000000"/>
                <w:lang w:eastAsia="en-US"/>
              </w:rPr>
              <w:t>u</w:t>
            </w:r>
            <w:r w:rsidRPr="000707EB">
              <w:rPr>
                <w:color w:val="000000"/>
                <w:lang w:eastAsia="en-US"/>
              </w:rPr>
              <w:t xml:space="preserve"> LE11 gaismekļu vai analoga gaismekļu montāža</w:t>
            </w:r>
            <w:r w:rsidR="00D157E1" w:rsidRPr="000707EB">
              <w:rPr>
                <w:color w:val="000000"/>
                <w:lang w:eastAsia="en-US"/>
              </w:rPr>
              <w:t xml:space="preserve">, paredzot visus nepieciešamos montāžas materiālus, kā arī </w:t>
            </w:r>
            <w:r w:rsidR="005F4814" w:rsidRPr="000707EB">
              <w:rPr>
                <w:color w:val="000000"/>
                <w:lang w:eastAsia="en-US"/>
              </w:rPr>
              <w:t xml:space="preserve">mehānismus vai aprīkojumus </w:t>
            </w:r>
            <w:r w:rsidR="00D157E1" w:rsidRPr="000707EB">
              <w:rPr>
                <w:color w:val="000000"/>
                <w:lang w:eastAsia="en-US"/>
              </w:rPr>
              <w:t>piekļūšan</w:t>
            </w:r>
            <w:r w:rsidR="00B50944" w:rsidRPr="000707EB">
              <w:rPr>
                <w:color w:val="000000"/>
                <w:lang w:eastAsia="en-US"/>
              </w:rPr>
              <w:t>ai</w:t>
            </w:r>
            <w:r w:rsidR="00D157E1" w:rsidRPr="000707EB">
              <w:rPr>
                <w:color w:val="000000"/>
                <w:lang w:eastAsia="en-US"/>
              </w:rPr>
              <w:t xml:space="preserve"> gaismeklim uz </w:t>
            </w:r>
            <w:r w:rsidR="00A7573D" w:rsidRPr="000707EB">
              <w:rPr>
                <w:color w:val="000000"/>
                <w:lang w:eastAsia="en-US"/>
              </w:rPr>
              <w:t>kuģu vadul</w:t>
            </w:r>
            <w:r w:rsidR="00B50944" w:rsidRPr="000707EB">
              <w:rPr>
                <w:color w:val="000000"/>
                <w:lang w:eastAsia="en-US"/>
              </w:rPr>
              <w:t>ām</w:t>
            </w:r>
            <w:r w:rsidR="005F4814" w:rsidRPr="000707EB">
              <w:rPr>
                <w:color w:val="000000"/>
                <w:lang w:eastAsia="en-US"/>
              </w:rPr>
              <w:t xml:space="preserve">. </w:t>
            </w:r>
            <w:r w:rsidR="009731B8" w:rsidRPr="000707EB">
              <w:rPr>
                <w:color w:val="000000"/>
                <w:lang w:eastAsia="en-US"/>
              </w:rPr>
              <w:t>Gaismekļa specifikāciju skatīt tehniskās specifikācijas 3.6.punktā “Gaismekļi uz Ventas paceļamā tilta, Ventspilī”.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00C6C" w14:textId="14876999" w:rsidR="000B3EF1" w:rsidRPr="000707EB" w:rsidRDefault="00A857F3" w:rsidP="000B3EF1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gab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952B8" w14:textId="14C0AB83" w:rsidR="000B3EF1" w:rsidRPr="000707EB" w:rsidRDefault="000D6227" w:rsidP="000B3EF1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1</w:t>
            </w:r>
          </w:p>
        </w:tc>
      </w:tr>
      <w:tr w:rsidR="00D67372" w:rsidRPr="000707EB" w14:paraId="00B75364" w14:textId="77777777" w:rsidTr="0082530E">
        <w:trPr>
          <w:trHeight w:val="360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D9894" w14:textId="1B2E1C90" w:rsidR="00D67372" w:rsidRPr="000707EB" w:rsidRDefault="0024490C" w:rsidP="0082530E">
            <w:pPr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Alpīnistu pakalpojumi gaismekļu demontāžai un atpakaļ montāžai pēc gaismekļa remonta</w:t>
            </w:r>
            <w:r w:rsidR="009731B8" w:rsidRPr="000707EB">
              <w:rPr>
                <w:color w:val="000000"/>
                <w:lang w:eastAsia="en-US"/>
              </w:rPr>
              <w:t xml:space="preserve"> darbu veikšanas.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34B4C" w14:textId="2FA63ACB" w:rsidR="00D67372" w:rsidRPr="000707EB" w:rsidRDefault="00EC4745" w:rsidP="00D67372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darba stundas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C5AE2" w14:textId="4D77B249" w:rsidR="00D67372" w:rsidRPr="000707EB" w:rsidRDefault="00EC4745" w:rsidP="00D67372">
            <w:pPr>
              <w:jc w:val="center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20</w:t>
            </w:r>
          </w:p>
        </w:tc>
      </w:tr>
    </w:tbl>
    <w:p w14:paraId="54B02789" w14:textId="530A7F1A" w:rsidR="00A7356B" w:rsidRPr="000707EB" w:rsidRDefault="00FD7D9C" w:rsidP="0082530E">
      <w:pPr>
        <w:pStyle w:val="Sarakstarindkopa"/>
        <w:numPr>
          <w:ilvl w:val="1"/>
          <w:numId w:val="1"/>
        </w:numPr>
        <w:tabs>
          <w:tab w:val="clear" w:pos="360"/>
        </w:tabs>
        <w:spacing w:before="240" w:after="120"/>
        <w:ind w:left="426" w:hanging="426"/>
        <w:contextualSpacing w:val="0"/>
        <w:rPr>
          <w:sz w:val="24"/>
          <w:szCs w:val="24"/>
        </w:rPr>
      </w:pPr>
      <w:r w:rsidRPr="000707EB">
        <w:rPr>
          <w:sz w:val="24"/>
          <w:szCs w:val="24"/>
        </w:rPr>
        <w:t>Tilta avārijas izsaukumi</w:t>
      </w:r>
      <w:r w:rsidR="000E3529" w:rsidRPr="000707EB">
        <w:rPr>
          <w:sz w:val="24"/>
          <w:szCs w:val="24"/>
        </w:rPr>
        <w:t xml:space="preserve"> un</w:t>
      </w:r>
      <w:r w:rsidRPr="000707EB">
        <w:rPr>
          <w:sz w:val="24"/>
          <w:szCs w:val="24"/>
        </w:rPr>
        <w:t xml:space="preserve"> avārijas novēršana</w:t>
      </w:r>
      <w:r w:rsidR="000E3529" w:rsidRPr="000707EB">
        <w:rPr>
          <w:sz w:val="24"/>
          <w:szCs w:val="24"/>
        </w:rPr>
        <w:t>s darbi</w:t>
      </w:r>
    </w:p>
    <w:tbl>
      <w:tblPr>
        <w:tblW w:w="8928" w:type="dxa"/>
        <w:jc w:val="center"/>
        <w:tblLook w:val="04A0" w:firstRow="1" w:lastRow="0" w:firstColumn="1" w:lastColumn="0" w:noHBand="0" w:noVBand="1"/>
      </w:tblPr>
      <w:tblGrid>
        <w:gridCol w:w="5903"/>
        <w:gridCol w:w="1843"/>
        <w:gridCol w:w="1182"/>
      </w:tblGrid>
      <w:tr w:rsidR="00A7356B" w:rsidRPr="000707EB" w14:paraId="545D45A2" w14:textId="77777777" w:rsidTr="0082530E">
        <w:trPr>
          <w:trHeight w:val="360"/>
          <w:jc w:val="center"/>
        </w:trPr>
        <w:tc>
          <w:tcPr>
            <w:tcW w:w="59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99C7F" w14:textId="77777777" w:rsidR="00A7356B" w:rsidRPr="000707EB" w:rsidRDefault="00A7356B" w:rsidP="00E2051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707EB">
              <w:rPr>
                <w:b/>
                <w:bCs/>
                <w:color w:val="000000"/>
                <w:sz w:val="22"/>
                <w:szCs w:val="22"/>
                <w:lang w:eastAsia="en-US"/>
              </w:rPr>
              <w:t>Darba nosaukums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12572EE" w14:textId="77777777" w:rsidR="00A7356B" w:rsidRPr="000707EB" w:rsidRDefault="00A7356B" w:rsidP="00E20518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0707EB">
              <w:rPr>
                <w:b/>
                <w:color w:val="000000"/>
                <w:sz w:val="22"/>
                <w:szCs w:val="22"/>
                <w:lang w:eastAsia="en-US"/>
              </w:rPr>
              <w:t>Mērvienība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4B6D02D" w14:textId="77777777" w:rsidR="00A7356B" w:rsidRPr="000707EB" w:rsidRDefault="00A7356B" w:rsidP="00E20518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0707EB">
              <w:rPr>
                <w:b/>
                <w:color w:val="000000"/>
                <w:sz w:val="22"/>
                <w:szCs w:val="22"/>
                <w:lang w:eastAsia="en-US"/>
              </w:rPr>
              <w:t>Darba daudzums</w:t>
            </w:r>
          </w:p>
        </w:tc>
      </w:tr>
      <w:tr w:rsidR="00B25861" w:rsidRPr="000707EB" w14:paraId="5432C469" w14:textId="77777777" w:rsidTr="0082530E">
        <w:trPr>
          <w:trHeight w:val="70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0438E" w14:textId="5BE4DE66" w:rsidR="00B25861" w:rsidRPr="000707EB" w:rsidRDefault="0057767D" w:rsidP="0082530E">
            <w:pPr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Avārijas izsaukumi, avārijas novēršana (vai citu līgumā nenorādītu darbu veikšana) darba laikā no 8ºº līdz 18ºº: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C5F19" w14:textId="77777777" w:rsidR="00B25861" w:rsidRPr="000707EB" w:rsidRDefault="00B25861" w:rsidP="00E20518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92AFB" w14:textId="77777777" w:rsidR="00B25861" w:rsidRPr="000707EB" w:rsidRDefault="00B25861" w:rsidP="00E20518">
            <w:pPr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FD7D9C" w:rsidRPr="000707EB" w14:paraId="28473C66" w14:textId="77777777" w:rsidTr="0082530E">
        <w:trPr>
          <w:trHeight w:val="70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20FC3" w14:textId="1CAEF60A" w:rsidR="00FD7D9C" w:rsidRPr="000707EB" w:rsidRDefault="00D171FF" w:rsidP="0082530E">
            <w:pPr>
              <w:pStyle w:val="Sarakstarindkopa"/>
              <w:numPr>
                <w:ilvl w:val="0"/>
                <w:numId w:val="34"/>
              </w:numPr>
              <w:ind w:left="1021" w:hanging="283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sertificēts speciālists elektroietaišu izbūves darbu vadīšanā un būvuzraudzībā;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3909F" w14:textId="61E94D78" w:rsidR="00FD7D9C" w:rsidRPr="000707EB" w:rsidRDefault="007329F1" w:rsidP="00E20518">
            <w:pPr>
              <w:jc w:val="center"/>
              <w:rPr>
                <w:bCs/>
                <w:color w:val="000000"/>
                <w:lang w:eastAsia="en-US"/>
              </w:rPr>
            </w:pPr>
            <w:r w:rsidRPr="000707EB">
              <w:rPr>
                <w:bCs/>
                <w:color w:val="000000"/>
                <w:lang w:eastAsia="en-US"/>
              </w:rPr>
              <w:t>stundas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FE314" w14:textId="74D707C9" w:rsidR="00FD7D9C" w:rsidRPr="000707EB" w:rsidRDefault="00C5046B" w:rsidP="00E20518">
            <w:pPr>
              <w:jc w:val="center"/>
              <w:rPr>
                <w:bCs/>
                <w:color w:val="000000"/>
                <w:lang w:eastAsia="en-US"/>
              </w:rPr>
            </w:pPr>
            <w:r w:rsidRPr="000707EB">
              <w:rPr>
                <w:bCs/>
                <w:color w:val="000000"/>
                <w:lang w:eastAsia="en-US"/>
              </w:rPr>
              <w:t>8</w:t>
            </w:r>
            <w:r w:rsidR="007329F1" w:rsidRPr="000707EB">
              <w:rPr>
                <w:bCs/>
                <w:color w:val="000000"/>
                <w:lang w:eastAsia="en-US"/>
              </w:rPr>
              <w:t>0</w:t>
            </w:r>
          </w:p>
        </w:tc>
      </w:tr>
      <w:tr w:rsidR="00FD7D9C" w:rsidRPr="000707EB" w14:paraId="2C0FA90D" w14:textId="77777777" w:rsidTr="0082530E">
        <w:trPr>
          <w:trHeight w:val="70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2876E" w14:textId="4552D625" w:rsidR="00FD7D9C" w:rsidRPr="000707EB" w:rsidRDefault="00D171FF" w:rsidP="0082530E">
            <w:pPr>
              <w:pStyle w:val="Sarakstarindkopa"/>
              <w:numPr>
                <w:ilvl w:val="0"/>
                <w:numId w:val="34"/>
              </w:numPr>
              <w:ind w:left="1021" w:hanging="283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sertificēts speciālists elektronisko sakaru sistēmu un tīklu būvdarbu vadīšana un būvuzraudzība;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2818C" w14:textId="38EBD05B" w:rsidR="00FD7D9C" w:rsidRPr="000707EB" w:rsidRDefault="007329F1" w:rsidP="00E20518">
            <w:pPr>
              <w:jc w:val="center"/>
              <w:rPr>
                <w:bCs/>
                <w:color w:val="000000"/>
                <w:lang w:eastAsia="en-US"/>
              </w:rPr>
            </w:pPr>
            <w:r w:rsidRPr="000707EB">
              <w:rPr>
                <w:bCs/>
                <w:color w:val="000000"/>
                <w:lang w:eastAsia="en-US"/>
              </w:rPr>
              <w:t>stundas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091A1" w14:textId="57E21C58" w:rsidR="00FD7D9C" w:rsidRPr="000707EB" w:rsidRDefault="00C5046B" w:rsidP="00E20518">
            <w:pPr>
              <w:jc w:val="center"/>
              <w:rPr>
                <w:bCs/>
                <w:color w:val="000000"/>
                <w:lang w:eastAsia="en-US"/>
              </w:rPr>
            </w:pPr>
            <w:r w:rsidRPr="000707EB">
              <w:rPr>
                <w:bCs/>
                <w:color w:val="000000"/>
                <w:lang w:eastAsia="en-US"/>
              </w:rPr>
              <w:t>80</w:t>
            </w:r>
          </w:p>
        </w:tc>
      </w:tr>
      <w:tr w:rsidR="00FD7D9C" w:rsidRPr="000707EB" w14:paraId="5B280E6D" w14:textId="77777777" w:rsidTr="0082530E">
        <w:trPr>
          <w:trHeight w:val="70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A339D" w14:textId="6FAB3739" w:rsidR="00FD7D9C" w:rsidRPr="000707EB" w:rsidRDefault="00D171FF" w:rsidP="0082530E">
            <w:pPr>
              <w:pStyle w:val="Sarakstarindkopa"/>
              <w:numPr>
                <w:ilvl w:val="0"/>
                <w:numId w:val="34"/>
              </w:numPr>
              <w:ind w:left="1021" w:hanging="283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tehniskais speciālists par mehānismu apka</w:t>
            </w:r>
            <w:r w:rsidR="00390AF3" w:rsidRPr="000707EB">
              <w:rPr>
                <w:color w:val="000000"/>
                <w:lang w:eastAsia="en-US"/>
              </w:rPr>
              <w:t>lp</w:t>
            </w:r>
            <w:r w:rsidRPr="000707EB">
              <w:rPr>
                <w:color w:val="000000"/>
                <w:lang w:eastAsia="en-US"/>
              </w:rPr>
              <w:t>ošanu;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AD597" w14:textId="49A51823" w:rsidR="00FD7D9C" w:rsidRPr="000707EB" w:rsidRDefault="007329F1" w:rsidP="00E20518">
            <w:pPr>
              <w:jc w:val="center"/>
              <w:rPr>
                <w:bCs/>
                <w:color w:val="000000"/>
                <w:lang w:eastAsia="en-US"/>
              </w:rPr>
            </w:pPr>
            <w:r w:rsidRPr="000707EB">
              <w:rPr>
                <w:bCs/>
                <w:color w:val="000000"/>
                <w:lang w:eastAsia="en-US"/>
              </w:rPr>
              <w:t>stundas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0ED9A" w14:textId="5EA2B3A7" w:rsidR="00FD7D9C" w:rsidRPr="000707EB" w:rsidRDefault="00D171FF" w:rsidP="00C5046B">
            <w:pPr>
              <w:jc w:val="center"/>
              <w:rPr>
                <w:bCs/>
                <w:color w:val="000000"/>
                <w:lang w:eastAsia="en-US"/>
              </w:rPr>
            </w:pPr>
            <w:r w:rsidRPr="000707EB">
              <w:rPr>
                <w:bCs/>
                <w:color w:val="000000"/>
                <w:lang w:eastAsia="en-US"/>
              </w:rPr>
              <w:t>16</w:t>
            </w:r>
          </w:p>
        </w:tc>
      </w:tr>
      <w:tr w:rsidR="008206B1" w:rsidRPr="000707EB" w14:paraId="2634E41C" w14:textId="77777777" w:rsidTr="0082530E">
        <w:trPr>
          <w:trHeight w:val="70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ACF7D" w14:textId="105B9427" w:rsidR="008206B1" w:rsidRPr="000707EB" w:rsidRDefault="00D171FF" w:rsidP="0082530E">
            <w:pPr>
              <w:pStyle w:val="Sarakstarindkopa"/>
              <w:numPr>
                <w:ilvl w:val="0"/>
                <w:numId w:val="34"/>
              </w:numPr>
              <w:ind w:left="1021" w:hanging="283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palīgstrādnieks;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6E879" w14:textId="5D9BD1D3" w:rsidR="008206B1" w:rsidRPr="000707EB" w:rsidRDefault="007329F1" w:rsidP="00E20518">
            <w:pPr>
              <w:jc w:val="center"/>
              <w:rPr>
                <w:bCs/>
                <w:color w:val="000000"/>
                <w:lang w:eastAsia="en-US"/>
              </w:rPr>
            </w:pPr>
            <w:r w:rsidRPr="000707EB">
              <w:rPr>
                <w:bCs/>
                <w:color w:val="000000"/>
                <w:lang w:eastAsia="en-US"/>
              </w:rPr>
              <w:t>stundas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11950" w14:textId="10F46706" w:rsidR="008206B1" w:rsidRPr="000707EB" w:rsidRDefault="00D171FF" w:rsidP="00E20518">
            <w:pPr>
              <w:jc w:val="center"/>
              <w:rPr>
                <w:bCs/>
                <w:color w:val="000000"/>
                <w:lang w:eastAsia="en-US"/>
              </w:rPr>
            </w:pPr>
            <w:r w:rsidRPr="000707EB">
              <w:rPr>
                <w:bCs/>
                <w:color w:val="000000"/>
                <w:lang w:eastAsia="en-US"/>
              </w:rPr>
              <w:t>80</w:t>
            </w:r>
          </w:p>
        </w:tc>
      </w:tr>
      <w:tr w:rsidR="008206B1" w:rsidRPr="000707EB" w14:paraId="42ACF1C4" w14:textId="77777777" w:rsidTr="0082530E">
        <w:trPr>
          <w:trHeight w:val="70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19951" w14:textId="0C9154A5" w:rsidR="008206B1" w:rsidRPr="000707EB" w:rsidRDefault="00D171FF" w:rsidP="0082530E">
            <w:pPr>
              <w:pStyle w:val="Sarakstarindkopa"/>
              <w:numPr>
                <w:ilvl w:val="0"/>
                <w:numId w:val="34"/>
              </w:numPr>
              <w:ind w:left="1021" w:hanging="283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avārijas izsaukuma izmaksas.</w:t>
            </w:r>
            <w:r w:rsidRPr="000707EB" w:rsidDel="0058589D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3B0C3" w14:textId="3E69086C" w:rsidR="008206B1" w:rsidRPr="000707EB" w:rsidRDefault="00D171FF" w:rsidP="00E20518">
            <w:pPr>
              <w:jc w:val="center"/>
              <w:rPr>
                <w:bCs/>
                <w:color w:val="000000"/>
                <w:lang w:eastAsia="en-US"/>
              </w:rPr>
            </w:pPr>
            <w:r w:rsidRPr="000707EB">
              <w:rPr>
                <w:bCs/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0F7BD" w14:textId="44BC1552" w:rsidR="008206B1" w:rsidRPr="000707EB" w:rsidRDefault="00D171FF" w:rsidP="00E20518">
            <w:pPr>
              <w:jc w:val="center"/>
              <w:rPr>
                <w:bCs/>
                <w:color w:val="000000"/>
                <w:lang w:eastAsia="en-US"/>
              </w:rPr>
            </w:pPr>
            <w:r w:rsidRPr="000707EB">
              <w:rPr>
                <w:bCs/>
                <w:color w:val="000000"/>
                <w:lang w:eastAsia="en-US"/>
              </w:rPr>
              <w:t>16</w:t>
            </w:r>
          </w:p>
        </w:tc>
      </w:tr>
      <w:tr w:rsidR="004C7C51" w:rsidRPr="000707EB" w14:paraId="642A8285" w14:textId="77777777" w:rsidTr="0082530E">
        <w:trPr>
          <w:trHeight w:val="70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6D8A9" w14:textId="1DB28364" w:rsidR="004C7C51" w:rsidRPr="000707EB" w:rsidRDefault="001864C8" w:rsidP="0082530E">
            <w:pPr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Avārijas izsaukumi, avārijas novēršana (vai citu līgumā nenorādītu darbu veikšana) ārpus darba laika: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27594" w14:textId="77777777" w:rsidR="004C7C51" w:rsidRPr="000707EB" w:rsidRDefault="004C7C51" w:rsidP="00E20518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592B8" w14:textId="77777777" w:rsidR="004C7C51" w:rsidRPr="000707EB" w:rsidRDefault="004C7C51" w:rsidP="00E20518">
            <w:pPr>
              <w:jc w:val="center"/>
              <w:rPr>
                <w:bCs/>
                <w:color w:val="000000"/>
                <w:lang w:eastAsia="en-US"/>
              </w:rPr>
            </w:pPr>
          </w:p>
        </w:tc>
      </w:tr>
      <w:tr w:rsidR="001864C8" w:rsidRPr="000707EB" w14:paraId="2390D212" w14:textId="77777777" w:rsidTr="0082530E">
        <w:trPr>
          <w:trHeight w:val="70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1F828" w14:textId="4A2A457D" w:rsidR="001864C8" w:rsidRPr="000707EB" w:rsidRDefault="00D171FF" w:rsidP="0082530E">
            <w:pPr>
              <w:pStyle w:val="Sarakstarindkopa"/>
              <w:numPr>
                <w:ilvl w:val="0"/>
                <w:numId w:val="34"/>
              </w:numPr>
              <w:ind w:left="1021" w:hanging="283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sertificēts speciālists elektroietaišu izbūves darbu vadīšanā un būvuzraudzībā;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9E44E" w14:textId="53743668" w:rsidR="001864C8" w:rsidRPr="000707EB" w:rsidRDefault="001864C8" w:rsidP="001864C8">
            <w:pPr>
              <w:jc w:val="center"/>
              <w:rPr>
                <w:bCs/>
                <w:color w:val="000000"/>
                <w:lang w:eastAsia="en-US"/>
              </w:rPr>
            </w:pPr>
            <w:r w:rsidRPr="000707EB">
              <w:rPr>
                <w:bCs/>
                <w:color w:val="000000"/>
                <w:lang w:eastAsia="en-US"/>
              </w:rPr>
              <w:t>stundas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87301" w14:textId="52B8BADB" w:rsidR="001864C8" w:rsidRPr="000707EB" w:rsidRDefault="00D171FF" w:rsidP="001864C8">
            <w:pPr>
              <w:jc w:val="center"/>
              <w:rPr>
                <w:bCs/>
                <w:color w:val="000000"/>
                <w:lang w:eastAsia="en-US"/>
              </w:rPr>
            </w:pPr>
            <w:r w:rsidRPr="000707EB">
              <w:rPr>
                <w:bCs/>
                <w:color w:val="000000"/>
                <w:lang w:eastAsia="en-US"/>
              </w:rPr>
              <w:t>4</w:t>
            </w:r>
            <w:r w:rsidR="001864C8" w:rsidRPr="000707EB">
              <w:rPr>
                <w:bCs/>
                <w:color w:val="000000"/>
                <w:lang w:eastAsia="en-US"/>
              </w:rPr>
              <w:t>0</w:t>
            </w:r>
          </w:p>
        </w:tc>
      </w:tr>
      <w:tr w:rsidR="001864C8" w:rsidRPr="000707EB" w14:paraId="51D69C33" w14:textId="77777777" w:rsidTr="0082530E">
        <w:trPr>
          <w:trHeight w:val="70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2ACF" w14:textId="5AF0150E" w:rsidR="001864C8" w:rsidRPr="000707EB" w:rsidRDefault="00D171FF" w:rsidP="0082530E">
            <w:pPr>
              <w:pStyle w:val="Sarakstarindkopa"/>
              <w:numPr>
                <w:ilvl w:val="0"/>
                <w:numId w:val="34"/>
              </w:numPr>
              <w:ind w:left="1021" w:hanging="283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sertificēts speciālists elektronisko sakaru sistēmu un tīklu būvdarbu vadīšana un būvuzraudzība;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72BAD" w14:textId="71B2A40D" w:rsidR="001864C8" w:rsidRPr="000707EB" w:rsidRDefault="001864C8" w:rsidP="001864C8">
            <w:pPr>
              <w:jc w:val="center"/>
              <w:rPr>
                <w:bCs/>
                <w:color w:val="000000"/>
                <w:lang w:eastAsia="en-US"/>
              </w:rPr>
            </w:pPr>
            <w:r w:rsidRPr="000707EB">
              <w:rPr>
                <w:bCs/>
                <w:color w:val="000000"/>
                <w:lang w:eastAsia="en-US"/>
              </w:rPr>
              <w:t>stundas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37BF1" w14:textId="4764A29C" w:rsidR="001864C8" w:rsidRPr="000707EB" w:rsidRDefault="00D171FF" w:rsidP="001864C8">
            <w:pPr>
              <w:jc w:val="center"/>
              <w:rPr>
                <w:bCs/>
                <w:color w:val="000000"/>
                <w:lang w:eastAsia="en-US"/>
              </w:rPr>
            </w:pPr>
            <w:r w:rsidRPr="000707EB">
              <w:rPr>
                <w:bCs/>
                <w:color w:val="000000"/>
                <w:lang w:eastAsia="en-US"/>
              </w:rPr>
              <w:t>4</w:t>
            </w:r>
            <w:r w:rsidR="001864C8" w:rsidRPr="000707EB">
              <w:rPr>
                <w:bCs/>
                <w:color w:val="000000"/>
                <w:lang w:eastAsia="en-US"/>
              </w:rPr>
              <w:t>0</w:t>
            </w:r>
          </w:p>
        </w:tc>
      </w:tr>
      <w:tr w:rsidR="001864C8" w:rsidRPr="000707EB" w14:paraId="009959C4" w14:textId="77777777" w:rsidTr="0082530E">
        <w:trPr>
          <w:trHeight w:val="70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E3159" w14:textId="772E2306" w:rsidR="001864C8" w:rsidRPr="000707EB" w:rsidRDefault="00D171FF" w:rsidP="0082530E">
            <w:pPr>
              <w:pStyle w:val="Sarakstarindkopa"/>
              <w:numPr>
                <w:ilvl w:val="0"/>
                <w:numId w:val="34"/>
              </w:numPr>
              <w:ind w:left="1021" w:hanging="283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tehniskais speciālists par mehānismu apka</w:t>
            </w:r>
            <w:r w:rsidR="00390AF3" w:rsidRPr="000707EB">
              <w:rPr>
                <w:color w:val="000000"/>
                <w:lang w:eastAsia="en-US"/>
              </w:rPr>
              <w:t>lp</w:t>
            </w:r>
            <w:r w:rsidRPr="000707EB">
              <w:rPr>
                <w:color w:val="000000"/>
                <w:lang w:eastAsia="en-US"/>
              </w:rPr>
              <w:t>ošanu;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7F408" w14:textId="4ECDEC72" w:rsidR="001864C8" w:rsidRPr="000707EB" w:rsidRDefault="001864C8" w:rsidP="001864C8">
            <w:pPr>
              <w:jc w:val="center"/>
              <w:rPr>
                <w:bCs/>
                <w:color w:val="000000"/>
                <w:lang w:eastAsia="en-US"/>
              </w:rPr>
            </w:pPr>
            <w:r w:rsidRPr="000707EB">
              <w:rPr>
                <w:bCs/>
                <w:color w:val="000000"/>
                <w:lang w:eastAsia="en-US"/>
              </w:rPr>
              <w:t>stundas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9A270" w14:textId="203D3262" w:rsidR="001864C8" w:rsidRPr="000707EB" w:rsidRDefault="00D171FF" w:rsidP="001864C8">
            <w:pPr>
              <w:jc w:val="center"/>
              <w:rPr>
                <w:bCs/>
                <w:color w:val="000000"/>
                <w:lang w:eastAsia="en-US"/>
              </w:rPr>
            </w:pPr>
            <w:r w:rsidRPr="000707EB">
              <w:rPr>
                <w:bCs/>
                <w:color w:val="000000"/>
                <w:lang w:eastAsia="en-US"/>
              </w:rPr>
              <w:t>8</w:t>
            </w:r>
          </w:p>
        </w:tc>
      </w:tr>
      <w:tr w:rsidR="001864C8" w:rsidRPr="000707EB" w14:paraId="420942CD" w14:textId="77777777" w:rsidTr="0082530E">
        <w:trPr>
          <w:trHeight w:val="42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B3A5D" w14:textId="28F7AF25" w:rsidR="001864C8" w:rsidRPr="000707EB" w:rsidRDefault="00D171FF" w:rsidP="0082530E">
            <w:pPr>
              <w:pStyle w:val="Sarakstarindkopa"/>
              <w:numPr>
                <w:ilvl w:val="0"/>
                <w:numId w:val="34"/>
              </w:numPr>
              <w:ind w:left="1021" w:hanging="283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palīgstrādnieks;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AC78C" w14:textId="25B26C17" w:rsidR="001864C8" w:rsidRPr="000707EB" w:rsidRDefault="001864C8" w:rsidP="001864C8">
            <w:pPr>
              <w:jc w:val="center"/>
              <w:rPr>
                <w:bCs/>
                <w:color w:val="000000"/>
                <w:lang w:eastAsia="en-US"/>
              </w:rPr>
            </w:pPr>
            <w:r w:rsidRPr="000707EB">
              <w:rPr>
                <w:bCs/>
                <w:color w:val="000000"/>
                <w:lang w:eastAsia="en-US"/>
              </w:rPr>
              <w:t>stundas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5FD75" w14:textId="4106F7C2" w:rsidR="001864C8" w:rsidRPr="000707EB" w:rsidRDefault="00D171FF" w:rsidP="001864C8">
            <w:pPr>
              <w:jc w:val="center"/>
              <w:rPr>
                <w:bCs/>
                <w:color w:val="000000"/>
                <w:lang w:eastAsia="en-US"/>
              </w:rPr>
            </w:pPr>
            <w:r w:rsidRPr="000707EB">
              <w:rPr>
                <w:bCs/>
                <w:color w:val="000000"/>
                <w:lang w:eastAsia="en-US"/>
              </w:rPr>
              <w:t>4</w:t>
            </w:r>
            <w:r w:rsidR="001864C8" w:rsidRPr="000707EB">
              <w:rPr>
                <w:bCs/>
                <w:color w:val="000000"/>
                <w:lang w:eastAsia="en-US"/>
              </w:rPr>
              <w:t>0</w:t>
            </w:r>
          </w:p>
        </w:tc>
      </w:tr>
      <w:tr w:rsidR="001864C8" w:rsidRPr="000707EB" w14:paraId="76FA5D7A" w14:textId="77777777" w:rsidTr="0082530E">
        <w:trPr>
          <w:trHeight w:val="42"/>
          <w:jc w:val="center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8964E" w14:textId="2B65C02C" w:rsidR="001864C8" w:rsidRPr="000707EB" w:rsidRDefault="00D171FF" w:rsidP="0082530E">
            <w:pPr>
              <w:pStyle w:val="Sarakstarindkopa"/>
              <w:numPr>
                <w:ilvl w:val="0"/>
                <w:numId w:val="34"/>
              </w:numPr>
              <w:ind w:left="1021" w:hanging="283"/>
              <w:jc w:val="both"/>
              <w:rPr>
                <w:color w:val="000000"/>
                <w:lang w:eastAsia="en-US"/>
              </w:rPr>
            </w:pPr>
            <w:r w:rsidRPr="000707EB">
              <w:rPr>
                <w:color w:val="000000"/>
                <w:lang w:eastAsia="en-US"/>
              </w:rPr>
              <w:t>avārijas izsaukuma izmaksas.</w:t>
            </w:r>
            <w:r w:rsidRPr="000707EB" w:rsidDel="0058589D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F78C" w14:textId="798A2395" w:rsidR="001864C8" w:rsidRPr="000707EB" w:rsidRDefault="00D171FF" w:rsidP="001864C8">
            <w:pPr>
              <w:jc w:val="center"/>
              <w:rPr>
                <w:bCs/>
                <w:color w:val="000000"/>
                <w:lang w:eastAsia="en-US"/>
              </w:rPr>
            </w:pPr>
            <w:r w:rsidRPr="000707EB">
              <w:rPr>
                <w:bCs/>
                <w:color w:val="000000"/>
                <w:lang w:eastAsia="en-US"/>
              </w:rPr>
              <w:t>reizes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754BB" w14:textId="438415E5" w:rsidR="001864C8" w:rsidRPr="000707EB" w:rsidRDefault="001864C8" w:rsidP="001864C8">
            <w:pPr>
              <w:jc w:val="center"/>
              <w:rPr>
                <w:bCs/>
                <w:color w:val="000000"/>
                <w:lang w:eastAsia="en-US"/>
              </w:rPr>
            </w:pPr>
            <w:r w:rsidRPr="000707EB">
              <w:rPr>
                <w:bCs/>
                <w:color w:val="000000"/>
                <w:lang w:eastAsia="en-US"/>
              </w:rPr>
              <w:t>8</w:t>
            </w:r>
          </w:p>
        </w:tc>
      </w:tr>
    </w:tbl>
    <w:p w14:paraId="71D8A1DD" w14:textId="5EABD731" w:rsidR="00380265" w:rsidRPr="000707EB" w:rsidRDefault="00380265" w:rsidP="0082530E">
      <w:pPr>
        <w:pStyle w:val="Sarakstarindkopa"/>
        <w:numPr>
          <w:ilvl w:val="1"/>
          <w:numId w:val="1"/>
        </w:numPr>
        <w:tabs>
          <w:tab w:val="clear" w:pos="360"/>
        </w:tabs>
        <w:spacing w:before="240" w:after="120"/>
        <w:ind w:left="426" w:hanging="426"/>
        <w:contextualSpacing w:val="0"/>
        <w:rPr>
          <w:sz w:val="24"/>
          <w:szCs w:val="24"/>
        </w:rPr>
      </w:pPr>
      <w:r w:rsidRPr="000707EB">
        <w:rPr>
          <w:sz w:val="24"/>
          <w:szCs w:val="24"/>
        </w:rPr>
        <w:t>Gaismekļi uz Ventas paceļamā tilta, Ventspilī</w:t>
      </w: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1206"/>
        <w:gridCol w:w="1157"/>
        <w:gridCol w:w="1337"/>
        <w:gridCol w:w="2816"/>
        <w:gridCol w:w="2500"/>
      </w:tblGrid>
      <w:tr w:rsidR="00380265" w:rsidRPr="000707EB" w14:paraId="1E807450" w14:textId="77777777" w:rsidTr="0082530E">
        <w:trPr>
          <w:trHeight w:val="408"/>
          <w:jc w:val="center"/>
        </w:trPr>
        <w:tc>
          <w:tcPr>
            <w:tcW w:w="1206" w:type="dxa"/>
            <w:shd w:val="clear" w:color="auto" w:fill="BFBFBF" w:themeFill="background1" w:themeFillShade="BF"/>
            <w:vAlign w:val="center"/>
          </w:tcPr>
          <w:p w14:paraId="1EC68DB4" w14:textId="77777777" w:rsidR="00380265" w:rsidRPr="000707EB" w:rsidRDefault="00380265" w:rsidP="00E20518">
            <w:pPr>
              <w:jc w:val="center"/>
            </w:pPr>
            <w:r w:rsidRPr="000707EB">
              <w:t>Gaismeklis</w:t>
            </w:r>
          </w:p>
        </w:tc>
        <w:tc>
          <w:tcPr>
            <w:tcW w:w="1157" w:type="dxa"/>
            <w:shd w:val="clear" w:color="auto" w:fill="BFBFBF" w:themeFill="background1" w:themeFillShade="BF"/>
            <w:vAlign w:val="center"/>
          </w:tcPr>
          <w:p w14:paraId="4236F3F4" w14:textId="77777777" w:rsidR="00380265" w:rsidRPr="000707EB" w:rsidRDefault="00380265" w:rsidP="00E20518">
            <w:pPr>
              <w:jc w:val="center"/>
            </w:pPr>
            <w:r w:rsidRPr="000707EB">
              <w:t>Modelis</w:t>
            </w:r>
          </w:p>
        </w:tc>
        <w:tc>
          <w:tcPr>
            <w:tcW w:w="1337" w:type="dxa"/>
            <w:shd w:val="clear" w:color="auto" w:fill="BFBFBF" w:themeFill="background1" w:themeFillShade="BF"/>
            <w:vAlign w:val="center"/>
          </w:tcPr>
          <w:p w14:paraId="5139AF02" w14:textId="445C6290" w:rsidR="00380265" w:rsidRPr="000707EB" w:rsidRDefault="00380265" w:rsidP="00E20518">
            <w:pPr>
              <w:jc w:val="center"/>
            </w:pPr>
            <w:r w:rsidRPr="000707EB">
              <w:t>Skaits uz tilta (gab</w:t>
            </w:r>
            <w:r w:rsidR="009732BC" w:rsidRPr="000707EB">
              <w:t>.</w:t>
            </w:r>
            <w:r w:rsidRPr="000707EB">
              <w:t>)</w:t>
            </w:r>
          </w:p>
        </w:tc>
        <w:tc>
          <w:tcPr>
            <w:tcW w:w="2816" w:type="dxa"/>
            <w:shd w:val="clear" w:color="auto" w:fill="BFBFBF" w:themeFill="background1" w:themeFillShade="BF"/>
            <w:vAlign w:val="center"/>
          </w:tcPr>
          <w:p w14:paraId="2CFBB1A0" w14:textId="77777777" w:rsidR="00380265" w:rsidRPr="000707EB" w:rsidRDefault="00380265" w:rsidP="00E20518">
            <w:pPr>
              <w:jc w:val="center"/>
            </w:pPr>
            <w:r w:rsidRPr="000707EB">
              <w:t>Tehniskie dati</w:t>
            </w:r>
          </w:p>
        </w:tc>
        <w:tc>
          <w:tcPr>
            <w:tcW w:w="2500" w:type="dxa"/>
            <w:shd w:val="clear" w:color="auto" w:fill="BFBFBF" w:themeFill="background1" w:themeFillShade="BF"/>
            <w:vAlign w:val="center"/>
          </w:tcPr>
          <w:p w14:paraId="4EDA0F0E" w14:textId="77777777" w:rsidR="00380265" w:rsidRPr="000707EB" w:rsidRDefault="00380265" w:rsidP="00E20518">
            <w:pPr>
              <w:jc w:val="center"/>
            </w:pPr>
            <w:r w:rsidRPr="000707EB">
              <w:t>Nomainīti gaismekļi</w:t>
            </w:r>
          </w:p>
        </w:tc>
      </w:tr>
      <w:tr w:rsidR="00380265" w:rsidRPr="000707EB" w14:paraId="18DEAA0C" w14:textId="77777777" w:rsidTr="0082530E">
        <w:trPr>
          <w:jc w:val="center"/>
        </w:trPr>
        <w:tc>
          <w:tcPr>
            <w:tcW w:w="1206" w:type="dxa"/>
            <w:vAlign w:val="center"/>
          </w:tcPr>
          <w:p w14:paraId="40FAEDF0" w14:textId="77777777" w:rsidR="00380265" w:rsidRPr="000707EB" w:rsidRDefault="00380265" w:rsidP="00E20518">
            <w:pPr>
              <w:jc w:val="center"/>
            </w:pPr>
            <w:r w:rsidRPr="000707EB">
              <w:t>LE 1</w:t>
            </w:r>
          </w:p>
        </w:tc>
        <w:tc>
          <w:tcPr>
            <w:tcW w:w="1157" w:type="dxa"/>
            <w:vAlign w:val="center"/>
          </w:tcPr>
          <w:p w14:paraId="7586F7F6" w14:textId="77777777" w:rsidR="00380265" w:rsidRPr="000707EB" w:rsidRDefault="00380265" w:rsidP="00E20518">
            <w:pPr>
              <w:jc w:val="center"/>
            </w:pPr>
            <w:r w:rsidRPr="000707EB">
              <w:t xml:space="preserve">NSQ72 Twin Blazer CW </w:t>
            </w:r>
          </w:p>
        </w:tc>
        <w:tc>
          <w:tcPr>
            <w:tcW w:w="1337" w:type="dxa"/>
            <w:vAlign w:val="center"/>
          </w:tcPr>
          <w:p w14:paraId="55E38829" w14:textId="77777777" w:rsidR="00380265" w:rsidRPr="000707EB" w:rsidRDefault="00380265" w:rsidP="00E20518">
            <w:pPr>
              <w:jc w:val="center"/>
            </w:pPr>
            <w:r w:rsidRPr="000707EB">
              <w:t>24</w:t>
            </w:r>
          </w:p>
        </w:tc>
        <w:tc>
          <w:tcPr>
            <w:tcW w:w="2816" w:type="dxa"/>
          </w:tcPr>
          <w:p w14:paraId="14EB6709" w14:textId="77777777" w:rsidR="00380265" w:rsidRPr="000707EB" w:rsidRDefault="00380265" w:rsidP="00E20518">
            <w:r w:rsidRPr="000707EB">
              <w:t xml:space="preserve">Gaismeklis sienas izgaismošanai ar dubultu staru, 30W LED spuldze, 6500K, 3000lm, IP66, β=15 grādi, alumīnija korpuss pelēkā krāsā, spriegums AC 220V-230V, </w:t>
            </w:r>
            <w:r w:rsidRPr="000707EB">
              <w:lastRenderedPageBreak/>
              <w:t>izmēri 190x270 mm, svars 7kg.</w:t>
            </w:r>
          </w:p>
        </w:tc>
        <w:tc>
          <w:tcPr>
            <w:tcW w:w="2500" w:type="dxa"/>
          </w:tcPr>
          <w:p w14:paraId="25DC8B74" w14:textId="77777777" w:rsidR="00380265" w:rsidRPr="000707EB" w:rsidRDefault="00380265" w:rsidP="00E20518"/>
        </w:tc>
      </w:tr>
      <w:tr w:rsidR="00380265" w:rsidRPr="000707EB" w14:paraId="119497DA" w14:textId="77777777" w:rsidTr="0082530E">
        <w:trPr>
          <w:jc w:val="center"/>
        </w:trPr>
        <w:tc>
          <w:tcPr>
            <w:tcW w:w="1206" w:type="dxa"/>
            <w:vAlign w:val="center"/>
          </w:tcPr>
          <w:p w14:paraId="312E5E16" w14:textId="77777777" w:rsidR="00380265" w:rsidRPr="000707EB" w:rsidRDefault="00380265" w:rsidP="00E20518">
            <w:pPr>
              <w:jc w:val="center"/>
            </w:pPr>
            <w:r w:rsidRPr="000707EB">
              <w:t>LE 2</w:t>
            </w:r>
          </w:p>
        </w:tc>
        <w:tc>
          <w:tcPr>
            <w:tcW w:w="1157" w:type="dxa"/>
            <w:vAlign w:val="center"/>
          </w:tcPr>
          <w:p w14:paraId="5ADC2FA8" w14:textId="77777777" w:rsidR="00380265" w:rsidRPr="000707EB" w:rsidRDefault="00380265" w:rsidP="00E20518">
            <w:pPr>
              <w:jc w:val="center"/>
            </w:pPr>
            <w:r w:rsidRPr="000707EB">
              <w:t xml:space="preserve">NSL54F NeoFatty CW </w:t>
            </w:r>
          </w:p>
        </w:tc>
        <w:tc>
          <w:tcPr>
            <w:tcW w:w="1337" w:type="dxa"/>
            <w:vAlign w:val="center"/>
          </w:tcPr>
          <w:p w14:paraId="4C1D2CAD" w14:textId="77777777" w:rsidR="00380265" w:rsidRPr="000707EB" w:rsidRDefault="00380265" w:rsidP="00E20518">
            <w:pPr>
              <w:jc w:val="center"/>
            </w:pPr>
            <w:r w:rsidRPr="000707EB">
              <w:t>76</w:t>
            </w:r>
          </w:p>
        </w:tc>
        <w:tc>
          <w:tcPr>
            <w:tcW w:w="2816" w:type="dxa"/>
          </w:tcPr>
          <w:p w14:paraId="1647D13A" w14:textId="51A3B7B5" w:rsidR="00380265" w:rsidRPr="000707EB" w:rsidRDefault="00380265" w:rsidP="00E20518">
            <w:r w:rsidRPr="000707EB">
              <w:t>Gaismeklis sienas izgaismošanai, 70W, β=5/30 grādi, IP66, 1086lm, izmērs 69x1219x71mm, krāsu miksēšana, 152mm, anodēts alumīnija korpuss, ar 4-pin konektoriem, darba (uzsākšanas) temperatūra – 40°C (-20°C) līdz 50°C, lēca – caurspīdīgais polikarbonāts ar hologrāfisko plēvi kā difuzoru, AC 220V auto switching, 50/60Hz, spektrs (nm) 450-465, DMX 1-kanalu dimming 0-100%, svars 4.9kg, ar DMX vadības blokiem, IP66, līdz 20A, AC 220V-230V, -40°C līdz 50°C</w:t>
            </w:r>
            <w:r w:rsidR="009732BC" w:rsidRPr="000707EB">
              <w:t>.</w:t>
            </w:r>
          </w:p>
        </w:tc>
        <w:tc>
          <w:tcPr>
            <w:tcW w:w="2500" w:type="dxa"/>
          </w:tcPr>
          <w:p w14:paraId="5C325285" w14:textId="2F128632" w:rsidR="00380265" w:rsidRPr="000707EB" w:rsidRDefault="00380265" w:rsidP="00E20518">
            <w:r w:rsidRPr="000707EB">
              <w:t>32 gab</w:t>
            </w:r>
            <w:r w:rsidR="009732BC" w:rsidRPr="000707EB">
              <w:t>.</w:t>
            </w:r>
            <w:r w:rsidRPr="000707EB">
              <w:t xml:space="preserve"> uz – 24VDC IP65 blue LED Linear Wall washer Light, darba spriegums 24VDC, jauda 24W, 24pcs 1W Osram LED, krāsa - bright blue, stara leņķis - 30degree, izmērs - 1000x54x36mm (H110 if included Bracked), stikls - Clear temper glass, ievades kabelis -  0.5m H05RN-F 2x1.0mm², aizsardzības pakāpe IP65, vadības bloks (izgatavošana </w:t>
            </w:r>
            <w:r w:rsidR="001C005D" w:rsidRPr="000707EB">
              <w:t>–</w:t>
            </w:r>
            <w:r w:rsidRPr="000707EB">
              <w:t xml:space="preserve"> viens uz 6 gaismek</w:t>
            </w:r>
            <w:r w:rsidR="001C005D" w:rsidRPr="000707EB">
              <w:t>ļiem</w:t>
            </w:r>
            <w:r w:rsidRPr="000707EB">
              <w:t>)</w:t>
            </w:r>
            <w:r w:rsidR="001C005D" w:rsidRPr="000707EB">
              <w:t>.</w:t>
            </w:r>
          </w:p>
        </w:tc>
      </w:tr>
      <w:tr w:rsidR="00380265" w:rsidRPr="000707EB" w14:paraId="7306D9E3" w14:textId="77777777" w:rsidTr="0082530E">
        <w:trPr>
          <w:jc w:val="center"/>
        </w:trPr>
        <w:tc>
          <w:tcPr>
            <w:tcW w:w="1206" w:type="dxa"/>
            <w:vAlign w:val="center"/>
          </w:tcPr>
          <w:p w14:paraId="0C925061" w14:textId="77777777" w:rsidR="00380265" w:rsidRPr="000707EB" w:rsidRDefault="00380265" w:rsidP="00E20518">
            <w:pPr>
              <w:jc w:val="center"/>
            </w:pPr>
            <w:r w:rsidRPr="000707EB">
              <w:t>LE 3</w:t>
            </w:r>
          </w:p>
        </w:tc>
        <w:tc>
          <w:tcPr>
            <w:tcW w:w="1157" w:type="dxa"/>
            <w:vAlign w:val="center"/>
          </w:tcPr>
          <w:p w14:paraId="642245F8" w14:textId="77777777" w:rsidR="00380265" w:rsidRPr="000707EB" w:rsidRDefault="00380265" w:rsidP="00E20518">
            <w:pPr>
              <w:jc w:val="center"/>
            </w:pPr>
            <w:r w:rsidRPr="000707EB">
              <w:t xml:space="preserve">NSQ36 VariWhite </w:t>
            </w:r>
          </w:p>
        </w:tc>
        <w:tc>
          <w:tcPr>
            <w:tcW w:w="1337" w:type="dxa"/>
            <w:vAlign w:val="center"/>
          </w:tcPr>
          <w:p w14:paraId="11E325CB" w14:textId="77777777" w:rsidR="00380265" w:rsidRPr="000707EB" w:rsidRDefault="00380265" w:rsidP="00E20518">
            <w:pPr>
              <w:jc w:val="center"/>
            </w:pPr>
            <w:r w:rsidRPr="000707EB">
              <w:t>64</w:t>
            </w:r>
          </w:p>
        </w:tc>
        <w:tc>
          <w:tcPr>
            <w:tcW w:w="2816" w:type="dxa"/>
          </w:tcPr>
          <w:p w14:paraId="522DA966" w14:textId="59C205CF" w:rsidR="00380265" w:rsidRPr="000707EB" w:rsidRDefault="00380265" w:rsidP="00E20518">
            <w:r w:rsidRPr="000707EB">
              <w:t>LED prožektors ar mainīgu gaismas intensitāti, 2700K-6500K, 1600lm, krāsu miksēšana; 152mm, izmērs 172x317x125mm, IP66, β=12 grādi, 50W, svars 3kg, AC 220V, darba (uzsākšanas) temperatūra -40°C (-20°C) līdz 50°C, DMX 2-kanālu dimmēšana (atsevišķi priekš 2700K un 6500K), alumīnija korpuss melnā krāsā, lēca; polikarbonāts, ar “top hat” (pretapžilbināšanas konstrukcija), ar DMX vadības blokiem, IP66, līdz 20A, AC 220V-230V, -40°C līdz 50°C</w:t>
            </w:r>
            <w:r w:rsidR="001C005D" w:rsidRPr="000707EB">
              <w:t>.</w:t>
            </w:r>
          </w:p>
        </w:tc>
        <w:tc>
          <w:tcPr>
            <w:tcW w:w="2500" w:type="dxa"/>
          </w:tcPr>
          <w:p w14:paraId="3CC880ED" w14:textId="2C57394F" w:rsidR="00380265" w:rsidRPr="000707EB" w:rsidRDefault="00380265" w:rsidP="00E20518">
            <w:r w:rsidRPr="000707EB">
              <w:t>50 gab</w:t>
            </w:r>
            <w:r w:rsidR="001C005D" w:rsidRPr="000707EB">
              <w:t>.</w:t>
            </w:r>
            <w:r w:rsidRPr="000707EB">
              <w:t xml:space="preserve"> uz – DMX512 Flood light, ievades spriegums AC 220V-240V, ievades signāls DMX512, jauda 36pcs 1W LED, krāsa 12pcs white (6000K) color + 24pcs yellow color, korpusa krāsa melna, stara leņķis 30 grādi, izmērs 440x145x220</w:t>
            </w:r>
            <w:r w:rsidR="001C005D" w:rsidRPr="000707EB">
              <w:t>.</w:t>
            </w:r>
          </w:p>
        </w:tc>
      </w:tr>
      <w:tr w:rsidR="00380265" w:rsidRPr="000707EB" w14:paraId="13240C37" w14:textId="77777777" w:rsidTr="0082530E">
        <w:trPr>
          <w:trHeight w:val="1702"/>
          <w:jc w:val="center"/>
        </w:trPr>
        <w:tc>
          <w:tcPr>
            <w:tcW w:w="1206" w:type="dxa"/>
            <w:vAlign w:val="center"/>
          </w:tcPr>
          <w:p w14:paraId="68E1D8D7" w14:textId="77777777" w:rsidR="00380265" w:rsidRPr="000707EB" w:rsidRDefault="00380265" w:rsidP="00E20518">
            <w:pPr>
              <w:jc w:val="center"/>
            </w:pPr>
            <w:r w:rsidRPr="000707EB">
              <w:t>LE 4</w:t>
            </w:r>
          </w:p>
        </w:tc>
        <w:tc>
          <w:tcPr>
            <w:tcW w:w="1157" w:type="dxa"/>
            <w:vAlign w:val="center"/>
          </w:tcPr>
          <w:p w14:paraId="3B48A837" w14:textId="77777777" w:rsidR="00380265" w:rsidRPr="000707EB" w:rsidRDefault="00380265" w:rsidP="00E20518">
            <w:pPr>
              <w:jc w:val="center"/>
            </w:pPr>
            <w:r w:rsidRPr="000707EB">
              <w:t>PureWhite 5000RGB BB</w:t>
            </w:r>
          </w:p>
        </w:tc>
        <w:tc>
          <w:tcPr>
            <w:tcW w:w="1337" w:type="dxa"/>
            <w:vAlign w:val="center"/>
          </w:tcPr>
          <w:p w14:paraId="6D6A2656" w14:textId="77777777" w:rsidR="00380265" w:rsidRPr="000707EB" w:rsidRDefault="00380265" w:rsidP="00E20518">
            <w:pPr>
              <w:jc w:val="center"/>
            </w:pPr>
            <w:r w:rsidRPr="000707EB">
              <w:t>Lāzeri, kas projicē pulksteni uz paceļamās daļas</w:t>
            </w:r>
          </w:p>
        </w:tc>
        <w:tc>
          <w:tcPr>
            <w:tcW w:w="2816" w:type="dxa"/>
          </w:tcPr>
          <w:p w14:paraId="1C4DA1B6" w14:textId="4BF879D4" w:rsidR="00380265" w:rsidRPr="000707EB" w:rsidRDefault="00380265" w:rsidP="00E20518">
            <w:r w:rsidRPr="000707EB">
              <w:t>RGB DMX 512 lāzeris, max 60 grādi, 350W, ILDA adapteris, PC programmatūra video projekcijai, A/K 4, IP66, komplektā ar uzmontēto kārbu, 50K pps., BB lāzeris, &gt;2000mW 445nm; 4mm/&gt;1mrad, min-max 330-5000</w:t>
            </w:r>
            <w:r w:rsidR="001C005D" w:rsidRPr="000707EB">
              <w:t>.</w:t>
            </w:r>
          </w:p>
        </w:tc>
        <w:tc>
          <w:tcPr>
            <w:tcW w:w="2500" w:type="dxa"/>
          </w:tcPr>
          <w:p w14:paraId="69418F51" w14:textId="77777777" w:rsidR="00380265" w:rsidRPr="000707EB" w:rsidRDefault="00380265" w:rsidP="00E20518">
            <w:pPr>
              <w:jc w:val="both"/>
            </w:pPr>
          </w:p>
        </w:tc>
      </w:tr>
      <w:tr w:rsidR="00380265" w:rsidRPr="000707EB" w14:paraId="66DED34D" w14:textId="77777777" w:rsidTr="0082530E">
        <w:trPr>
          <w:jc w:val="center"/>
        </w:trPr>
        <w:tc>
          <w:tcPr>
            <w:tcW w:w="1206" w:type="dxa"/>
            <w:vAlign w:val="center"/>
          </w:tcPr>
          <w:p w14:paraId="68F56222" w14:textId="77777777" w:rsidR="00380265" w:rsidRPr="000707EB" w:rsidRDefault="00380265" w:rsidP="00E20518">
            <w:pPr>
              <w:jc w:val="center"/>
            </w:pPr>
            <w:r w:rsidRPr="000707EB">
              <w:t>LE 5</w:t>
            </w:r>
          </w:p>
        </w:tc>
        <w:tc>
          <w:tcPr>
            <w:tcW w:w="1157" w:type="dxa"/>
            <w:vAlign w:val="center"/>
          </w:tcPr>
          <w:p w14:paraId="28C2AF7C" w14:textId="77777777" w:rsidR="00380265" w:rsidRPr="000707EB" w:rsidRDefault="00380265" w:rsidP="00E20518">
            <w:pPr>
              <w:jc w:val="center"/>
            </w:pPr>
            <w:r w:rsidRPr="000707EB">
              <w:t xml:space="preserve">NSL NeoSlim 24 CW </w:t>
            </w:r>
          </w:p>
        </w:tc>
        <w:tc>
          <w:tcPr>
            <w:tcW w:w="1337" w:type="dxa"/>
            <w:vAlign w:val="center"/>
          </w:tcPr>
          <w:p w14:paraId="4FD2E88F" w14:textId="77777777" w:rsidR="00380265" w:rsidRPr="000707EB" w:rsidRDefault="00380265" w:rsidP="00E20518">
            <w:pPr>
              <w:jc w:val="center"/>
            </w:pPr>
            <w:r w:rsidRPr="000707EB">
              <w:t>508 (1m)</w:t>
            </w:r>
          </w:p>
          <w:p w14:paraId="69309ED9" w14:textId="77777777" w:rsidR="00380265" w:rsidRPr="000707EB" w:rsidRDefault="00380265" w:rsidP="00E20518">
            <w:pPr>
              <w:jc w:val="center"/>
            </w:pPr>
            <w:r w:rsidRPr="000707EB">
              <w:t>5 (0,5m)</w:t>
            </w:r>
          </w:p>
        </w:tc>
        <w:tc>
          <w:tcPr>
            <w:tcW w:w="2816" w:type="dxa"/>
          </w:tcPr>
          <w:p w14:paraId="094AD010" w14:textId="24A59E23" w:rsidR="00380265" w:rsidRPr="000707EB" w:rsidRDefault="00380265" w:rsidP="00E20518">
            <w:r w:rsidRPr="000707EB">
              <w:t>Lineārais LED gaismeklis, 6500K, min 1500lm/m, max 60W/m, izmērs 60x60x1000mm (508 gab) un 60x60x500mm (5 gab), ar DMX individuālo adresāciju, ar vadības blokiem, IP66, terminatori IP66, dimmējams 0-100%, β=15 grādi</w:t>
            </w:r>
            <w:r w:rsidR="001C005D" w:rsidRPr="000707EB">
              <w:t>.</w:t>
            </w:r>
          </w:p>
        </w:tc>
        <w:tc>
          <w:tcPr>
            <w:tcW w:w="2500" w:type="dxa"/>
          </w:tcPr>
          <w:p w14:paraId="161CB880" w14:textId="74B308D9" w:rsidR="00380265" w:rsidRPr="000707EB" w:rsidRDefault="00380265" w:rsidP="00E20518">
            <w:r w:rsidRPr="000707EB">
              <w:t>118 gab</w:t>
            </w:r>
            <w:r w:rsidR="001C005D" w:rsidRPr="000707EB">
              <w:t>.</w:t>
            </w:r>
            <w:r w:rsidRPr="000707EB">
              <w:t xml:space="preserve"> uz – 24VDC IP65 6000K LED Linear Wall washer Light, darba spriegums DC 24V, jauda 24W, 24pcs 1W Osram LED, 6000-6500K, stara leņķis 15 grādi, izmērs 1000x54x36mm, stikls: clear temper glass, Ievades kabelis 0.5m H05RN-F 2x1.0mm², IP65, vadības bloks (izgatavošana - viens </w:t>
            </w:r>
            <w:r w:rsidRPr="000707EB">
              <w:lastRenderedPageBreak/>
              <w:t>uz 6 gaismek</w:t>
            </w:r>
            <w:r w:rsidR="001C005D" w:rsidRPr="000707EB">
              <w:t>ļiem</w:t>
            </w:r>
            <w:r w:rsidRPr="000707EB">
              <w:t>)</w:t>
            </w:r>
            <w:r w:rsidR="001C005D" w:rsidRPr="000707EB">
              <w:t>.</w:t>
            </w:r>
          </w:p>
        </w:tc>
      </w:tr>
      <w:tr w:rsidR="00380265" w:rsidRPr="000707EB" w14:paraId="06F605DF" w14:textId="77777777" w:rsidTr="0082530E">
        <w:trPr>
          <w:jc w:val="center"/>
        </w:trPr>
        <w:tc>
          <w:tcPr>
            <w:tcW w:w="1206" w:type="dxa"/>
            <w:vAlign w:val="center"/>
          </w:tcPr>
          <w:p w14:paraId="0D5D11C9" w14:textId="77777777" w:rsidR="00380265" w:rsidRPr="000707EB" w:rsidRDefault="00380265" w:rsidP="00E20518">
            <w:pPr>
              <w:jc w:val="center"/>
            </w:pPr>
            <w:r w:rsidRPr="000707EB">
              <w:lastRenderedPageBreak/>
              <w:t>LE 6</w:t>
            </w:r>
          </w:p>
        </w:tc>
        <w:tc>
          <w:tcPr>
            <w:tcW w:w="1157" w:type="dxa"/>
            <w:vAlign w:val="center"/>
          </w:tcPr>
          <w:p w14:paraId="467FF335" w14:textId="77777777" w:rsidR="00380265" w:rsidRPr="000707EB" w:rsidRDefault="00380265" w:rsidP="00E20518">
            <w:pPr>
              <w:jc w:val="center"/>
            </w:pPr>
            <w:r w:rsidRPr="000707EB">
              <w:t xml:space="preserve">NSL54F NeoFatty CW </w:t>
            </w:r>
          </w:p>
        </w:tc>
        <w:tc>
          <w:tcPr>
            <w:tcW w:w="1337" w:type="dxa"/>
            <w:vAlign w:val="center"/>
          </w:tcPr>
          <w:p w14:paraId="35A21205" w14:textId="77777777" w:rsidR="00380265" w:rsidRPr="000707EB" w:rsidRDefault="00380265" w:rsidP="00E20518">
            <w:pPr>
              <w:jc w:val="center"/>
            </w:pPr>
            <w:r w:rsidRPr="000707EB">
              <w:t>96</w:t>
            </w:r>
          </w:p>
        </w:tc>
        <w:tc>
          <w:tcPr>
            <w:tcW w:w="2816" w:type="dxa"/>
          </w:tcPr>
          <w:p w14:paraId="259A1486" w14:textId="11DECEE5" w:rsidR="00380265" w:rsidRPr="000707EB" w:rsidRDefault="00380265" w:rsidP="00E20518">
            <w:r w:rsidRPr="000707EB">
              <w:t>LED prožektors, 633lm, spektrs (nm) 450-465, DMX 1-kanālu dimmēšana 0-100%, svars 3kg, miksēšanas distance 152mm, izmērs 69x1219x71mm, IP66, β=12 grādi, 50W, AC 220V-230V, darba (uzsākšanas) temperatūra -40°C (-20°C) līdz 50°C, alumīnija korpuss, lēca – triecienizturīgs stikls un polikarbonāts, ar “top hat” (pretapžilbināšanas konstrukcija)</w:t>
            </w:r>
            <w:r w:rsidR="001C005D" w:rsidRPr="000707EB">
              <w:t>.</w:t>
            </w:r>
          </w:p>
        </w:tc>
        <w:tc>
          <w:tcPr>
            <w:tcW w:w="2500" w:type="dxa"/>
          </w:tcPr>
          <w:p w14:paraId="23120FD4" w14:textId="77777777" w:rsidR="00380265" w:rsidRPr="000707EB" w:rsidRDefault="00380265" w:rsidP="00E20518"/>
        </w:tc>
      </w:tr>
      <w:tr w:rsidR="00380265" w:rsidRPr="000707EB" w14:paraId="262B9DEC" w14:textId="77777777" w:rsidTr="0082530E">
        <w:trPr>
          <w:jc w:val="center"/>
        </w:trPr>
        <w:tc>
          <w:tcPr>
            <w:tcW w:w="1206" w:type="dxa"/>
            <w:vAlign w:val="center"/>
          </w:tcPr>
          <w:p w14:paraId="274BE4ED" w14:textId="77777777" w:rsidR="00380265" w:rsidRPr="000707EB" w:rsidRDefault="00380265" w:rsidP="00E20518">
            <w:pPr>
              <w:jc w:val="center"/>
            </w:pPr>
            <w:r w:rsidRPr="000707EB">
              <w:t>LE 7</w:t>
            </w:r>
          </w:p>
        </w:tc>
        <w:tc>
          <w:tcPr>
            <w:tcW w:w="1157" w:type="dxa"/>
            <w:vAlign w:val="center"/>
          </w:tcPr>
          <w:p w14:paraId="259A1252" w14:textId="77777777" w:rsidR="00380265" w:rsidRPr="000707EB" w:rsidRDefault="00380265" w:rsidP="00E20518">
            <w:pPr>
              <w:jc w:val="center"/>
            </w:pPr>
            <w:r w:rsidRPr="000707EB">
              <w:t xml:space="preserve">NSQ24 Spot Blazer </w:t>
            </w:r>
          </w:p>
        </w:tc>
        <w:tc>
          <w:tcPr>
            <w:tcW w:w="1337" w:type="dxa"/>
            <w:vAlign w:val="center"/>
          </w:tcPr>
          <w:p w14:paraId="22BD8C70" w14:textId="77777777" w:rsidR="00380265" w:rsidRPr="000707EB" w:rsidRDefault="00380265" w:rsidP="00E20518">
            <w:pPr>
              <w:jc w:val="center"/>
            </w:pPr>
            <w:r w:rsidRPr="000707EB">
              <w:t>12</w:t>
            </w:r>
          </w:p>
        </w:tc>
        <w:tc>
          <w:tcPr>
            <w:tcW w:w="2816" w:type="dxa"/>
          </w:tcPr>
          <w:p w14:paraId="5CC16473" w14:textId="13676120" w:rsidR="00380265" w:rsidRPr="000707EB" w:rsidRDefault="00380265" w:rsidP="00E20518">
            <w:r w:rsidRPr="000707EB">
              <w:t>Gaismeklis sienas izgaismošanai ar 30W LED spuldzi, 6500K, 3000lm, IP66, β=7 grādi, alumīnija korpuss pelēkā krāsā, spriegums AC 220V-230V, izmēri 190x250x350mm, svars 5</w:t>
            </w:r>
            <w:r w:rsidR="001C005D" w:rsidRPr="000707EB">
              <w:t>,</w:t>
            </w:r>
            <w:r w:rsidRPr="000707EB">
              <w:t>2kg</w:t>
            </w:r>
            <w:r w:rsidR="001C005D" w:rsidRPr="000707EB">
              <w:t>.</w:t>
            </w:r>
          </w:p>
        </w:tc>
        <w:tc>
          <w:tcPr>
            <w:tcW w:w="2500" w:type="dxa"/>
          </w:tcPr>
          <w:p w14:paraId="02377FB9" w14:textId="77777777" w:rsidR="00380265" w:rsidRPr="000707EB" w:rsidRDefault="00380265" w:rsidP="00E20518"/>
        </w:tc>
      </w:tr>
      <w:tr w:rsidR="00380265" w:rsidRPr="000707EB" w14:paraId="349AC0FE" w14:textId="77777777" w:rsidTr="0082530E">
        <w:trPr>
          <w:jc w:val="center"/>
        </w:trPr>
        <w:tc>
          <w:tcPr>
            <w:tcW w:w="1206" w:type="dxa"/>
            <w:vAlign w:val="center"/>
          </w:tcPr>
          <w:p w14:paraId="725625AC" w14:textId="77777777" w:rsidR="00380265" w:rsidRPr="000707EB" w:rsidRDefault="00380265" w:rsidP="00E20518">
            <w:pPr>
              <w:jc w:val="center"/>
            </w:pPr>
            <w:r w:rsidRPr="000707EB">
              <w:t>LE 8 (lente)</w:t>
            </w:r>
          </w:p>
        </w:tc>
        <w:tc>
          <w:tcPr>
            <w:tcW w:w="7810" w:type="dxa"/>
            <w:gridSpan w:val="4"/>
            <w:vAlign w:val="center"/>
          </w:tcPr>
          <w:p w14:paraId="6DF03E81" w14:textId="77777777" w:rsidR="00380265" w:rsidRPr="000707EB" w:rsidRDefault="00380265" w:rsidP="000510DA">
            <w:pPr>
              <w:jc w:val="center"/>
            </w:pPr>
            <w:r w:rsidRPr="000707EB">
              <w:t>Demontēts</w:t>
            </w:r>
          </w:p>
        </w:tc>
      </w:tr>
      <w:tr w:rsidR="00380265" w:rsidRPr="000707EB" w14:paraId="74F64A0F" w14:textId="77777777" w:rsidTr="0082530E">
        <w:trPr>
          <w:jc w:val="center"/>
        </w:trPr>
        <w:tc>
          <w:tcPr>
            <w:tcW w:w="1206" w:type="dxa"/>
            <w:vAlign w:val="center"/>
          </w:tcPr>
          <w:p w14:paraId="2FEA99EE" w14:textId="77777777" w:rsidR="00380265" w:rsidRPr="000707EB" w:rsidRDefault="00380265" w:rsidP="00E20518">
            <w:pPr>
              <w:jc w:val="center"/>
            </w:pPr>
            <w:r w:rsidRPr="000707EB">
              <w:t>LE 9</w:t>
            </w:r>
          </w:p>
        </w:tc>
        <w:tc>
          <w:tcPr>
            <w:tcW w:w="1157" w:type="dxa"/>
            <w:vAlign w:val="center"/>
          </w:tcPr>
          <w:p w14:paraId="56200824" w14:textId="77777777" w:rsidR="00380265" w:rsidRPr="000707EB" w:rsidRDefault="00380265" w:rsidP="00E20518">
            <w:pPr>
              <w:jc w:val="center"/>
            </w:pPr>
            <w:r w:rsidRPr="000707EB">
              <w:t xml:space="preserve">NSQ54 Spot Blazer </w:t>
            </w:r>
          </w:p>
        </w:tc>
        <w:tc>
          <w:tcPr>
            <w:tcW w:w="1337" w:type="dxa"/>
            <w:vAlign w:val="center"/>
          </w:tcPr>
          <w:p w14:paraId="25E52E43" w14:textId="77777777" w:rsidR="00380265" w:rsidRPr="000707EB" w:rsidRDefault="00380265" w:rsidP="00E20518">
            <w:pPr>
              <w:jc w:val="center"/>
            </w:pPr>
            <w:r w:rsidRPr="000707EB">
              <w:t>40</w:t>
            </w:r>
          </w:p>
        </w:tc>
        <w:tc>
          <w:tcPr>
            <w:tcW w:w="2816" w:type="dxa"/>
          </w:tcPr>
          <w:p w14:paraId="642C8A5E" w14:textId="6EABC95D" w:rsidR="00380265" w:rsidRPr="000707EB" w:rsidRDefault="00380265" w:rsidP="00E20518">
            <w:r w:rsidRPr="000707EB">
              <w:t>Gaismeklis sienas izgaismošanai ar 65W LED spuldzi, 6500K, 6600lm, IP66, β=7 grādi, alumīnija korpuss melnā krāsā, spriegums AC 220V-230V, izmēri 190x250x350mm, svars 7kg</w:t>
            </w:r>
            <w:r w:rsidR="002763C8" w:rsidRPr="000707EB">
              <w:t>.</w:t>
            </w:r>
          </w:p>
        </w:tc>
        <w:tc>
          <w:tcPr>
            <w:tcW w:w="2500" w:type="dxa"/>
          </w:tcPr>
          <w:p w14:paraId="1BC523AC" w14:textId="77777777" w:rsidR="00380265" w:rsidRPr="000707EB" w:rsidRDefault="00380265" w:rsidP="00E20518"/>
        </w:tc>
      </w:tr>
      <w:tr w:rsidR="00380265" w:rsidRPr="000707EB" w14:paraId="4E2D678C" w14:textId="77777777" w:rsidTr="0082530E">
        <w:trPr>
          <w:jc w:val="center"/>
        </w:trPr>
        <w:tc>
          <w:tcPr>
            <w:tcW w:w="1206" w:type="dxa"/>
            <w:vAlign w:val="center"/>
          </w:tcPr>
          <w:p w14:paraId="278413B7" w14:textId="77777777" w:rsidR="00380265" w:rsidRPr="000707EB" w:rsidRDefault="00380265" w:rsidP="00E20518">
            <w:pPr>
              <w:jc w:val="center"/>
            </w:pPr>
            <w:r w:rsidRPr="000707EB">
              <w:t>LE 10 (lente)</w:t>
            </w:r>
          </w:p>
        </w:tc>
        <w:tc>
          <w:tcPr>
            <w:tcW w:w="1157" w:type="dxa"/>
            <w:vAlign w:val="center"/>
          </w:tcPr>
          <w:p w14:paraId="10F52D79" w14:textId="77777777" w:rsidR="00380265" w:rsidRPr="000707EB" w:rsidRDefault="00380265" w:rsidP="00E20518">
            <w:pPr>
              <w:jc w:val="center"/>
            </w:pPr>
          </w:p>
        </w:tc>
        <w:tc>
          <w:tcPr>
            <w:tcW w:w="1337" w:type="dxa"/>
            <w:vAlign w:val="center"/>
          </w:tcPr>
          <w:p w14:paraId="28DE3434" w14:textId="77777777" w:rsidR="00380265" w:rsidRPr="000707EB" w:rsidRDefault="00380265" w:rsidP="00E20518">
            <w:pPr>
              <w:jc w:val="center"/>
            </w:pPr>
            <w:r w:rsidRPr="000707EB">
              <w:t>8 (8m)</w:t>
            </w:r>
          </w:p>
          <w:p w14:paraId="6F858009" w14:textId="77777777" w:rsidR="00380265" w:rsidRPr="000707EB" w:rsidRDefault="00380265" w:rsidP="00E20518">
            <w:pPr>
              <w:jc w:val="center"/>
            </w:pPr>
            <w:r w:rsidRPr="000707EB">
              <w:t>4 (5m)</w:t>
            </w:r>
          </w:p>
        </w:tc>
        <w:tc>
          <w:tcPr>
            <w:tcW w:w="2816" w:type="dxa"/>
            <w:vAlign w:val="center"/>
          </w:tcPr>
          <w:p w14:paraId="6F8DCE9B" w14:textId="373EB65B" w:rsidR="00380265" w:rsidRPr="000707EB" w:rsidRDefault="00380265" w:rsidP="00E20518">
            <w:pPr>
              <w:jc w:val="center"/>
            </w:pPr>
            <w:r w:rsidRPr="000707EB">
              <w:t>100% nomainīti</w:t>
            </w:r>
            <w:r w:rsidR="007417E1" w:rsidRPr="000707EB">
              <w:t>.</w:t>
            </w:r>
          </w:p>
        </w:tc>
        <w:tc>
          <w:tcPr>
            <w:tcW w:w="2500" w:type="dxa"/>
          </w:tcPr>
          <w:p w14:paraId="2E3BFB88" w14:textId="35631351" w:rsidR="00380265" w:rsidRPr="000707EB" w:rsidRDefault="00380265" w:rsidP="00E20518">
            <w:r w:rsidRPr="000707EB">
              <w:t>5050 Singl Color LED Neon Flex (CL-F 21A-12-CW(4000K)), LED Type: SMD 5050, Materiāls: PVC Milky White, Darba jauda: DC24V, Nominālā jauda: 12W/m, LED Qty/m: 60LEDs, savienojuma garums: &gt;20m, IP68 and IK08, Min. griešanas garums: 6 LEDs (10cm)</w:t>
            </w:r>
            <w:r w:rsidR="00702F21" w:rsidRPr="000707EB">
              <w:t>.</w:t>
            </w:r>
          </w:p>
        </w:tc>
      </w:tr>
      <w:tr w:rsidR="00380265" w:rsidRPr="000707EB" w14:paraId="4C6592D6" w14:textId="77777777" w:rsidTr="0082530E">
        <w:trPr>
          <w:jc w:val="center"/>
        </w:trPr>
        <w:tc>
          <w:tcPr>
            <w:tcW w:w="1206" w:type="dxa"/>
            <w:vAlign w:val="center"/>
          </w:tcPr>
          <w:p w14:paraId="3EEA4937" w14:textId="77777777" w:rsidR="00380265" w:rsidRPr="000707EB" w:rsidRDefault="00380265" w:rsidP="00E20518">
            <w:pPr>
              <w:jc w:val="center"/>
            </w:pPr>
            <w:r w:rsidRPr="000707EB">
              <w:t>LE 11</w:t>
            </w:r>
          </w:p>
        </w:tc>
        <w:tc>
          <w:tcPr>
            <w:tcW w:w="1157" w:type="dxa"/>
            <w:vAlign w:val="center"/>
          </w:tcPr>
          <w:p w14:paraId="3D079746" w14:textId="77777777" w:rsidR="00380265" w:rsidRPr="000707EB" w:rsidRDefault="00380265" w:rsidP="00E20518">
            <w:pPr>
              <w:jc w:val="center"/>
            </w:pPr>
            <w:r w:rsidRPr="000707EB">
              <w:t>NSQ24 Spot Blazer</w:t>
            </w:r>
          </w:p>
        </w:tc>
        <w:tc>
          <w:tcPr>
            <w:tcW w:w="1337" w:type="dxa"/>
            <w:vAlign w:val="center"/>
          </w:tcPr>
          <w:p w14:paraId="67433F87" w14:textId="77777777" w:rsidR="00380265" w:rsidRPr="000707EB" w:rsidRDefault="00380265" w:rsidP="00E20518">
            <w:pPr>
              <w:jc w:val="center"/>
            </w:pPr>
            <w:r w:rsidRPr="000707EB">
              <w:t>20</w:t>
            </w:r>
          </w:p>
        </w:tc>
        <w:tc>
          <w:tcPr>
            <w:tcW w:w="2816" w:type="dxa"/>
          </w:tcPr>
          <w:p w14:paraId="19E91BDA" w14:textId="0005B882" w:rsidR="00380265" w:rsidRPr="000707EB" w:rsidRDefault="00380265" w:rsidP="0082530E">
            <w:r w:rsidRPr="000707EB">
              <w:t>Gaismeklis sienas izgaismošanai ar 30W LED spuldzi, 6500K, 3000lm, IP66, β=7 grādi, alumīnija korpuss pelēkā krāsā, spriegums AC 220V-230V, izmēri 190x250x350mm, svars 5</w:t>
            </w:r>
            <w:r w:rsidR="0043316B" w:rsidRPr="000707EB">
              <w:t>,</w:t>
            </w:r>
            <w:r w:rsidRPr="000707EB">
              <w:t>2kg</w:t>
            </w:r>
            <w:r w:rsidR="0043316B" w:rsidRPr="000707EB">
              <w:t>.</w:t>
            </w:r>
          </w:p>
        </w:tc>
        <w:tc>
          <w:tcPr>
            <w:tcW w:w="2500" w:type="dxa"/>
          </w:tcPr>
          <w:p w14:paraId="1EDE2CB3" w14:textId="77777777" w:rsidR="00380265" w:rsidRPr="000707EB" w:rsidRDefault="00380265" w:rsidP="00E20518"/>
        </w:tc>
      </w:tr>
      <w:tr w:rsidR="00380265" w:rsidRPr="000707EB" w14:paraId="2D35E5ED" w14:textId="77777777" w:rsidTr="0082530E">
        <w:trPr>
          <w:gridAfter w:val="1"/>
          <w:wAfter w:w="2500" w:type="dxa"/>
          <w:jc w:val="center"/>
        </w:trPr>
        <w:tc>
          <w:tcPr>
            <w:tcW w:w="1206" w:type="dxa"/>
            <w:shd w:val="clear" w:color="auto" w:fill="BFBFBF" w:themeFill="background1" w:themeFillShade="BF"/>
            <w:vAlign w:val="center"/>
          </w:tcPr>
          <w:p w14:paraId="6FBF0457" w14:textId="77777777" w:rsidR="00380265" w:rsidRPr="000707EB" w:rsidRDefault="00380265" w:rsidP="00E20518">
            <w:pPr>
              <w:jc w:val="center"/>
            </w:pPr>
            <w:r w:rsidRPr="000707EB">
              <w:t>Kopā:</w:t>
            </w:r>
          </w:p>
        </w:tc>
        <w:tc>
          <w:tcPr>
            <w:tcW w:w="1157" w:type="dxa"/>
            <w:shd w:val="clear" w:color="auto" w:fill="BFBFBF" w:themeFill="background1" w:themeFillShade="BF"/>
          </w:tcPr>
          <w:p w14:paraId="0E166D54" w14:textId="77777777" w:rsidR="00380265" w:rsidRPr="000707EB" w:rsidRDefault="00380265" w:rsidP="00E20518">
            <w:pPr>
              <w:jc w:val="center"/>
            </w:pPr>
          </w:p>
        </w:tc>
        <w:tc>
          <w:tcPr>
            <w:tcW w:w="1337" w:type="dxa"/>
            <w:shd w:val="clear" w:color="auto" w:fill="BFBFBF" w:themeFill="background1" w:themeFillShade="BF"/>
          </w:tcPr>
          <w:p w14:paraId="0D6CDC67" w14:textId="77777777" w:rsidR="00380265" w:rsidRPr="000707EB" w:rsidRDefault="00380265" w:rsidP="00E20518">
            <w:pPr>
              <w:jc w:val="center"/>
            </w:pPr>
            <w:r w:rsidRPr="000707EB">
              <w:t>857</w:t>
            </w:r>
          </w:p>
        </w:tc>
        <w:tc>
          <w:tcPr>
            <w:tcW w:w="2816" w:type="dxa"/>
            <w:shd w:val="clear" w:color="auto" w:fill="BFBFBF" w:themeFill="background1" w:themeFillShade="BF"/>
          </w:tcPr>
          <w:p w14:paraId="24500754" w14:textId="77777777" w:rsidR="00380265" w:rsidRPr="000707EB" w:rsidRDefault="00380265" w:rsidP="00E20518">
            <w:pPr>
              <w:jc w:val="center"/>
            </w:pPr>
          </w:p>
        </w:tc>
      </w:tr>
    </w:tbl>
    <w:p w14:paraId="1E0999CA" w14:textId="745D3C3C" w:rsidR="00633241" w:rsidRPr="000707EB" w:rsidRDefault="00633241" w:rsidP="0082530E">
      <w:pPr>
        <w:pStyle w:val="Sarakstarindkopa"/>
        <w:numPr>
          <w:ilvl w:val="0"/>
          <w:numId w:val="1"/>
        </w:numPr>
        <w:tabs>
          <w:tab w:val="clear" w:pos="360"/>
        </w:tabs>
        <w:spacing w:before="240" w:after="120"/>
        <w:ind w:left="426" w:hanging="426"/>
        <w:contextualSpacing w:val="0"/>
        <w:rPr>
          <w:b/>
          <w:sz w:val="24"/>
          <w:szCs w:val="24"/>
        </w:rPr>
      </w:pPr>
      <w:r w:rsidRPr="000707EB">
        <w:rPr>
          <w:b/>
          <w:sz w:val="24"/>
          <w:szCs w:val="24"/>
        </w:rPr>
        <w:t>Apgaismojuma sistēmas apsaimniekošanas un lietošanas instrukcija</w:t>
      </w:r>
    </w:p>
    <w:p w14:paraId="715DABD4" w14:textId="15F16AFB" w:rsidR="00633241" w:rsidRPr="000707EB" w:rsidRDefault="00633241" w:rsidP="0082530E">
      <w:pPr>
        <w:pStyle w:val="Sarakstarindkopa"/>
        <w:numPr>
          <w:ilvl w:val="1"/>
          <w:numId w:val="1"/>
        </w:numPr>
        <w:tabs>
          <w:tab w:val="clear" w:pos="360"/>
        </w:tabs>
        <w:spacing w:before="120" w:after="120"/>
        <w:ind w:left="709" w:hanging="709"/>
        <w:contextualSpacing w:val="0"/>
        <w:rPr>
          <w:sz w:val="24"/>
          <w:szCs w:val="24"/>
        </w:rPr>
      </w:pPr>
      <w:r w:rsidRPr="000707EB">
        <w:rPr>
          <w:sz w:val="24"/>
          <w:szCs w:val="24"/>
        </w:rPr>
        <w:t>Vispārējie dati</w:t>
      </w:r>
    </w:p>
    <w:p w14:paraId="14816070" w14:textId="14FB74E3" w:rsidR="0098713D" w:rsidRPr="000707EB" w:rsidRDefault="00633241" w:rsidP="0082530E">
      <w:pPr>
        <w:pStyle w:val="Sarakstarindkopa"/>
        <w:numPr>
          <w:ilvl w:val="2"/>
          <w:numId w:val="1"/>
        </w:numPr>
        <w:tabs>
          <w:tab w:val="clear" w:pos="720"/>
        </w:tabs>
        <w:spacing w:before="120"/>
        <w:ind w:left="709" w:hanging="709"/>
        <w:contextualSpacing w:val="0"/>
        <w:jc w:val="both"/>
        <w:rPr>
          <w:sz w:val="24"/>
          <w:szCs w:val="24"/>
        </w:rPr>
      </w:pPr>
      <w:r w:rsidRPr="000707EB">
        <w:rPr>
          <w:sz w:val="24"/>
          <w:szCs w:val="24"/>
        </w:rPr>
        <w:t xml:space="preserve">Ventspils </w:t>
      </w:r>
      <w:r w:rsidR="001C60BF" w:rsidRPr="000707EB">
        <w:rPr>
          <w:sz w:val="24"/>
          <w:szCs w:val="24"/>
        </w:rPr>
        <w:t xml:space="preserve">paceļamā Ventas </w:t>
      </w:r>
      <w:r w:rsidRPr="000707EB">
        <w:rPr>
          <w:sz w:val="24"/>
          <w:szCs w:val="24"/>
        </w:rPr>
        <w:t>tilt</w:t>
      </w:r>
      <w:r w:rsidR="001C60BF" w:rsidRPr="000707EB">
        <w:rPr>
          <w:sz w:val="24"/>
          <w:szCs w:val="24"/>
        </w:rPr>
        <w:t>a</w:t>
      </w:r>
      <w:r w:rsidRPr="000707EB">
        <w:rPr>
          <w:sz w:val="24"/>
          <w:szCs w:val="24"/>
        </w:rPr>
        <w:t xml:space="preserve"> apgaismojuma sistēma sastāv no vadības bloka (atrodas </w:t>
      </w:r>
      <w:r w:rsidR="0098713D" w:rsidRPr="000707EB">
        <w:rPr>
          <w:sz w:val="24"/>
          <w:szCs w:val="24"/>
        </w:rPr>
        <w:t xml:space="preserve">Ostas </w:t>
      </w:r>
      <w:r w:rsidRPr="000707EB">
        <w:rPr>
          <w:sz w:val="24"/>
          <w:szCs w:val="24"/>
        </w:rPr>
        <w:t>kapteiņ</w:t>
      </w:r>
      <w:r w:rsidR="0098713D" w:rsidRPr="000707EB">
        <w:rPr>
          <w:sz w:val="24"/>
          <w:szCs w:val="24"/>
        </w:rPr>
        <w:t xml:space="preserve">a </w:t>
      </w:r>
      <w:r w:rsidRPr="000707EB">
        <w:rPr>
          <w:sz w:val="24"/>
          <w:szCs w:val="24"/>
        </w:rPr>
        <w:t>dienesta telpā), vadības skapjiem (atrodas GS5 un GS6 balstos) un deviņām gaismekļu grupām (atrodas uz tilta).</w:t>
      </w:r>
    </w:p>
    <w:p w14:paraId="5B2DCF06" w14:textId="0DBFD87F" w:rsidR="00633241" w:rsidRPr="000707EB" w:rsidRDefault="00633241" w:rsidP="0082530E">
      <w:pPr>
        <w:pStyle w:val="Sarakstarindkopa"/>
        <w:numPr>
          <w:ilvl w:val="2"/>
          <w:numId w:val="1"/>
        </w:numPr>
        <w:tabs>
          <w:tab w:val="clear" w:pos="720"/>
        </w:tabs>
        <w:ind w:left="709" w:hanging="709"/>
        <w:contextualSpacing w:val="0"/>
        <w:jc w:val="both"/>
        <w:rPr>
          <w:sz w:val="24"/>
          <w:szCs w:val="24"/>
        </w:rPr>
      </w:pPr>
      <w:r w:rsidRPr="000707EB">
        <w:rPr>
          <w:sz w:val="24"/>
          <w:szCs w:val="24"/>
        </w:rPr>
        <w:lastRenderedPageBreak/>
        <w:t>Apkalpošanas dokumenti, kas pievienoti šai instrukcijai:</w:t>
      </w:r>
    </w:p>
    <w:p w14:paraId="7F47DA1B" w14:textId="44012320" w:rsidR="0098713D" w:rsidRPr="000707EB" w:rsidRDefault="00633241" w:rsidP="0082530E">
      <w:pPr>
        <w:pStyle w:val="Sarakstarindkopa"/>
        <w:numPr>
          <w:ilvl w:val="0"/>
          <w:numId w:val="34"/>
        </w:numPr>
        <w:spacing w:after="80" w:line="259" w:lineRule="auto"/>
        <w:ind w:left="1560"/>
        <w:jc w:val="both"/>
        <w:rPr>
          <w:sz w:val="24"/>
          <w:szCs w:val="24"/>
        </w:rPr>
      </w:pPr>
      <w:r w:rsidRPr="000707EB">
        <w:rPr>
          <w:sz w:val="24"/>
          <w:szCs w:val="24"/>
        </w:rPr>
        <w:t>Gaismekļu izvietojuma shēma ar gaismekļu apzīmējumiem;</w:t>
      </w:r>
    </w:p>
    <w:p w14:paraId="1D3CA930" w14:textId="77777777" w:rsidR="009447B8" w:rsidRDefault="0098713D" w:rsidP="009447B8">
      <w:pPr>
        <w:pStyle w:val="Sarakstarindkopa"/>
        <w:numPr>
          <w:ilvl w:val="0"/>
          <w:numId w:val="34"/>
        </w:numPr>
        <w:spacing w:after="80" w:line="259" w:lineRule="auto"/>
        <w:ind w:left="1560"/>
        <w:jc w:val="both"/>
        <w:rPr>
          <w:sz w:val="24"/>
          <w:szCs w:val="24"/>
        </w:rPr>
      </w:pPr>
      <w:r w:rsidRPr="000707EB">
        <w:rPr>
          <w:sz w:val="24"/>
          <w:szCs w:val="24"/>
        </w:rPr>
        <w:t>Ostas k</w:t>
      </w:r>
      <w:r w:rsidR="00633241" w:rsidRPr="000707EB">
        <w:rPr>
          <w:sz w:val="24"/>
          <w:szCs w:val="24"/>
        </w:rPr>
        <w:t>apteiņ</w:t>
      </w:r>
      <w:r w:rsidRPr="000707EB">
        <w:rPr>
          <w:sz w:val="24"/>
          <w:szCs w:val="24"/>
        </w:rPr>
        <w:t xml:space="preserve">a </w:t>
      </w:r>
      <w:r w:rsidR="00633241" w:rsidRPr="000707EB">
        <w:rPr>
          <w:sz w:val="24"/>
          <w:szCs w:val="24"/>
        </w:rPr>
        <w:t>dienesta telpas saslēguma shēma</w:t>
      </w:r>
      <w:r w:rsidR="00094623" w:rsidRPr="000707EB">
        <w:rPr>
          <w:sz w:val="24"/>
          <w:szCs w:val="24"/>
        </w:rPr>
        <w:t xml:space="preserve"> (tiks izsniegta pēc līgu</w:t>
      </w:r>
      <w:r w:rsidR="00943A54" w:rsidRPr="000707EB">
        <w:rPr>
          <w:sz w:val="24"/>
          <w:szCs w:val="24"/>
        </w:rPr>
        <w:t>ma noslēgšanas)</w:t>
      </w:r>
      <w:r w:rsidR="009C30DE" w:rsidRPr="000707EB">
        <w:rPr>
          <w:sz w:val="24"/>
          <w:szCs w:val="24"/>
        </w:rPr>
        <w:t>.</w:t>
      </w:r>
    </w:p>
    <w:p w14:paraId="2AD3FCD1" w14:textId="2A3A64E0" w:rsidR="009447B8" w:rsidRPr="00C220E3" w:rsidRDefault="009447B8" w:rsidP="009447B8">
      <w:pPr>
        <w:pStyle w:val="Sarakstarindkopa"/>
        <w:numPr>
          <w:ilvl w:val="0"/>
          <w:numId w:val="34"/>
        </w:numPr>
        <w:spacing w:after="80" w:line="259" w:lineRule="auto"/>
        <w:ind w:left="1560"/>
        <w:jc w:val="both"/>
        <w:rPr>
          <w:sz w:val="24"/>
          <w:szCs w:val="24"/>
        </w:rPr>
      </w:pPr>
      <w:r w:rsidRPr="00C220E3">
        <w:rPr>
          <w:sz w:val="24"/>
          <w:szCs w:val="24"/>
        </w:rPr>
        <w:t>Ventas tilta Ventspilī uzturēšanas un apsekošanas programma.</w:t>
      </w:r>
    </w:p>
    <w:p w14:paraId="63757E88" w14:textId="3F1D4D32" w:rsidR="00C804AA" w:rsidRPr="000707EB" w:rsidRDefault="00633241" w:rsidP="00C804AA">
      <w:pPr>
        <w:pStyle w:val="Sarakstarindkopa"/>
        <w:numPr>
          <w:ilvl w:val="2"/>
          <w:numId w:val="1"/>
        </w:numPr>
        <w:tabs>
          <w:tab w:val="clear" w:pos="720"/>
        </w:tabs>
        <w:spacing w:after="80" w:line="259" w:lineRule="auto"/>
        <w:ind w:left="709" w:hanging="709"/>
        <w:jc w:val="both"/>
        <w:rPr>
          <w:sz w:val="24"/>
          <w:szCs w:val="24"/>
        </w:rPr>
      </w:pPr>
      <w:r w:rsidRPr="000707EB">
        <w:rPr>
          <w:sz w:val="24"/>
          <w:szCs w:val="24"/>
        </w:rPr>
        <w:t>Gaismekļu vadība notiek ar piesk</w:t>
      </w:r>
      <w:r w:rsidR="00390AF3" w:rsidRPr="000707EB">
        <w:rPr>
          <w:sz w:val="24"/>
          <w:szCs w:val="24"/>
        </w:rPr>
        <w:t>ā</w:t>
      </w:r>
      <w:r w:rsidRPr="000707EB">
        <w:rPr>
          <w:sz w:val="24"/>
          <w:szCs w:val="24"/>
        </w:rPr>
        <w:t>rienjūtīgā ekrāna pogu uzspiešanas, kur var tiltu pārslēgt no ikdienas režīma uz svētku režīmu vai izslēgt apgaismojumu (nospiest divas reizes)</w:t>
      </w:r>
      <w:r w:rsidR="00C804AA" w:rsidRPr="000707EB">
        <w:rPr>
          <w:sz w:val="24"/>
          <w:szCs w:val="24"/>
        </w:rPr>
        <w:t>.</w:t>
      </w:r>
    </w:p>
    <w:p w14:paraId="57C0DD69" w14:textId="75A0EAD9" w:rsidR="00C804AA" w:rsidRPr="000707EB" w:rsidRDefault="0043368D" w:rsidP="0082530E">
      <w:pPr>
        <w:pStyle w:val="Sarakstarindkopa"/>
        <w:numPr>
          <w:ilvl w:val="2"/>
          <w:numId w:val="1"/>
        </w:numPr>
        <w:tabs>
          <w:tab w:val="clear" w:pos="720"/>
        </w:tabs>
        <w:spacing w:after="80" w:line="259" w:lineRule="auto"/>
        <w:ind w:left="709" w:hanging="709"/>
        <w:jc w:val="both"/>
        <w:rPr>
          <w:sz w:val="24"/>
          <w:szCs w:val="24"/>
        </w:rPr>
      </w:pPr>
      <w:r w:rsidRPr="000707EB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7FA5F02" wp14:editId="48FD6C36">
            <wp:simplePos x="0" y="0"/>
            <wp:positionH relativeFrom="column">
              <wp:posOffset>1838325</wp:posOffset>
            </wp:positionH>
            <wp:positionV relativeFrom="paragraph">
              <wp:posOffset>605155</wp:posOffset>
            </wp:positionV>
            <wp:extent cx="2667635" cy="2000885"/>
            <wp:effectExtent l="0" t="0" r="0" b="0"/>
            <wp:wrapTopAndBottom/>
            <wp:docPr id="57792644" name="Picture 1" descr="A person touching a control pan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92644" name="Picture 1" descr="A person touching a control pane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635" cy="200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3241" w:rsidRPr="000707EB">
        <w:rPr>
          <w:sz w:val="24"/>
          <w:szCs w:val="24"/>
        </w:rPr>
        <w:t xml:space="preserve">Tiltu ir iespējams izslēgt ar avārijas izslēgšanas pogas palīdzību, kas atrodas tilta manuālā vadības pultī (pagriezt divas reizes). </w:t>
      </w:r>
    </w:p>
    <w:p w14:paraId="1A507B00" w14:textId="7AA013BD" w:rsidR="00633241" w:rsidRPr="000707EB" w:rsidRDefault="00633241" w:rsidP="0082530E">
      <w:pPr>
        <w:pStyle w:val="Sarakstarindkopa"/>
        <w:numPr>
          <w:ilvl w:val="2"/>
          <w:numId w:val="1"/>
        </w:numPr>
        <w:tabs>
          <w:tab w:val="clear" w:pos="720"/>
        </w:tabs>
        <w:spacing w:after="80" w:line="259" w:lineRule="auto"/>
        <w:ind w:left="709" w:hanging="709"/>
        <w:jc w:val="both"/>
        <w:rPr>
          <w:sz w:val="24"/>
          <w:szCs w:val="24"/>
        </w:rPr>
      </w:pPr>
      <w:r w:rsidRPr="000707EB">
        <w:rPr>
          <w:sz w:val="24"/>
          <w:szCs w:val="24"/>
        </w:rPr>
        <w:t>Gaismas scēnu maiņai vai gaismekļu pārprogrammēšanas gadījumā vērsties pie sistēmas uzstādītājiem.</w:t>
      </w:r>
    </w:p>
    <w:p w14:paraId="1C8B7C54" w14:textId="1FAAA1B0" w:rsidR="00633241" w:rsidRPr="000707EB" w:rsidRDefault="00633241" w:rsidP="00C220E3">
      <w:pPr>
        <w:pStyle w:val="Sarakstarindkopa"/>
        <w:numPr>
          <w:ilvl w:val="1"/>
          <w:numId w:val="1"/>
        </w:numPr>
        <w:tabs>
          <w:tab w:val="clear" w:pos="360"/>
        </w:tabs>
        <w:spacing w:before="120" w:after="120"/>
        <w:ind w:left="709" w:hanging="709"/>
        <w:contextualSpacing w:val="0"/>
        <w:jc w:val="both"/>
        <w:rPr>
          <w:sz w:val="24"/>
          <w:szCs w:val="24"/>
        </w:rPr>
      </w:pPr>
      <w:r w:rsidRPr="000707EB">
        <w:rPr>
          <w:sz w:val="24"/>
          <w:szCs w:val="24"/>
        </w:rPr>
        <w:t>Apgaismojuma darbināšana</w:t>
      </w:r>
    </w:p>
    <w:p w14:paraId="307A5AAA" w14:textId="57379EC0" w:rsidR="007417E1" w:rsidRPr="000707EB" w:rsidRDefault="00633241" w:rsidP="0082530E">
      <w:pPr>
        <w:pStyle w:val="Sarakstarindkopa"/>
        <w:numPr>
          <w:ilvl w:val="2"/>
          <w:numId w:val="1"/>
        </w:numPr>
        <w:tabs>
          <w:tab w:val="clear" w:pos="720"/>
        </w:tabs>
        <w:spacing w:before="120"/>
        <w:ind w:left="709" w:hanging="709"/>
        <w:contextualSpacing w:val="0"/>
        <w:jc w:val="both"/>
        <w:rPr>
          <w:sz w:val="24"/>
          <w:szCs w:val="24"/>
        </w:rPr>
      </w:pPr>
      <w:r w:rsidRPr="000707EB">
        <w:rPr>
          <w:sz w:val="24"/>
          <w:szCs w:val="24"/>
        </w:rPr>
        <w:t>Lai ieslēgtu ikdienas režīmu, nospiediet pogu: „Standarta režīms” (nospiest divas reizes)</w:t>
      </w:r>
      <w:r w:rsidR="009447B8">
        <w:rPr>
          <w:sz w:val="24"/>
          <w:szCs w:val="24"/>
        </w:rPr>
        <w:t>.</w:t>
      </w:r>
    </w:p>
    <w:p w14:paraId="1D94EB30" w14:textId="58737317" w:rsidR="007417E1" w:rsidRPr="000707EB" w:rsidRDefault="00633241" w:rsidP="0082530E">
      <w:pPr>
        <w:pStyle w:val="Sarakstarindkopa"/>
        <w:numPr>
          <w:ilvl w:val="2"/>
          <w:numId w:val="1"/>
        </w:numPr>
        <w:tabs>
          <w:tab w:val="clear" w:pos="720"/>
        </w:tabs>
        <w:spacing w:after="80" w:line="259" w:lineRule="auto"/>
        <w:ind w:left="709" w:hanging="709"/>
        <w:jc w:val="both"/>
        <w:rPr>
          <w:sz w:val="24"/>
          <w:szCs w:val="24"/>
        </w:rPr>
      </w:pPr>
      <w:r w:rsidRPr="000707EB">
        <w:rPr>
          <w:sz w:val="24"/>
          <w:szCs w:val="24"/>
        </w:rPr>
        <w:t>Lai ieslēgtu svētku režīmu, nospiediet pogu: „Svētku režīms” (nospiest divas reizes)</w:t>
      </w:r>
      <w:r w:rsidR="009447B8">
        <w:rPr>
          <w:sz w:val="24"/>
          <w:szCs w:val="24"/>
        </w:rPr>
        <w:t>.</w:t>
      </w:r>
    </w:p>
    <w:p w14:paraId="1E3B8DF1" w14:textId="38738D43" w:rsidR="00633241" w:rsidRPr="000707EB" w:rsidRDefault="00633241" w:rsidP="0082530E">
      <w:pPr>
        <w:pStyle w:val="Sarakstarindkopa"/>
        <w:numPr>
          <w:ilvl w:val="2"/>
          <w:numId w:val="1"/>
        </w:numPr>
        <w:tabs>
          <w:tab w:val="clear" w:pos="720"/>
        </w:tabs>
        <w:spacing w:after="80" w:line="259" w:lineRule="auto"/>
        <w:ind w:left="709" w:hanging="709"/>
        <w:jc w:val="both"/>
        <w:rPr>
          <w:sz w:val="24"/>
          <w:szCs w:val="24"/>
        </w:rPr>
      </w:pPr>
      <w:r w:rsidRPr="000707EB">
        <w:rPr>
          <w:sz w:val="24"/>
          <w:szCs w:val="24"/>
        </w:rPr>
        <w:t>Lai izslēgtu tilts izgaismojumu, nospiediet pogu: „Izslēgts” (nospiest divas reizes)</w:t>
      </w:r>
      <w:r w:rsidR="009447B8">
        <w:rPr>
          <w:sz w:val="24"/>
          <w:szCs w:val="24"/>
        </w:rPr>
        <w:t>.</w:t>
      </w:r>
    </w:p>
    <w:p w14:paraId="7177B8F8" w14:textId="3617BBD7" w:rsidR="00784F6B" w:rsidRPr="000707EB" w:rsidRDefault="00784F6B" w:rsidP="00784F6B">
      <w:pPr>
        <w:spacing w:after="80" w:line="259" w:lineRule="auto"/>
        <w:jc w:val="center"/>
        <w:rPr>
          <w:sz w:val="24"/>
          <w:szCs w:val="24"/>
        </w:rPr>
      </w:pPr>
      <w:r w:rsidRPr="000707EB">
        <w:rPr>
          <w:noProof/>
          <w:sz w:val="28"/>
          <w:szCs w:val="28"/>
        </w:rPr>
        <w:drawing>
          <wp:inline distT="0" distB="0" distL="0" distR="0" wp14:anchorId="36CDD9D3" wp14:editId="393DEC73">
            <wp:extent cx="2852382" cy="1704574"/>
            <wp:effectExtent l="0" t="0" r="5715" b="0"/>
            <wp:docPr id="36719346" name="Picture 2" descr="A blue scree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19346" name="Picture 2" descr="A blue screen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138" cy="1708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B34F9" w14:textId="744DE6D6" w:rsidR="007417E1" w:rsidRPr="000707EB" w:rsidRDefault="00633241" w:rsidP="0082530E">
      <w:pPr>
        <w:pStyle w:val="Sarakstarindkopa"/>
        <w:numPr>
          <w:ilvl w:val="2"/>
          <w:numId w:val="1"/>
        </w:numPr>
        <w:spacing w:after="80" w:line="259" w:lineRule="auto"/>
        <w:jc w:val="both"/>
        <w:rPr>
          <w:sz w:val="24"/>
          <w:szCs w:val="24"/>
        </w:rPr>
      </w:pPr>
      <w:r w:rsidRPr="000707EB">
        <w:rPr>
          <w:sz w:val="24"/>
          <w:szCs w:val="24"/>
        </w:rPr>
        <w:t>Sistēma automātiski pārslēdzās no režīma, kad tilts ir slēgts, uz režīmu, kad tilts ir atvērts.</w:t>
      </w:r>
    </w:p>
    <w:p w14:paraId="23E5D1C2" w14:textId="2404E418" w:rsidR="00633241" w:rsidRPr="000707EB" w:rsidRDefault="00633241" w:rsidP="0082530E">
      <w:pPr>
        <w:pStyle w:val="Sarakstarindkopa"/>
        <w:numPr>
          <w:ilvl w:val="2"/>
          <w:numId w:val="1"/>
        </w:numPr>
        <w:spacing w:after="80" w:line="259" w:lineRule="auto"/>
        <w:jc w:val="both"/>
        <w:rPr>
          <w:sz w:val="24"/>
          <w:szCs w:val="24"/>
        </w:rPr>
      </w:pPr>
      <w:r w:rsidRPr="000707EB">
        <w:rPr>
          <w:sz w:val="24"/>
          <w:szCs w:val="24"/>
        </w:rPr>
        <w:t xml:space="preserve">Gadījumā, ja tika pārtraukta elektrības padeve vadības datoram, nepieciešams ieslēgt vadības datoru. Jautājumu gadījumā vērsties pie sistēmas uzstādītājiem. </w:t>
      </w:r>
    </w:p>
    <w:p w14:paraId="42ACBD71" w14:textId="37B7EBB9" w:rsidR="00633241" w:rsidRPr="000707EB" w:rsidRDefault="00633241" w:rsidP="0082530E">
      <w:pPr>
        <w:pStyle w:val="Sarakstarindkopa"/>
        <w:numPr>
          <w:ilvl w:val="1"/>
          <w:numId w:val="1"/>
        </w:numPr>
        <w:tabs>
          <w:tab w:val="clear" w:pos="360"/>
        </w:tabs>
        <w:spacing w:before="120" w:after="120"/>
        <w:ind w:left="709" w:hanging="709"/>
        <w:contextualSpacing w:val="0"/>
        <w:jc w:val="both"/>
        <w:rPr>
          <w:sz w:val="24"/>
          <w:szCs w:val="24"/>
        </w:rPr>
      </w:pPr>
      <w:r w:rsidRPr="000707EB">
        <w:rPr>
          <w:sz w:val="24"/>
          <w:szCs w:val="24"/>
        </w:rPr>
        <w:t>Apgaismojuma sistēmas apkalpošana</w:t>
      </w:r>
    </w:p>
    <w:p w14:paraId="45828CA3" w14:textId="554165BC" w:rsidR="007417E1" w:rsidRPr="000707EB" w:rsidRDefault="00633241" w:rsidP="0082530E">
      <w:pPr>
        <w:pStyle w:val="Sarakstarindkopa"/>
        <w:numPr>
          <w:ilvl w:val="2"/>
          <w:numId w:val="1"/>
        </w:numPr>
        <w:contextualSpacing w:val="0"/>
        <w:jc w:val="both"/>
        <w:rPr>
          <w:sz w:val="24"/>
          <w:szCs w:val="24"/>
        </w:rPr>
      </w:pPr>
      <w:r w:rsidRPr="000707EB">
        <w:rPr>
          <w:sz w:val="24"/>
          <w:szCs w:val="24"/>
        </w:rPr>
        <w:t>Apgaismojuma sistēmas apkalpošanu veic tikai apmācīts un attiecīgi sertificēts personāls, saskaņā ar instrukcijām.</w:t>
      </w:r>
    </w:p>
    <w:p w14:paraId="4D64A895" w14:textId="192C6FFF" w:rsidR="007417E1" w:rsidRPr="000707EB" w:rsidRDefault="00633241" w:rsidP="0082530E">
      <w:pPr>
        <w:pStyle w:val="Sarakstarindkopa"/>
        <w:numPr>
          <w:ilvl w:val="2"/>
          <w:numId w:val="1"/>
        </w:numPr>
        <w:contextualSpacing w:val="0"/>
        <w:jc w:val="both"/>
        <w:rPr>
          <w:sz w:val="24"/>
          <w:szCs w:val="24"/>
        </w:rPr>
      </w:pPr>
      <w:r w:rsidRPr="000707EB">
        <w:rPr>
          <w:sz w:val="24"/>
          <w:szCs w:val="24"/>
        </w:rPr>
        <w:lastRenderedPageBreak/>
        <w:t>Gaismekļu caurspīdīgās virsmas ieteicams tīrīt reizi mēnesī, vai tiklīdz konstatēts spilgtuma pazeminājums nokrišņu dēļ.</w:t>
      </w:r>
    </w:p>
    <w:p w14:paraId="63C8EDF6" w14:textId="3F230080" w:rsidR="007417E1" w:rsidRPr="000707EB" w:rsidRDefault="00633241" w:rsidP="0082530E">
      <w:pPr>
        <w:pStyle w:val="Sarakstarindkopa"/>
        <w:numPr>
          <w:ilvl w:val="2"/>
          <w:numId w:val="1"/>
        </w:numPr>
        <w:contextualSpacing w:val="0"/>
        <w:jc w:val="both"/>
        <w:rPr>
          <w:sz w:val="24"/>
          <w:szCs w:val="24"/>
        </w:rPr>
      </w:pPr>
      <w:r w:rsidRPr="000707EB">
        <w:rPr>
          <w:sz w:val="24"/>
          <w:szCs w:val="24"/>
        </w:rPr>
        <w:t>Laika periodā no novembra līdz martam, gaismekļus nepieciešams ieslēgt uz pilnu jaudu („Svētku režīms”) uz vismaz četrām stundām divas reizes mēnesī un/vai pēc stipra sniega, lai nodrošinātu korpusa atsilšanu no ledus uzkrājumiem</w:t>
      </w:r>
      <w:r w:rsidR="007417E1" w:rsidRPr="000707EB">
        <w:rPr>
          <w:sz w:val="24"/>
          <w:szCs w:val="24"/>
        </w:rPr>
        <w:t>.</w:t>
      </w:r>
    </w:p>
    <w:p w14:paraId="0673F8B0" w14:textId="240B037E" w:rsidR="007417E1" w:rsidRPr="000707EB" w:rsidRDefault="00633241" w:rsidP="0082530E">
      <w:pPr>
        <w:pStyle w:val="Sarakstarindkopa"/>
        <w:numPr>
          <w:ilvl w:val="2"/>
          <w:numId w:val="1"/>
        </w:numPr>
        <w:contextualSpacing w:val="0"/>
        <w:jc w:val="both"/>
        <w:rPr>
          <w:sz w:val="24"/>
          <w:szCs w:val="24"/>
        </w:rPr>
      </w:pPr>
      <w:r w:rsidRPr="000707EB">
        <w:rPr>
          <w:sz w:val="24"/>
          <w:szCs w:val="24"/>
        </w:rPr>
        <w:t>Gaismekļu tīrīšana notiek ar ūdens plūsmu (šļūtenes uzgaļa d=12mm, 12L/min no 1</w:t>
      </w:r>
      <w:r w:rsidR="007417E1" w:rsidRPr="000707EB">
        <w:rPr>
          <w:sz w:val="24"/>
          <w:szCs w:val="24"/>
        </w:rPr>
        <w:t>,</w:t>
      </w:r>
      <w:r w:rsidRPr="000707EB">
        <w:rPr>
          <w:sz w:val="24"/>
          <w:szCs w:val="24"/>
        </w:rPr>
        <w:t>2m distances), ievērojot gaismekļu un konektoru aizsardzības pakāpi (IP66)</w:t>
      </w:r>
      <w:r w:rsidR="007417E1" w:rsidRPr="000707EB">
        <w:rPr>
          <w:sz w:val="24"/>
          <w:szCs w:val="24"/>
        </w:rPr>
        <w:t>.</w:t>
      </w:r>
    </w:p>
    <w:p w14:paraId="73CDBF47" w14:textId="70B8C023" w:rsidR="007417E1" w:rsidRPr="000707EB" w:rsidRDefault="00633241" w:rsidP="0082530E">
      <w:pPr>
        <w:pStyle w:val="Sarakstarindkopa"/>
        <w:numPr>
          <w:ilvl w:val="2"/>
          <w:numId w:val="1"/>
        </w:numPr>
        <w:contextualSpacing w:val="0"/>
        <w:jc w:val="both"/>
        <w:rPr>
          <w:sz w:val="24"/>
          <w:szCs w:val="24"/>
        </w:rPr>
      </w:pPr>
      <w:r w:rsidRPr="000707EB">
        <w:rPr>
          <w:sz w:val="24"/>
          <w:szCs w:val="24"/>
        </w:rPr>
        <w:t>Gaismekļus un gaismekļu savienojumus nepieciešams regulāri tīrīt no sniega vai citiem uzkrājumiem, lai nepieļautu mehāniskos bojājumus.</w:t>
      </w:r>
    </w:p>
    <w:p w14:paraId="3E879006" w14:textId="7741EC1D" w:rsidR="00633241" w:rsidRPr="000707EB" w:rsidRDefault="00633241" w:rsidP="0082530E">
      <w:pPr>
        <w:pStyle w:val="Sarakstarindkopa"/>
        <w:numPr>
          <w:ilvl w:val="2"/>
          <w:numId w:val="1"/>
        </w:numPr>
        <w:contextualSpacing w:val="0"/>
        <w:jc w:val="both"/>
        <w:rPr>
          <w:sz w:val="24"/>
          <w:szCs w:val="24"/>
        </w:rPr>
      </w:pPr>
      <w:r w:rsidRPr="000707EB">
        <w:rPr>
          <w:sz w:val="24"/>
          <w:szCs w:val="24"/>
        </w:rPr>
        <w:t>Lāzera barojošo automātu (LE4) nedrīkst izslēgt, jo tas baro lāzera sildīšanas sistēmu. Nodrošināt nepārtrauktu siltumu kastē, kas nav zemāka par +15 grādiem C.</w:t>
      </w:r>
    </w:p>
    <w:p w14:paraId="71AD1E7A" w14:textId="1AF65F94" w:rsidR="00633241" w:rsidRPr="000707EB" w:rsidRDefault="00633241" w:rsidP="0082530E">
      <w:pPr>
        <w:pStyle w:val="Sarakstarindkopa"/>
        <w:numPr>
          <w:ilvl w:val="1"/>
          <w:numId w:val="1"/>
        </w:numPr>
        <w:tabs>
          <w:tab w:val="clear" w:pos="360"/>
        </w:tabs>
        <w:spacing w:before="120" w:after="120"/>
        <w:ind w:left="709" w:hanging="709"/>
        <w:contextualSpacing w:val="0"/>
        <w:jc w:val="both"/>
        <w:rPr>
          <w:sz w:val="24"/>
          <w:szCs w:val="24"/>
        </w:rPr>
      </w:pPr>
      <w:r w:rsidRPr="000707EB">
        <w:rPr>
          <w:sz w:val="24"/>
          <w:szCs w:val="24"/>
        </w:rPr>
        <w:t>Avārijas situācijas</w:t>
      </w:r>
    </w:p>
    <w:p w14:paraId="1CA96FE6" w14:textId="55EED71B" w:rsidR="007417E1" w:rsidRPr="000707EB" w:rsidRDefault="00633241" w:rsidP="0082530E">
      <w:pPr>
        <w:pStyle w:val="Sarakstarindkopa"/>
        <w:numPr>
          <w:ilvl w:val="2"/>
          <w:numId w:val="1"/>
        </w:numPr>
        <w:spacing w:after="80" w:line="259" w:lineRule="auto"/>
        <w:jc w:val="both"/>
        <w:rPr>
          <w:sz w:val="24"/>
          <w:szCs w:val="24"/>
        </w:rPr>
      </w:pPr>
      <w:r w:rsidRPr="000707EB">
        <w:rPr>
          <w:sz w:val="24"/>
          <w:szCs w:val="24"/>
        </w:rPr>
        <w:t>Gadījumā, ja sistēmai pārtraukt</w:t>
      </w:r>
      <w:r w:rsidR="007417E1" w:rsidRPr="000707EB">
        <w:rPr>
          <w:sz w:val="24"/>
          <w:szCs w:val="24"/>
        </w:rPr>
        <w:t>a</w:t>
      </w:r>
      <w:r w:rsidRPr="000707EB">
        <w:rPr>
          <w:sz w:val="24"/>
          <w:szCs w:val="24"/>
        </w:rPr>
        <w:t xml:space="preserve"> elektrības padošana, gaismek</w:t>
      </w:r>
      <w:r w:rsidR="007417E1" w:rsidRPr="000707EB">
        <w:rPr>
          <w:sz w:val="24"/>
          <w:szCs w:val="24"/>
        </w:rPr>
        <w:t>ļ</w:t>
      </w:r>
      <w:r w:rsidRPr="000707EB">
        <w:rPr>
          <w:sz w:val="24"/>
          <w:szCs w:val="24"/>
        </w:rPr>
        <w:t xml:space="preserve">i un lokālie vadības bloki pārstāj strādāt, savukārt vadības sistēma turpina strādāt no </w:t>
      </w:r>
      <w:r w:rsidR="007417E1" w:rsidRPr="000707EB">
        <w:rPr>
          <w:sz w:val="24"/>
          <w:szCs w:val="24"/>
        </w:rPr>
        <w:t xml:space="preserve">Ostas </w:t>
      </w:r>
      <w:r w:rsidRPr="000707EB">
        <w:rPr>
          <w:sz w:val="24"/>
          <w:szCs w:val="24"/>
        </w:rPr>
        <w:t>kapteiņ</w:t>
      </w:r>
      <w:r w:rsidR="007417E1" w:rsidRPr="000707EB">
        <w:rPr>
          <w:sz w:val="24"/>
          <w:szCs w:val="24"/>
        </w:rPr>
        <w:t xml:space="preserve">a </w:t>
      </w:r>
      <w:r w:rsidRPr="000707EB">
        <w:rPr>
          <w:sz w:val="24"/>
          <w:szCs w:val="24"/>
        </w:rPr>
        <w:t>dienesta</w:t>
      </w:r>
      <w:r w:rsidR="007417E1" w:rsidRPr="000707EB">
        <w:rPr>
          <w:sz w:val="24"/>
          <w:szCs w:val="24"/>
        </w:rPr>
        <w:t xml:space="preserve"> ēkas</w:t>
      </w:r>
      <w:r w:rsidRPr="000707EB">
        <w:rPr>
          <w:sz w:val="24"/>
          <w:szCs w:val="24"/>
        </w:rPr>
        <w:t xml:space="preserve"> UPS sistēmas.</w:t>
      </w:r>
    </w:p>
    <w:p w14:paraId="69D67379" w14:textId="0DB75B6B" w:rsidR="007417E1" w:rsidRPr="000707EB" w:rsidRDefault="00633241" w:rsidP="0082530E">
      <w:pPr>
        <w:pStyle w:val="Sarakstarindkopa"/>
        <w:numPr>
          <w:ilvl w:val="2"/>
          <w:numId w:val="1"/>
        </w:numPr>
        <w:spacing w:after="80" w:line="259" w:lineRule="auto"/>
        <w:jc w:val="both"/>
        <w:rPr>
          <w:sz w:val="24"/>
          <w:szCs w:val="24"/>
        </w:rPr>
      </w:pPr>
      <w:r w:rsidRPr="000707EB">
        <w:rPr>
          <w:sz w:val="24"/>
          <w:szCs w:val="24"/>
        </w:rPr>
        <w:t xml:space="preserve">Pirms elektrības padeves atjaunošanas gaismekļiem un/vai lokāliem vadības skapjiem, izslēgt visus automātus sadalēs GS5 un GS6. Pēc elektrības padeves atjaunošanas, pa vienam ieslēgt automātus sākot no automāta „Ievads”. </w:t>
      </w:r>
    </w:p>
    <w:p w14:paraId="0E609E1B" w14:textId="32458209" w:rsidR="007417E1" w:rsidRPr="000707EB" w:rsidRDefault="00633241" w:rsidP="0082530E">
      <w:pPr>
        <w:pStyle w:val="Sarakstarindkopa"/>
        <w:numPr>
          <w:ilvl w:val="2"/>
          <w:numId w:val="1"/>
        </w:numPr>
        <w:spacing w:after="80" w:line="259" w:lineRule="auto"/>
        <w:jc w:val="both"/>
        <w:rPr>
          <w:sz w:val="24"/>
          <w:szCs w:val="24"/>
        </w:rPr>
      </w:pPr>
      <w:r w:rsidRPr="000707EB">
        <w:rPr>
          <w:sz w:val="24"/>
          <w:szCs w:val="24"/>
        </w:rPr>
        <w:t>Gadījumā, ja elektrības padeve tiek atjaunoto pirms izzūd UPS lādiņš, fasādes apgaismojuma sistēma ieslēdzas automātiski un turpina strādāt saskaņā ar vadība programmu.</w:t>
      </w:r>
    </w:p>
    <w:p w14:paraId="1BE4E2F8" w14:textId="76473AB1" w:rsidR="000C04C9" w:rsidRPr="000707EB" w:rsidRDefault="00633241" w:rsidP="0082530E">
      <w:pPr>
        <w:pStyle w:val="Sarakstarindkopa"/>
        <w:numPr>
          <w:ilvl w:val="2"/>
          <w:numId w:val="1"/>
        </w:numPr>
        <w:spacing w:after="80" w:line="259" w:lineRule="auto"/>
        <w:jc w:val="both"/>
        <w:rPr>
          <w:sz w:val="24"/>
          <w:szCs w:val="24"/>
        </w:rPr>
      </w:pPr>
      <w:r w:rsidRPr="000707EB">
        <w:rPr>
          <w:sz w:val="24"/>
          <w:szCs w:val="24"/>
        </w:rPr>
        <w:t>Gadījumā, ja elektrības padeve netiek atjaunota pirms izzūd UPS lādiņš, dators izslēdzas. Šajā gadījumā pēc elektrības padeves atjaunošanas nepieciešams ieslēgt fasādes apgaismojuma sistēmu no jauna</w:t>
      </w:r>
      <w:r w:rsidR="003D1C09" w:rsidRPr="000707EB">
        <w:rPr>
          <w:sz w:val="24"/>
          <w:szCs w:val="24"/>
        </w:rPr>
        <w:t>.</w:t>
      </w:r>
    </w:p>
    <w:p w14:paraId="732236C7" w14:textId="1E2DA600" w:rsidR="00633241" w:rsidRPr="000707EB" w:rsidRDefault="00633241" w:rsidP="00456690">
      <w:pPr>
        <w:pStyle w:val="Sarakstarindkopa"/>
        <w:numPr>
          <w:ilvl w:val="2"/>
          <w:numId w:val="1"/>
        </w:numPr>
        <w:spacing w:after="120" w:line="259" w:lineRule="auto"/>
        <w:contextualSpacing w:val="0"/>
        <w:jc w:val="both"/>
        <w:rPr>
          <w:sz w:val="24"/>
          <w:szCs w:val="24"/>
        </w:rPr>
      </w:pPr>
      <w:r w:rsidRPr="000707EB">
        <w:rPr>
          <w:sz w:val="24"/>
          <w:szCs w:val="24"/>
        </w:rPr>
        <w:t>Gadījumā, ja nepieciešams izslēgt apgaismojumu no avārijas vadības pults, pagriezt slēdzi „SV.APG.IESL.IZS.” (divas reizes)</w:t>
      </w:r>
      <w:r w:rsidR="000C04C9" w:rsidRPr="000707EB">
        <w:rPr>
          <w:sz w:val="24"/>
          <w:szCs w:val="24"/>
        </w:rPr>
        <w:t>.</w:t>
      </w:r>
    </w:p>
    <w:p w14:paraId="17C0CF69" w14:textId="18CEE141" w:rsidR="006369CC" w:rsidRPr="000707EB" w:rsidRDefault="00664745" w:rsidP="0082530E">
      <w:pPr>
        <w:pStyle w:val="Sarakstarindkopa"/>
        <w:numPr>
          <w:ilvl w:val="0"/>
          <w:numId w:val="1"/>
        </w:numPr>
        <w:tabs>
          <w:tab w:val="clear" w:pos="360"/>
        </w:tabs>
        <w:spacing w:before="240" w:after="120"/>
        <w:ind w:left="425" w:hanging="425"/>
        <w:contextualSpacing w:val="0"/>
        <w:rPr>
          <w:b/>
          <w:bCs/>
          <w:sz w:val="24"/>
          <w:szCs w:val="24"/>
        </w:rPr>
      </w:pPr>
      <w:r w:rsidRPr="000707EB">
        <w:rPr>
          <w:b/>
          <w:bCs/>
          <w:sz w:val="24"/>
          <w:szCs w:val="24"/>
        </w:rPr>
        <w:t>Izpildītāja re</w:t>
      </w:r>
      <w:r w:rsidR="00AA3421" w:rsidRPr="000707EB">
        <w:rPr>
          <w:b/>
          <w:bCs/>
          <w:sz w:val="24"/>
          <w:szCs w:val="24"/>
        </w:rPr>
        <w:t>a</w:t>
      </w:r>
      <w:r w:rsidRPr="000707EB">
        <w:rPr>
          <w:b/>
          <w:bCs/>
          <w:sz w:val="24"/>
          <w:szCs w:val="24"/>
        </w:rPr>
        <w:t>ģēšanas laiks</w:t>
      </w:r>
    </w:p>
    <w:p w14:paraId="170A021C" w14:textId="77777777" w:rsidR="00664745" w:rsidRPr="000707EB" w:rsidRDefault="00664745" w:rsidP="0082530E">
      <w:pPr>
        <w:widowControl w:val="0"/>
        <w:numPr>
          <w:ilvl w:val="1"/>
          <w:numId w:val="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709" w:right="57" w:hanging="709"/>
        <w:jc w:val="both"/>
        <w:rPr>
          <w:b/>
          <w:bCs/>
          <w:sz w:val="24"/>
          <w:szCs w:val="24"/>
          <w:lang w:eastAsia="ru-RU"/>
        </w:rPr>
      </w:pPr>
      <w:r w:rsidRPr="000707EB">
        <w:rPr>
          <w:sz w:val="24"/>
          <w:szCs w:val="24"/>
          <w:lang w:eastAsia="ru-RU"/>
        </w:rPr>
        <w:t>Pēc Pasūtītāja iesnieguma/paziņojuma, t.sk. telefoniski, Izpildītāja personālam jāreaģē sekojošos termiņos:</w:t>
      </w:r>
    </w:p>
    <w:p w14:paraId="75FF9814" w14:textId="77777777" w:rsidR="00664745" w:rsidRPr="000707EB" w:rsidRDefault="00664745" w:rsidP="00664745">
      <w:pPr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ind w:right="57"/>
        <w:jc w:val="both"/>
        <w:rPr>
          <w:sz w:val="24"/>
          <w:szCs w:val="24"/>
          <w:lang w:eastAsia="ru-RU"/>
        </w:rPr>
      </w:pPr>
      <w:r w:rsidRPr="000707EB">
        <w:rPr>
          <w:sz w:val="24"/>
          <w:szCs w:val="24"/>
          <w:lang w:eastAsia="ru-RU"/>
        </w:rPr>
        <w:t>Darba laikā no 8</w:t>
      </w:r>
      <w:r w:rsidRPr="000707EB">
        <w:rPr>
          <w:sz w:val="24"/>
          <w:szCs w:val="24"/>
          <w:vertAlign w:val="superscript"/>
          <w:lang w:eastAsia="ru-RU"/>
        </w:rPr>
        <w:t>00</w:t>
      </w:r>
      <w:r w:rsidRPr="000707EB">
        <w:rPr>
          <w:sz w:val="24"/>
          <w:szCs w:val="24"/>
          <w:lang w:eastAsia="ru-RU"/>
        </w:rPr>
        <w:t xml:space="preserve"> līdz 18</w:t>
      </w:r>
      <w:r w:rsidRPr="000707EB">
        <w:rPr>
          <w:sz w:val="24"/>
          <w:szCs w:val="24"/>
          <w:vertAlign w:val="superscript"/>
          <w:lang w:eastAsia="ru-RU"/>
        </w:rPr>
        <w:t>00</w:t>
      </w:r>
      <w:r w:rsidRPr="000707EB">
        <w:rPr>
          <w:sz w:val="24"/>
          <w:szCs w:val="24"/>
          <w:lang w:eastAsia="ru-RU"/>
        </w:rPr>
        <w:t xml:space="preserve"> tehnoloģisko procesu nodrošināšanai ne vēlāk kā pēc 30 (trīsdesmit) minūtēm no iesnieguma/paziņojuma saņemšanas.</w:t>
      </w:r>
    </w:p>
    <w:p w14:paraId="4481B685" w14:textId="246DC8A3" w:rsidR="00664745" w:rsidRPr="000707EB" w:rsidRDefault="00664745" w:rsidP="0082530E">
      <w:pPr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ind w:right="57"/>
        <w:jc w:val="both"/>
        <w:rPr>
          <w:sz w:val="24"/>
          <w:szCs w:val="24"/>
          <w:lang w:eastAsia="ru-RU"/>
        </w:rPr>
      </w:pPr>
      <w:r w:rsidRPr="000707EB">
        <w:rPr>
          <w:sz w:val="24"/>
          <w:szCs w:val="24"/>
          <w:lang w:eastAsia="ru-RU"/>
        </w:rPr>
        <w:t>Ārpus noteiktā darba laika, brīvdienās un svētku dienās ne vēlāk kā pēc 60 (sešdesmit) minūtēm no iesnieguma/paziņojuma saņemšanas.</w:t>
      </w:r>
    </w:p>
    <w:p w14:paraId="74DB7919" w14:textId="20B03276" w:rsidR="00664745" w:rsidRPr="000707EB" w:rsidRDefault="00664745" w:rsidP="0082530E">
      <w:pPr>
        <w:pStyle w:val="Sarakstarindkopa"/>
        <w:numPr>
          <w:ilvl w:val="0"/>
          <w:numId w:val="1"/>
        </w:numPr>
        <w:tabs>
          <w:tab w:val="clear" w:pos="360"/>
        </w:tabs>
        <w:spacing w:before="240" w:after="120"/>
        <w:ind w:left="425" w:hanging="425"/>
        <w:contextualSpacing w:val="0"/>
        <w:rPr>
          <w:b/>
          <w:bCs/>
          <w:sz w:val="24"/>
          <w:szCs w:val="24"/>
        </w:rPr>
      </w:pPr>
      <w:r w:rsidRPr="000707EB">
        <w:rPr>
          <w:b/>
          <w:bCs/>
          <w:sz w:val="24"/>
          <w:szCs w:val="24"/>
        </w:rPr>
        <w:t>Īpašie noteikumi</w:t>
      </w:r>
    </w:p>
    <w:p w14:paraId="7CA2BC61" w14:textId="193AC2D5" w:rsidR="001C2CA7" w:rsidRPr="000707EB" w:rsidRDefault="006369CC" w:rsidP="0082530E">
      <w:pPr>
        <w:pStyle w:val="Sarakstarindkopa"/>
        <w:numPr>
          <w:ilvl w:val="1"/>
          <w:numId w:val="1"/>
        </w:numPr>
        <w:tabs>
          <w:tab w:val="clear" w:pos="360"/>
        </w:tabs>
        <w:spacing w:after="160" w:line="259" w:lineRule="auto"/>
        <w:ind w:left="426" w:hanging="426"/>
        <w:jc w:val="both"/>
        <w:rPr>
          <w:sz w:val="24"/>
          <w:szCs w:val="24"/>
        </w:rPr>
      </w:pPr>
      <w:r w:rsidRPr="000707EB">
        <w:rPr>
          <w:sz w:val="24"/>
          <w:szCs w:val="24"/>
        </w:rPr>
        <w:t>Nakts apkalpošanas darbus var veikt naktī no plkst.</w:t>
      </w:r>
      <w:r w:rsidR="007624DD" w:rsidRPr="000707EB">
        <w:rPr>
          <w:sz w:val="24"/>
          <w:szCs w:val="24"/>
        </w:rPr>
        <w:t xml:space="preserve"> </w:t>
      </w:r>
      <w:r w:rsidRPr="000707EB">
        <w:rPr>
          <w:sz w:val="24"/>
          <w:szCs w:val="24"/>
        </w:rPr>
        <w:t>00:15 līdz plkst. 06:00</w:t>
      </w:r>
      <w:r w:rsidR="00B1182B" w:rsidRPr="000707EB">
        <w:rPr>
          <w:sz w:val="24"/>
          <w:szCs w:val="24"/>
        </w:rPr>
        <w:t xml:space="preserve">, iepriekš saskaņojot ar </w:t>
      </w:r>
      <w:r w:rsidR="001C2CA7" w:rsidRPr="000707EB">
        <w:rPr>
          <w:sz w:val="24"/>
          <w:szCs w:val="24"/>
        </w:rPr>
        <w:t>Ostas kapteiņa dienesta K</w:t>
      </w:r>
      <w:r w:rsidR="007624DD" w:rsidRPr="000707EB">
        <w:rPr>
          <w:sz w:val="24"/>
          <w:szCs w:val="24"/>
        </w:rPr>
        <w:t>uģu vadības dienestu</w:t>
      </w:r>
      <w:r w:rsidR="0042319B" w:rsidRPr="000707EB">
        <w:rPr>
          <w:sz w:val="24"/>
          <w:szCs w:val="24"/>
        </w:rPr>
        <w:t xml:space="preserve"> un Pasūtītāja pārstāvi</w:t>
      </w:r>
      <w:r w:rsidRPr="000707EB">
        <w:rPr>
          <w:sz w:val="24"/>
          <w:szCs w:val="24"/>
        </w:rPr>
        <w:t>.</w:t>
      </w:r>
    </w:p>
    <w:p w14:paraId="3CDAB4C6" w14:textId="1AD22029" w:rsidR="00094623" w:rsidRPr="000707EB" w:rsidRDefault="006369CC">
      <w:pPr>
        <w:pStyle w:val="Sarakstarindkopa"/>
        <w:numPr>
          <w:ilvl w:val="1"/>
          <w:numId w:val="1"/>
        </w:numPr>
        <w:tabs>
          <w:tab w:val="clear" w:pos="360"/>
        </w:tabs>
        <w:spacing w:after="160" w:line="259" w:lineRule="auto"/>
        <w:ind w:left="426" w:hanging="426"/>
        <w:jc w:val="both"/>
        <w:rPr>
          <w:sz w:val="24"/>
          <w:szCs w:val="24"/>
        </w:rPr>
      </w:pPr>
      <w:r w:rsidRPr="000707EB">
        <w:rPr>
          <w:b/>
          <w:bCs/>
          <w:sz w:val="24"/>
          <w:szCs w:val="24"/>
        </w:rPr>
        <w:t>Izpildītājam nekavējoties jāinformē Pasūtītāj</w:t>
      </w:r>
      <w:r w:rsidR="0008351C" w:rsidRPr="000707EB">
        <w:rPr>
          <w:b/>
          <w:bCs/>
          <w:sz w:val="24"/>
          <w:szCs w:val="24"/>
        </w:rPr>
        <w:t>a pārstāvis</w:t>
      </w:r>
      <w:r w:rsidRPr="000707EB">
        <w:rPr>
          <w:b/>
          <w:bCs/>
          <w:sz w:val="24"/>
          <w:szCs w:val="24"/>
        </w:rPr>
        <w:t xml:space="preserve"> par visiem viņam zināmiem bojājumiem un avārijām</w:t>
      </w:r>
      <w:r w:rsidR="0008351C" w:rsidRPr="000707EB">
        <w:rPr>
          <w:b/>
          <w:bCs/>
          <w:sz w:val="24"/>
          <w:szCs w:val="24"/>
        </w:rPr>
        <w:t>.</w:t>
      </w:r>
      <w:r w:rsidR="0008351C" w:rsidRPr="000707EB">
        <w:rPr>
          <w:sz w:val="24"/>
          <w:szCs w:val="24"/>
        </w:rPr>
        <w:t xml:space="preserve"> </w:t>
      </w:r>
      <w:r w:rsidR="00343F1B" w:rsidRPr="000707EB">
        <w:rPr>
          <w:sz w:val="24"/>
          <w:szCs w:val="24"/>
        </w:rPr>
        <w:t xml:space="preserve">Par bojājumiem un avārijām </w:t>
      </w:r>
      <w:r w:rsidR="00347663" w:rsidRPr="000707EB">
        <w:rPr>
          <w:sz w:val="24"/>
          <w:szCs w:val="24"/>
        </w:rPr>
        <w:t xml:space="preserve">Izpildītājam </w:t>
      </w:r>
      <w:r w:rsidR="00343F1B" w:rsidRPr="000707EB">
        <w:rPr>
          <w:sz w:val="24"/>
          <w:szCs w:val="24"/>
        </w:rPr>
        <w:t>jā</w:t>
      </w:r>
      <w:r w:rsidR="00494BC7" w:rsidRPr="000707EB">
        <w:rPr>
          <w:sz w:val="24"/>
          <w:szCs w:val="24"/>
        </w:rPr>
        <w:t>aiz</w:t>
      </w:r>
      <w:r w:rsidR="00B81BDC" w:rsidRPr="000707EB">
        <w:rPr>
          <w:sz w:val="24"/>
          <w:szCs w:val="24"/>
        </w:rPr>
        <w:t>pilda žurnāls</w:t>
      </w:r>
      <w:r w:rsidR="00A4046F" w:rsidRPr="000707EB">
        <w:rPr>
          <w:sz w:val="24"/>
          <w:szCs w:val="24"/>
        </w:rPr>
        <w:t xml:space="preserve"> (</w:t>
      </w:r>
      <w:r w:rsidR="00494BC7" w:rsidRPr="000707EB">
        <w:rPr>
          <w:sz w:val="24"/>
          <w:szCs w:val="24"/>
        </w:rPr>
        <w:t xml:space="preserve">žurnāla noformējuma </w:t>
      </w:r>
      <w:r w:rsidR="005969F6" w:rsidRPr="000707EB">
        <w:rPr>
          <w:sz w:val="24"/>
          <w:szCs w:val="24"/>
        </w:rPr>
        <w:t>piemēr</w:t>
      </w:r>
      <w:r w:rsidR="00494BC7" w:rsidRPr="000707EB">
        <w:rPr>
          <w:sz w:val="24"/>
          <w:szCs w:val="24"/>
        </w:rPr>
        <w:t>u skatīt zemāk</w:t>
      </w:r>
      <w:r w:rsidR="00A4046F" w:rsidRPr="000707EB">
        <w:rPr>
          <w:sz w:val="24"/>
          <w:szCs w:val="24"/>
        </w:rPr>
        <w:t>)</w:t>
      </w:r>
      <w:r w:rsidR="00494BC7" w:rsidRPr="000707EB">
        <w:rPr>
          <w:sz w:val="24"/>
          <w:szCs w:val="24"/>
        </w:rPr>
        <w:t xml:space="preserve">. </w:t>
      </w:r>
      <w:r w:rsidR="00EB7945" w:rsidRPr="000707EB">
        <w:rPr>
          <w:sz w:val="24"/>
          <w:szCs w:val="24"/>
        </w:rPr>
        <w:t>Vizuāli konstatējam</w:t>
      </w:r>
      <w:r w:rsidR="00A767A8" w:rsidRPr="000707EB">
        <w:rPr>
          <w:sz w:val="24"/>
          <w:szCs w:val="24"/>
        </w:rPr>
        <w:t xml:space="preserve">iem bojājumiem veikt fotofiksāciju un pievienot pie žurnāla. </w:t>
      </w:r>
      <w:r w:rsidR="00A4046F" w:rsidRPr="000707EB">
        <w:rPr>
          <w:sz w:val="24"/>
          <w:szCs w:val="24"/>
        </w:rPr>
        <w:t xml:space="preserve">Žurnāla noformējumu darba </w:t>
      </w:r>
      <w:r w:rsidR="00B94FA8" w:rsidRPr="000707EB">
        <w:rPr>
          <w:sz w:val="24"/>
          <w:szCs w:val="24"/>
        </w:rPr>
        <w:t xml:space="preserve">gaitā iespējams </w:t>
      </w:r>
      <w:r w:rsidR="00AB7B64" w:rsidRPr="000707EB">
        <w:rPr>
          <w:sz w:val="24"/>
          <w:szCs w:val="24"/>
        </w:rPr>
        <w:t>papildināt/precizēt, saskaņojot to ar Pasūtītāja pārstāvi.</w:t>
      </w:r>
      <w:r w:rsidR="00A767A8" w:rsidRPr="000707EB">
        <w:rPr>
          <w:sz w:val="24"/>
          <w:szCs w:val="24"/>
        </w:rPr>
        <w:t xml:space="preserve"> </w:t>
      </w:r>
      <w:r w:rsidR="00D35BF0" w:rsidRPr="000707EB">
        <w:rPr>
          <w:sz w:val="24"/>
          <w:szCs w:val="24"/>
        </w:rPr>
        <w:t>Žurnāl</w:t>
      </w:r>
      <w:r w:rsidR="00A11A46" w:rsidRPr="000707EB">
        <w:rPr>
          <w:sz w:val="24"/>
          <w:szCs w:val="24"/>
        </w:rPr>
        <w:t>s</w:t>
      </w:r>
      <w:r w:rsidR="00D35BF0" w:rsidRPr="000707EB">
        <w:rPr>
          <w:sz w:val="24"/>
          <w:szCs w:val="24"/>
        </w:rPr>
        <w:t xml:space="preserve"> </w:t>
      </w:r>
      <w:r w:rsidR="00EC477E" w:rsidRPr="000707EB">
        <w:rPr>
          <w:sz w:val="24"/>
          <w:szCs w:val="24"/>
        </w:rPr>
        <w:t xml:space="preserve">jāpilda elektroniskā formātā </w:t>
      </w:r>
      <w:r w:rsidR="00EC477E" w:rsidRPr="000707EB">
        <w:rPr>
          <w:sz w:val="24"/>
          <w:szCs w:val="24"/>
        </w:rPr>
        <w:lastRenderedPageBreak/>
        <w:t>(word vai ex</w:t>
      </w:r>
      <w:r w:rsidR="009962D7" w:rsidRPr="000707EB">
        <w:rPr>
          <w:sz w:val="24"/>
          <w:szCs w:val="24"/>
        </w:rPr>
        <w:t>c</w:t>
      </w:r>
      <w:r w:rsidR="00EC477E" w:rsidRPr="000707EB">
        <w:rPr>
          <w:sz w:val="24"/>
          <w:szCs w:val="24"/>
        </w:rPr>
        <w:t>el)</w:t>
      </w:r>
      <w:r w:rsidR="00D35BF0" w:rsidRPr="000707EB">
        <w:rPr>
          <w:sz w:val="24"/>
          <w:szCs w:val="24"/>
        </w:rPr>
        <w:t xml:space="preserve"> </w:t>
      </w:r>
      <w:r w:rsidR="00EC477E" w:rsidRPr="000707EB">
        <w:rPr>
          <w:sz w:val="24"/>
          <w:szCs w:val="24"/>
        </w:rPr>
        <w:t xml:space="preserve">un parakstīt </w:t>
      </w:r>
      <w:r w:rsidR="008B4A2E" w:rsidRPr="000707EB">
        <w:rPr>
          <w:sz w:val="24"/>
          <w:szCs w:val="24"/>
        </w:rPr>
        <w:t xml:space="preserve">iespējams </w:t>
      </w:r>
      <w:r w:rsidR="00FE75B8" w:rsidRPr="000707EB">
        <w:rPr>
          <w:sz w:val="24"/>
          <w:szCs w:val="24"/>
        </w:rPr>
        <w:t>ar roku vai elektroniski</w:t>
      </w:r>
      <w:r w:rsidR="000A30CD" w:rsidRPr="000707EB">
        <w:rPr>
          <w:sz w:val="24"/>
          <w:szCs w:val="24"/>
        </w:rPr>
        <w:t xml:space="preserve"> (pusēm savstarpēji vienojoties).</w:t>
      </w:r>
    </w:p>
    <w:p w14:paraId="13A426CC" w14:textId="5E2921A8" w:rsidR="00B81BDC" w:rsidRPr="000707EB" w:rsidRDefault="00B81BDC" w:rsidP="0082530E">
      <w:pPr>
        <w:spacing w:after="160" w:line="259" w:lineRule="auto"/>
        <w:rPr>
          <w:sz w:val="24"/>
          <w:szCs w:val="24"/>
        </w:rPr>
      </w:pP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773"/>
        <w:gridCol w:w="1231"/>
        <w:gridCol w:w="1254"/>
        <w:gridCol w:w="1322"/>
        <w:gridCol w:w="1494"/>
        <w:gridCol w:w="1292"/>
        <w:gridCol w:w="1105"/>
        <w:gridCol w:w="1105"/>
      </w:tblGrid>
      <w:tr w:rsidR="009B7823" w:rsidRPr="000707EB" w14:paraId="390810DD" w14:textId="0FED773A" w:rsidTr="00B54514">
        <w:trPr>
          <w:trHeight w:val="1125"/>
          <w:jc w:val="center"/>
        </w:trPr>
        <w:tc>
          <w:tcPr>
            <w:tcW w:w="844" w:type="dxa"/>
            <w:shd w:val="clear" w:color="auto" w:fill="E7E6E6" w:themeFill="background2"/>
            <w:vAlign w:val="center"/>
          </w:tcPr>
          <w:p w14:paraId="57B77025" w14:textId="77777777" w:rsidR="00347663" w:rsidRPr="000707EB" w:rsidRDefault="00EE21DB" w:rsidP="0082530E">
            <w:pPr>
              <w:jc w:val="center"/>
            </w:pPr>
            <w:r w:rsidRPr="000707EB">
              <w:t>N</w:t>
            </w:r>
            <w:r w:rsidR="00347663" w:rsidRPr="000707EB">
              <w:t>r</w:t>
            </w:r>
            <w:r w:rsidRPr="000707EB">
              <w:t>.</w:t>
            </w:r>
          </w:p>
          <w:p w14:paraId="654B468F" w14:textId="31C7C403" w:rsidR="00EE21DB" w:rsidRPr="000707EB" w:rsidRDefault="00EE21DB" w:rsidP="00B54514">
            <w:pPr>
              <w:jc w:val="center"/>
            </w:pPr>
            <w:r w:rsidRPr="000707EB">
              <w:t>p.k.</w:t>
            </w:r>
          </w:p>
        </w:tc>
        <w:tc>
          <w:tcPr>
            <w:tcW w:w="1291" w:type="dxa"/>
            <w:shd w:val="clear" w:color="auto" w:fill="E7E6E6" w:themeFill="background2"/>
            <w:vAlign w:val="center"/>
          </w:tcPr>
          <w:p w14:paraId="13DEDA95" w14:textId="1516E415" w:rsidR="00EE21DB" w:rsidRPr="000707EB" w:rsidRDefault="00EE21DB" w:rsidP="00EE21DB">
            <w:pPr>
              <w:spacing w:after="160" w:line="259" w:lineRule="auto"/>
              <w:jc w:val="center"/>
            </w:pPr>
            <w:r w:rsidRPr="000707EB">
              <w:t>Kad konstatēts</w:t>
            </w:r>
          </w:p>
        </w:tc>
        <w:tc>
          <w:tcPr>
            <w:tcW w:w="1321" w:type="dxa"/>
            <w:shd w:val="clear" w:color="auto" w:fill="E7E6E6" w:themeFill="background2"/>
            <w:vAlign w:val="center"/>
          </w:tcPr>
          <w:p w14:paraId="6774388E" w14:textId="4EB38E82" w:rsidR="00EE21DB" w:rsidRPr="000707EB" w:rsidRDefault="00EE21DB" w:rsidP="00EE21DB">
            <w:pPr>
              <w:spacing w:after="160" w:line="259" w:lineRule="auto"/>
              <w:jc w:val="center"/>
            </w:pPr>
            <w:r w:rsidRPr="000707EB">
              <w:t>Kas konstatēts</w:t>
            </w:r>
          </w:p>
        </w:tc>
        <w:tc>
          <w:tcPr>
            <w:tcW w:w="1383" w:type="dxa"/>
            <w:shd w:val="clear" w:color="auto" w:fill="E7E6E6" w:themeFill="background2"/>
            <w:vAlign w:val="center"/>
          </w:tcPr>
          <w:p w14:paraId="70AA82CA" w14:textId="07ACFF4F" w:rsidR="00EE21DB" w:rsidRPr="000707EB" w:rsidRDefault="00EE21DB" w:rsidP="00EE21DB">
            <w:pPr>
              <w:spacing w:after="160" w:line="259" w:lineRule="auto"/>
              <w:jc w:val="center"/>
            </w:pPr>
            <w:r w:rsidRPr="000707EB">
              <w:t>Darba veicēja (inženiera) paraksts</w:t>
            </w:r>
            <w:r w:rsidR="0033517E" w:rsidRPr="000707EB">
              <w:t xml:space="preserve"> un </w:t>
            </w:r>
            <w:r w:rsidR="009B7823" w:rsidRPr="000707EB">
              <w:t xml:space="preserve">paraksta </w:t>
            </w:r>
            <w:r w:rsidR="0033517E" w:rsidRPr="000707EB">
              <w:t>at</w:t>
            </w:r>
            <w:r w:rsidR="009B7823" w:rsidRPr="000707EB">
              <w:t>šifrējums</w:t>
            </w:r>
          </w:p>
        </w:tc>
        <w:tc>
          <w:tcPr>
            <w:tcW w:w="1603" w:type="dxa"/>
            <w:shd w:val="clear" w:color="auto" w:fill="E7E6E6" w:themeFill="background2"/>
            <w:vAlign w:val="center"/>
          </w:tcPr>
          <w:p w14:paraId="58686C1A" w14:textId="68C53E42" w:rsidR="00EE21DB" w:rsidRPr="000707EB" w:rsidRDefault="00EE21DB" w:rsidP="00EE21DB">
            <w:pPr>
              <w:spacing w:after="160" w:line="259" w:lineRule="auto"/>
              <w:jc w:val="center"/>
            </w:pPr>
            <w:r w:rsidRPr="000707EB">
              <w:t>Pasūtītāja pārstāvja paraksts</w:t>
            </w:r>
            <w:r w:rsidR="009B7823" w:rsidRPr="000707EB">
              <w:t xml:space="preserve"> un paraksta atšifrējums</w:t>
            </w:r>
          </w:p>
        </w:tc>
        <w:tc>
          <w:tcPr>
            <w:tcW w:w="1382" w:type="dxa"/>
            <w:shd w:val="clear" w:color="auto" w:fill="E7E6E6" w:themeFill="background2"/>
            <w:vAlign w:val="center"/>
          </w:tcPr>
          <w:p w14:paraId="42D26373" w14:textId="38E78B5F" w:rsidR="00EE21DB" w:rsidRPr="000707EB" w:rsidRDefault="00EE21DB" w:rsidP="00EE21DB">
            <w:pPr>
              <w:spacing w:after="160" w:line="259" w:lineRule="auto"/>
              <w:jc w:val="center"/>
            </w:pPr>
            <w:r w:rsidRPr="000707EB">
              <w:t>Novērsts</w:t>
            </w:r>
            <w:r w:rsidR="007841D3" w:rsidRPr="000707EB">
              <w:t xml:space="preserve"> (</w:t>
            </w:r>
            <w:r w:rsidR="001F5FFA" w:rsidRPr="000707EB">
              <w:t>jāmin vainas cēlonis un kas izdarīts, lai novērstu)</w:t>
            </w:r>
          </w:p>
        </w:tc>
        <w:tc>
          <w:tcPr>
            <w:tcW w:w="876" w:type="dxa"/>
            <w:shd w:val="clear" w:color="auto" w:fill="E7E6E6" w:themeFill="background2"/>
            <w:vAlign w:val="center"/>
          </w:tcPr>
          <w:p w14:paraId="54399DE2" w14:textId="79483641" w:rsidR="00EE21DB" w:rsidRPr="000707EB" w:rsidRDefault="00EE21DB" w:rsidP="00EE21DB">
            <w:pPr>
              <w:spacing w:after="160" w:line="259" w:lineRule="auto"/>
              <w:jc w:val="center"/>
            </w:pPr>
            <w:r w:rsidRPr="000707EB">
              <w:t>Darba veicēja (inženiera) paraksts</w:t>
            </w:r>
            <w:r w:rsidR="009B7823" w:rsidRPr="000707EB">
              <w:t xml:space="preserve"> un paraksta atšifrējums</w:t>
            </w:r>
          </w:p>
        </w:tc>
        <w:tc>
          <w:tcPr>
            <w:tcW w:w="876" w:type="dxa"/>
            <w:shd w:val="clear" w:color="auto" w:fill="E7E6E6" w:themeFill="background2"/>
            <w:vAlign w:val="center"/>
          </w:tcPr>
          <w:p w14:paraId="2403AE3C" w14:textId="24EDBF9B" w:rsidR="00EE21DB" w:rsidRPr="000707EB" w:rsidRDefault="00EE21DB" w:rsidP="00EE21DB">
            <w:pPr>
              <w:spacing w:after="160" w:line="259" w:lineRule="auto"/>
              <w:jc w:val="center"/>
            </w:pPr>
            <w:r w:rsidRPr="000707EB">
              <w:t>Pasūtītāja pārstāvja paraksts</w:t>
            </w:r>
            <w:r w:rsidR="009B7823" w:rsidRPr="000707EB">
              <w:t xml:space="preserve"> un paraksta atšifrējums</w:t>
            </w:r>
          </w:p>
        </w:tc>
      </w:tr>
      <w:tr w:rsidR="009B7823" w:rsidRPr="000707EB" w14:paraId="5932D41E" w14:textId="75B62113" w:rsidTr="0082530E">
        <w:trPr>
          <w:jc w:val="center"/>
        </w:trPr>
        <w:tc>
          <w:tcPr>
            <w:tcW w:w="844" w:type="dxa"/>
          </w:tcPr>
          <w:p w14:paraId="670D8EF4" w14:textId="0A2894C6" w:rsidR="00EE21DB" w:rsidRPr="000707EB" w:rsidRDefault="00EE21DB" w:rsidP="00EE21DB">
            <w:pPr>
              <w:spacing w:after="160" w:line="259" w:lineRule="auto"/>
              <w:jc w:val="both"/>
            </w:pPr>
          </w:p>
        </w:tc>
        <w:tc>
          <w:tcPr>
            <w:tcW w:w="1291" w:type="dxa"/>
          </w:tcPr>
          <w:p w14:paraId="0E321C82" w14:textId="77777777" w:rsidR="00EE21DB" w:rsidRPr="000707EB" w:rsidRDefault="00EE21DB" w:rsidP="00EE21DB">
            <w:pPr>
              <w:spacing w:after="160" w:line="259" w:lineRule="auto"/>
              <w:jc w:val="both"/>
            </w:pPr>
          </w:p>
        </w:tc>
        <w:tc>
          <w:tcPr>
            <w:tcW w:w="1321" w:type="dxa"/>
          </w:tcPr>
          <w:p w14:paraId="337C4FFD" w14:textId="77777777" w:rsidR="00EE21DB" w:rsidRPr="000707EB" w:rsidRDefault="00EE21DB" w:rsidP="00EE21DB">
            <w:pPr>
              <w:spacing w:after="160" w:line="259" w:lineRule="auto"/>
              <w:jc w:val="both"/>
            </w:pPr>
          </w:p>
        </w:tc>
        <w:tc>
          <w:tcPr>
            <w:tcW w:w="1383" w:type="dxa"/>
          </w:tcPr>
          <w:p w14:paraId="43156F8E" w14:textId="77777777" w:rsidR="00EE21DB" w:rsidRPr="000707EB" w:rsidRDefault="00EE21DB" w:rsidP="00EE21DB">
            <w:pPr>
              <w:spacing w:after="160" w:line="259" w:lineRule="auto"/>
              <w:jc w:val="both"/>
            </w:pPr>
          </w:p>
        </w:tc>
        <w:tc>
          <w:tcPr>
            <w:tcW w:w="1603" w:type="dxa"/>
          </w:tcPr>
          <w:p w14:paraId="286581D7" w14:textId="77777777" w:rsidR="00EE21DB" w:rsidRPr="000707EB" w:rsidRDefault="00EE21DB" w:rsidP="00EE21DB">
            <w:pPr>
              <w:spacing w:after="160" w:line="259" w:lineRule="auto"/>
              <w:jc w:val="both"/>
            </w:pPr>
          </w:p>
        </w:tc>
        <w:tc>
          <w:tcPr>
            <w:tcW w:w="1382" w:type="dxa"/>
          </w:tcPr>
          <w:p w14:paraId="170ED190" w14:textId="77777777" w:rsidR="00EE21DB" w:rsidRPr="000707EB" w:rsidRDefault="00EE21DB" w:rsidP="00EE21DB">
            <w:pPr>
              <w:spacing w:after="160" w:line="259" w:lineRule="auto"/>
              <w:jc w:val="both"/>
            </w:pPr>
          </w:p>
        </w:tc>
        <w:tc>
          <w:tcPr>
            <w:tcW w:w="876" w:type="dxa"/>
          </w:tcPr>
          <w:p w14:paraId="03D801EA" w14:textId="77777777" w:rsidR="00EE21DB" w:rsidRPr="000707EB" w:rsidRDefault="00EE21DB" w:rsidP="00EE21DB">
            <w:pPr>
              <w:spacing w:after="160" w:line="259" w:lineRule="auto"/>
              <w:jc w:val="both"/>
            </w:pPr>
          </w:p>
        </w:tc>
        <w:tc>
          <w:tcPr>
            <w:tcW w:w="876" w:type="dxa"/>
          </w:tcPr>
          <w:p w14:paraId="671FC851" w14:textId="77777777" w:rsidR="00EE21DB" w:rsidRPr="000707EB" w:rsidRDefault="00EE21DB" w:rsidP="00EE21DB">
            <w:pPr>
              <w:spacing w:after="160" w:line="259" w:lineRule="auto"/>
              <w:jc w:val="both"/>
            </w:pPr>
          </w:p>
        </w:tc>
      </w:tr>
    </w:tbl>
    <w:p w14:paraId="1B344D14" w14:textId="77777777" w:rsidR="0081312B" w:rsidRPr="000707EB" w:rsidRDefault="0081312B" w:rsidP="009C7287">
      <w:pPr>
        <w:spacing w:after="160" w:line="259" w:lineRule="auto"/>
        <w:jc w:val="both"/>
        <w:rPr>
          <w:sz w:val="24"/>
          <w:szCs w:val="24"/>
        </w:rPr>
      </w:pPr>
    </w:p>
    <w:p w14:paraId="51D34949" w14:textId="1C98F707" w:rsidR="00347663" w:rsidRPr="000707EB" w:rsidRDefault="006369CC" w:rsidP="0082530E">
      <w:pPr>
        <w:pStyle w:val="Sarakstarindkopa"/>
        <w:numPr>
          <w:ilvl w:val="1"/>
          <w:numId w:val="1"/>
        </w:numPr>
        <w:tabs>
          <w:tab w:val="clear" w:pos="360"/>
        </w:tabs>
        <w:spacing w:after="160" w:line="259" w:lineRule="auto"/>
        <w:ind w:left="426" w:hanging="426"/>
        <w:jc w:val="both"/>
        <w:rPr>
          <w:sz w:val="24"/>
          <w:szCs w:val="24"/>
        </w:rPr>
      </w:pPr>
      <w:r w:rsidRPr="000707EB">
        <w:rPr>
          <w:sz w:val="24"/>
          <w:szCs w:val="24"/>
        </w:rPr>
        <w:t>Izpildītājam jānodrošina viņam nodoto rezerves daļu un aprīkojuma uzglabāšana visu līguma izpildes laiku.</w:t>
      </w:r>
    </w:p>
    <w:p w14:paraId="6B44E2C2" w14:textId="00A77411" w:rsidR="00347663" w:rsidRPr="000707EB" w:rsidRDefault="007C29F3" w:rsidP="0082530E">
      <w:pPr>
        <w:pStyle w:val="Sarakstarindkopa"/>
        <w:numPr>
          <w:ilvl w:val="1"/>
          <w:numId w:val="1"/>
        </w:numPr>
        <w:tabs>
          <w:tab w:val="clear" w:pos="360"/>
        </w:tabs>
        <w:spacing w:after="160" w:line="259" w:lineRule="auto"/>
        <w:ind w:left="426" w:hanging="426"/>
        <w:jc w:val="both"/>
        <w:rPr>
          <w:sz w:val="24"/>
          <w:szCs w:val="24"/>
        </w:rPr>
      </w:pPr>
      <w:r w:rsidRPr="000707EB">
        <w:rPr>
          <w:sz w:val="24"/>
          <w:szCs w:val="24"/>
        </w:rPr>
        <w:t xml:space="preserve">Vismaz 1 </w:t>
      </w:r>
      <w:r w:rsidR="00347663" w:rsidRPr="000707EB">
        <w:rPr>
          <w:sz w:val="24"/>
          <w:szCs w:val="24"/>
        </w:rPr>
        <w:t xml:space="preserve">(vienu) </w:t>
      </w:r>
      <w:r w:rsidRPr="000707EB">
        <w:rPr>
          <w:sz w:val="24"/>
          <w:szCs w:val="24"/>
        </w:rPr>
        <w:t>dienu p</w:t>
      </w:r>
      <w:r w:rsidR="0057413F" w:rsidRPr="000707EB">
        <w:rPr>
          <w:sz w:val="24"/>
          <w:szCs w:val="24"/>
        </w:rPr>
        <w:t>irms</w:t>
      </w:r>
      <w:r w:rsidR="0081617A" w:rsidRPr="000707EB">
        <w:rPr>
          <w:sz w:val="24"/>
          <w:szCs w:val="24"/>
        </w:rPr>
        <w:t xml:space="preserve"> apkalpošanas</w:t>
      </w:r>
      <w:r w:rsidR="008D0E39" w:rsidRPr="000707EB">
        <w:rPr>
          <w:sz w:val="24"/>
          <w:szCs w:val="24"/>
        </w:rPr>
        <w:t>/uzturēšanas</w:t>
      </w:r>
      <w:r w:rsidR="0081617A" w:rsidRPr="000707EB">
        <w:rPr>
          <w:sz w:val="24"/>
          <w:szCs w:val="24"/>
        </w:rPr>
        <w:t xml:space="preserve"> </w:t>
      </w:r>
      <w:r w:rsidR="00F5314C" w:rsidRPr="000707EB">
        <w:rPr>
          <w:sz w:val="24"/>
          <w:szCs w:val="24"/>
        </w:rPr>
        <w:t xml:space="preserve">ikdienas darbu veikšanas, </w:t>
      </w:r>
      <w:r w:rsidR="00FE4199" w:rsidRPr="000707EB">
        <w:rPr>
          <w:sz w:val="24"/>
          <w:szCs w:val="24"/>
        </w:rPr>
        <w:t xml:space="preserve">informēt Pasūtītāja pārstāvi </w:t>
      </w:r>
      <w:r w:rsidR="00B4748B" w:rsidRPr="000707EB">
        <w:rPr>
          <w:sz w:val="24"/>
          <w:szCs w:val="24"/>
        </w:rPr>
        <w:t>e-pastā</w:t>
      </w:r>
      <w:r w:rsidR="00347663" w:rsidRPr="000707EB">
        <w:rPr>
          <w:sz w:val="24"/>
          <w:szCs w:val="24"/>
        </w:rPr>
        <w:t xml:space="preserve">, </w:t>
      </w:r>
      <w:r w:rsidR="003B3AC4" w:rsidRPr="000707EB">
        <w:rPr>
          <w:sz w:val="24"/>
          <w:szCs w:val="24"/>
        </w:rPr>
        <w:t xml:space="preserve">norādot </w:t>
      </w:r>
      <w:r w:rsidR="00347663" w:rsidRPr="000707EB">
        <w:rPr>
          <w:sz w:val="24"/>
          <w:szCs w:val="24"/>
        </w:rPr>
        <w:t xml:space="preserve">veicamos darbus no </w:t>
      </w:r>
      <w:r w:rsidR="003B3AC4" w:rsidRPr="000707EB">
        <w:rPr>
          <w:sz w:val="24"/>
          <w:szCs w:val="24"/>
        </w:rPr>
        <w:t>tāmes pozīcijas un plānotos veikšanas laikus</w:t>
      </w:r>
      <w:r w:rsidR="00B4748B" w:rsidRPr="000707EB">
        <w:rPr>
          <w:sz w:val="24"/>
          <w:szCs w:val="24"/>
        </w:rPr>
        <w:t>.</w:t>
      </w:r>
    </w:p>
    <w:p w14:paraId="7F2E1490" w14:textId="180B677B" w:rsidR="00347663" w:rsidRPr="000707EB" w:rsidRDefault="00A41C98" w:rsidP="00347663">
      <w:pPr>
        <w:pStyle w:val="Sarakstarindkopa"/>
        <w:numPr>
          <w:ilvl w:val="1"/>
          <w:numId w:val="1"/>
        </w:numPr>
        <w:tabs>
          <w:tab w:val="clear" w:pos="360"/>
        </w:tabs>
        <w:spacing w:after="160" w:line="259" w:lineRule="auto"/>
        <w:ind w:left="426" w:hanging="426"/>
        <w:jc w:val="both"/>
        <w:rPr>
          <w:sz w:val="24"/>
          <w:szCs w:val="24"/>
        </w:rPr>
      </w:pPr>
      <w:r w:rsidRPr="000707EB">
        <w:rPr>
          <w:sz w:val="24"/>
          <w:szCs w:val="24"/>
        </w:rPr>
        <w:t>Papildus t</w:t>
      </w:r>
      <w:r w:rsidR="00BC25F9" w:rsidRPr="000707EB">
        <w:rPr>
          <w:sz w:val="24"/>
          <w:szCs w:val="24"/>
        </w:rPr>
        <w:t xml:space="preserve">ilta margu un </w:t>
      </w:r>
      <w:r w:rsidR="00C82D25" w:rsidRPr="000707EB">
        <w:rPr>
          <w:sz w:val="24"/>
          <w:szCs w:val="24"/>
        </w:rPr>
        <w:t xml:space="preserve">barjeru </w:t>
      </w:r>
      <w:r w:rsidR="00BC25F9" w:rsidRPr="000707EB">
        <w:rPr>
          <w:sz w:val="24"/>
          <w:szCs w:val="24"/>
        </w:rPr>
        <w:t xml:space="preserve">mazgāšana veicama pēc </w:t>
      </w:r>
      <w:r w:rsidR="00CA0541" w:rsidRPr="000707EB">
        <w:rPr>
          <w:sz w:val="24"/>
          <w:szCs w:val="24"/>
        </w:rPr>
        <w:t>P</w:t>
      </w:r>
      <w:r w:rsidR="00BC25F9" w:rsidRPr="000707EB">
        <w:rPr>
          <w:sz w:val="24"/>
          <w:szCs w:val="24"/>
        </w:rPr>
        <w:t>asūtītāja pieprasījuma</w:t>
      </w:r>
      <w:r w:rsidR="00932DA4" w:rsidRPr="000707EB">
        <w:rPr>
          <w:sz w:val="24"/>
          <w:szCs w:val="24"/>
        </w:rPr>
        <w:t>.</w:t>
      </w:r>
    </w:p>
    <w:p w14:paraId="54F9BB3F" w14:textId="53A42DF0" w:rsidR="00347663" w:rsidRPr="000707EB" w:rsidRDefault="006369CC" w:rsidP="0082530E">
      <w:pPr>
        <w:pStyle w:val="Sarakstarindkopa"/>
        <w:numPr>
          <w:ilvl w:val="1"/>
          <w:numId w:val="1"/>
        </w:numPr>
        <w:tabs>
          <w:tab w:val="clear" w:pos="360"/>
        </w:tabs>
        <w:spacing w:after="160" w:line="259" w:lineRule="auto"/>
        <w:ind w:left="426" w:hanging="426"/>
        <w:jc w:val="both"/>
        <w:rPr>
          <w:sz w:val="24"/>
          <w:szCs w:val="24"/>
        </w:rPr>
      </w:pPr>
      <w:r w:rsidRPr="000707EB">
        <w:rPr>
          <w:sz w:val="24"/>
          <w:szCs w:val="24"/>
        </w:rPr>
        <w:t xml:space="preserve">Vadības centrs atrodas </w:t>
      </w:r>
      <w:r w:rsidR="00347663" w:rsidRPr="000707EB">
        <w:rPr>
          <w:sz w:val="24"/>
          <w:szCs w:val="24"/>
        </w:rPr>
        <w:t>Ostas kapteiņa dienesta ēkā</w:t>
      </w:r>
      <w:r w:rsidRPr="000707EB">
        <w:rPr>
          <w:sz w:val="24"/>
          <w:szCs w:val="24"/>
        </w:rPr>
        <w:t>, Kr.Valdemāra ielā 14, Ventspilī.</w:t>
      </w:r>
    </w:p>
    <w:p w14:paraId="4A134C2C" w14:textId="0291493E" w:rsidR="00F22954" w:rsidRPr="000707EB" w:rsidRDefault="00E03EDD" w:rsidP="0082530E">
      <w:pPr>
        <w:pStyle w:val="Sarakstarindkopa"/>
        <w:numPr>
          <w:ilvl w:val="1"/>
          <w:numId w:val="1"/>
        </w:numPr>
        <w:tabs>
          <w:tab w:val="clear" w:pos="360"/>
        </w:tabs>
        <w:spacing w:after="160" w:line="259" w:lineRule="auto"/>
        <w:ind w:left="426" w:hanging="426"/>
        <w:jc w:val="both"/>
        <w:rPr>
          <w:sz w:val="24"/>
          <w:szCs w:val="24"/>
        </w:rPr>
      </w:pPr>
      <w:r w:rsidRPr="000707EB">
        <w:rPr>
          <w:sz w:val="24"/>
          <w:szCs w:val="24"/>
        </w:rPr>
        <w:t xml:space="preserve">Alpīnista </w:t>
      </w:r>
      <w:r w:rsidR="003448FE" w:rsidRPr="000707EB">
        <w:rPr>
          <w:sz w:val="24"/>
          <w:szCs w:val="24"/>
        </w:rPr>
        <w:t>izsaukumi gaismekļu demontāžai un atpakaļ montāžai gaismekļu remonta</w:t>
      </w:r>
      <w:r w:rsidR="00F22954" w:rsidRPr="000707EB">
        <w:rPr>
          <w:sz w:val="24"/>
          <w:szCs w:val="24"/>
        </w:rPr>
        <w:t xml:space="preserve"> darbiem</w:t>
      </w:r>
      <w:r w:rsidR="003448FE" w:rsidRPr="000707EB">
        <w:rPr>
          <w:sz w:val="24"/>
          <w:szCs w:val="24"/>
        </w:rPr>
        <w:t>, saskaņojam</w:t>
      </w:r>
      <w:r w:rsidR="00F22954" w:rsidRPr="000707EB">
        <w:rPr>
          <w:sz w:val="24"/>
          <w:szCs w:val="24"/>
        </w:rPr>
        <w:t>i</w:t>
      </w:r>
      <w:r w:rsidR="003448FE" w:rsidRPr="000707EB">
        <w:rPr>
          <w:sz w:val="24"/>
          <w:szCs w:val="24"/>
        </w:rPr>
        <w:t xml:space="preserve"> </w:t>
      </w:r>
      <w:r w:rsidR="00A11A46" w:rsidRPr="000707EB">
        <w:rPr>
          <w:sz w:val="24"/>
          <w:szCs w:val="24"/>
        </w:rPr>
        <w:t>ar Pasūtītāja pārstāvi.</w:t>
      </w:r>
    </w:p>
    <w:p w14:paraId="283A9A8A" w14:textId="09465D17" w:rsidR="00F22954" w:rsidRPr="000707EB" w:rsidRDefault="0098701A" w:rsidP="0082530E">
      <w:pPr>
        <w:pStyle w:val="Sarakstarindkopa"/>
        <w:numPr>
          <w:ilvl w:val="1"/>
          <w:numId w:val="1"/>
        </w:numPr>
        <w:tabs>
          <w:tab w:val="clear" w:pos="360"/>
        </w:tabs>
        <w:spacing w:after="160" w:line="259" w:lineRule="auto"/>
        <w:ind w:left="426" w:hanging="426"/>
        <w:jc w:val="both"/>
        <w:rPr>
          <w:sz w:val="24"/>
          <w:szCs w:val="24"/>
        </w:rPr>
      </w:pPr>
      <w:r w:rsidRPr="000707EB">
        <w:rPr>
          <w:sz w:val="24"/>
          <w:szCs w:val="24"/>
        </w:rPr>
        <w:t>Par darba drošību</w:t>
      </w:r>
      <w:r w:rsidR="00F22954" w:rsidRPr="000707EB">
        <w:rPr>
          <w:sz w:val="24"/>
          <w:szCs w:val="24"/>
        </w:rPr>
        <w:t>,</w:t>
      </w:r>
      <w:r w:rsidRPr="000707EB">
        <w:rPr>
          <w:sz w:val="24"/>
          <w:szCs w:val="24"/>
        </w:rPr>
        <w:t xml:space="preserve"> veicot apkalpošanas/uzturēšanas darbu</w:t>
      </w:r>
      <w:r w:rsidR="00F22954" w:rsidRPr="000707EB">
        <w:rPr>
          <w:sz w:val="24"/>
          <w:szCs w:val="24"/>
        </w:rPr>
        <w:t>s,</w:t>
      </w:r>
      <w:r w:rsidRPr="000707EB">
        <w:rPr>
          <w:sz w:val="24"/>
          <w:szCs w:val="24"/>
        </w:rPr>
        <w:t xml:space="preserve"> atbild </w:t>
      </w:r>
      <w:r w:rsidR="00F22954" w:rsidRPr="000707EB">
        <w:rPr>
          <w:sz w:val="24"/>
          <w:szCs w:val="24"/>
        </w:rPr>
        <w:t>I</w:t>
      </w:r>
      <w:r w:rsidRPr="000707EB">
        <w:rPr>
          <w:sz w:val="24"/>
          <w:szCs w:val="24"/>
        </w:rPr>
        <w:t>zpildītājs.</w:t>
      </w:r>
    </w:p>
    <w:p w14:paraId="11A13BDB" w14:textId="74C363CA" w:rsidR="00A54945" w:rsidRPr="000707EB" w:rsidRDefault="00520CD7" w:rsidP="00456690">
      <w:pPr>
        <w:pStyle w:val="Sarakstarindkopa"/>
        <w:numPr>
          <w:ilvl w:val="1"/>
          <w:numId w:val="1"/>
        </w:numPr>
        <w:tabs>
          <w:tab w:val="clear" w:pos="360"/>
        </w:tabs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0707EB">
        <w:rPr>
          <w:sz w:val="24"/>
          <w:szCs w:val="24"/>
        </w:rPr>
        <w:t xml:space="preserve">Izpildītājam, veicot </w:t>
      </w:r>
      <w:r w:rsidR="00F22954" w:rsidRPr="000707EB">
        <w:rPr>
          <w:sz w:val="24"/>
          <w:szCs w:val="24"/>
        </w:rPr>
        <w:t xml:space="preserve">apkalpošanas/uzturēšanas </w:t>
      </w:r>
      <w:r w:rsidRPr="000707EB">
        <w:rPr>
          <w:sz w:val="24"/>
          <w:szCs w:val="24"/>
        </w:rPr>
        <w:t xml:space="preserve">darbus, jāievēro SIA “Inženierbūve” 2011.gadā izstrādāto </w:t>
      </w:r>
      <w:r w:rsidR="00A07264" w:rsidRPr="000707EB">
        <w:rPr>
          <w:sz w:val="24"/>
          <w:szCs w:val="24"/>
        </w:rPr>
        <w:t xml:space="preserve">dokumentu </w:t>
      </w:r>
      <w:r w:rsidRPr="000707EB">
        <w:rPr>
          <w:sz w:val="24"/>
          <w:szCs w:val="24"/>
        </w:rPr>
        <w:t>“Ventas tilta Ventspilī uzturēšanas un apsekošanas programma”.</w:t>
      </w:r>
    </w:p>
    <w:p w14:paraId="77E304ED" w14:textId="1E2A10D8" w:rsidR="009C30DE" w:rsidRPr="000707EB" w:rsidRDefault="009C30DE" w:rsidP="00456690">
      <w:pPr>
        <w:pStyle w:val="Sarakstarindkopa"/>
        <w:numPr>
          <w:ilvl w:val="0"/>
          <w:numId w:val="1"/>
        </w:numPr>
        <w:spacing w:before="240" w:after="120"/>
        <w:ind w:left="357" w:hanging="357"/>
        <w:contextualSpacing w:val="0"/>
        <w:jc w:val="both"/>
        <w:rPr>
          <w:b/>
          <w:bCs/>
          <w:sz w:val="24"/>
          <w:szCs w:val="24"/>
        </w:rPr>
      </w:pPr>
      <w:r w:rsidRPr="000707EB">
        <w:rPr>
          <w:b/>
          <w:bCs/>
          <w:sz w:val="24"/>
          <w:szCs w:val="24"/>
        </w:rPr>
        <w:t>Pielikumi</w:t>
      </w:r>
    </w:p>
    <w:p w14:paraId="0CAA6652" w14:textId="0ED46D88" w:rsidR="009447B8" w:rsidRDefault="00144C64" w:rsidP="009447B8">
      <w:pPr>
        <w:pStyle w:val="Sarakstarindkopa"/>
        <w:numPr>
          <w:ilvl w:val="1"/>
          <w:numId w:val="1"/>
        </w:numPr>
        <w:tabs>
          <w:tab w:val="clear" w:pos="360"/>
        </w:tabs>
        <w:spacing w:after="80" w:line="259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1.pielikums. </w:t>
      </w:r>
      <w:r w:rsidR="009C30DE" w:rsidRPr="000707EB">
        <w:rPr>
          <w:sz w:val="24"/>
          <w:szCs w:val="24"/>
        </w:rPr>
        <w:t>Gaismekļu izvietojuma shēma ar gaismekļu apzīmējumiem</w:t>
      </w:r>
      <w:r w:rsidR="001B3B09" w:rsidRPr="000707EB">
        <w:rPr>
          <w:sz w:val="24"/>
          <w:szCs w:val="24"/>
        </w:rPr>
        <w:t>.</w:t>
      </w:r>
    </w:p>
    <w:p w14:paraId="206CD3A5" w14:textId="29D8206A" w:rsidR="00144C64" w:rsidRPr="000707EB" w:rsidRDefault="00144C64" w:rsidP="00144C64">
      <w:pPr>
        <w:pStyle w:val="Sarakstarindkopa"/>
        <w:numPr>
          <w:ilvl w:val="1"/>
          <w:numId w:val="1"/>
        </w:numPr>
        <w:tabs>
          <w:tab w:val="clear" w:pos="360"/>
        </w:tabs>
        <w:spacing w:after="80" w:line="259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2.pielikums. </w:t>
      </w:r>
      <w:r w:rsidRPr="000707EB">
        <w:rPr>
          <w:sz w:val="24"/>
          <w:szCs w:val="24"/>
        </w:rPr>
        <w:t>Ventas tilta Ventspilī uzturēšanas un apsekošanas programma.</w:t>
      </w:r>
    </w:p>
    <w:p w14:paraId="7906D3A3" w14:textId="0D7F80A4" w:rsidR="009447B8" w:rsidRPr="00C220E3" w:rsidRDefault="00144C64" w:rsidP="00C220E3">
      <w:pPr>
        <w:pStyle w:val="Sarakstarindkopa"/>
        <w:numPr>
          <w:ilvl w:val="1"/>
          <w:numId w:val="1"/>
        </w:numPr>
        <w:tabs>
          <w:tab w:val="clear" w:pos="360"/>
        </w:tabs>
        <w:spacing w:after="80" w:line="259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3.pielikums. </w:t>
      </w:r>
      <w:r w:rsidR="009447B8" w:rsidRPr="00C220E3">
        <w:rPr>
          <w:sz w:val="24"/>
          <w:szCs w:val="24"/>
        </w:rPr>
        <w:t>Ostas kapteiņa dienesta telpas saslēguma shēma (tiks izsniegta pēc līguma noslēgšanas).</w:t>
      </w:r>
    </w:p>
    <w:p w14:paraId="0F308B4D" w14:textId="367C8CF9" w:rsidR="009C30DE" w:rsidRPr="000707EB" w:rsidRDefault="009C30DE" w:rsidP="00C220E3"/>
    <w:sectPr w:rsidR="009C30DE" w:rsidRPr="000707EB" w:rsidSect="0082530E">
      <w:footerReference w:type="default" r:id="rId9"/>
      <w:pgSz w:w="12240" w:h="15840"/>
      <w:pgMar w:top="1304" w:right="1440" w:bottom="1276" w:left="1440" w:header="720" w:footer="720" w:gutter="0"/>
      <w:pgNumType w:start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A4F56" w14:textId="77777777" w:rsidR="00A46B8F" w:rsidRDefault="00A46B8F" w:rsidP="00AA3EBF">
      <w:r>
        <w:separator/>
      </w:r>
    </w:p>
  </w:endnote>
  <w:endnote w:type="continuationSeparator" w:id="0">
    <w:p w14:paraId="3E2AE13D" w14:textId="77777777" w:rsidR="00A46B8F" w:rsidRDefault="00A46B8F" w:rsidP="00AA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F981A" w14:textId="50AF40E0" w:rsidR="00633241" w:rsidRDefault="00633241">
    <w:pPr>
      <w:pStyle w:val="Kjene"/>
      <w:jc w:val="right"/>
    </w:pPr>
  </w:p>
  <w:p w14:paraId="1541B9E9" w14:textId="77777777" w:rsidR="00633241" w:rsidRDefault="0063324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D7DFF" w14:textId="77777777" w:rsidR="00A46B8F" w:rsidRDefault="00A46B8F" w:rsidP="00AA3EBF">
      <w:r>
        <w:separator/>
      </w:r>
    </w:p>
  </w:footnote>
  <w:footnote w:type="continuationSeparator" w:id="0">
    <w:p w14:paraId="5A08C972" w14:textId="77777777" w:rsidR="00A46B8F" w:rsidRDefault="00A46B8F" w:rsidP="00AA3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5502F"/>
    <w:multiLevelType w:val="hybridMultilevel"/>
    <w:tmpl w:val="C164A1FE"/>
    <w:lvl w:ilvl="0" w:tplc="B9161796"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07253C01"/>
    <w:multiLevelType w:val="hybridMultilevel"/>
    <w:tmpl w:val="154C5C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B5DEB"/>
    <w:multiLevelType w:val="hybridMultilevel"/>
    <w:tmpl w:val="C538AA5A"/>
    <w:lvl w:ilvl="0" w:tplc="53D80E66">
      <w:numFmt w:val="bullet"/>
      <w:lvlText w:val="-"/>
      <w:lvlJc w:val="left"/>
      <w:pPr>
        <w:ind w:left="436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ED40658"/>
    <w:multiLevelType w:val="hybridMultilevel"/>
    <w:tmpl w:val="1F265D30"/>
    <w:lvl w:ilvl="0" w:tplc="1CA8AF2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842B8"/>
    <w:multiLevelType w:val="hybridMultilevel"/>
    <w:tmpl w:val="B2CCA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80856"/>
    <w:multiLevelType w:val="hybridMultilevel"/>
    <w:tmpl w:val="79EE32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9327E"/>
    <w:multiLevelType w:val="hybridMultilevel"/>
    <w:tmpl w:val="A588FC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A3646"/>
    <w:multiLevelType w:val="hybridMultilevel"/>
    <w:tmpl w:val="0C2674F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F32A2"/>
    <w:multiLevelType w:val="hybridMultilevel"/>
    <w:tmpl w:val="39585514"/>
    <w:lvl w:ilvl="0" w:tplc="B91617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55535"/>
    <w:multiLevelType w:val="hybridMultilevel"/>
    <w:tmpl w:val="B726D3EE"/>
    <w:lvl w:ilvl="0" w:tplc="B91617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F5601"/>
    <w:multiLevelType w:val="hybridMultilevel"/>
    <w:tmpl w:val="C9A67CF0"/>
    <w:lvl w:ilvl="0" w:tplc="BC8CD0D2">
      <w:numFmt w:val="bullet"/>
      <w:lvlText w:val="-"/>
      <w:lvlJc w:val="left"/>
      <w:pPr>
        <w:ind w:left="436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1634764B"/>
    <w:multiLevelType w:val="hybridMultilevel"/>
    <w:tmpl w:val="10DC28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B85512"/>
    <w:multiLevelType w:val="multilevel"/>
    <w:tmpl w:val="F6B63F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4"/>
        <w:szCs w:val="24"/>
        <w:lang w:val="lv-LV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E94403E"/>
    <w:multiLevelType w:val="hybridMultilevel"/>
    <w:tmpl w:val="91529902"/>
    <w:lvl w:ilvl="0" w:tplc="B9161796"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1FAA7152"/>
    <w:multiLevelType w:val="hybridMultilevel"/>
    <w:tmpl w:val="821606F4"/>
    <w:lvl w:ilvl="0" w:tplc="B9161796"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23371FD4"/>
    <w:multiLevelType w:val="multilevel"/>
    <w:tmpl w:val="FC0E56D8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648" w:hanging="1080"/>
      </w:pPr>
      <w:rPr>
        <w:rFonts w:hint="default"/>
        <w:b w:val="0"/>
        <w:bCs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  <w:b w:val="0"/>
        <w:bCs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5" w:hanging="1440"/>
      </w:pPr>
      <w:rPr>
        <w:rFonts w:hint="default"/>
        <w:b w:val="0"/>
        <w:bCs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205" w:hanging="1800"/>
      </w:pPr>
      <w:rPr>
        <w:rFonts w:hint="default"/>
        <w:b w:val="0"/>
        <w:bCs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205" w:hanging="1800"/>
      </w:pPr>
      <w:rPr>
        <w:rFonts w:hint="default"/>
        <w:b w:val="0"/>
        <w:bCs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65" w:hanging="2160"/>
      </w:pPr>
      <w:rPr>
        <w:rFonts w:hint="default"/>
        <w:b w:val="0"/>
        <w:bCs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925" w:hanging="2520"/>
      </w:pPr>
      <w:rPr>
        <w:rFonts w:hint="default"/>
        <w:b w:val="0"/>
        <w:bCs w:val="0"/>
        <w:color w:val="000000"/>
      </w:rPr>
    </w:lvl>
  </w:abstractNum>
  <w:abstractNum w:abstractNumId="16" w15:restartNumberingAfterBreak="0">
    <w:nsid w:val="23634FF7"/>
    <w:multiLevelType w:val="hybridMultilevel"/>
    <w:tmpl w:val="38C8C4A2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 w15:restartNumberingAfterBreak="0">
    <w:nsid w:val="273B2C1B"/>
    <w:multiLevelType w:val="hybridMultilevel"/>
    <w:tmpl w:val="65225B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DA7968"/>
    <w:multiLevelType w:val="multilevel"/>
    <w:tmpl w:val="5ACA8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4"/>
        <w:szCs w:val="24"/>
        <w:lang w:val="lv-LV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4153527"/>
    <w:multiLevelType w:val="hybridMultilevel"/>
    <w:tmpl w:val="BA18B00A"/>
    <w:lvl w:ilvl="0" w:tplc="B9161796"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0" w15:restartNumberingAfterBreak="0">
    <w:nsid w:val="35537E88"/>
    <w:multiLevelType w:val="hybridMultilevel"/>
    <w:tmpl w:val="260CFF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FA5481"/>
    <w:multiLevelType w:val="hybridMultilevel"/>
    <w:tmpl w:val="1E68EB7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37476202"/>
    <w:multiLevelType w:val="hybridMultilevel"/>
    <w:tmpl w:val="3002354E"/>
    <w:lvl w:ilvl="0" w:tplc="EE70F310">
      <w:start w:val="7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615CF6"/>
    <w:multiLevelType w:val="hybridMultilevel"/>
    <w:tmpl w:val="EECE100A"/>
    <w:lvl w:ilvl="0" w:tplc="B9161796"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47B063E6"/>
    <w:multiLevelType w:val="hybridMultilevel"/>
    <w:tmpl w:val="E31E753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872FD9"/>
    <w:multiLevelType w:val="multilevel"/>
    <w:tmpl w:val="F6B63F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4"/>
        <w:szCs w:val="24"/>
        <w:lang w:val="lv-LV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4341581"/>
    <w:multiLevelType w:val="hybridMultilevel"/>
    <w:tmpl w:val="8F30BD34"/>
    <w:lvl w:ilvl="0" w:tplc="3A6EFA6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204D60"/>
    <w:multiLevelType w:val="hybridMultilevel"/>
    <w:tmpl w:val="9A345F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C76FED"/>
    <w:multiLevelType w:val="hybridMultilevel"/>
    <w:tmpl w:val="2CFE9972"/>
    <w:lvl w:ilvl="0" w:tplc="0426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9" w15:restartNumberingAfterBreak="0">
    <w:nsid w:val="643A61AE"/>
    <w:multiLevelType w:val="hybridMultilevel"/>
    <w:tmpl w:val="9C4486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1E5EAD"/>
    <w:multiLevelType w:val="hybridMultilevel"/>
    <w:tmpl w:val="C3E476C6"/>
    <w:lvl w:ilvl="0" w:tplc="0426000F">
      <w:start w:val="1"/>
      <w:numFmt w:val="decimal"/>
      <w:lvlText w:val="%1."/>
      <w:lvlJc w:val="left"/>
      <w:pPr>
        <w:ind w:left="785" w:hanging="360"/>
      </w:pPr>
    </w:lvl>
    <w:lvl w:ilvl="1" w:tplc="04260019" w:tentative="1">
      <w:start w:val="1"/>
      <w:numFmt w:val="lowerLetter"/>
      <w:lvlText w:val="%2."/>
      <w:lvlJc w:val="left"/>
      <w:pPr>
        <w:ind w:left="1505" w:hanging="360"/>
      </w:pPr>
    </w:lvl>
    <w:lvl w:ilvl="2" w:tplc="0426001B" w:tentative="1">
      <w:start w:val="1"/>
      <w:numFmt w:val="lowerRoman"/>
      <w:lvlText w:val="%3."/>
      <w:lvlJc w:val="right"/>
      <w:pPr>
        <w:ind w:left="2225" w:hanging="180"/>
      </w:pPr>
    </w:lvl>
    <w:lvl w:ilvl="3" w:tplc="0426000F" w:tentative="1">
      <w:start w:val="1"/>
      <w:numFmt w:val="decimal"/>
      <w:lvlText w:val="%4."/>
      <w:lvlJc w:val="left"/>
      <w:pPr>
        <w:ind w:left="2945" w:hanging="360"/>
      </w:pPr>
    </w:lvl>
    <w:lvl w:ilvl="4" w:tplc="04260019" w:tentative="1">
      <w:start w:val="1"/>
      <w:numFmt w:val="lowerLetter"/>
      <w:lvlText w:val="%5."/>
      <w:lvlJc w:val="left"/>
      <w:pPr>
        <w:ind w:left="3665" w:hanging="360"/>
      </w:pPr>
    </w:lvl>
    <w:lvl w:ilvl="5" w:tplc="0426001B" w:tentative="1">
      <w:start w:val="1"/>
      <w:numFmt w:val="lowerRoman"/>
      <w:lvlText w:val="%6."/>
      <w:lvlJc w:val="right"/>
      <w:pPr>
        <w:ind w:left="4385" w:hanging="180"/>
      </w:pPr>
    </w:lvl>
    <w:lvl w:ilvl="6" w:tplc="0426000F" w:tentative="1">
      <w:start w:val="1"/>
      <w:numFmt w:val="decimal"/>
      <w:lvlText w:val="%7."/>
      <w:lvlJc w:val="left"/>
      <w:pPr>
        <w:ind w:left="5105" w:hanging="360"/>
      </w:pPr>
    </w:lvl>
    <w:lvl w:ilvl="7" w:tplc="04260019" w:tentative="1">
      <w:start w:val="1"/>
      <w:numFmt w:val="lowerLetter"/>
      <w:lvlText w:val="%8."/>
      <w:lvlJc w:val="left"/>
      <w:pPr>
        <w:ind w:left="5825" w:hanging="360"/>
      </w:pPr>
    </w:lvl>
    <w:lvl w:ilvl="8" w:tplc="042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B6A1D89"/>
    <w:multiLevelType w:val="multilevel"/>
    <w:tmpl w:val="1300338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2" w15:restartNumberingAfterBreak="0">
    <w:nsid w:val="6CAA0E1F"/>
    <w:multiLevelType w:val="hybridMultilevel"/>
    <w:tmpl w:val="1ED8BB9E"/>
    <w:lvl w:ilvl="0" w:tplc="3BA23358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3" w15:restartNumberingAfterBreak="0">
    <w:nsid w:val="769A53C3"/>
    <w:multiLevelType w:val="hybridMultilevel"/>
    <w:tmpl w:val="E064E58A"/>
    <w:lvl w:ilvl="0" w:tplc="0426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4" w15:restartNumberingAfterBreak="0">
    <w:nsid w:val="7AFE3C8A"/>
    <w:multiLevelType w:val="hybridMultilevel"/>
    <w:tmpl w:val="D44AC8E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1B7BAE"/>
    <w:multiLevelType w:val="hybridMultilevel"/>
    <w:tmpl w:val="325A09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7E47F8"/>
    <w:multiLevelType w:val="hybridMultilevel"/>
    <w:tmpl w:val="769CA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35012A"/>
    <w:multiLevelType w:val="hybridMultilevel"/>
    <w:tmpl w:val="357414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D42BEA"/>
    <w:multiLevelType w:val="hybridMultilevel"/>
    <w:tmpl w:val="BDE6ABD8"/>
    <w:lvl w:ilvl="0" w:tplc="0426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815027740">
    <w:abstractNumId w:val="18"/>
  </w:num>
  <w:num w:numId="2" w16cid:durableId="1507357144">
    <w:abstractNumId w:val="22"/>
  </w:num>
  <w:num w:numId="3" w16cid:durableId="297731935">
    <w:abstractNumId w:val="21"/>
  </w:num>
  <w:num w:numId="4" w16cid:durableId="1010061664">
    <w:abstractNumId w:val="16"/>
  </w:num>
  <w:num w:numId="5" w16cid:durableId="1420177251">
    <w:abstractNumId w:val="4"/>
  </w:num>
  <w:num w:numId="6" w16cid:durableId="1050835761">
    <w:abstractNumId w:val="31"/>
  </w:num>
  <w:num w:numId="7" w16cid:durableId="804003954">
    <w:abstractNumId w:val="36"/>
  </w:num>
  <w:num w:numId="8" w16cid:durableId="176163909">
    <w:abstractNumId w:val="3"/>
  </w:num>
  <w:num w:numId="9" w16cid:durableId="1636523980">
    <w:abstractNumId w:val="26"/>
  </w:num>
  <w:num w:numId="10" w16cid:durableId="54009911">
    <w:abstractNumId w:val="32"/>
  </w:num>
  <w:num w:numId="11" w16cid:durableId="2145347629">
    <w:abstractNumId w:val="10"/>
  </w:num>
  <w:num w:numId="12" w16cid:durableId="809975729">
    <w:abstractNumId w:val="2"/>
  </w:num>
  <w:num w:numId="13" w16cid:durableId="1023704307">
    <w:abstractNumId w:val="27"/>
  </w:num>
  <w:num w:numId="14" w16cid:durableId="250091123">
    <w:abstractNumId w:val="38"/>
  </w:num>
  <w:num w:numId="15" w16cid:durableId="97452430">
    <w:abstractNumId w:val="14"/>
  </w:num>
  <w:num w:numId="16" w16cid:durableId="676536454">
    <w:abstractNumId w:val="33"/>
  </w:num>
  <w:num w:numId="17" w16cid:durableId="1367757519">
    <w:abstractNumId w:val="13"/>
  </w:num>
  <w:num w:numId="18" w16cid:durableId="1739666808">
    <w:abstractNumId w:val="1"/>
  </w:num>
  <w:num w:numId="19" w16cid:durableId="866528535">
    <w:abstractNumId w:val="0"/>
  </w:num>
  <w:num w:numId="20" w16cid:durableId="1210994896">
    <w:abstractNumId w:val="37"/>
  </w:num>
  <w:num w:numId="21" w16cid:durableId="1275672665">
    <w:abstractNumId w:val="29"/>
  </w:num>
  <w:num w:numId="22" w16cid:durableId="1595897710">
    <w:abstractNumId w:val="6"/>
  </w:num>
  <w:num w:numId="23" w16cid:durableId="506790972">
    <w:abstractNumId w:val="7"/>
  </w:num>
  <w:num w:numId="24" w16cid:durableId="1959605225">
    <w:abstractNumId w:val="19"/>
  </w:num>
  <w:num w:numId="25" w16cid:durableId="1514612779">
    <w:abstractNumId w:val="17"/>
  </w:num>
  <w:num w:numId="26" w16cid:durableId="1487891807">
    <w:abstractNumId w:val="9"/>
  </w:num>
  <w:num w:numId="27" w16cid:durableId="870075812">
    <w:abstractNumId w:val="23"/>
  </w:num>
  <w:num w:numId="28" w16cid:durableId="144202235">
    <w:abstractNumId w:val="24"/>
  </w:num>
  <w:num w:numId="29" w16cid:durableId="1666207979">
    <w:abstractNumId w:val="8"/>
  </w:num>
  <w:num w:numId="30" w16cid:durableId="1776056376">
    <w:abstractNumId w:val="28"/>
  </w:num>
  <w:num w:numId="31" w16cid:durableId="1453935481">
    <w:abstractNumId w:val="11"/>
  </w:num>
  <w:num w:numId="32" w16cid:durableId="2085562943">
    <w:abstractNumId w:val="34"/>
  </w:num>
  <w:num w:numId="33" w16cid:durableId="1197885495">
    <w:abstractNumId w:val="20"/>
  </w:num>
  <w:num w:numId="34" w16cid:durableId="1958028870">
    <w:abstractNumId w:val="5"/>
  </w:num>
  <w:num w:numId="35" w16cid:durableId="1165701700">
    <w:abstractNumId w:val="12"/>
  </w:num>
  <w:num w:numId="36" w16cid:durableId="296645001">
    <w:abstractNumId w:val="30"/>
  </w:num>
  <w:num w:numId="37" w16cid:durableId="578448260">
    <w:abstractNumId w:val="35"/>
  </w:num>
  <w:num w:numId="38" w16cid:durableId="797845030">
    <w:abstractNumId w:val="25"/>
  </w:num>
  <w:num w:numId="39" w16cid:durableId="19209449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236"/>
    <w:rsid w:val="00010FA9"/>
    <w:rsid w:val="0001108C"/>
    <w:rsid w:val="00016F1B"/>
    <w:rsid w:val="00022CD8"/>
    <w:rsid w:val="00034E62"/>
    <w:rsid w:val="000510DA"/>
    <w:rsid w:val="000569D0"/>
    <w:rsid w:val="00067808"/>
    <w:rsid w:val="000707EB"/>
    <w:rsid w:val="0008351C"/>
    <w:rsid w:val="00083AD8"/>
    <w:rsid w:val="0008711E"/>
    <w:rsid w:val="00094623"/>
    <w:rsid w:val="00094A33"/>
    <w:rsid w:val="000A30CD"/>
    <w:rsid w:val="000B3EF1"/>
    <w:rsid w:val="000B4B17"/>
    <w:rsid w:val="000C04C9"/>
    <w:rsid w:val="000D6227"/>
    <w:rsid w:val="000E25CB"/>
    <w:rsid w:val="000E3529"/>
    <w:rsid w:val="000E68A2"/>
    <w:rsid w:val="0011135E"/>
    <w:rsid w:val="00123A9F"/>
    <w:rsid w:val="001323AA"/>
    <w:rsid w:val="00144584"/>
    <w:rsid w:val="00144C64"/>
    <w:rsid w:val="00147619"/>
    <w:rsid w:val="00151BC4"/>
    <w:rsid w:val="00154F2D"/>
    <w:rsid w:val="001719D4"/>
    <w:rsid w:val="00177EC0"/>
    <w:rsid w:val="00180218"/>
    <w:rsid w:val="001864C8"/>
    <w:rsid w:val="001957FB"/>
    <w:rsid w:val="001A5A92"/>
    <w:rsid w:val="001B3A55"/>
    <w:rsid w:val="001B3B09"/>
    <w:rsid w:val="001C005D"/>
    <w:rsid w:val="001C2CA7"/>
    <w:rsid w:val="001C60BF"/>
    <w:rsid w:val="001F19FA"/>
    <w:rsid w:val="001F2EF2"/>
    <w:rsid w:val="001F5A8D"/>
    <w:rsid w:val="001F5FFA"/>
    <w:rsid w:val="00200A12"/>
    <w:rsid w:val="00221DC7"/>
    <w:rsid w:val="00236B5E"/>
    <w:rsid w:val="002424C1"/>
    <w:rsid w:val="0024490C"/>
    <w:rsid w:val="002604E3"/>
    <w:rsid w:val="00265518"/>
    <w:rsid w:val="0027184E"/>
    <w:rsid w:val="00273EF7"/>
    <w:rsid w:val="002763C8"/>
    <w:rsid w:val="002A71BA"/>
    <w:rsid w:val="002B058F"/>
    <w:rsid w:val="002E0AF2"/>
    <w:rsid w:val="002E5D69"/>
    <w:rsid w:val="002F06B7"/>
    <w:rsid w:val="00304268"/>
    <w:rsid w:val="0030737A"/>
    <w:rsid w:val="00325774"/>
    <w:rsid w:val="003343DB"/>
    <w:rsid w:val="0033517E"/>
    <w:rsid w:val="00336C69"/>
    <w:rsid w:val="00343F1B"/>
    <w:rsid w:val="003448FE"/>
    <w:rsid w:val="00347663"/>
    <w:rsid w:val="003547E1"/>
    <w:rsid w:val="0035670E"/>
    <w:rsid w:val="00356FA1"/>
    <w:rsid w:val="00380265"/>
    <w:rsid w:val="00385F4A"/>
    <w:rsid w:val="00390AF3"/>
    <w:rsid w:val="003950E7"/>
    <w:rsid w:val="003B1199"/>
    <w:rsid w:val="003B3AC4"/>
    <w:rsid w:val="003B469D"/>
    <w:rsid w:val="003C18B4"/>
    <w:rsid w:val="003C19EE"/>
    <w:rsid w:val="003D1C09"/>
    <w:rsid w:val="003D55E3"/>
    <w:rsid w:val="003D78FD"/>
    <w:rsid w:val="003E5B57"/>
    <w:rsid w:val="00400C40"/>
    <w:rsid w:val="0040104B"/>
    <w:rsid w:val="004075EB"/>
    <w:rsid w:val="004169FD"/>
    <w:rsid w:val="0042319B"/>
    <w:rsid w:val="004254F9"/>
    <w:rsid w:val="0043316B"/>
    <w:rsid w:val="0043368D"/>
    <w:rsid w:val="004418F8"/>
    <w:rsid w:val="00446A1C"/>
    <w:rsid w:val="00455BB9"/>
    <w:rsid w:val="00456690"/>
    <w:rsid w:val="00487E1C"/>
    <w:rsid w:val="00494BC7"/>
    <w:rsid w:val="004A379E"/>
    <w:rsid w:val="004A63C6"/>
    <w:rsid w:val="004A7A3A"/>
    <w:rsid w:val="004B5EC2"/>
    <w:rsid w:val="004C7C51"/>
    <w:rsid w:val="004E5E98"/>
    <w:rsid w:val="004F2589"/>
    <w:rsid w:val="00501A03"/>
    <w:rsid w:val="0050223C"/>
    <w:rsid w:val="00502786"/>
    <w:rsid w:val="0050573A"/>
    <w:rsid w:val="00511A0B"/>
    <w:rsid w:val="00520CD7"/>
    <w:rsid w:val="00532FF2"/>
    <w:rsid w:val="00564784"/>
    <w:rsid w:val="00572DB9"/>
    <w:rsid w:val="0057413F"/>
    <w:rsid w:val="0057491C"/>
    <w:rsid w:val="0057767D"/>
    <w:rsid w:val="0058589D"/>
    <w:rsid w:val="00595AB7"/>
    <w:rsid w:val="005969F6"/>
    <w:rsid w:val="005B22DC"/>
    <w:rsid w:val="005C51C2"/>
    <w:rsid w:val="005D22F5"/>
    <w:rsid w:val="005E0D4F"/>
    <w:rsid w:val="005E4551"/>
    <w:rsid w:val="005E4ED4"/>
    <w:rsid w:val="005F4814"/>
    <w:rsid w:val="0060334D"/>
    <w:rsid w:val="0061187F"/>
    <w:rsid w:val="0061496A"/>
    <w:rsid w:val="00622C91"/>
    <w:rsid w:val="0063078C"/>
    <w:rsid w:val="00633241"/>
    <w:rsid w:val="006352E1"/>
    <w:rsid w:val="006369CC"/>
    <w:rsid w:val="006468FA"/>
    <w:rsid w:val="0065227C"/>
    <w:rsid w:val="0065463D"/>
    <w:rsid w:val="00660F72"/>
    <w:rsid w:val="00664745"/>
    <w:rsid w:val="006712E7"/>
    <w:rsid w:val="006758B0"/>
    <w:rsid w:val="00695251"/>
    <w:rsid w:val="006954C2"/>
    <w:rsid w:val="006A4A7C"/>
    <w:rsid w:val="006B4261"/>
    <w:rsid w:val="006D248E"/>
    <w:rsid w:val="006F6D0E"/>
    <w:rsid w:val="00702F21"/>
    <w:rsid w:val="00712D72"/>
    <w:rsid w:val="007329F1"/>
    <w:rsid w:val="0073386F"/>
    <w:rsid w:val="007417E1"/>
    <w:rsid w:val="00747E73"/>
    <w:rsid w:val="00755ECB"/>
    <w:rsid w:val="007624DD"/>
    <w:rsid w:val="007841D3"/>
    <w:rsid w:val="00784F6B"/>
    <w:rsid w:val="007A78F4"/>
    <w:rsid w:val="007B2CE1"/>
    <w:rsid w:val="007C29F3"/>
    <w:rsid w:val="007E4CEC"/>
    <w:rsid w:val="007E7637"/>
    <w:rsid w:val="007F6838"/>
    <w:rsid w:val="007F76DF"/>
    <w:rsid w:val="0081312B"/>
    <w:rsid w:val="0081617A"/>
    <w:rsid w:val="008206B1"/>
    <w:rsid w:val="0082530E"/>
    <w:rsid w:val="00831C99"/>
    <w:rsid w:val="00832D4F"/>
    <w:rsid w:val="00852AF7"/>
    <w:rsid w:val="00857D05"/>
    <w:rsid w:val="00857F01"/>
    <w:rsid w:val="0086447D"/>
    <w:rsid w:val="00883AA5"/>
    <w:rsid w:val="00887E23"/>
    <w:rsid w:val="008962E8"/>
    <w:rsid w:val="008B4A2E"/>
    <w:rsid w:val="008D0E39"/>
    <w:rsid w:val="008D0EA3"/>
    <w:rsid w:val="008D4C59"/>
    <w:rsid w:val="008D6A6F"/>
    <w:rsid w:val="008E63D1"/>
    <w:rsid w:val="008F1685"/>
    <w:rsid w:val="008F2EC2"/>
    <w:rsid w:val="009129FF"/>
    <w:rsid w:val="00932DA4"/>
    <w:rsid w:val="00943A54"/>
    <w:rsid w:val="009447B8"/>
    <w:rsid w:val="009648FF"/>
    <w:rsid w:val="0096690C"/>
    <w:rsid w:val="009731B8"/>
    <w:rsid w:val="009732BC"/>
    <w:rsid w:val="009809BA"/>
    <w:rsid w:val="009827C3"/>
    <w:rsid w:val="00985A33"/>
    <w:rsid w:val="0098701A"/>
    <w:rsid w:val="0098713D"/>
    <w:rsid w:val="00990303"/>
    <w:rsid w:val="009962D7"/>
    <w:rsid w:val="009A0195"/>
    <w:rsid w:val="009A3E42"/>
    <w:rsid w:val="009B7823"/>
    <w:rsid w:val="009C30DE"/>
    <w:rsid w:val="009C3236"/>
    <w:rsid w:val="009C7287"/>
    <w:rsid w:val="009D3F3D"/>
    <w:rsid w:val="009E2705"/>
    <w:rsid w:val="009E5E80"/>
    <w:rsid w:val="009F75F1"/>
    <w:rsid w:val="00A07264"/>
    <w:rsid w:val="00A11A46"/>
    <w:rsid w:val="00A147C4"/>
    <w:rsid w:val="00A202B8"/>
    <w:rsid w:val="00A20D98"/>
    <w:rsid w:val="00A257A9"/>
    <w:rsid w:val="00A3530B"/>
    <w:rsid w:val="00A4046F"/>
    <w:rsid w:val="00A41C98"/>
    <w:rsid w:val="00A42438"/>
    <w:rsid w:val="00A46B8F"/>
    <w:rsid w:val="00A54945"/>
    <w:rsid w:val="00A63B01"/>
    <w:rsid w:val="00A66A2C"/>
    <w:rsid w:val="00A7356B"/>
    <w:rsid w:val="00A7573D"/>
    <w:rsid w:val="00A767A8"/>
    <w:rsid w:val="00A857F3"/>
    <w:rsid w:val="00A934AA"/>
    <w:rsid w:val="00AA2F48"/>
    <w:rsid w:val="00AA3421"/>
    <w:rsid w:val="00AA3EBF"/>
    <w:rsid w:val="00AB4288"/>
    <w:rsid w:val="00AB7B64"/>
    <w:rsid w:val="00AD71F3"/>
    <w:rsid w:val="00AE1659"/>
    <w:rsid w:val="00AE4E82"/>
    <w:rsid w:val="00AF3EA1"/>
    <w:rsid w:val="00B1005A"/>
    <w:rsid w:val="00B1182B"/>
    <w:rsid w:val="00B14285"/>
    <w:rsid w:val="00B25861"/>
    <w:rsid w:val="00B35AEC"/>
    <w:rsid w:val="00B4748B"/>
    <w:rsid w:val="00B50496"/>
    <w:rsid w:val="00B50944"/>
    <w:rsid w:val="00B50E76"/>
    <w:rsid w:val="00B54514"/>
    <w:rsid w:val="00B66562"/>
    <w:rsid w:val="00B67EE6"/>
    <w:rsid w:val="00B70876"/>
    <w:rsid w:val="00B7383A"/>
    <w:rsid w:val="00B81BDC"/>
    <w:rsid w:val="00B86222"/>
    <w:rsid w:val="00B94FA8"/>
    <w:rsid w:val="00BA25F9"/>
    <w:rsid w:val="00BA71F0"/>
    <w:rsid w:val="00BB3EA3"/>
    <w:rsid w:val="00BC25F9"/>
    <w:rsid w:val="00BC635C"/>
    <w:rsid w:val="00BF64D6"/>
    <w:rsid w:val="00C00EE9"/>
    <w:rsid w:val="00C1723B"/>
    <w:rsid w:val="00C21A14"/>
    <w:rsid w:val="00C220E3"/>
    <w:rsid w:val="00C36E8C"/>
    <w:rsid w:val="00C42E3E"/>
    <w:rsid w:val="00C5046B"/>
    <w:rsid w:val="00C552C8"/>
    <w:rsid w:val="00C6025B"/>
    <w:rsid w:val="00C65143"/>
    <w:rsid w:val="00C804AA"/>
    <w:rsid w:val="00C80951"/>
    <w:rsid w:val="00C82D25"/>
    <w:rsid w:val="00C8300B"/>
    <w:rsid w:val="00C85201"/>
    <w:rsid w:val="00CA0541"/>
    <w:rsid w:val="00CD39BE"/>
    <w:rsid w:val="00D028AD"/>
    <w:rsid w:val="00D157E1"/>
    <w:rsid w:val="00D171FF"/>
    <w:rsid w:val="00D17F1C"/>
    <w:rsid w:val="00D33B9E"/>
    <w:rsid w:val="00D35BF0"/>
    <w:rsid w:val="00D41158"/>
    <w:rsid w:val="00D55FBF"/>
    <w:rsid w:val="00D6284C"/>
    <w:rsid w:val="00D64785"/>
    <w:rsid w:val="00D67372"/>
    <w:rsid w:val="00D81DBF"/>
    <w:rsid w:val="00D90971"/>
    <w:rsid w:val="00D95D6E"/>
    <w:rsid w:val="00E03EDD"/>
    <w:rsid w:val="00E15493"/>
    <w:rsid w:val="00E306A8"/>
    <w:rsid w:val="00E35AD5"/>
    <w:rsid w:val="00E47BEB"/>
    <w:rsid w:val="00E52FB7"/>
    <w:rsid w:val="00E6279E"/>
    <w:rsid w:val="00E73FD6"/>
    <w:rsid w:val="00E82173"/>
    <w:rsid w:val="00E8638C"/>
    <w:rsid w:val="00E903F9"/>
    <w:rsid w:val="00E95730"/>
    <w:rsid w:val="00EA7340"/>
    <w:rsid w:val="00EB1330"/>
    <w:rsid w:val="00EB7945"/>
    <w:rsid w:val="00EC4745"/>
    <w:rsid w:val="00EC477E"/>
    <w:rsid w:val="00EC548F"/>
    <w:rsid w:val="00EE21DB"/>
    <w:rsid w:val="00F13238"/>
    <w:rsid w:val="00F13540"/>
    <w:rsid w:val="00F22954"/>
    <w:rsid w:val="00F35051"/>
    <w:rsid w:val="00F35BC4"/>
    <w:rsid w:val="00F36E6F"/>
    <w:rsid w:val="00F37570"/>
    <w:rsid w:val="00F44A4C"/>
    <w:rsid w:val="00F45B4C"/>
    <w:rsid w:val="00F51B88"/>
    <w:rsid w:val="00F5314C"/>
    <w:rsid w:val="00F64807"/>
    <w:rsid w:val="00F85AB4"/>
    <w:rsid w:val="00FA6FC2"/>
    <w:rsid w:val="00FD58E1"/>
    <w:rsid w:val="00FD7D9C"/>
    <w:rsid w:val="00FE4199"/>
    <w:rsid w:val="00FE75B8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EC782B"/>
  <w15:docId w15:val="{F2E50689-3E2E-46D7-929F-2772A6FE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51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Tekstabloks">
    <w:name w:val="Block Text"/>
    <w:basedOn w:val="Parasts"/>
    <w:rsid w:val="009C3236"/>
    <w:pPr>
      <w:ind w:left="851" w:right="-58"/>
    </w:pPr>
    <w:rPr>
      <w:sz w:val="24"/>
      <w:lang w:eastAsia="en-US"/>
    </w:rPr>
  </w:style>
  <w:style w:type="paragraph" w:styleId="Galvene">
    <w:name w:val="header"/>
    <w:basedOn w:val="Parasts"/>
    <w:link w:val="GalveneRakstz"/>
    <w:uiPriority w:val="99"/>
    <w:unhideWhenUsed/>
    <w:rsid w:val="00AA3EBF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A3EB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AA3EBF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A3EB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Sarakstarindkopa">
    <w:name w:val="List Paragraph"/>
    <w:basedOn w:val="Parasts"/>
    <w:uiPriority w:val="34"/>
    <w:qFormat/>
    <w:rsid w:val="00151BC4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E25C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25CB"/>
    <w:rPr>
      <w:rFonts w:ascii="Tahoma" w:eastAsia="Times New Roman" w:hAnsi="Tahoma" w:cs="Tahoma"/>
      <w:sz w:val="16"/>
      <w:szCs w:val="16"/>
      <w:lang w:val="lv-LV" w:eastAsia="lv-LV"/>
    </w:rPr>
  </w:style>
  <w:style w:type="table" w:styleId="Reatabula">
    <w:name w:val="Table Grid"/>
    <w:basedOn w:val="Parastatabula"/>
    <w:uiPriority w:val="39"/>
    <w:rsid w:val="00380265"/>
    <w:pPr>
      <w:spacing w:after="0" w:line="240" w:lineRule="auto"/>
    </w:pPr>
    <w:rPr>
      <w:kern w:val="2"/>
      <w:lang w:val="lv-LV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111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11135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11135E"/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11135E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1135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1135E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paragraph" w:customStyle="1" w:styleId="Default">
    <w:name w:val="Default"/>
    <w:rsid w:val="001B3B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6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17322</Words>
  <Characters>9875</Characters>
  <Application>Microsoft Office Word</Application>
  <DocSecurity>0</DocSecurity>
  <Lines>82</Lines>
  <Paragraphs>54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Anete Dimza</dc:creator>
  <cp:lastModifiedBy>Agnese Klimoviča</cp:lastModifiedBy>
  <cp:revision>6</cp:revision>
  <cp:lastPrinted>2024-03-05T07:37:00Z</cp:lastPrinted>
  <dcterms:created xsi:type="dcterms:W3CDTF">2024-03-21T09:57:00Z</dcterms:created>
  <dcterms:modified xsi:type="dcterms:W3CDTF">2024-03-21T13:16:00Z</dcterms:modified>
</cp:coreProperties>
</file>