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40A75" w14:textId="0FCCAFDD" w:rsidR="0050404B" w:rsidRPr="003A40FC" w:rsidRDefault="00522927" w:rsidP="007E3C2E">
      <w:pPr>
        <w:pStyle w:val="Tekstabloks"/>
        <w:tabs>
          <w:tab w:val="left" w:pos="0"/>
        </w:tabs>
        <w:ind w:left="0" w:right="-97"/>
        <w:jc w:val="right"/>
        <w:rPr>
          <w:sz w:val="20"/>
        </w:rPr>
      </w:pPr>
      <w:r w:rsidRPr="003A40FC">
        <w:rPr>
          <w:sz w:val="20"/>
        </w:rPr>
        <w:t xml:space="preserve"> </w:t>
      </w:r>
    </w:p>
    <w:p w14:paraId="24D48B2E" w14:textId="77777777" w:rsidR="00522927" w:rsidRPr="003A40FC" w:rsidRDefault="00522927" w:rsidP="007E3C2E">
      <w:pPr>
        <w:pStyle w:val="Tekstabloks"/>
        <w:tabs>
          <w:tab w:val="left" w:pos="0"/>
        </w:tabs>
        <w:ind w:left="0" w:right="-97"/>
        <w:jc w:val="right"/>
        <w:rPr>
          <w:sz w:val="20"/>
        </w:rPr>
      </w:pPr>
      <w:r w:rsidRPr="003A40FC">
        <w:rPr>
          <w:sz w:val="20"/>
        </w:rPr>
        <w:t xml:space="preserve"> APSTIPRINĀTS</w:t>
      </w:r>
    </w:p>
    <w:p w14:paraId="08EC1DC9" w14:textId="77777777" w:rsidR="00522927" w:rsidRPr="003A40FC" w:rsidRDefault="00522927" w:rsidP="007E3C2E">
      <w:pPr>
        <w:pStyle w:val="Tekstabloks"/>
        <w:ind w:left="0" w:right="-57"/>
        <w:jc w:val="right"/>
        <w:rPr>
          <w:sz w:val="20"/>
        </w:rPr>
      </w:pPr>
      <w:r w:rsidRPr="003A40FC">
        <w:rPr>
          <w:sz w:val="20"/>
        </w:rPr>
        <w:t>Ventspils brīvostas pārvaldes</w:t>
      </w:r>
    </w:p>
    <w:p w14:paraId="653F52BA" w14:textId="2A6E0B79" w:rsidR="00522927" w:rsidRPr="003A40FC" w:rsidRDefault="00533B3E" w:rsidP="007E3C2E">
      <w:pPr>
        <w:pStyle w:val="Tekstabloks"/>
        <w:ind w:left="0" w:right="-57"/>
        <w:jc w:val="right"/>
        <w:rPr>
          <w:sz w:val="20"/>
        </w:rPr>
      </w:pPr>
      <w:r w:rsidRPr="003A40FC">
        <w:rPr>
          <w:sz w:val="20"/>
        </w:rPr>
        <w:t>20</w:t>
      </w:r>
      <w:r w:rsidR="008A5C08" w:rsidRPr="003A40FC">
        <w:rPr>
          <w:sz w:val="20"/>
        </w:rPr>
        <w:t>2</w:t>
      </w:r>
      <w:r w:rsidR="00DF5B88" w:rsidRPr="003A40FC">
        <w:rPr>
          <w:sz w:val="20"/>
        </w:rPr>
        <w:t>4</w:t>
      </w:r>
      <w:r w:rsidR="00596689" w:rsidRPr="003A40FC">
        <w:rPr>
          <w:sz w:val="20"/>
        </w:rPr>
        <w:t xml:space="preserve">.gada </w:t>
      </w:r>
      <w:r w:rsidR="008E5028">
        <w:rPr>
          <w:sz w:val="20"/>
        </w:rPr>
        <w:t>21.maijā</w:t>
      </w:r>
    </w:p>
    <w:p w14:paraId="495597F0" w14:textId="4DC9B2B1" w:rsidR="00522927" w:rsidRPr="003A40FC" w:rsidRDefault="00522927" w:rsidP="007E3C2E">
      <w:pPr>
        <w:pStyle w:val="Tekstabloks"/>
        <w:ind w:left="0" w:right="-57"/>
        <w:jc w:val="right"/>
        <w:rPr>
          <w:sz w:val="20"/>
        </w:rPr>
      </w:pPr>
      <w:r w:rsidRPr="003A40FC">
        <w:rPr>
          <w:sz w:val="20"/>
        </w:rPr>
        <w:t>Iepirkumu komisijas sēdē</w:t>
      </w:r>
    </w:p>
    <w:p w14:paraId="4DD920EB" w14:textId="1DD0B170" w:rsidR="00346A9D" w:rsidRPr="003A40FC" w:rsidRDefault="00346A9D" w:rsidP="007E3C2E">
      <w:pPr>
        <w:pStyle w:val="Tekstabloks"/>
        <w:ind w:left="0" w:right="-57"/>
        <w:jc w:val="right"/>
        <w:rPr>
          <w:sz w:val="20"/>
        </w:rPr>
      </w:pPr>
    </w:p>
    <w:p w14:paraId="6A33D5E6" w14:textId="77777777" w:rsidR="00346A9D" w:rsidRPr="003A40FC" w:rsidRDefault="00346A9D" w:rsidP="007E3C2E">
      <w:pPr>
        <w:pStyle w:val="Tekstabloks"/>
        <w:ind w:left="0" w:right="-57"/>
        <w:jc w:val="right"/>
        <w:rPr>
          <w:sz w:val="20"/>
        </w:rPr>
      </w:pPr>
    </w:p>
    <w:p w14:paraId="73B2C161" w14:textId="77777777" w:rsidR="00522927" w:rsidRPr="003A40FC" w:rsidRDefault="00522927" w:rsidP="007E3C2E"/>
    <w:p w14:paraId="2BB1955C" w14:textId="77777777" w:rsidR="00522927" w:rsidRPr="003A40FC" w:rsidRDefault="00522927" w:rsidP="007E3C2E"/>
    <w:p w14:paraId="56BBAC48" w14:textId="77777777" w:rsidR="00522927" w:rsidRPr="003A40FC" w:rsidRDefault="00522927" w:rsidP="007E3C2E"/>
    <w:p w14:paraId="78CD3965" w14:textId="77777777" w:rsidR="003605F8" w:rsidRPr="003A40FC" w:rsidRDefault="003605F8" w:rsidP="007E3C2E">
      <w:pPr>
        <w:rPr>
          <w:lang w:eastAsia="en-US"/>
        </w:rPr>
      </w:pPr>
    </w:p>
    <w:p w14:paraId="2893771C" w14:textId="3C4D25D1" w:rsidR="008C70B7" w:rsidRPr="003A40FC" w:rsidRDefault="008C70B7" w:rsidP="007E3C2E">
      <w:pPr>
        <w:rPr>
          <w:lang w:eastAsia="en-US"/>
        </w:rPr>
      </w:pPr>
    </w:p>
    <w:p w14:paraId="76B0A90D" w14:textId="77777777" w:rsidR="008C70B7" w:rsidRPr="003A40FC" w:rsidRDefault="008C70B7" w:rsidP="007E3C2E">
      <w:pPr>
        <w:rPr>
          <w:lang w:eastAsia="en-US"/>
        </w:rPr>
      </w:pPr>
    </w:p>
    <w:p w14:paraId="246C2844" w14:textId="507B5316" w:rsidR="00522927" w:rsidRPr="003A40FC" w:rsidRDefault="00522927" w:rsidP="007E3C2E">
      <w:pPr>
        <w:ind w:right="-57"/>
        <w:jc w:val="center"/>
        <w:rPr>
          <w:b/>
          <w:sz w:val="48"/>
          <w:szCs w:val="48"/>
        </w:rPr>
      </w:pPr>
      <w:r w:rsidRPr="003A40FC">
        <w:rPr>
          <w:b/>
          <w:sz w:val="48"/>
          <w:szCs w:val="48"/>
        </w:rPr>
        <w:t xml:space="preserve">ATKLĀTĀ KONKURSA </w:t>
      </w:r>
    </w:p>
    <w:p w14:paraId="645182BB" w14:textId="77777777" w:rsidR="00522927" w:rsidRPr="003A40FC" w:rsidRDefault="00522927" w:rsidP="007E3C2E">
      <w:pPr>
        <w:ind w:right="-57"/>
        <w:jc w:val="center"/>
        <w:rPr>
          <w:b/>
          <w:sz w:val="48"/>
          <w:szCs w:val="48"/>
        </w:rPr>
      </w:pPr>
    </w:p>
    <w:p w14:paraId="261136F6" w14:textId="6CCCE1A7" w:rsidR="00522927" w:rsidRPr="003A40FC" w:rsidRDefault="00E83E97" w:rsidP="00A52DDD">
      <w:pPr>
        <w:ind w:right="-57"/>
        <w:jc w:val="center"/>
        <w:rPr>
          <w:b/>
          <w:sz w:val="44"/>
          <w:szCs w:val="48"/>
        </w:rPr>
      </w:pPr>
      <w:r w:rsidRPr="003A40FC">
        <w:rPr>
          <w:b/>
          <w:sz w:val="44"/>
          <w:szCs w:val="48"/>
        </w:rPr>
        <w:t>“</w:t>
      </w:r>
      <w:r w:rsidR="00A52DDD" w:rsidRPr="003A40FC">
        <w:rPr>
          <w:b/>
          <w:sz w:val="44"/>
          <w:szCs w:val="48"/>
        </w:rPr>
        <w:t>Ražošanas ēkā Nr.6 Ventspils Augsto tehnoloģiju parkā konstatēto defektu novēršana</w:t>
      </w:r>
      <w:r w:rsidR="008A5C08" w:rsidRPr="003A40FC">
        <w:rPr>
          <w:b/>
          <w:sz w:val="44"/>
          <w:szCs w:val="48"/>
        </w:rPr>
        <w:t>”</w:t>
      </w:r>
    </w:p>
    <w:p w14:paraId="7D763043" w14:textId="0773D702" w:rsidR="00AD34DA" w:rsidRPr="003A40FC" w:rsidRDefault="00AD34DA" w:rsidP="007E3C2E">
      <w:pPr>
        <w:ind w:right="-57"/>
        <w:jc w:val="center"/>
        <w:rPr>
          <w:b/>
          <w:sz w:val="44"/>
          <w:szCs w:val="44"/>
        </w:rPr>
      </w:pPr>
    </w:p>
    <w:p w14:paraId="7296A876" w14:textId="77777777" w:rsidR="00522927" w:rsidRPr="003A40FC" w:rsidRDefault="00522927" w:rsidP="007E3C2E">
      <w:pPr>
        <w:ind w:right="-57"/>
        <w:jc w:val="center"/>
        <w:rPr>
          <w:b/>
          <w:sz w:val="36"/>
          <w:szCs w:val="48"/>
        </w:rPr>
      </w:pPr>
      <w:r w:rsidRPr="003A40FC">
        <w:rPr>
          <w:b/>
          <w:sz w:val="36"/>
          <w:szCs w:val="48"/>
        </w:rPr>
        <w:t xml:space="preserve">iepirkuma identifikācijas </w:t>
      </w:r>
    </w:p>
    <w:p w14:paraId="18C9B98B" w14:textId="03490D4B" w:rsidR="00522927" w:rsidRPr="003A40FC" w:rsidRDefault="00522927" w:rsidP="007E3C2E">
      <w:pPr>
        <w:ind w:right="-57"/>
        <w:jc w:val="center"/>
        <w:rPr>
          <w:b/>
          <w:sz w:val="36"/>
          <w:szCs w:val="48"/>
        </w:rPr>
      </w:pPr>
      <w:r w:rsidRPr="003A40FC">
        <w:rPr>
          <w:b/>
          <w:sz w:val="36"/>
          <w:szCs w:val="48"/>
        </w:rPr>
        <w:t xml:space="preserve">Nr. VBOP </w:t>
      </w:r>
      <w:r w:rsidR="0050404B" w:rsidRPr="003A40FC">
        <w:rPr>
          <w:b/>
          <w:sz w:val="36"/>
          <w:szCs w:val="48"/>
        </w:rPr>
        <w:t>20</w:t>
      </w:r>
      <w:r w:rsidR="008A5C08" w:rsidRPr="003A40FC">
        <w:rPr>
          <w:b/>
          <w:sz w:val="36"/>
          <w:szCs w:val="48"/>
        </w:rPr>
        <w:t>2</w:t>
      </w:r>
      <w:r w:rsidR="00A52DDD" w:rsidRPr="003A40FC">
        <w:rPr>
          <w:b/>
          <w:sz w:val="36"/>
          <w:szCs w:val="48"/>
        </w:rPr>
        <w:t>4</w:t>
      </w:r>
      <w:r w:rsidR="001977BD" w:rsidRPr="003A40FC">
        <w:rPr>
          <w:b/>
          <w:sz w:val="36"/>
          <w:szCs w:val="48"/>
        </w:rPr>
        <w:t>/</w:t>
      </w:r>
      <w:r w:rsidR="00A52DDD" w:rsidRPr="003A40FC">
        <w:rPr>
          <w:b/>
          <w:sz w:val="36"/>
          <w:szCs w:val="48"/>
        </w:rPr>
        <w:t>1</w:t>
      </w:r>
      <w:r w:rsidR="00DB1618" w:rsidRPr="003A40FC">
        <w:rPr>
          <w:b/>
          <w:sz w:val="36"/>
          <w:szCs w:val="48"/>
        </w:rPr>
        <w:t>4</w:t>
      </w:r>
      <w:r w:rsidR="00A52DDD" w:rsidRPr="003A40FC">
        <w:rPr>
          <w:b/>
          <w:sz w:val="36"/>
          <w:szCs w:val="48"/>
        </w:rPr>
        <w:t xml:space="preserve"> ERAF</w:t>
      </w:r>
    </w:p>
    <w:p w14:paraId="0E522434" w14:textId="77777777" w:rsidR="00DB1618" w:rsidRPr="003A40FC" w:rsidRDefault="00DB1618" w:rsidP="007E3C2E">
      <w:pPr>
        <w:ind w:right="-57"/>
        <w:jc w:val="center"/>
        <w:rPr>
          <w:b/>
          <w:sz w:val="48"/>
          <w:szCs w:val="48"/>
        </w:rPr>
      </w:pPr>
      <w:bookmarkStart w:id="0" w:name="_Hlk61005495"/>
    </w:p>
    <w:p w14:paraId="3DEDD3D1" w14:textId="77777777" w:rsidR="00DB1618" w:rsidRPr="003A40FC" w:rsidRDefault="00DB1618" w:rsidP="007E3C2E">
      <w:pPr>
        <w:ind w:right="-57"/>
        <w:jc w:val="center"/>
        <w:rPr>
          <w:b/>
          <w:sz w:val="48"/>
          <w:szCs w:val="48"/>
        </w:rPr>
      </w:pPr>
    </w:p>
    <w:p w14:paraId="565AA123" w14:textId="0043A3C1" w:rsidR="003C388F" w:rsidRPr="003A40FC" w:rsidRDefault="00522927" w:rsidP="007E3C2E">
      <w:pPr>
        <w:ind w:right="-57"/>
        <w:jc w:val="center"/>
        <w:rPr>
          <w:b/>
          <w:sz w:val="48"/>
          <w:szCs w:val="48"/>
        </w:rPr>
      </w:pPr>
      <w:r w:rsidRPr="003A40FC">
        <w:rPr>
          <w:b/>
          <w:sz w:val="48"/>
          <w:szCs w:val="48"/>
        </w:rPr>
        <w:t>NOLIKUMS</w:t>
      </w:r>
      <w:r w:rsidR="00E52EE3" w:rsidRPr="003A40FC">
        <w:rPr>
          <w:b/>
          <w:sz w:val="48"/>
          <w:szCs w:val="48"/>
        </w:rPr>
        <w:t xml:space="preserve"> </w:t>
      </w:r>
    </w:p>
    <w:bookmarkEnd w:id="0"/>
    <w:p w14:paraId="5FDF3A66" w14:textId="757CE3D5" w:rsidR="00522927" w:rsidRPr="003A40FC" w:rsidRDefault="00522927" w:rsidP="007E3C2E">
      <w:pPr>
        <w:ind w:right="-57"/>
        <w:jc w:val="center"/>
        <w:rPr>
          <w:b/>
          <w:sz w:val="24"/>
          <w:szCs w:val="24"/>
        </w:rPr>
      </w:pPr>
    </w:p>
    <w:p w14:paraId="3A02EA37" w14:textId="77777777" w:rsidR="00AF6221" w:rsidRPr="003A40FC" w:rsidRDefault="00AF6221" w:rsidP="007E3C2E">
      <w:pPr>
        <w:ind w:right="-57"/>
        <w:rPr>
          <w:sz w:val="24"/>
          <w:szCs w:val="24"/>
        </w:rPr>
      </w:pPr>
    </w:p>
    <w:p w14:paraId="1CE01FF7" w14:textId="533D5132" w:rsidR="00522927" w:rsidRPr="003A40FC" w:rsidRDefault="00522927" w:rsidP="007E3C2E">
      <w:pPr>
        <w:ind w:right="-57"/>
        <w:rPr>
          <w:sz w:val="24"/>
          <w:szCs w:val="24"/>
        </w:rPr>
      </w:pPr>
    </w:p>
    <w:p w14:paraId="7260DDE0" w14:textId="092CDE1A" w:rsidR="00295F56" w:rsidRPr="003A40FC" w:rsidRDefault="00295F56" w:rsidP="007E3C2E">
      <w:pPr>
        <w:ind w:right="-57"/>
        <w:rPr>
          <w:sz w:val="24"/>
          <w:szCs w:val="24"/>
        </w:rPr>
      </w:pPr>
    </w:p>
    <w:p w14:paraId="63455D8F" w14:textId="77777777" w:rsidR="00DB1618" w:rsidRPr="003A40FC" w:rsidRDefault="00DB1618" w:rsidP="007E3C2E">
      <w:pPr>
        <w:ind w:right="-57"/>
        <w:jc w:val="center"/>
        <w:rPr>
          <w:b/>
          <w:sz w:val="32"/>
          <w:szCs w:val="32"/>
        </w:rPr>
      </w:pPr>
    </w:p>
    <w:p w14:paraId="1BF69121" w14:textId="77777777" w:rsidR="00DB1618" w:rsidRPr="003A40FC" w:rsidRDefault="00DB1618" w:rsidP="007E3C2E">
      <w:pPr>
        <w:ind w:right="-57"/>
        <w:jc w:val="center"/>
        <w:rPr>
          <w:b/>
          <w:sz w:val="32"/>
          <w:szCs w:val="32"/>
        </w:rPr>
      </w:pPr>
    </w:p>
    <w:p w14:paraId="764E7A1F" w14:textId="77777777" w:rsidR="00A52DDD" w:rsidRPr="003A40FC" w:rsidRDefault="00A52DDD" w:rsidP="007E3C2E">
      <w:pPr>
        <w:ind w:right="-57"/>
        <w:jc w:val="center"/>
        <w:rPr>
          <w:b/>
          <w:sz w:val="32"/>
          <w:szCs w:val="32"/>
        </w:rPr>
      </w:pPr>
    </w:p>
    <w:p w14:paraId="7C500662" w14:textId="77777777" w:rsidR="00A52DDD" w:rsidRPr="003A40FC" w:rsidRDefault="00A52DDD" w:rsidP="007E3C2E">
      <w:pPr>
        <w:ind w:right="-57"/>
        <w:jc w:val="center"/>
        <w:rPr>
          <w:b/>
          <w:sz w:val="32"/>
          <w:szCs w:val="32"/>
        </w:rPr>
      </w:pPr>
    </w:p>
    <w:p w14:paraId="3BD446C9" w14:textId="4ACED862" w:rsidR="00A5699B" w:rsidRPr="003A40FC" w:rsidRDefault="00A5699B" w:rsidP="007E3C2E">
      <w:pPr>
        <w:ind w:right="-57"/>
        <w:jc w:val="center"/>
        <w:rPr>
          <w:b/>
          <w:sz w:val="32"/>
          <w:szCs w:val="32"/>
        </w:rPr>
      </w:pPr>
      <w:r w:rsidRPr="003A40FC">
        <w:rPr>
          <w:b/>
          <w:sz w:val="32"/>
          <w:szCs w:val="32"/>
        </w:rPr>
        <w:t>Ventspils</w:t>
      </w:r>
      <w:r w:rsidR="00522927" w:rsidRPr="003A40FC">
        <w:rPr>
          <w:b/>
          <w:sz w:val="32"/>
          <w:szCs w:val="32"/>
        </w:rPr>
        <w:t xml:space="preserve"> </w:t>
      </w:r>
    </w:p>
    <w:p w14:paraId="5D37145B" w14:textId="324F2DD9" w:rsidR="00522927" w:rsidRPr="003A40FC" w:rsidRDefault="009C02D4" w:rsidP="007E3C2E">
      <w:pPr>
        <w:ind w:right="-57"/>
        <w:jc w:val="center"/>
        <w:rPr>
          <w:b/>
          <w:sz w:val="32"/>
          <w:szCs w:val="32"/>
        </w:rPr>
      </w:pPr>
      <w:r w:rsidRPr="003A40FC">
        <w:rPr>
          <w:b/>
          <w:sz w:val="32"/>
          <w:szCs w:val="32"/>
        </w:rPr>
        <w:t>20</w:t>
      </w:r>
      <w:r w:rsidR="008A5C08" w:rsidRPr="003A40FC">
        <w:rPr>
          <w:b/>
          <w:sz w:val="32"/>
          <w:szCs w:val="32"/>
        </w:rPr>
        <w:t>2</w:t>
      </w:r>
      <w:r w:rsidR="00DF5B88" w:rsidRPr="003A40FC">
        <w:rPr>
          <w:b/>
          <w:sz w:val="32"/>
          <w:szCs w:val="32"/>
        </w:rPr>
        <w:t>4</w:t>
      </w:r>
      <w:r w:rsidR="00522927" w:rsidRPr="003A40FC">
        <w:rPr>
          <w:b/>
          <w:sz w:val="32"/>
          <w:szCs w:val="32"/>
        </w:rPr>
        <w:t>.gads</w:t>
      </w:r>
    </w:p>
    <w:p w14:paraId="42804CCA" w14:textId="77777777" w:rsidR="00A52DDD" w:rsidRPr="003A40FC" w:rsidRDefault="00A52DDD" w:rsidP="007E3C2E">
      <w:pPr>
        <w:ind w:right="-57"/>
        <w:jc w:val="center"/>
        <w:rPr>
          <w:b/>
          <w:sz w:val="32"/>
          <w:szCs w:val="32"/>
        </w:rPr>
      </w:pPr>
    </w:p>
    <w:p w14:paraId="003D4D65" w14:textId="77777777" w:rsidR="00A52DDD" w:rsidRPr="003A40FC" w:rsidRDefault="00A52DDD" w:rsidP="007E3C2E">
      <w:pPr>
        <w:ind w:right="-57"/>
        <w:jc w:val="center"/>
        <w:rPr>
          <w:b/>
          <w:sz w:val="32"/>
          <w:szCs w:val="32"/>
        </w:rPr>
      </w:pPr>
    </w:p>
    <w:p w14:paraId="62FA2F69" w14:textId="1019E11D" w:rsidR="00A52DDD" w:rsidRPr="003A40FC" w:rsidRDefault="00A52DDD" w:rsidP="007E3C2E">
      <w:pPr>
        <w:ind w:right="-57"/>
        <w:jc w:val="center"/>
        <w:rPr>
          <w:b/>
          <w:sz w:val="32"/>
          <w:szCs w:val="32"/>
        </w:rPr>
      </w:pPr>
      <w:r w:rsidRPr="003A40FC">
        <w:rPr>
          <w:b/>
          <w:noProof/>
          <w:sz w:val="28"/>
          <w:szCs w:val="28"/>
        </w:rPr>
        <w:drawing>
          <wp:inline distT="0" distB="0" distL="0" distR="0" wp14:anchorId="0B722AE9" wp14:editId="73582195">
            <wp:extent cx="5486400" cy="1257520"/>
            <wp:effectExtent l="0" t="0" r="0" b="0"/>
            <wp:docPr id="261369628" name="Attēls 1" descr="Attēls, kurā ir teksts, vizītkarte,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69628" name="Attēls 1" descr="Attēls, kurā ir teksts, vizītkarte, ekrānuzņēmums, fonts&#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t="34720" b="32826"/>
                    <a:stretch>
                      <a:fillRect/>
                    </a:stretch>
                  </pic:blipFill>
                  <pic:spPr bwMode="auto">
                    <a:xfrm>
                      <a:off x="0" y="0"/>
                      <a:ext cx="5508890" cy="1262675"/>
                    </a:xfrm>
                    <a:prstGeom prst="rect">
                      <a:avLst/>
                    </a:prstGeom>
                    <a:noFill/>
                    <a:ln>
                      <a:noFill/>
                    </a:ln>
                  </pic:spPr>
                </pic:pic>
              </a:graphicData>
            </a:graphic>
          </wp:inline>
        </w:drawing>
      </w:r>
    </w:p>
    <w:p w14:paraId="4BDDBFB8" w14:textId="77777777" w:rsidR="00A52DDD" w:rsidRPr="003A40FC" w:rsidRDefault="00A52DDD">
      <w:pPr>
        <w:rPr>
          <w:b/>
          <w:sz w:val="32"/>
          <w:szCs w:val="32"/>
        </w:rPr>
      </w:pPr>
      <w:r w:rsidRPr="003A40FC">
        <w:rPr>
          <w:b/>
          <w:sz w:val="32"/>
          <w:szCs w:val="32"/>
        </w:rPr>
        <w:br w:type="page"/>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rPr>
      </w:sdtEndPr>
      <w:sdtContent>
        <w:p w14:paraId="04B384FC" w14:textId="15EBA704" w:rsidR="003E4B2D" w:rsidRPr="003A40FC" w:rsidRDefault="003E4B2D" w:rsidP="007E3C2E">
          <w:pPr>
            <w:pStyle w:val="Saturardtjavirsraksts"/>
            <w:spacing w:line="240" w:lineRule="auto"/>
            <w:jc w:val="center"/>
            <w:rPr>
              <w:rFonts w:ascii="Times New Roman" w:hAnsi="Times New Roman" w:cs="Times New Roman"/>
              <w:b/>
              <w:color w:val="auto"/>
              <w:lang w:val="lv-LV"/>
            </w:rPr>
          </w:pPr>
          <w:r w:rsidRPr="003A40FC">
            <w:rPr>
              <w:rFonts w:ascii="Times New Roman" w:hAnsi="Times New Roman" w:cs="Times New Roman"/>
              <w:b/>
              <w:color w:val="auto"/>
              <w:lang w:val="lv-LV"/>
            </w:rPr>
            <w:t>SATURS</w:t>
          </w:r>
        </w:p>
        <w:p w14:paraId="623DF13D" w14:textId="020CEF10" w:rsidR="00511CDC" w:rsidRPr="003A40FC" w:rsidRDefault="003E4B2D" w:rsidP="00511CDC">
          <w:pPr>
            <w:pStyle w:val="Saturs1"/>
            <w:rPr>
              <w:rFonts w:asciiTheme="minorHAnsi" w:eastAsiaTheme="minorEastAsia" w:hAnsiTheme="minorHAnsi" w:cstheme="minorBidi"/>
              <w:kern w:val="2"/>
              <w:sz w:val="22"/>
              <w:szCs w:val="22"/>
              <w14:ligatures w14:val="standardContextual"/>
            </w:rPr>
          </w:pPr>
          <w:r w:rsidRPr="003A40FC">
            <w:rPr>
              <w:b/>
              <w:bCs/>
            </w:rPr>
            <w:fldChar w:fldCharType="begin"/>
          </w:r>
          <w:r w:rsidRPr="003A40FC">
            <w:rPr>
              <w:b/>
              <w:bCs/>
            </w:rPr>
            <w:instrText xml:space="preserve"> TOC \o "1-3" \h \z \u </w:instrText>
          </w:r>
          <w:r w:rsidRPr="003A40FC">
            <w:rPr>
              <w:b/>
              <w:bCs/>
            </w:rPr>
            <w:fldChar w:fldCharType="separate"/>
          </w:r>
          <w:hyperlink w:anchor="_Toc149741796" w:history="1">
            <w:r w:rsidR="00511CDC" w:rsidRPr="003A40FC">
              <w:rPr>
                <w:rStyle w:val="Hipersaite"/>
              </w:rPr>
              <w:t>1.</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VISPĀRĪGĀ INFORMĀCIJA</w:t>
            </w:r>
            <w:r w:rsidR="00511CDC" w:rsidRPr="003A40FC">
              <w:rPr>
                <w:webHidden/>
              </w:rPr>
              <w:tab/>
            </w:r>
            <w:r w:rsidR="00511CDC" w:rsidRPr="003A40FC">
              <w:rPr>
                <w:webHidden/>
              </w:rPr>
              <w:fldChar w:fldCharType="begin"/>
            </w:r>
            <w:r w:rsidR="00511CDC" w:rsidRPr="003A40FC">
              <w:rPr>
                <w:webHidden/>
              </w:rPr>
              <w:instrText xml:space="preserve"> PAGEREF _Toc149741796 \h </w:instrText>
            </w:r>
            <w:r w:rsidR="00511CDC" w:rsidRPr="003A40FC">
              <w:rPr>
                <w:webHidden/>
              </w:rPr>
            </w:r>
            <w:r w:rsidR="00511CDC" w:rsidRPr="003A40FC">
              <w:rPr>
                <w:webHidden/>
              </w:rPr>
              <w:fldChar w:fldCharType="separate"/>
            </w:r>
            <w:r w:rsidR="00511CDC" w:rsidRPr="003A40FC">
              <w:rPr>
                <w:webHidden/>
              </w:rPr>
              <w:t>3</w:t>
            </w:r>
            <w:r w:rsidR="00511CDC" w:rsidRPr="003A40FC">
              <w:rPr>
                <w:webHidden/>
              </w:rPr>
              <w:fldChar w:fldCharType="end"/>
            </w:r>
          </w:hyperlink>
        </w:p>
        <w:p w14:paraId="7D5CA6DE" w14:textId="364A7A83" w:rsidR="00511CDC" w:rsidRPr="003A40FC" w:rsidRDefault="00D34663" w:rsidP="00511CDC">
          <w:pPr>
            <w:pStyle w:val="Saturs1"/>
            <w:rPr>
              <w:rFonts w:asciiTheme="minorHAnsi" w:eastAsiaTheme="minorEastAsia" w:hAnsiTheme="minorHAnsi" w:cstheme="minorBidi"/>
              <w:kern w:val="2"/>
              <w:sz w:val="22"/>
              <w:szCs w:val="22"/>
              <w14:ligatures w14:val="standardContextual"/>
            </w:rPr>
          </w:pPr>
          <w:hyperlink w:anchor="_Toc149741797" w:history="1">
            <w:r w:rsidR="00511CDC" w:rsidRPr="003A40FC">
              <w:rPr>
                <w:rStyle w:val="Hipersaite"/>
              </w:rPr>
              <w:t>2.</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INFORMĀCIJA PAR IEPIRKUMA PRIEKŠMETU</w:t>
            </w:r>
            <w:r w:rsidR="00511CDC" w:rsidRPr="003A40FC">
              <w:rPr>
                <w:webHidden/>
              </w:rPr>
              <w:tab/>
            </w:r>
            <w:r w:rsidR="00511CDC" w:rsidRPr="003A40FC">
              <w:rPr>
                <w:webHidden/>
              </w:rPr>
              <w:fldChar w:fldCharType="begin"/>
            </w:r>
            <w:r w:rsidR="00511CDC" w:rsidRPr="003A40FC">
              <w:rPr>
                <w:webHidden/>
              </w:rPr>
              <w:instrText xml:space="preserve"> PAGEREF _Toc149741797 \h </w:instrText>
            </w:r>
            <w:r w:rsidR="00511CDC" w:rsidRPr="003A40FC">
              <w:rPr>
                <w:webHidden/>
              </w:rPr>
            </w:r>
            <w:r w:rsidR="00511CDC" w:rsidRPr="003A40FC">
              <w:rPr>
                <w:webHidden/>
              </w:rPr>
              <w:fldChar w:fldCharType="separate"/>
            </w:r>
            <w:r w:rsidR="00511CDC" w:rsidRPr="003A40FC">
              <w:rPr>
                <w:webHidden/>
              </w:rPr>
              <w:t>3</w:t>
            </w:r>
            <w:r w:rsidR="00511CDC" w:rsidRPr="003A40FC">
              <w:rPr>
                <w:webHidden/>
              </w:rPr>
              <w:fldChar w:fldCharType="end"/>
            </w:r>
          </w:hyperlink>
        </w:p>
        <w:p w14:paraId="667AA090" w14:textId="74254D15" w:rsidR="00511CDC" w:rsidRPr="003A40FC" w:rsidRDefault="00D34663" w:rsidP="00511CDC">
          <w:pPr>
            <w:pStyle w:val="Saturs1"/>
            <w:rPr>
              <w:rFonts w:asciiTheme="minorHAnsi" w:eastAsiaTheme="minorEastAsia" w:hAnsiTheme="minorHAnsi" w:cstheme="minorBidi"/>
              <w:kern w:val="2"/>
              <w:sz w:val="22"/>
              <w:szCs w:val="22"/>
              <w14:ligatures w14:val="standardContextual"/>
            </w:rPr>
          </w:pPr>
          <w:hyperlink w:anchor="_Toc149741798" w:history="1">
            <w:r w:rsidR="00511CDC" w:rsidRPr="003A40FC">
              <w:rPr>
                <w:rStyle w:val="Hipersaite"/>
              </w:rPr>
              <w:t>3.</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IEPIRKUMA PROCEDŪRAS DOKUMENTI</w:t>
            </w:r>
            <w:r w:rsidR="00511CDC" w:rsidRPr="003A40FC">
              <w:rPr>
                <w:webHidden/>
              </w:rPr>
              <w:tab/>
            </w:r>
            <w:r w:rsidR="00511CDC" w:rsidRPr="003A40FC">
              <w:rPr>
                <w:webHidden/>
              </w:rPr>
              <w:fldChar w:fldCharType="begin"/>
            </w:r>
            <w:r w:rsidR="00511CDC" w:rsidRPr="003A40FC">
              <w:rPr>
                <w:webHidden/>
              </w:rPr>
              <w:instrText xml:space="preserve"> PAGEREF _Toc149741798 \h </w:instrText>
            </w:r>
            <w:r w:rsidR="00511CDC" w:rsidRPr="003A40FC">
              <w:rPr>
                <w:webHidden/>
              </w:rPr>
            </w:r>
            <w:r w:rsidR="00511CDC" w:rsidRPr="003A40FC">
              <w:rPr>
                <w:webHidden/>
              </w:rPr>
              <w:fldChar w:fldCharType="separate"/>
            </w:r>
            <w:r w:rsidR="00511CDC" w:rsidRPr="003A40FC">
              <w:rPr>
                <w:webHidden/>
              </w:rPr>
              <w:t>4</w:t>
            </w:r>
            <w:r w:rsidR="00511CDC" w:rsidRPr="003A40FC">
              <w:rPr>
                <w:webHidden/>
              </w:rPr>
              <w:fldChar w:fldCharType="end"/>
            </w:r>
          </w:hyperlink>
        </w:p>
        <w:p w14:paraId="096E8F5B" w14:textId="7FDFE003" w:rsidR="00511CDC" w:rsidRPr="003A40FC" w:rsidRDefault="00D34663" w:rsidP="00511CDC">
          <w:pPr>
            <w:pStyle w:val="Saturs1"/>
            <w:rPr>
              <w:rFonts w:asciiTheme="minorHAnsi" w:eastAsiaTheme="minorEastAsia" w:hAnsiTheme="minorHAnsi" w:cstheme="minorBidi"/>
              <w:kern w:val="2"/>
              <w:sz w:val="22"/>
              <w:szCs w:val="22"/>
              <w14:ligatures w14:val="standardContextual"/>
            </w:rPr>
          </w:pPr>
          <w:hyperlink w:anchor="_Toc149741799" w:history="1">
            <w:r w:rsidR="00511CDC" w:rsidRPr="003A40FC">
              <w:rPr>
                <w:rStyle w:val="Hipersaite"/>
              </w:rPr>
              <w:t>4.</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PIEDĀVĀJUMA NODROŠINĀJUMS</w:t>
            </w:r>
            <w:r w:rsidR="00511CDC" w:rsidRPr="003A40FC">
              <w:rPr>
                <w:webHidden/>
              </w:rPr>
              <w:tab/>
            </w:r>
            <w:r w:rsidR="00511CDC" w:rsidRPr="003A40FC">
              <w:rPr>
                <w:webHidden/>
              </w:rPr>
              <w:fldChar w:fldCharType="begin"/>
            </w:r>
            <w:r w:rsidR="00511CDC" w:rsidRPr="003A40FC">
              <w:rPr>
                <w:webHidden/>
              </w:rPr>
              <w:instrText xml:space="preserve"> PAGEREF _Toc149741799 \h </w:instrText>
            </w:r>
            <w:r w:rsidR="00511CDC" w:rsidRPr="003A40FC">
              <w:rPr>
                <w:webHidden/>
              </w:rPr>
            </w:r>
            <w:r w:rsidR="00511CDC" w:rsidRPr="003A40FC">
              <w:rPr>
                <w:webHidden/>
              </w:rPr>
              <w:fldChar w:fldCharType="separate"/>
            </w:r>
            <w:r w:rsidR="00511CDC" w:rsidRPr="003A40FC">
              <w:rPr>
                <w:webHidden/>
              </w:rPr>
              <w:t>5</w:t>
            </w:r>
            <w:r w:rsidR="00511CDC" w:rsidRPr="003A40FC">
              <w:rPr>
                <w:webHidden/>
              </w:rPr>
              <w:fldChar w:fldCharType="end"/>
            </w:r>
          </w:hyperlink>
        </w:p>
        <w:p w14:paraId="717E3DC5" w14:textId="2F38AA8E" w:rsidR="00511CDC" w:rsidRPr="003A40FC" w:rsidRDefault="00D34663" w:rsidP="00511CDC">
          <w:pPr>
            <w:pStyle w:val="Saturs1"/>
            <w:rPr>
              <w:rFonts w:asciiTheme="minorHAnsi" w:eastAsiaTheme="minorEastAsia" w:hAnsiTheme="minorHAnsi" w:cstheme="minorBidi"/>
              <w:kern w:val="2"/>
              <w:sz w:val="22"/>
              <w:szCs w:val="22"/>
              <w14:ligatures w14:val="standardContextual"/>
            </w:rPr>
          </w:pPr>
          <w:hyperlink w:anchor="_Toc149741800" w:history="1">
            <w:r w:rsidR="00511CDC" w:rsidRPr="003A40FC">
              <w:rPr>
                <w:rStyle w:val="Hipersaite"/>
              </w:rPr>
              <w:t>5.</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DALĪBAS NOSACĪJUMI IEPIRKUMA PROCEDŪRĀ</w:t>
            </w:r>
            <w:r w:rsidR="00511CDC" w:rsidRPr="003A40FC">
              <w:rPr>
                <w:webHidden/>
              </w:rPr>
              <w:tab/>
            </w:r>
            <w:r w:rsidR="00511CDC" w:rsidRPr="003A40FC">
              <w:rPr>
                <w:webHidden/>
              </w:rPr>
              <w:fldChar w:fldCharType="begin"/>
            </w:r>
            <w:r w:rsidR="00511CDC" w:rsidRPr="003A40FC">
              <w:rPr>
                <w:webHidden/>
              </w:rPr>
              <w:instrText xml:space="preserve"> PAGEREF _Toc149741800 \h </w:instrText>
            </w:r>
            <w:r w:rsidR="00511CDC" w:rsidRPr="003A40FC">
              <w:rPr>
                <w:webHidden/>
              </w:rPr>
            </w:r>
            <w:r w:rsidR="00511CDC" w:rsidRPr="003A40FC">
              <w:rPr>
                <w:webHidden/>
              </w:rPr>
              <w:fldChar w:fldCharType="separate"/>
            </w:r>
            <w:r w:rsidR="00511CDC" w:rsidRPr="003A40FC">
              <w:rPr>
                <w:webHidden/>
              </w:rPr>
              <w:t>5</w:t>
            </w:r>
            <w:r w:rsidR="00511CDC" w:rsidRPr="003A40FC">
              <w:rPr>
                <w:webHidden/>
              </w:rPr>
              <w:fldChar w:fldCharType="end"/>
            </w:r>
          </w:hyperlink>
        </w:p>
        <w:p w14:paraId="131492C0" w14:textId="6A2FCC0A" w:rsidR="00511CDC" w:rsidRPr="003A40FC" w:rsidRDefault="00D34663" w:rsidP="00511CDC">
          <w:pPr>
            <w:pStyle w:val="Saturs1"/>
            <w:rPr>
              <w:rFonts w:asciiTheme="minorHAnsi" w:eastAsiaTheme="minorEastAsia" w:hAnsiTheme="minorHAnsi" w:cstheme="minorBidi"/>
              <w:kern w:val="2"/>
              <w:sz w:val="22"/>
              <w:szCs w:val="22"/>
              <w14:ligatures w14:val="standardContextual"/>
            </w:rPr>
          </w:pPr>
          <w:hyperlink w:anchor="_Toc149741801" w:history="1">
            <w:r w:rsidR="00511CDC" w:rsidRPr="003A40FC">
              <w:rPr>
                <w:rStyle w:val="Hipersaite"/>
              </w:rPr>
              <w:t>6.</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UZTICAMĪBAS NODROŠINĀŠANAI IESNIEGTO PIERĀDĪJUMU VĒRTĒŠANA</w:t>
            </w:r>
            <w:r w:rsidR="00511CDC" w:rsidRPr="003A40FC">
              <w:rPr>
                <w:webHidden/>
              </w:rPr>
              <w:tab/>
            </w:r>
            <w:r w:rsidR="00511CDC" w:rsidRPr="003A40FC">
              <w:rPr>
                <w:webHidden/>
              </w:rPr>
              <w:fldChar w:fldCharType="begin"/>
            </w:r>
            <w:r w:rsidR="00511CDC" w:rsidRPr="003A40FC">
              <w:rPr>
                <w:webHidden/>
              </w:rPr>
              <w:instrText xml:space="preserve"> PAGEREF _Toc149741801 \h </w:instrText>
            </w:r>
            <w:r w:rsidR="00511CDC" w:rsidRPr="003A40FC">
              <w:rPr>
                <w:webHidden/>
              </w:rPr>
            </w:r>
            <w:r w:rsidR="00511CDC" w:rsidRPr="003A40FC">
              <w:rPr>
                <w:webHidden/>
              </w:rPr>
              <w:fldChar w:fldCharType="separate"/>
            </w:r>
            <w:r w:rsidR="00511CDC" w:rsidRPr="003A40FC">
              <w:rPr>
                <w:webHidden/>
              </w:rPr>
              <w:t>7</w:t>
            </w:r>
            <w:r w:rsidR="00511CDC" w:rsidRPr="003A40FC">
              <w:rPr>
                <w:webHidden/>
              </w:rPr>
              <w:fldChar w:fldCharType="end"/>
            </w:r>
          </w:hyperlink>
        </w:p>
        <w:p w14:paraId="174E7DAF" w14:textId="3CC664CF" w:rsidR="00511CDC" w:rsidRPr="003A40FC" w:rsidRDefault="00D34663" w:rsidP="00511CDC">
          <w:pPr>
            <w:pStyle w:val="Saturs1"/>
            <w:rPr>
              <w:rFonts w:asciiTheme="minorHAnsi" w:eastAsiaTheme="minorEastAsia" w:hAnsiTheme="minorHAnsi" w:cstheme="minorBidi"/>
              <w:kern w:val="2"/>
              <w:sz w:val="22"/>
              <w:szCs w:val="22"/>
              <w14:ligatures w14:val="standardContextual"/>
            </w:rPr>
          </w:pPr>
          <w:hyperlink w:anchor="_Toc149741802" w:history="1">
            <w:r w:rsidR="00511CDC" w:rsidRPr="003A40FC">
              <w:rPr>
                <w:rStyle w:val="Hipersaite"/>
              </w:rPr>
              <w:t>7.</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KVALIFIKĀCIJAS PRASĪBAS</w:t>
            </w:r>
            <w:r w:rsidR="00511CDC" w:rsidRPr="003A40FC">
              <w:rPr>
                <w:webHidden/>
              </w:rPr>
              <w:tab/>
            </w:r>
            <w:r w:rsidR="00511CDC" w:rsidRPr="003A40FC">
              <w:rPr>
                <w:webHidden/>
              </w:rPr>
              <w:fldChar w:fldCharType="begin"/>
            </w:r>
            <w:r w:rsidR="00511CDC" w:rsidRPr="003A40FC">
              <w:rPr>
                <w:webHidden/>
              </w:rPr>
              <w:instrText xml:space="preserve"> PAGEREF _Toc149741802 \h </w:instrText>
            </w:r>
            <w:r w:rsidR="00511CDC" w:rsidRPr="003A40FC">
              <w:rPr>
                <w:webHidden/>
              </w:rPr>
            </w:r>
            <w:r w:rsidR="00511CDC" w:rsidRPr="003A40FC">
              <w:rPr>
                <w:webHidden/>
              </w:rPr>
              <w:fldChar w:fldCharType="separate"/>
            </w:r>
            <w:r w:rsidR="00511CDC" w:rsidRPr="003A40FC">
              <w:rPr>
                <w:webHidden/>
              </w:rPr>
              <w:t>9</w:t>
            </w:r>
            <w:r w:rsidR="00511CDC" w:rsidRPr="003A40FC">
              <w:rPr>
                <w:webHidden/>
              </w:rPr>
              <w:fldChar w:fldCharType="end"/>
            </w:r>
          </w:hyperlink>
        </w:p>
        <w:p w14:paraId="39386350" w14:textId="594BB748" w:rsidR="00511CDC" w:rsidRPr="003A40FC" w:rsidRDefault="00D34663" w:rsidP="00511CDC">
          <w:pPr>
            <w:pStyle w:val="Saturs1"/>
            <w:rPr>
              <w:rFonts w:asciiTheme="minorHAnsi" w:eastAsiaTheme="minorEastAsia" w:hAnsiTheme="minorHAnsi" w:cstheme="minorBidi"/>
              <w:kern w:val="2"/>
              <w:sz w:val="22"/>
              <w:szCs w:val="22"/>
              <w14:ligatures w14:val="standardContextual"/>
            </w:rPr>
          </w:pPr>
          <w:hyperlink w:anchor="_Toc149741803" w:history="1">
            <w:r w:rsidR="00511CDC" w:rsidRPr="003A40FC">
              <w:rPr>
                <w:rStyle w:val="Hipersaite"/>
              </w:rPr>
              <w:t>8.</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PĀRĒJĀS PRASĪBAS UN PASŪTĪTĀJA NOSACĪJUMI</w:t>
            </w:r>
            <w:r w:rsidR="00511CDC" w:rsidRPr="003A40FC">
              <w:rPr>
                <w:webHidden/>
              </w:rPr>
              <w:tab/>
            </w:r>
            <w:r w:rsidR="00511CDC" w:rsidRPr="003A40FC">
              <w:rPr>
                <w:webHidden/>
              </w:rPr>
              <w:fldChar w:fldCharType="begin"/>
            </w:r>
            <w:r w:rsidR="00511CDC" w:rsidRPr="003A40FC">
              <w:rPr>
                <w:webHidden/>
              </w:rPr>
              <w:instrText xml:space="preserve"> PAGEREF _Toc149741803 \h </w:instrText>
            </w:r>
            <w:r w:rsidR="00511CDC" w:rsidRPr="003A40FC">
              <w:rPr>
                <w:webHidden/>
              </w:rPr>
            </w:r>
            <w:r w:rsidR="00511CDC" w:rsidRPr="003A40FC">
              <w:rPr>
                <w:webHidden/>
              </w:rPr>
              <w:fldChar w:fldCharType="separate"/>
            </w:r>
            <w:r w:rsidR="00511CDC" w:rsidRPr="003A40FC">
              <w:rPr>
                <w:webHidden/>
              </w:rPr>
              <w:t>11</w:t>
            </w:r>
            <w:r w:rsidR="00511CDC" w:rsidRPr="003A40FC">
              <w:rPr>
                <w:webHidden/>
              </w:rPr>
              <w:fldChar w:fldCharType="end"/>
            </w:r>
          </w:hyperlink>
        </w:p>
        <w:p w14:paraId="4346CB81" w14:textId="62A824DD" w:rsidR="00511CDC" w:rsidRPr="003A40FC" w:rsidRDefault="00D34663" w:rsidP="00511CDC">
          <w:pPr>
            <w:pStyle w:val="Saturs1"/>
            <w:rPr>
              <w:rFonts w:asciiTheme="minorHAnsi" w:eastAsiaTheme="minorEastAsia" w:hAnsiTheme="minorHAnsi" w:cstheme="minorBidi"/>
              <w:kern w:val="2"/>
              <w:sz w:val="22"/>
              <w:szCs w:val="22"/>
              <w14:ligatures w14:val="standardContextual"/>
            </w:rPr>
          </w:pPr>
          <w:hyperlink w:anchor="_Toc149741804" w:history="1">
            <w:r w:rsidR="00511CDC" w:rsidRPr="003A40FC">
              <w:rPr>
                <w:rStyle w:val="Hipersaite"/>
              </w:rPr>
              <w:t>9.</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IESNIEDZAMIE DOKUMENTI</w:t>
            </w:r>
            <w:r w:rsidR="00511CDC" w:rsidRPr="003A40FC">
              <w:rPr>
                <w:webHidden/>
              </w:rPr>
              <w:tab/>
            </w:r>
            <w:r w:rsidR="00511CDC" w:rsidRPr="003A40FC">
              <w:rPr>
                <w:webHidden/>
              </w:rPr>
              <w:fldChar w:fldCharType="begin"/>
            </w:r>
            <w:r w:rsidR="00511CDC" w:rsidRPr="003A40FC">
              <w:rPr>
                <w:webHidden/>
              </w:rPr>
              <w:instrText xml:space="preserve"> PAGEREF _Toc149741804 \h </w:instrText>
            </w:r>
            <w:r w:rsidR="00511CDC" w:rsidRPr="003A40FC">
              <w:rPr>
                <w:webHidden/>
              </w:rPr>
            </w:r>
            <w:r w:rsidR="00511CDC" w:rsidRPr="003A40FC">
              <w:rPr>
                <w:webHidden/>
              </w:rPr>
              <w:fldChar w:fldCharType="separate"/>
            </w:r>
            <w:r w:rsidR="00511CDC" w:rsidRPr="003A40FC">
              <w:rPr>
                <w:webHidden/>
              </w:rPr>
              <w:t>11</w:t>
            </w:r>
            <w:r w:rsidR="00511CDC" w:rsidRPr="003A40FC">
              <w:rPr>
                <w:webHidden/>
              </w:rPr>
              <w:fldChar w:fldCharType="end"/>
            </w:r>
          </w:hyperlink>
        </w:p>
        <w:p w14:paraId="0DF9ECBB" w14:textId="43FE7714" w:rsidR="00511CDC" w:rsidRPr="003A40FC" w:rsidRDefault="00D34663" w:rsidP="00511CDC">
          <w:pPr>
            <w:pStyle w:val="Saturs1"/>
            <w:rPr>
              <w:rFonts w:asciiTheme="minorHAnsi" w:eastAsiaTheme="minorEastAsia" w:hAnsiTheme="minorHAnsi" w:cstheme="minorBidi"/>
              <w:kern w:val="2"/>
              <w:sz w:val="22"/>
              <w:szCs w:val="22"/>
              <w14:ligatures w14:val="standardContextual"/>
            </w:rPr>
          </w:pPr>
          <w:hyperlink w:anchor="_Toc149741805" w:history="1">
            <w:r w:rsidR="00511CDC" w:rsidRPr="003A40FC">
              <w:rPr>
                <w:rStyle w:val="Hipersaite"/>
              </w:rPr>
              <w:t>10.</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PRETENDENTU ATLASES DOKUMENTI</w:t>
            </w:r>
            <w:r w:rsidR="00511CDC" w:rsidRPr="003A40FC">
              <w:rPr>
                <w:webHidden/>
              </w:rPr>
              <w:tab/>
            </w:r>
            <w:r w:rsidR="00511CDC" w:rsidRPr="003A40FC">
              <w:rPr>
                <w:webHidden/>
              </w:rPr>
              <w:fldChar w:fldCharType="begin"/>
            </w:r>
            <w:r w:rsidR="00511CDC" w:rsidRPr="003A40FC">
              <w:rPr>
                <w:webHidden/>
              </w:rPr>
              <w:instrText xml:space="preserve"> PAGEREF _Toc149741805 \h </w:instrText>
            </w:r>
            <w:r w:rsidR="00511CDC" w:rsidRPr="003A40FC">
              <w:rPr>
                <w:webHidden/>
              </w:rPr>
            </w:r>
            <w:r w:rsidR="00511CDC" w:rsidRPr="003A40FC">
              <w:rPr>
                <w:webHidden/>
              </w:rPr>
              <w:fldChar w:fldCharType="separate"/>
            </w:r>
            <w:r w:rsidR="00511CDC" w:rsidRPr="003A40FC">
              <w:rPr>
                <w:webHidden/>
              </w:rPr>
              <w:t>11</w:t>
            </w:r>
            <w:r w:rsidR="00511CDC" w:rsidRPr="003A40FC">
              <w:rPr>
                <w:webHidden/>
              </w:rPr>
              <w:fldChar w:fldCharType="end"/>
            </w:r>
          </w:hyperlink>
        </w:p>
        <w:p w14:paraId="47FB85BE" w14:textId="1FCD34BD" w:rsidR="00511CDC" w:rsidRPr="003A40FC" w:rsidRDefault="00D34663" w:rsidP="00511CDC">
          <w:pPr>
            <w:pStyle w:val="Saturs1"/>
            <w:rPr>
              <w:rFonts w:asciiTheme="minorHAnsi" w:eastAsiaTheme="minorEastAsia" w:hAnsiTheme="minorHAnsi" w:cstheme="minorBidi"/>
              <w:kern w:val="2"/>
              <w:sz w:val="22"/>
              <w:szCs w:val="22"/>
              <w14:ligatures w14:val="standardContextual"/>
            </w:rPr>
          </w:pPr>
          <w:hyperlink w:anchor="_Toc149741806" w:history="1">
            <w:r w:rsidR="00511CDC" w:rsidRPr="003A40FC">
              <w:rPr>
                <w:rStyle w:val="Hipersaite"/>
              </w:rPr>
              <w:t>11.</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TEHNISKAIS PIEDĀVĀJUMS</w:t>
            </w:r>
            <w:r w:rsidR="00511CDC" w:rsidRPr="003A40FC">
              <w:rPr>
                <w:webHidden/>
              </w:rPr>
              <w:tab/>
            </w:r>
            <w:r w:rsidR="00511CDC" w:rsidRPr="003A40FC">
              <w:rPr>
                <w:webHidden/>
              </w:rPr>
              <w:fldChar w:fldCharType="begin"/>
            </w:r>
            <w:r w:rsidR="00511CDC" w:rsidRPr="003A40FC">
              <w:rPr>
                <w:webHidden/>
              </w:rPr>
              <w:instrText xml:space="preserve"> PAGEREF _Toc149741806 \h </w:instrText>
            </w:r>
            <w:r w:rsidR="00511CDC" w:rsidRPr="003A40FC">
              <w:rPr>
                <w:webHidden/>
              </w:rPr>
            </w:r>
            <w:r w:rsidR="00511CDC" w:rsidRPr="003A40FC">
              <w:rPr>
                <w:webHidden/>
              </w:rPr>
              <w:fldChar w:fldCharType="separate"/>
            </w:r>
            <w:r w:rsidR="00511CDC" w:rsidRPr="003A40FC">
              <w:rPr>
                <w:webHidden/>
              </w:rPr>
              <w:t>14</w:t>
            </w:r>
            <w:r w:rsidR="00511CDC" w:rsidRPr="003A40FC">
              <w:rPr>
                <w:webHidden/>
              </w:rPr>
              <w:fldChar w:fldCharType="end"/>
            </w:r>
          </w:hyperlink>
        </w:p>
        <w:p w14:paraId="1746B2A0" w14:textId="4BA80299" w:rsidR="00511CDC" w:rsidRPr="003A40FC" w:rsidRDefault="00D34663" w:rsidP="00511CDC">
          <w:pPr>
            <w:pStyle w:val="Saturs1"/>
            <w:rPr>
              <w:rFonts w:asciiTheme="minorHAnsi" w:eastAsiaTheme="minorEastAsia" w:hAnsiTheme="minorHAnsi" w:cstheme="minorBidi"/>
              <w:kern w:val="2"/>
              <w:sz w:val="22"/>
              <w:szCs w:val="22"/>
              <w14:ligatures w14:val="standardContextual"/>
            </w:rPr>
          </w:pPr>
          <w:hyperlink w:anchor="_Toc149741807" w:history="1">
            <w:r w:rsidR="00511CDC" w:rsidRPr="003A40FC">
              <w:rPr>
                <w:rStyle w:val="Hipersaite"/>
              </w:rPr>
              <w:t>12.</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FINANŠU PIEDĀVĀJUMS</w:t>
            </w:r>
            <w:r w:rsidR="00511CDC" w:rsidRPr="003A40FC">
              <w:rPr>
                <w:webHidden/>
              </w:rPr>
              <w:tab/>
            </w:r>
            <w:r w:rsidR="00511CDC" w:rsidRPr="003A40FC">
              <w:rPr>
                <w:webHidden/>
              </w:rPr>
              <w:fldChar w:fldCharType="begin"/>
            </w:r>
            <w:r w:rsidR="00511CDC" w:rsidRPr="003A40FC">
              <w:rPr>
                <w:webHidden/>
              </w:rPr>
              <w:instrText xml:space="preserve"> PAGEREF _Toc149741807 \h </w:instrText>
            </w:r>
            <w:r w:rsidR="00511CDC" w:rsidRPr="003A40FC">
              <w:rPr>
                <w:webHidden/>
              </w:rPr>
            </w:r>
            <w:r w:rsidR="00511CDC" w:rsidRPr="003A40FC">
              <w:rPr>
                <w:webHidden/>
              </w:rPr>
              <w:fldChar w:fldCharType="separate"/>
            </w:r>
            <w:r w:rsidR="00511CDC" w:rsidRPr="003A40FC">
              <w:rPr>
                <w:webHidden/>
              </w:rPr>
              <w:t>14</w:t>
            </w:r>
            <w:r w:rsidR="00511CDC" w:rsidRPr="003A40FC">
              <w:rPr>
                <w:webHidden/>
              </w:rPr>
              <w:fldChar w:fldCharType="end"/>
            </w:r>
          </w:hyperlink>
        </w:p>
        <w:p w14:paraId="0E3F6D7C" w14:textId="6BFB27CC" w:rsidR="00511CDC" w:rsidRPr="003A40FC" w:rsidRDefault="00D34663" w:rsidP="00511CDC">
          <w:pPr>
            <w:pStyle w:val="Saturs1"/>
            <w:rPr>
              <w:rFonts w:asciiTheme="minorHAnsi" w:eastAsiaTheme="minorEastAsia" w:hAnsiTheme="minorHAnsi" w:cstheme="minorBidi"/>
              <w:kern w:val="2"/>
              <w:sz w:val="22"/>
              <w:szCs w:val="22"/>
              <w14:ligatures w14:val="standardContextual"/>
            </w:rPr>
          </w:pPr>
          <w:hyperlink w:anchor="_Toc149741808" w:history="1">
            <w:r w:rsidR="00511CDC" w:rsidRPr="003A40FC">
              <w:rPr>
                <w:rStyle w:val="Hipersaite"/>
              </w:rPr>
              <w:t>13.</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PIEDĀVĀJUMU IESNIEGŠANA UN ATVĒRŠANA</w:t>
            </w:r>
            <w:r w:rsidR="00511CDC" w:rsidRPr="003A40FC">
              <w:rPr>
                <w:webHidden/>
              </w:rPr>
              <w:tab/>
            </w:r>
            <w:r w:rsidR="00511CDC" w:rsidRPr="003A40FC">
              <w:rPr>
                <w:webHidden/>
              </w:rPr>
              <w:fldChar w:fldCharType="begin"/>
            </w:r>
            <w:r w:rsidR="00511CDC" w:rsidRPr="003A40FC">
              <w:rPr>
                <w:webHidden/>
              </w:rPr>
              <w:instrText xml:space="preserve"> PAGEREF _Toc149741808 \h </w:instrText>
            </w:r>
            <w:r w:rsidR="00511CDC" w:rsidRPr="003A40FC">
              <w:rPr>
                <w:webHidden/>
              </w:rPr>
            </w:r>
            <w:r w:rsidR="00511CDC" w:rsidRPr="003A40FC">
              <w:rPr>
                <w:webHidden/>
              </w:rPr>
              <w:fldChar w:fldCharType="separate"/>
            </w:r>
            <w:r w:rsidR="00511CDC" w:rsidRPr="003A40FC">
              <w:rPr>
                <w:webHidden/>
              </w:rPr>
              <w:t>14</w:t>
            </w:r>
            <w:r w:rsidR="00511CDC" w:rsidRPr="003A40FC">
              <w:rPr>
                <w:webHidden/>
              </w:rPr>
              <w:fldChar w:fldCharType="end"/>
            </w:r>
          </w:hyperlink>
        </w:p>
        <w:p w14:paraId="3257DADB" w14:textId="20B2A144" w:rsidR="00511CDC" w:rsidRPr="003A40FC" w:rsidRDefault="00D34663" w:rsidP="00511CDC">
          <w:pPr>
            <w:pStyle w:val="Saturs1"/>
            <w:rPr>
              <w:rFonts w:asciiTheme="minorHAnsi" w:eastAsiaTheme="minorEastAsia" w:hAnsiTheme="minorHAnsi" w:cstheme="minorBidi"/>
              <w:kern w:val="2"/>
              <w:sz w:val="22"/>
              <w:szCs w:val="22"/>
              <w14:ligatures w14:val="standardContextual"/>
            </w:rPr>
          </w:pPr>
          <w:hyperlink w:anchor="_Toc149741809" w:history="1">
            <w:r w:rsidR="00511CDC" w:rsidRPr="003A40FC">
              <w:rPr>
                <w:rStyle w:val="Hipersaite"/>
              </w:rPr>
              <w:t>14.</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PIEDĀVĀJUMA SAGATAVOŠANA UN NOFORMĒŠANA</w:t>
            </w:r>
            <w:r w:rsidR="00511CDC" w:rsidRPr="003A40FC">
              <w:rPr>
                <w:webHidden/>
              </w:rPr>
              <w:tab/>
            </w:r>
            <w:r w:rsidR="00511CDC" w:rsidRPr="003A40FC">
              <w:rPr>
                <w:webHidden/>
              </w:rPr>
              <w:fldChar w:fldCharType="begin"/>
            </w:r>
            <w:r w:rsidR="00511CDC" w:rsidRPr="003A40FC">
              <w:rPr>
                <w:webHidden/>
              </w:rPr>
              <w:instrText xml:space="preserve"> PAGEREF _Toc149741809 \h </w:instrText>
            </w:r>
            <w:r w:rsidR="00511CDC" w:rsidRPr="003A40FC">
              <w:rPr>
                <w:webHidden/>
              </w:rPr>
            </w:r>
            <w:r w:rsidR="00511CDC" w:rsidRPr="003A40FC">
              <w:rPr>
                <w:webHidden/>
              </w:rPr>
              <w:fldChar w:fldCharType="separate"/>
            </w:r>
            <w:r w:rsidR="00511CDC" w:rsidRPr="003A40FC">
              <w:rPr>
                <w:webHidden/>
              </w:rPr>
              <w:t>15</w:t>
            </w:r>
            <w:r w:rsidR="00511CDC" w:rsidRPr="003A40FC">
              <w:rPr>
                <w:webHidden/>
              </w:rPr>
              <w:fldChar w:fldCharType="end"/>
            </w:r>
          </w:hyperlink>
        </w:p>
        <w:p w14:paraId="6F73CEDC" w14:textId="51ED5DDA" w:rsidR="00511CDC" w:rsidRPr="003A40FC" w:rsidRDefault="00D34663" w:rsidP="00511CDC">
          <w:pPr>
            <w:pStyle w:val="Saturs1"/>
            <w:rPr>
              <w:rFonts w:asciiTheme="minorHAnsi" w:eastAsiaTheme="minorEastAsia" w:hAnsiTheme="minorHAnsi" w:cstheme="minorBidi"/>
              <w:kern w:val="2"/>
              <w:sz w:val="22"/>
              <w:szCs w:val="22"/>
              <w14:ligatures w14:val="standardContextual"/>
            </w:rPr>
          </w:pPr>
          <w:hyperlink w:anchor="_Toc149741810" w:history="1">
            <w:r w:rsidR="00511CDC" w:rsidRPr="003A40FC">
              <w:rPr>
                <w:rStyle w:val="Hipersaite"/>
              </w:rPr>
              <w:t>15.</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PRETENDENTU ATLASE, PIEDĀVĀJUMU ATBILSTĪBAS PĀRBAUDE UN IZVĒLE</w:t>
            </w:r>
            <w:r w:rsidR="00511CDC" w:rsidRPr="003A40FC">
              <w:rPr>
                <w:webHidden/>
              </w:rPr>
              <w:tab/>
            </w:r>
            <w:r w:rsidR="00511CDC" w:rsidRPr="003A40FC">
              <w:rPr>
                <w:webHidden/>
              </w:rPr>
              <w:fldChar w:fldCharType="begin"/>
            </w:r>
            <w:r w:rsidR="00511CDC" w:rsidRPr="003A40FC">
              <w:rPr>
                <w:webHidden/>
              </w:rPr>
              <w:instrText xml:space="preserve"> PAGEREF _Toc149741810 \h </w:instrText>
            </w:r>
            <w:r w:rsidR="00511CDC" w:rsidRPr="003A40FC">
              <w:rPr>
                <w:webHidden/>
              </w:rPr>
            </w:r>
            <w:r w:rsidR="00511CDC" w:rsidRPr="003A40FC">
              <w:rPr>
                <w:webHidden/>
              </w:rPr>
              <w:fldChar w:fldCharType="separate"/>
            </w:r>
            <w:r w:rsidR="00511CDC" w:rsidRPr="003A40FC">
              <w:rPr>
                <w:webHidden/>
              </w:rPr>
              <w:t>16</w:t>
            </w:r>
            <w:r w:rsidR="00511CDC" w:rsidRPr="003A40FC">
              <w:rPr>
                <w:webHidden/>
              </w:rPr>
              <w:fldChar w:fldCharType="end"/>
            </w:r>
          </w:hyperlink>
        </w:p>
        <w:p w14:paraId="48D3BCD1" w14:textId="5836FF1B" w:rsidR="00511CDC" w:rsidRPr="003A40FC" w:rsidRDefault="00D34663" w:rsidP="00511CDC">
          <w:pPr>
            <w:pStyle w:val="Saturs1"/>
            <w:rPr>
              <w:rFonts w:asciiTheme="minorHAnsi" w:eastAsiaTheme="minorEastAsia" w:hAnsiTheme="minorHAnsi" w:cstheme="minorBidi"/>
              <w:kern w:val="2"/>
              <w:sz w:val="22"/>
              <w:szCs w:val="22"/>
              <w14:ligatures w14:val="standardContextual"/>
            </w:rPr>
          </w:pPr>
          <w:hyperlink w:anchor="_Toc149741811" w:history="1">
            <w:r w:rsidR="00511CDC" w:rsidRPr="003A40FC">
              <w:rPr>
                <w:rStyle w:val="Hipersaite"/>
              </w:rPr>
              <w:t>16.</w:t>
            </w:r>
            <w:r w:rsidR="00511CDC" w:rsidRPr="003A40FC">
              <w:rPr>
                <w:rFonts w:asciiTheme="minorHAnsi" w:eastAsiaTheme="minorEastAsia" w:hAnsiTheme="minorHAnsi" w:cstheme="minorBidi"/>
                <w:kern w:val="2"/>
                <w:sz w:val="22"/>
                <w:szCs w:val="22"/>
                <w14:ligatures w14:val="standardContextual"/>
              </w:rPr>
              <w:tab/>
            </w:r>
            <w:r w:rsidR="00511CDC" w:rsidRPr="003A40FC">
              <w:rPr>
                <w:rStyle w:val="Hipersaite"/>
              </w:rPr>
              <w:t>IEPIRKUMA LĪGUMA SLĒGŠANA</w:t>
            </w:r>
            <w:r w:rsidR="00511CDC" w:rsidRPr="003A40FC">
              <w:rPr>
                <w:webHidden/>
              </w:rPr>
              <w:tab/>
            </w:r>
            <w:r w:rsidR="00511CDC" w:rsidRPr="003A40FC">
              <w:rPr>
                <w:webHidden/>
              </w:rPr>
              <w:fldChar w:fldCharType="begin"/>
            </w:r>
            <w:r w:rsidR="00511CDC" w:rsidRPr="003A40FC">
              <w:rPr>
                <w:webHidden/>
              </w:rPr>
              <w:instrText xml:space="preserve"> PAGEREF _Toc149741811 \h </w:instrText>
            </w:r>
            <w:r w:rsidR="00511CDC" w:rsidRPr="003A40FC">
              <w:rPr>
                <w:webHidden/>
              </w:rPr>
            </w:r>
            <w:r w:rsidR="00511CDC" w:rsidRPr="003A40FC">
              <w:rPr>
                <w:webHidden/>
              </w:rPr>
              <w:fldChar w:fldCharType="separate"/>
            </w:r>
            <w:r w:rsidR="00511CDC" w:rsidRPr="003A40FC">
              <w:rPr>
                <w:webHidden/>
              </w:rPr>
              <w:t>18</w:t>
            </w:r>
            <w:r w:rsidR="00511CDC" w:rsidRPr="003A40FC">
              <w:rPr>
                <w:webHidden/>
              </w:rPr>
              <w:fldChar w:fldCharType="end"/>
            </w:r>
          </w:hyperlink>
        </w:p>
        <w:p w14:paraId="76017B34" w14:textId="16D7BD07" w:rsidR="003E4B2D" w:rsidRPr="003A40FC" w:rsidRDefault="003E4B2D" w:rsidP="007E3C2E">
          <w:r w:rsidRPr="003A40FC">
            <w:rPr>
              <w:b/>
              <w:bCs/>
            </w:rPr>
            <w:fldChar w:fldCharType="end"/>
          </w:r>
        </w:p>
      </w:sdtContent>
    </w:sdt>
    <w:p w14:paraId="66410313" w14:textId="00D852D2" w:rsidR="00522927" w:rsidRPr="003A40FC" w:rsidRDefault="003E4B2D" w:rsidP="007E3C2E">
      <w:pPr>
        <w:pStyle w:val="Virsraksts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49741796"/>
      <w:r w:rsidRPr="003A40FC">
        <w:rPr>
          <w:szCs w:val="24"/>
        </w:rPr>
        <w:lastRenderedPageBreak/>
        <w:t>V</w:t>
      </w:r>
      <w:r w:rsidR="00522927" w:rsidRPr="003A40FC">
        <w:rPr>
          <w:szCs w:val="24"/>
        </w:rPr>
        <w:t>ISPĀRĪGĀ INFORMĀCIJA</w:t>
      </w:r>
      <w:bookmarkEnd w:id="1"/>
      <w:bookmarkEnd w:id="2"/>
      <w:bookmarkEnd w:id="3"/>
    </w:p>
    <w:p w14:paraId="671FE28A" w14:textId="6C3CD4DF" w:rsidR="00522927" w:rsidRPr="003A40FC" w:rsidRDefault="00522927" w:rsidP="007E3C2E">
      <w:pPr>
        <w:pStyle w:val="Tekstabloks"/>
        <w:numPr>
          <w:ilvl w:val="1"/>
          <w:numId w:val="2"/>
        </w:numPr>
        <w:spacing w:after="120"/>
        <w:ind w:left="567" w:right="-57" w:hanging="567"/>
        <w:jc w:val="both"/>
        <w:rPr>
          <w:szCs w:val="24"/>
        </w:rPr>
      </w:pPr>
      <w:bookmarkStart w:id="4" w:name="_Hlk60911840"/>
      <w:r w:rsidRPr="003A40FC">
        <w:rPr>
          <w:szCs w:val="24"/>
        </w:rPr>
        <w:t xml:space="preserve">Iepirkuma identifikācijas Nr. </w:t>
      </w:r>
      <w:bookmarkStart w:id="5" w:name="OLE_LINK1"/>
      <w:r w:rsidRPr="003A40FC">
        <w:rPr>
          <w:szCs w:val="24"/>
        </w:rPr>
        <w:t xml:space="preserve">VBOP </w:t>
      </w:r>
      <w:bookmarkEnd w:id="5"/>
      <w:r w:rsidR="0050404B" w:rsidRPr="003A40FC">
        <w:rPr>
          <w:szCs w:val="24"/>
        </w:rPr>
        <w:t>20</w:t>
      </w:r>
      <w:r w:rsidR="008A5C08" w:rsidRPr="003A40FC">
        <w:rPr>
          <w:szCs w:val="24"/>
        </w:rPr>
        <w:t>2</w:t>
      </w:r>
      <w:bookmarkEnd w:id="4"/>
      <w:r w:rsidR="00DF5B88" w:rsidRPr="003A40FC">
        <w:rPr>
          <w:szCs w:val="24"/>
        </w:rPr>
        <w:t>4/1</w:t>
      </w:r>
      <w:r w:rsidR="00467D46" w:rsidRPr="003A40FC">
        <w:rPr>
          <w:szCs w:val="24"/>
        </w:rPr>
        <w:t>4</w:t>
      </w:r>
      <w:r w:rsidR="00AF62E3">
        <w:rPr>
          <w:szCs w:val="24"/>
        </w:rPr>
        <w:t xml:space="preserve"> ERAF</w:t>
      </w:r>
      <w:r w:rsidR="00AD34DA" w:rsidRPr="003A40FC">
        <w:rPr>
          <w:szCs w:val="24"/>
        </w:rPr>
        <w:t>.</w:t>
      </w:r>
    </w:p>
    <w:p w14:paraId="4D42C4E3" w14:textId="77777777" w:rsidR="00522927" w:rsidRPr="003A40FC" w:rsidRDefault="00522927" w:rsidP="007E3C2E">
      <w:pPr>
        <w:pStyle w:val="Tekstabloks"/>
        <w:numPr>
          <w:ilvl w:val="1"/>
          <w:numId w:val="2"/>
        </w:numPr>
        <w:ind w:left="567" w:right="-57" w:hanging="567"/>
        <w:jc w:val="both"/>
        <w:rPr>
          <w:szCs w:val="24"/>
        </w:rPr>
      </w:pPr>
      <w:bookmarkStart w:id="6" w:name="_Ref200332870"/>
      <w:bookmarkStart w:id="7" w:name="_Ref189305431"/>
      <w:r w:rsidRPr="003A40FC">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088"/>
      </w:tblGrid>
      <w:tr w:rsidR="00F81AC4" w:rsidRPr="003A40FC" w14:paraId="1429EBF5" w14:textId="77777777" w:rsidTr="00A52DDD">
        <w:tc>
          <w:tcPr>
            <w:tcW w:w="2581" w:type="dxa"/>
            <w:vAlign w:val="center"/>
          </w:tcPr>
          <w:p w14:paraId="158822DE" w14:textId="77777777" w:rsidR="00522927" w:rsidRPr="003A40FC" w:rsidRDefault="00522927" w:rsidP="007E3C2E">
            <w:pPr>
              <w:overflowPunct w:val="0"/>
              <w:autoSpaceDE w:val="0"/>
              <w:autoSpaceDN w:val="0"/>
              <w:adjustRightInd w:val="0"/>
              <w:textAlignment w:val="baseline"/>
              <w:rPr>
                <w:sz w:val="24"/>
                <w:szCs w:val="24"/>
              </w:rPr>
            </w:pPr>
            <w:bookmarkStart w:id="8" w:name="_Hlk37943135"/>
            <w:r w:rsidRPr="003A40FC">
              <w:rPr>
                <w:sz w:val="24"/>
                <w:szCs w:val="24"/>
              </w:rPr>
              <w:t>Pasūtītāja nosaukums</w:t>
            </w:r>
          </w:p>
        </w:tc>
        <w:tc>
          <w:tcPr>
            <w:tcW w:w="6088" w:type="dxa"/>
            <w:vAlign w:val="center"/>
          </w:tcPr>
          <w:p w14:paraId="22AE4F6E" w14:textId="7F15260C" w:rsidR="00522927" w:rsidRPr="003A40FC" w:rsidRDefault="00E20FD0" w:rsidP="007E3C2E">
            <w:pPr>
              <w:overflowPunct w:val="0"/>
              <w:autoSpaceDE w:val="0"/>
              <w:autoSpaceDN w:val="0"/>
              <w:adjustRightInd w:val="0"/>
              <w:textAlignment w:val="baseline"/>
              <w:rPr>
                <w:sz w:val="24"/>
                <w:szCs w:val="24"/>
              </w:rPr>
            </w:pPr>
            <w:r w:rsidRPr="003A40FC">
              <w:rPr>
                <w:sz w:val="24"/>
                <w:szCs w:val="24"/>
              </w:rPr>
              <w:t>Vent</w:t>
            </w:r>
            <w:r w:rsidR="00522927" w:rsidRPr="003A40FC">
              <w:rPr>
                <w:sz w:val="24"/>
                <w:szCs w:val="24"/>
              </w:rPr>
              <w:t>spils brīvostas pārvalde</w:t>
            </w:r>
          </w:p>
        </w:tc>
      </w:tr>
      <w:tr w:rsidR="00F81AC4" w:rsidRPr="003A40FC" w14:paraId="7911F189" w14:textId="77777777" w:rsidTr="00A52DDD">
        <w:tc>
          <w:tcPr>
            <w:tcW w:w="2581" w:type="dxa"/>
            <w:vAlign w:val="center"/>
          </w:tcPr>
          <w:p w14:paraId="274DC3F0" w14:textId="77777777" w:rsidR="00522927" w:rsidRPr="003A40FC" w:rsidRDefault="00522927" w:rsidP="007E3C2E">
            <w:pPr>
              <w:overflowPunct w:val="0"/>
              <w:autoSpaceDE w:val="0"/>
              <w:autoSpaceDN w:val="0"/>
              <w:adjustRightInd w:val="0"/>
              <w:textAlignment w:val="baseline"/>
              <w:rPr>
                <w:sz w:val="24"/>
                <w:szCs w:val="24"/>
              </w:rPr>
            </w:pPr>
            <w:r w:rsidRPr="003A40FC">
              <w:rPr>
                <w:sz w:val="24"/>
                <w:szCs w:val="24"/>
              </w:rPr>
              <w:t>Adrese</w:t>
            </w:r>
          </w:p>
        </w:tc>
        <w:tc>
          <w:tcPr>
            <w:tcW w:w="6088" w:type="dxa"/>
            <w:vAlign w:val="center"/>
          </w:tcPr>
          <w:p w14:paraId="6D628EEC" w14:textId="77777777" w:rsidR="00522927" w:rsidRPr="003A40FC" w:rsidRDefault="00522927" w:rsidP="007E3C2E">
            <w:pPr>
              <w:overflowPunct w:val="0"/>
              <w:autoSpaceDE w:val="0"/>
              <w:autoSpaceDN w:val="0"/>
              <w:adjustRightInd w:val="0"/>
              <w:textAlignment w:val="baseline"/>
              <w:rPr>
                <w:sz w:val="24"/>
                <w:szCs w:val="24"/>
              </w:rPr>
            </w:pPr>
            <w:r w:rsidRPr="003A40FC">
              <w:rPr>
                <w:sz w:val="24"/>
                <w:szCs w:val="24"/>
              </w:rPr>
              <w:t>Jāņa iela 19, Ventspilī, LV-3601</w:t>
            </w:r>
          </w:p>
        </w:tc>
      </w:tr>
      <w:tr w:rsidR="00F81AC4" w:rsidRPr="003A40FC" w14:paraId="0DA9C290" w14:textId="77777777" w:rsidTr="00A52DDD">
        <w:tc>
          <w:tcPr>
            <w:tcW w:w="2581" w:type="dxa"/>
            <w:vAlign w:val="center"/>
          </w:tcPr>
          <w:p w14:paraId="406C1413" w14:textId="77777777" w:rsidR="00522927" w:rsidRPr="003A40FC" w:rsidRDefault="00522927" w:rsidP="007E3C2E">
            <w:pPr>
              <w:overflowPunct w:val="0"/>
              <w:autoSpaceDE w:val="0"/>
              <w:autoSpaceDN w:val="0"/>
              <w:adjustRightInd w:val="0"/>
              <w:textAlignment w:val="baseline"/>
              <w:rPr>
                <w:sz w:val="24"/>
                <w:szCs w:val="24"/>
              </w:rPr>
            </w:pPr>
            <w:r w:rsidRPr="003A40FC">
              <w:rPr>
                <w:sz w:val="24"/>
                <w:szCs w:val="24"/>
              </w:rPr>
              <w:t>Nodokļu maksātāja reģistrācijas numurs</w:t>
            </w:r>
          </w:p>
        </w:tc>
        <w:tc>
          <w:tcPr>
            <w:tcW w:w="6088" w:type="dxa"/>
            <w:vAlign w:val="center"/>
          </w:tcPr>
          <w:p w14:paraId="0D4AE7C2" w14:textId="77777777" w:rsidR="00522927" w:rsidRPr="003A40FC" w:rsidRDefault="00522927" w:rsidP="007E3C2E">
            <w:pPr>
              <w:overflowPunct w:val="0"/>
              <w:autoSpaceDE w:val="0"/>
              <w:autoSpaceDN w:val="0"/>
              <w:adjustRightInd w:val="0"/>
              <w:textAlignment w:val="baseline"/>
              <w:rPr>
                <w:sz w:val="24"/>
                <w:szCs w:val="24"/>
              </w:rPr>
            </w:pPr>
            <w:r w:rsidRPr="003A40FC">
              <w:rPr>
                <w:sz w:val="24"/>
                <w:szCs w:val="24"/>
              </w:rPr>
              <w:t>90000284085</w:t>
            </w:r>
          </w:p>
        </w:tc>
      </w:tr>
      <w:tr w:rsidR="00F81AC4" w:rsidRPr="003A40FC" w14:paraId="7CE5F003" w14:textId="77777777" w:rsidTr="00A52DDD">
        <w:tc>
          <w:tcPr>
            <w:tcW w:w="2581" w:type="dxa"/>
            <w:vAlign w:val="center"/>
          </w:tcPr>
          <w:p w14:paraId="4499D3EC" w14:textId="77777777" w:rsidR="00522927" w:rsidRPr="003A40FC" w:rsidRDefault="00522927" w:rsidP="007E3C2E">
            <w:pPr>
              <w:overflowPunct w:val="0"/>
              <w:autoSpaceDE w:val="0"/>
              <w:autoSpaceDN w:val="0"/>
              <w:adjustRightInd w:val="0"/>
              <w:textAlignment w:val="baseline"/>
              <w:rPr>
                <w:sz w:val="24"/>
                <w:szCs w:val="24"/>
              </w:rPr>
            </w:pPr>
            <w:r w:rsidRPr="003A40FC">
              <w:rPr>
                <w:sz w:val="24"/>
                <w:szCs w:val="24"/>
              </w:rPr>
              <w:t>Tālruņa numurs</w:t>
            </w:r>
          </w:p>
        </w:tc>
        <w:tc>
          <w:tcPr>
            <w:tcW w:w="6088" w:type="dxa"/>
            <w:vAlign w:val="center"/>
          </w:tcPr>
          <w:p w14:paraId="5C63D4C2" w14:textId="77777777" w:rsidR="00522927" w:rsidRPr="003A40FC" w:rsidRDefault="00522927" w:rsidP="007E3C2E">
            <w:pPr>
              <w:overflowPunct w:val="0"/>
              <w:autoSpaceDE w:val="0"/>
              <w:autoSpaceDN w:val="0"/>
              <w:adjustRightInd w:val="0"/>
              <w:textAlignment w:val="baseline"/>
              <w:rPr>
                <w:sz w:val="24"/>
                <w:szCs w:val="24"/>
              </w:rPr>
            </w:pPr>
            <w:r w:rsidRPr="003A40FC">
              <w:rPr>
                <w:sz w:val="24"/>
                <w:szCs w:val="24"/>
              </w:rPr>
              <w:t>63622586</w:t>
            </w:r>
          </w:p>
        </w:tc>
      </w:tr>
      <w:tr w:rsidR="00F81AC4" w:rsidRPr="003A40FC" w14:paraId="388CFE47" w14:textId="77777777" w:rsidTr="00A52DDD">
        <w:tc>
          <w:tcPr>
            <w:tcW w:w="2581" w:type="dxa"/>
            <w:vAlign w:val="center"/>
          </w:tcPr>
          <w:p w14:paraId="28678E22" w14:textId="77777777" w:rsidR="00522927" w:rsidRPr="003A40FC" w:rsidRDefault="00522927" w:rsidP="007E3C2E">
            <w:pPr>
              <w:overflowPunct w:val="0"/>
              <w:autoSpaceDE w:val="0"/>
              <w:autoSpaceDN w:val="0"/>
              <w:adjustRightInd w:val="0"/>
              <w:textAlignment w:val="baseline"/>
              <w:rPr>
                <w:sz w:val="24"/>
                <w:szCs w:val="24"/>
              </w:rPr>
            </w:pPr>
            <w:r w:rsidRPr="003A40FC">
              <w:rPr>
                <w:sz w:val="24"/>
                <w:szCs w:val="24"/>
              </w:rPr>
              <w:t>E-pasta adrese</w:t>
            </w:r>
          </w:p>
        </w:tc>
        <w:tc>
          <w:tcPr>
            <w:tcW w:w="6088" w:type="dxa"/>
            <w:vAlign w:val="center"/>
          </w:tcPr>
          <w:p w14:paraId="27C480C6" w14:textId="77777777" w:rsidR="00522927" w:rsidRPr="003A40FC" w:rsidRDefault="00D34663" w:rsidP="007E3C2E">
            <w:pPr>
              <w:overflowPunct w:val="0"/>
              <w:autoSpaceDE w:val="0"/>
              <w:autoSpaceDN w:val="0"/>
              <w:adjustRightInd w:val="0"/>
              <w:textAlignment w:val="baseline"/>
              <w:rPr>
                <w:sz w:val="24"/>
                <w:szCs w:val="24"/>
              </w:rPr>
            </w:pPr>
            <w:hyperlink r:id="rId9" w:history="1">
              <w:r w:rsidR="00E94FFA" w:rsidRPr="003A40FC">
                <w:rPr>
                  <w:rStyle w:val="Hipersaite"/>
                  <w:color w:val="auto"/>
                  <w:sz w:val="24"/>
                  <w:szCs w:val="24"/>
                  <w:u w:val="none"/>
                </w:rPr>
                <w:t>iepirkumi@vbp.lv</w:t>
              </w:r>
            </w:hyperlink>
          </w:p>
        </w:tc>
      </w:tr>
      <w:tr w:rsidR="00F81AC4" w:rsidRPr="003A40FC" w14:paraId="50FFEC2C" w14:textId="77777777" w:rsidTr="00A52DDD">
        <w:tc>
          <w:tcPr>
            <w:tcW w:w="2581" w:type="dxa"/>
            <w:vAlign w:val="center"/>
          </w:tcPr>
          <w:p w14:paraId="1403B52D" w14:textId="77777777" w:rsidR="00AD34DA" w:rsidRPr="003A40FC" w:rsidRDefault="00AD34DA" w:rsidP="007E3C2E">
            <w:pPr>
              <w:overflowPunct w:val="0"/>
              <w:autoSpaceDE w:val="0"/>
              <w:autoSpaceDN w:val="0"/>
              <w:adjustRightInd w:val="0"/>
              <w:textAlignment w:val="baseline"/>
              <w:rPr>
                <w:sz w:val="24"/>
                <w:szCs w:val="24"/>
              </w:rPr>
            </w:pPr>
            <w:r w:rsidRPr="003A40FC">
              <w:rPr>
                <w:sz w:val="24"/>
                <w:szCs w:val="24"/>
              </w:rPr>
              <w:t>Kontaktpersona</w:t>
            </w:r>
          </w:p>
        </w:tc>
        <w:tc>
          <w:tcPr>
            <w:tcW w:w="6088" w:type="dxa"/>
            <w:vAlign w:val="center"/>
          </w:tcPr>
          <w:p w14:paraId="08C9476A" w14:textId="77777777" w:rsidR="00A52DDD" w:rsidRPr="003A40FC" w:rsidRDefault="00A52DDD" w:rsidP="00A52DDD">
            <w:pPr>
              <w:overflowPunct w:val="0"/>
              <w:autoSpaceDE w:val="0"/>
              <w:autoSpaceDN w:val="0"/>
              <w:adjustRightInd w:val="0"/>
              <w:textAlignment w:val="baseline"/>
              <w:rPr>
                <w:sz w:val="24"/>
                <w:szCs w:val="24"/>
              </w:rPr>
            </w:pPr>
            <w:r w:rsidRPr="003A40FC">
              <w:rPr>
                <w:sz w:val="24"/>
                <w:szCs w:val="24"/>
              </w:rPr>
              <w:t xml:space="preserve">Agnese Sarma, tālr. numurs 29772484, </w:t>
            </w:r>
          </w:p>
          <w:p w14:paraId="6D4A287B" w14:textId="2CC5755E" w:rsidR="00AD34DA" w:rsidRPr="003A40FC" w:rsidRDefault="00A52DDD" w:rsidP="00A52DDD">
            <w:pPr>
              <w:overflowPunct w:val="0"/>
              <w:autoSpaceDE w:val="0"/>
              <w:autoSpaceDN w:val="0"/>
              <w:adjustRightInd w:val="0"/>
              <w:textAlignment w:val="baseline"/>
            </w:pPr>
            <w:r w:rsidRPr="003A40FC">
              <w:rPr>
                <w:sz w:val="24"/>
                <w:szCs w:val="24"/>
              </w:rPr>
              <w:t>e-pasta adrese agnese.sarma@vbp.lv vai iepirkumi@vbp.lv</w:t>
            </w:r>
          </w:p>
        </w:tc>
      </w:tr>
      <w:tr w:rsidR="00F81AC4" w:rsidRPr="003A40FC" w14:paraId="2D86990A" w14:textId="77777777" w:rsidTr="00A52DDD">
        <w:tc>
          <w:tcPr>
            <w:tcW w:w="2581" w:type="dxa"/>
            <w:vAlign w:val="center"/>
          </w:tcPr>
          <w:p w14:paraId="051426A2" w14:textId="77777777" w:rsidR="00522927" w:rsidRPr="003A40FC" w:rsidRDefault="00522927" w:rsidP="007E3C2E">
            <w:pPr>
              <w:overflowPunct w:val="0"/>
              <w:autoSpaceDE w:val="0"/>
              <w:autoSpaceDN w:val="0"/>
              <w:adjustRightInd w:val="0"/>
              <w:textAlignment w:val="baseline"/>
              <w:rPr>
                <w:sz w:val="24"/>
                <w:szCs w:val="24"/>
              </w:rPr>
            </w:pPr>
            <w:r w:rsidRPr="003A40FC">
              <w:rPr>
                <w:sz w:val="24"/>
                <w:szCs w:val="24"/>
              </w:rPr>
              <w:t xml:space="preserve">Banka </w:t>
            </w:r>
          </w:p>
        </w:tc>
        <w:tc>
          <w:tcPr>
            <w:tcW w:w="6088" w:type="dxa"/>
            <w:vAlign w:val="center"/>
          </w:tcPr>
          <w:p w14:paraId="711AD5BD" w14:textId="4AE60231" w:rsidR="00522927" w:rsidRPr="003A40FC" w:rsidRDefault="00070C63" w:rsidP="007E3C2E">
            <w:pPr>
              <w:overflowPunct w:val="0"/>
              <w:autoSpaceDE w:val="0"/>
              <w:autoSpaceDN w:val="0"/>
              <w:adjustRightInd w:val="0"/>
              <w:textAlignment w:val="baseline"/>
              <w:rPr>
                <w:sz w:val="24"/>
                <w:szCs w:val="24"/>
              </w:rPr>
            </w:pPr>
            <w:r w:rsidRPr="003A40FC">
              <w:rPr>
                <w:sz w:val="24"/>
                <w:szCs w:val="24"/>
              </w:rPr>
              <w:t>AS „Luminor Bank”, bankas kods RIKOLV2X</w:t>
            </w:r>
          </w:p>
        </w:tc>
      </w:tr>
      <w:tr w:rsidR="00F81AC4" w:rsidRPr="003A40FC" w14:paraId="6308A837" w14:textId="77777777" w:rsidTr="00A52DDD">
        <w:tc>
          <w:tcPr>
            <w:tcW w:w="2581" w:type="dxa"/>
            <w:vAlign w:val="center"/>
          </w:tcPr>
          <w:p w14:paraId="1FA9E555" w14:textId="77777777" w:rsidR="00522927" w:rsidRPr="003A40FC" w:rsidRDefault="00522927" w:rsidP="007E3C2E">
            <w:pPr>
              <w:overflowPunct w:val="0"/>
              <w:autoSpaceDE w:val="0"/>
              <w:autoSpaceDN w:val="0"/>
              <w:adjustRightInd w:val="0"/>
              <w:textAlignment w:val="baseline"/>
              <w:rPr>
                <w:sz w:val="24"/>
                <w:szCs w:val="24"/>
              </w:rPr>
            </w:pPr>
            <w:r w:rsidRPr="003A40FC">
              <w:rPr>
                <w:sz w:val="24"/>
                <w:szCs w:val="24"/>
              </w:rPr>
              <w:t>Bankas konts</w:t>
            </w:r>
          </w:p>
        </w:tc>
        <w:tc>
          <w:tcPr>
            <w:tcW w:w="6088" w:type="dxa"/>
            <w:vAlign w:val="center"/>
          </w:tcPr>
          <w:p w14:paraId="53CFB968" w14:textId="47A1133C" w:rsidR="00522927" w:rsidRPr="003A40FC" w:rsidRDefault="00070C63" w:rsidP="007E3C2E">
            <w:pPr>
              <w:overflowPunct w:val="0"/>
              <w:autoSpaceDE w:val="0"/>
              <w:autoSpaceDN w:val="0"/>
              <w:adjustRightInd w:val="0"/>
              <w:textAlignment w:val="baseline"/>
              <w:rPr>
                <w:sz w:val="24"/>
                <w:szCs w:val="24"/>
              </w:rPr>
            </w:pPr>
            <w:r w:rsidRPr="003A40FC">
              <w:rPr>
                <w:sz w:val="24"/>
                <w:szCs w:val="24"/>
              </w:rPr>
              <w:t>LV73RIKO0002210002268</w:t>
            </w:r>
          </w:p>
        </w:tc>
      </w:tr>
    </w:tbl>
    <w:bookmarkEnd w:id="6"/>
    <w:bookmarkEnd w:id="7"/>
    <w:p w14:paraId="13FC0B78" w14:textId="182339B2" w:rsidR="00522927" w:rsidRPr="003A40FC" w:rsidRDefault="006D2710" w:rsidP="007E3C2E">
      <w:pPr>
        <w:pStyle w:val="Tekstabloks"/>
        <w:numPr>
          <w:ilvl w:val="1"/>
          <w:numId w:val="2"/>
        </w:numPr>
        <w:spacing w:before="120" w:after="120"/>
        <w:ind w:left="567" w:right="-57" w:hanging="567"/>
        <w:jc w:val="both"/>
        <w:rPr>
          <w:szCs w:val="24"/>
        </w:rPr>
      </w:pPr>
      <w:r w:rsidRPr="003A40FC">
        <w:rPr>
          <w:szCs w:val="24"/>
          <w:lang w:eastAsia="lv-LV"/>
        </w:rPr>
        <w:t>Iepirkuma procedūra: atklāts konkurss saskaņā ar S</w:t>
      </w:r>
      <w:r w:rsidRPr="003A40FC">
        <w:rPr>
          <w:bCs/>
          <w:szCs w:val="24"/>
          <w:lang w:eastAsia="lv-LV"/>
        </w:rPr>
        <w:t>abiedrisko pakalpojumu sniedzēju iepirkumu likumu (turpmāk – Likums)</w:t>
      </w:r>
      <w:r w:rsidR="00C4162B" w:rsidRPr="003A40FC">
        <w:rPr>
          <w:szCs w:val="24"/>
        </w:rPr>
        <w:t>.</w:t>
      </w:r>
    </w:p>
    <w:bookmarkEnd w:id="8"/>
    <w:p w14:paraId="4750B470" w14:textId="2909882D" w:rsidR="00522927" w:rsidRPr="003A40FC" w:rsidRDefault="00522927" w:rsidP="007E3C2E">
      <w:pPr>
        <w:pStyle w:val="Tekstabloks"/>
        <w:numPr>
          <w:ilvl w:val="1"/>
          <w:numId w:val="2"/>
        </w:numPr>
        <w:spacing w:after="120"/>
        <w:ind w:left="567" w:right="-57" w:hanging="567"/>
        <w:jc w:val="both"/>
        <w:rPr>
          <w:szCs w:val="24"/>
        </w:rPr>
      </w:pPr>
      <w:r w:rsidRPr="003A40FC">
        <w:rPr>
          <w:szCs w:val="24"/>
        </w:rPr>
        <w:t xml:space="preserve">Iepirkuma procedūras norisi nodrošina Ventspils brīvostas pārvaldes izveidota iepirkumu komisija (turpmāk </w:t>
      </w:r>
      <w:r w:rsidR="004C68D5" w:rsidRPr="003A40FC">
        <w:rPr>
          <w:szCs w:val="24"/>
        </w:rPr>
        <w:t>–</w:t>
      </w:r>
      <w:r w:rsidR="008E3F36" w:rsidRPr="003A40FC">
        <w:rPr>
          <w:szCs w:val="24"/>
        </w:rPr>
        <w:t xml:space="preserve"> </w:t>
      </w:r>
      <w:r w:rsidRPr="003A40FC">
        <w:rPr>
          <w:szCs w:val="24"/>
        </w:rPr>
        <w:t>Komisija).</w:t>
      </w:r>
    </w:p>
    <w:p w14:paraId="18BDF2DC" w14:textId="6EF3849F" w:rsidR="00B8105A" w:rsidRPr="003A40FC" w:rsidRDefault="00B8105A" w:rsidP="007E3C2E">
      <w:pPr>
        <w:pStyle w:val="Tekstabloks"/>
        <w:numPr>
          <w:ilvl w:val="1"/>
          <w:numId w:val="2"/>
        </w:numPr>
        <w:spacing w:after="120"/>
        <w:ind w:left="567" w:right="-57" w:hanging="567"/>
        <w:jc w:val="both"/>
        <w:rPr>
          <w:szCs w:val="24"/>
        </w:rPr>
      </w:pPr>
      <w:bookmarkStart w:id="9" w:name="_Hlk60913768"/>
      <w:r w:rsidRPr="003A40FC">
        <w:rPr>
          <w:szCs w:val="24"/>
        </w:rPr>
        <w:t>Informācijas apmaiņa iepirkuma procedūras ietvaros notiek</w:t>
      </w:r>
      <w:r w:rsidR="00CB6B79" w:rsidRPr="003A40FC">
        <w:rPr>
          <w:szCs w:val="24"/>
        </w:rPr>
        <w:t xml:space="preserve"> rakstiski</w:t>
      </w:r>
      <w:r w:rsidRPr="003A40FC">
        <w:rPr>
          <w:szCs w:val="24"/>
        </w:rPr>
        <w:t xml:space="preserve">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3A40FC">
        <w:rPr>
          <w:szCs w:val="24"/>
        </w:rPr>
        <w:t xml:space="preserve">. </w:t>
      </w:r>
    </w:p>
    <w:p w14:paraId="3B7FABB7" w14:textId="179E3D41" w:rsidR="00522927" w:rsidRPr="003A40FC" w:rsidRDefault="00522927" w:rsidP="007E3C2E">
      <w:pPr>
        <w:pStyle w:val="Tekstabloks"/>
        <w:numPr>
          <w:ilvl w:val="1"/>
          <w:numId w:val="2"/>
        </w:numPr>
        <w:spacing w:after="120"/>
        <w:ind w:left="567" w:right="-57" w:hanging="567"/>
        <w:jc w:val="both"/>
        <w:rPr>
          <w:szCs w:val="24"/>
        </w:rPr>
      </w:pPr>
      <w:r w:rsidRPr="003A40FC">
        <w:rPr>
          <w:szCs w:val="24"/>
        </w:rPr>
        <w:t xml:space="preserve">Ieinteresētais piegādātājs – piegādātājs, kas </w:t>
      </w:r>
      <w:bookmarkStart w:id="10" w:name="_Hlk60913819"/>
      <w:r w:rsidR="00CE65CA" w:rsidRPr="003A40FC">
        <w:rPr>
          <w:szCs w:val="24"/>
        </w:rPr>
        <w:t xml:space="preserve">lejupielādējis vai </w:t>
      </w:r>
      <w:r w:rsidRPr="003A40FC">
        <w:rPr>
          <w:szCs w:val="24"/>
        </w:rPr>
        <w:t>saņēmis Iepirkuma procedūras dokumentus</w:t>
      </w:r>
      <w:bookmarkEnd w:id="10"/>
      <w:r w:rsidRPr="003A40FC">
        <w:rPr>
          <w:szCs w:val="24"/>
        </w:rPr>
        <w:t>.</w:t>
      </w:r>
      <w:r w:rsidR="00CB6B79" w:rsidRPr="003A40FC">
        <w:rPr>
          <w:szCs w:val="24"/>
        </w:rPr>
        <w:t xml:space="preserve"> Ieinteresētais piegādātājs Elektronisko iepirkumu sistēmā (turpmāk </w:t>
      </w:r>
      <w:r w:rsidR="009F5F00" w:rsidRPr="003A40FC">
        <w:rPr>
          <w:szCs w:val="24"/>
        </w:rPr>
        <w:t>–</w:t>
      </w:r>
      <w:r w:rsidR="00CB6B79" w:rsidRPr="003A40FC">
        <w:rPr>
          <w:szCs w:val="24"/>
        </w:rPr>
        <w:t xml:space="preserve"> EIS) e-konkursu apakšsistēmā šī konkursa sadaļā var reģistrēties kā nolikuma saņēmējs, ja tas ir reģistrēts EIS kā piegādātājs.</w:t>
      </w:r>
      <w:r w:rsidR="00CB6B79" w:rsidRPr="003A40FC">
        <w:rPr>
          <w:rStyle w:val="Vresatsauce"/>
          <w:szCs w:val="24"/>
        </w:rPr>
        <w:footnoteReference w:id="1"/>
      </w:r>
    </w:p>
    <w:p w14:paraId="2BEB5357" w14:textId="50758B49" w:rsidR="001C2D28" w:rsidRPr="003A40FC" w:rsidRDefault="00522927" w:rsidP="007E3C2E">
      <w:pPr>
        <w:pStyle w:val="Tekstabloks"/>
        <w:numPr>
          <w:ilvl w:val="1"/>
          <w:numId w:val="2"/>
        </w:numPr>
        <w:ind w:left="567" w:right="-57" w:hanging="567"/>
        <w:jc w:val="both"/>
        <w:rPr>
          <w:szCs w:val="24"/>
        </w:rPr>
      </w:pPr>
      <w:r w:rsidRPr="003A40FC">
        <w:rPr>
          <w:szCs w:val="24"/>
        </w:rPr>
        <w:t xml:space="preserve">Pretendents – </w:t>
      </w:r>
      <w:bookmarkStart w:id="11" w:name="_Hlk60913839"/>
      <w:r w:rsidRPr="003A40FC">
        <w:rPr>
          <w:szCs w:val="24"/>
        </w:rPr>
        <w:t>jebkura juridiska vai fiziska persona vai šādu personu apvienība, kas ir iesniegusi piedāvājumu šajā nolikumā noteiktajā kārtībā</w:t>
      </w:r>
      <w:r w:rsidR="007212ED" w:rsidRPr="003A40FC">
        <w:rPr>
          <w:szCs w:val="24"/>
        </w:rPr>
        <w:t>, un</w:t>
      </w:r>
      <w:r w:rsidR="007212ED" w:rsidRPr="003A40FC">
        <w:t xml:space="preserve"> kurš ir reģistrēts EIS un ir iesniedzis piedāvājumu EIS e-konkursu apakšsistēmā</w:t>
      </w:r>
      <w:bookmarkEnd w:id="11"/>
      <w:r w:rsidRPr="003A40FC">
        <w:rPr>
          <w:szCs w:val="24"/>
        </w:rPr>
        <w:t>.</w:t>
      </w:r>
    </w:p>
    <w:p w14:paraId="6B9F5E7F" w14:textId="77777777" w:rsidR="00522927" w:rsidRPr="003A40FC" w:rsidRDefault="00522927" w:rsidP="007E3C2E">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49741797"/>
      <w:r w:rsidRPr="003A40FC">
        <w:rPr>
          <w:szCs w:val="24"/>
        </w:rPr>
        <w:t>INFORMĀCIJA PAR IEPIRKUMA PRIEKŠMETU</w:t>
      </w:r>
      <w:bookmarkEnd w:id="12"/>
      <w:bookmarkEnd w:id="13"/>
      <w:bookmarkEnd w:id="14"/>
    </w:p>
    <w:p w14:paraId="28C1C87B" w14:textId="07C8EC0B" w:rsidR="00D90830" w:rsidRPr="003A40FC" w:rsidRDefault="0048653F" w:rsidP="00D1678A">
      <w:pPr>
        <w:pStyle w:val="Tekstabloks"/>
        <w:numPr>
          <w:ilvl w:val="1"/>
          <w:numId w:val="2"/>
        </w:numPr>
        <w:spacing w:after="120"/>
        <w:ind w:left="567" w:right="-57" w:hanging="597"/>
        <w:jc w:val="both"/>
        <w:rPr>
          <w:szCs w:val="24"/>
        </w:rPr>
      </w:pPr>
      <w:bookmarkStart w:id="15" w:name="_Hlk37943168"/>
      <w:r w:rsidRPr="003A40FC">
        <w:rPr>
          <w:b/>
          <w:szCs w:val="24"/>
        </w:rPr>
        <w:t>Iepirkuma priekšmets:</w:t>
      </w:r>
      <w:r w:rsidR="002D2768" w:rsidRPr="003A40FC">
        <w:rPr>
          <w:szCs w:val="24"/>
        </w:rPr>
        <w:t xml:space="preserve"> </w:t>
      </w:r>
      <w:r w:rsidR="00A52DDD" w:rsidRPr="003A40FC">
        <w:rPr>
          <w:szCs w:val="24"/>
        </w:rPr>
        <w:t>Ražošanas ēkā Nr.6 Ventspils Augsto tehnoloģiju parkā</w:t>
      </w:r>
      <w:r w:rsidR="00BE4EB3" w:rsidRPr="003A40FC">
        <w:rPr>
          <w:szCs w:val="24"/>
        </w:rPr>
        <w:t xml:space="preserve"> (turpmāk – Objekts) </w:t>
      </w:r>
      <w:r w:rsidR="00A52DDD" w:rsidRPr="003A40FC">
        <w:rPr>
          <w:szCs w:val="24"/>
        </w:rPr>
        <w:t xml:space="preserve"> konstatēto defektu novēršana saskaņā ar </w:t>
      </w:r>
      <w:r w:rsidR="00B0209B" w:rsidRPr="003A40FC">
        <w:rPr>
          <w:szCs w:val="24"/>
        </w:rPr>
        <w:t xml:space="preserve">Tehniskajā specifikācijā (1.pielikums) un </w:t>
      </w:r>
      <w:r w:rsidR="00A52DDD" w:rsidRPr="003A40FC">
        <w:rPr>
          <w:szCs w:val="24"/>
        </w:rPr>
        <w:t xml:space="preserve">Darbu tāmē </w:t>
      </w:r>
      <w:r w:rsidR="00B0209B" w:rsidRPr="003A40FC">
        <w:rPr>
          <w:szCs w:val="24"/>
        </w:rPr>
        <w:t>(4</w:t>
      </w:r>
      <w:r w:rsidR="00A52DDD" w:rsidRPr="003A40FC">
        <w:rPr>
          <w:szCs w:val="24"/>
        </w:rPr>
        <w:t>.pielikums) noteikto</w:t>
      </w:r>
      <w:r w:rsidR="00D90830" w:rsidRPr="003A40FC">
        <w:rPr>
          <w:szCs w:val="24"/>
        </w:rPr>
        <w:t>.</w:t>
      </w:r>
    </w:p>
    <w:p w14:paraId="7DBEFC07" w14:textId="4B507DEB" w:rsidR="00522927" w:rsidRPr="003A40FC" w:rsidRDefault="00467D46" w:rsidP="00D1678A">
      <w:pPr>
        <w:pStyle w:val="Sarakstarindkopa"/>
        <w:numPr>
          <w:ilvl w:val="1"/>
          <w:numId w:val="2"/>
        </w:numPr>
        <w:spacing w:after="120"/>
        <w:ind w:left="567" w:hanging="567"/>
        <w:jc w:val="both"/>
        <w:rPr>
          <w:b/>
          <w:sz w:val="24"/>
          <w:szCs w:val="24"/>
          <w:lang w:eastAsia="en-US"/>
        </w:rPr>
      </w:pPr>
      <w:r w:rsidRPr="003A40FC">
        <w:rPr>
          <w:b/>
          <w:sz w:val="24"/>
          <w:szCs w:val="24"/>
          <w:lang w:eastAsia="en-US"/>
        </w:rPr>
        <w:t xml:space="preserve">CPV kods: </w:t>
      </w:r>
      <w:r w:rsidR="00A52DDD" w:rsidRPr="003A40FC">
        <w:rPr>
          <w:sz w:val="24"/>
          <w:szCs w:val="24"/>
          <w:lang w:eastAsia="en-US"/>
        </w:rPr>
        <w:t>45000000-7 (Celtniecības darbi</w:t>
      </w:r>
      <w:r w:rsidR="00783D24" w:rsidRPr="003A40FC">
        <w:rPr>
          <w:sz w:val="24"/>
          <w:szCs w:val="24"/>
          <w:lang w:eastAsia="en-US"/>
        </w:rPr>
        <w:t>).</w:t>
      </w:r>
    </w:p>
    <w:p w14:paraId="3F50E411" w14:textId="682270D8" w:rsidR="008355BC" w:rsidRPr="003A40FC" w:rsidRDefault="008355BC" w:rsidP="00D1678A">
      <w:pPr>
        <w:pStyle w:val="Sarakstarindkopa"/>
        <w:numPr>
          <w:ilvl w:val="1"/>
          <w:numId w:val="2"/>
        </w:numPr>
        <w:spacing w:after="120"/>
        <w:ind w:left="567" w:hanging="567"/>
        <w:jc w:val="both"/>
        <w:rPr>
          <w:bCs/>
          <w:sz w:val="24"/>
          <w:szCs w:val="24"/>
          <w:lang w:eastAsia="en-US"/>
        </w:rPr>
      </w:pPr>
      <w:r w:rsidRPr="003A40FC">
        <w:rPr>
          <w:bCs/>
          <w:sz w:val="24"/>
          <w:szCs w:val="24"/>
          <w:lang w:eastAsia="en-US"/>
        </w:rPr>
        <w:t xml:space="preserve">Iepirkumā paredzētie un izpildāmie būvdarbi veidi un apjomi norādīti šī nolikuma </w:t>
      </w:r>
      <w:r w:rsidR="00B0209B" w:rsidRPr="003A40FC">
        <w:rPr>
          <w:bCs/>
          <w:sz w:val="24"/>
          <w:szCs w:val="24"/>
          <w:lang w:eastAsia="en-US"/>
        </w:rPr>
        <w:t>4</w:t>
      </w:r>
      <w:r w:rsidRPr="003A40FC">
        <w:rPr>
          <w:bCs/>
          <w:sz w:val="24"/>
          <w:szCs w:val="24"/>
          <w:lang w:eastAsia="en-US"/>
        </w:rPr>
        <w:t xml:space="preserve">.pielikumā, kas kopā ar tehnisko </w:t>
      </w:r>
      <w:r w:rsidR="00C94E9E" w:rsidRPr="003A40FC">
        <w:rPr>
          <w:bCs/>
          <w:sz w:val="24"/>
          <w:szCs w:val="24"/>
          <w:lang w:eastAsia="en-US"/>
        </w:rPr>
        <w:t>specifikāciju</w:t>
      </w:r>
      <w:r w:rsidRPr="003A40FC">
        <w:rPr>
          <w:bCs/>
          <w:sz w:val="24"/>
          <w:szCs w:val="24"/>
          <w:lang w:eastAsia="en-US"/>
        </w:rPr>
        <w:t xml:space="preserve"> (1.pielikumu)</w:t>
      </w:r>
      <w:r w:rsidR="00B0209B" w:rsidRPr="003A40FC">
        <w:rPr>
          <w:bCs/>
          <w:sz w:val="24"/>
          <w:szCs w:val="24"/>
          <w:lang w:eastAsia="en-US"/>
        </w:rPr>
        <w:t xml:space="preserve"> un Defektu aprakstu (2.pielikumu)</w:t>
      </w:r>
      <w:r w:rsidRPr="003A40FC">
        <w:rPr>
          <w:bCs/>
          <w:sz w:val="24"/>
          <w:szCs w:val="24"/>
          <w:lang w:eastAsia="en-US"/>
        </w:rPr>
        <w:t xml:space="preserve"> un Pasūtītāja prasībām ir pamats piedāvājuma sagatavošanai un būvdarbu izpildei.</w:t>
      </w:r>
    </w:p>
    <w:p w14:paraId="77E0CDC5" w14:textId="7A6CF381" w:rsidR="008355BC" w:rsidRPr="003A40FC" w:rsidRDefault="008355BC" w:rsidP="00D1678A">
      <w:pPr>
        <w:pStyle w:val="Sarakstarindkopa"/>
        <w:numPr>
          <w:ilvl w:val="1"/>
          <w:numId w:val="2"/>
        </w:numPr>
        <w:spacing w:after="120"/>
        <w:ind w:left="567" w:hanging="567"/>
        <w:jc w:val="both"/>
        <w:rPr>
          <w:bCs/>
          <w:sz w:val="24"/>
          <w:szCs w:val="24"/>
          <w:lang w:eastAsia="en-US"/>
        </w:rPr>
      </w:pPr>
      <w:r w:rsidRPr="003A40FC">
        <w:rPr>
          <w:b/>
          <w:sz w:val="24"/>
          <w:szCs w:val="24"/>
          <w:lang w:eastAsia="en-US"/>
        </w:rPr>
        <w:t>Būvdarbu izpildes vieta:</w:t>
      </w:r>
      <w:r w:rsidRPr="003A40FC">
        <w:rPr>
          <w:bCs/>
          <w:sz w:val="24"/>
          <w:szCs w:val="24"/>
          <w:lang w:eastAsia="en-US"/>
        </w:rPr>
        <w:t xml:space="preserve"> </w:t>
      </w:r>
      <w:r w:rsidRPr="003A40FC">
        <w:rPr>
          <w:sz w:val="24"/>
          <w:szCs w:val="24"/>
        </w:rPr>
        <w:t>Ventspils Augsto tehnoloģiju parks 6, Ventspils.</w:t>
      </w:r>
    </w:p>
    <w:p w14:paraId="30E45B81" w14:textId="77777777" w:rsidR="00467D46" w:rsidRPr="003A40FC" w:rsidRDefault="00467D46" w:rsidP="007E3C2E">
      <w:pPr>
        <w:pStyle w:val="Sarakstarindkopa"/>
        <w:numPr>
          <w:ilvl w:val="1"/>
          <w:numId w:val="2"/>
        </w:numPr>
        <w:ind w:left="567" w:hanging="567"/>
        <w:contextualSpacing/>
        <w:jc w:val="both"/>
        <w:rPr>
          <w:sz w:val="24"/>
          <w:szCs w:val="24"/>
        </w:rPr>
      </w:pPr>
      <w:bookmarkStart w:id="16" w:name="_Hlk60914621"/>
      <w:bookmarkStart w:id="17" w:name="_Hlk60915413"/>
      <w:bookmarkStart w:id="18" w:name="_Hlk37943189"/>
      <w:bookmarkEnd w:id="15"/>
      <w:r w:rsidRPr="003A40FC">
        <w:rPr>
          <w:b/>
          <w:sz w:val="24"/>
          <w:szCs w:val="24"/>
        </w:rPr>
        <w:t>Iepirkuma izpildes termiņi un nosacījumi:</w:t>
      </w:r>
      <w:bookmarkStart w:id="19" w:name="_Hlk29973633"/>
    </w:p>
    <w:p w14:paraId="51E9D58B" w14:textId="0C2A1F31" w:rsidR="008355BC" w:rsidRPr="003A40FC" w:rsidRDefault="008355BC" w:rsidP="008355BC">
      <w:pPr>
        <w:pStyle w:val="Sarakstarindkopa"/>
        <w:numPr>
          <w:ilvl w:val="2"/>
          <w:numId w:val="2"/>
        </w:numPr>
        <w:ind w:left="1276"/>
        <w:contextualSpacing/>
        <w:jc w:val="both"/>
        <w:rPr>
          <w:bCs/>
          <w:sz w:val="24"/>
          <w:szCs w:val="24"/>
        </w:rPr>
      </w:pPr>
      <w:r w:rsidRPr="003A40FC">
        <w:rPr>
          <w:bCs/>
          <w:sz w:val="24"/>
          <w:szCs w:val="24"/>
        </w:rPr>
        <w:t xml:space="preserve">Būvdarbu izpildes termiņš: </w:t>
      </w:r>
      <w:r w:rsidRPr="003A40FC">
        <w:rPr>
          <w:b/>
          <w:sz w:val="24"/>
          <w:szCs w:val="24"/>
        </w:rPr>
        <w:t>90 (deviņdesmit)</w:t>
      </w:r>
      <w:r w:rsidRPr="003A40FC">
        <w:rPr>
          <w:bCs/>
          <w:sz w:val="24"/>
          <w:szCs w:val="24"/>
        </w:rPr>
        <w:t xml:space="preserve"> kalendārās dienas no līguma noslēgšanas dienas.</w:t>
      </w:r>
    </w:p>
    <w:p w14:paraId="307B5C89" w14:textId="3E50E62D" w:rsidR="008355BC" w:rsidRPr="003A40FC" w:rsidRDefault="008355BC" w:rsidP="008355BC">
      <w:pPr>
        <w:pStyle w:val="Sarakstarindkopa"/>
        <w:numPr>
          <w:ilvl w:val="2"/>
          <w:numId w:val="2"/>
        </w:numPr>
        <w:ind w:left="1276"/>
        <w:contextualSpacing/>
        <w:jc w:val="both"/>
        <w:rPr>
          <w:bCs/>
          <w:sz w:val="24"/>
          <w:szCs w:val="24"/>
        </w:rPr>
      </w:pPr>
      <w:r w:rsidRPr="003A40FC">
        <w:rPr>
          <w:bCs/>
          <w:sz w:val="24"/>
          <w:szCs w:val="24"/>
        </w:rPr>
        <w:t>Būvdarbi jāuzsāk 10 (desmit) kalendāro dienu laikā pēc Līguma parakstīšanas.</w:t>
      </w:r>
    </w:p>
    <w:p w14:paraId="2F2CDFF0" w14:textId="6D86F1C8" w:rsidR="008355BC" w:rsidRPr="003A40FC" w:rsidRDefault="008355BC" w:rsidP="008355BC">
      <w:pPr>
        <w:pStyle w:val="Sarakstarindkopa"/>
        <w:numPr>
          <w:ilvl w:val="2"/>
          <w:numId w:val="2"/>
        </w:numPr>
        <w:ind w:left="1276"/>
        <w:contextualSpacing/>
        <w:jc w:val="both"/>
        <w:rPr>
          <w:bCs/>
          <w:sz w:val="24"/>
          <w:szCs w:val="24"/>
        </w:rPr>
      </w:pPr>
      <w:r w:rsidRPr="003A40FC">
        <w:rPr>
          <w:bCs/>
          <w:sz w:val="24"/>
          <w:szCs w:val="24"/>
        </w:rPr>
        <w:t>Fiziska darbu uzsākšana un pabeigšana tiek fiksēta, sastādot attiecīgu aktu.</w:t>
      </w:r>
    </w:p>
    <w:p w14:paraId="44A8C6A4" w14:textId="348B3092" w:rsidR="008355BC" w:rsidRPr="003A40FC" w:rsidRDefault="008355BC" w:rsidP="008355BC">
      <w:pPr>
        <w:pStyle w:val="Sarakstarindkopa"/>
        <w:numPr>
          <w:ilvl w:val="2"/>
          <w:numId w:val="2"/>
        </w:numPr>
        <w:ind w:left="1276"/>
        <w:contextualSpacing/>
        <w:jc w:val="both"/>
        <w:rPr>
          <w:bCs/>
          <w:sz w:val="24"/>
          <w:szCs w:val="24"/>
        </w:rPr>
      </w:pPr>
      <w:r w:rsidRPr="003A40FC">
        <w:rPr>
          <w:bCs/>
          <w:sz w:val="24"/>
          <w:szCs w:val="24"/>
        </w:rPr>
        <w:lastRenderedPageBreak/>
        <w:t>Būvdarbu izpildes laiks un organizācija savlaicīgi jāsaskaņo ar Ventspils brīvostas pārvaldes pārstāvi</w:t>
      </w:r>
      <w:r w:rsidR="00CF0AA3" w:rsidRPr="003A40FC">
        <w:rPr>
          <w:bCs/>
          <w:sz w:val="24"/>
          <w:szCs w:val="24"/>
        </w:rPr>
        <w:t>.</w:t>
      </w:r>
    </w:p>
    <w:p w14:paraId="6E43F7E5" w14:textId="51031041" w:rsidR="00CF0AA3" w:rsidRPr="003A40FC" w:rsidRDefault="00CF0AA3" w:rsidP="00D1678A">
      <w:pPr>
        <w:pStyle w:val="Sarakstarindkopa"/>
        <w:numPr>
          <w:ilvl w:val="2"/>
          <w:numId w:val="2"/>
        </w:numPr>
        <w:spacing w:after="120"/>
        <w:ind w:left="1276"/>
        <w:jc w:val="both"/>
        <w:rPr>
          <w:bCs/>
          <w:sz w:val="24"/>
          <w:szCs w:val="24"/>
        </w:rPr>
      </w:pPr>
      <w:r w:rsidRPr="003A40FC">
        <w:rPr>
          <w:bCs/>
          <w:sz w:val="24"/>
          <w:szCs w:val="24"/>
        </w:rPr>
        <w:t>Izpilddokumentācijas sagatavošana un iesniegšana Pasūtītājam 1</w:t>
      </w:r>
      <w:r w:rsidR="00817BE3" w:rsidRPr="003A40FC">
        <w:rPr>
          <w:bCs/>
          <w:sz w:val="24"/>
          <w:szCs w:val="24"/>
        </w:rPr>
        <w:t xml:space="preserve"> </w:t>
      </w:r>
      <w:r w:rsidRPr="003A40FC">
        <w:rPr>
          <w:bCs/>
          <w:sz w:val="24"/>
          <w:szCs w:val="24"/>
        </w:rPr>
        <w:t>eksemplārā drukas formātā 45 (četrdesmit piecu) kalendāro dienu laikā pēc būvdarbu pabeigšanas.</w:t>
      </w:r>
    </w:p>
    <w:p w14:paraId="1D8CA0F1" w14:textId="1A43700F" w:rsidR="00817BE3" w:rsidRPr="003A40FC" w:rsidRDefault="00817BE3" w:rsidP="00D1678A">
      <w:pPr>
        <w:pStyle w:val="Sarakstarindkopa"/>
        <w:numPr>
          <w:ilvl w:val="1"/>
          <w:numId w:val="2"/>
        </w:numPr>
        <w:spacing w:after="120"/>
        <w:ind w:left="567" w:hanging="567"/>
        <w:jc w:val="both"/>
        <w:rPr>
          <w:bCs/>
          <w:sz w:val="24"/>
          <w:szCs w:val="24"/>
        </w:rPr>
      </w:pPr>
      <w:r w:rsidRPr="003A40FC">
        <w:rPr>
          <w:b/>
          <w:sz w:val="24"/>
          <w:szCs w:val="24"/>
        </w:rPr>
        <w:t>Garantijas laiks:</w:t>
      </w:r>
      <w:r w:rsidRPr="003A40FC">
        <w:rPr>
          <w:bCs/>
          <w:sz w:val="24"/>
          <w:szCs w:val="24"/>
        </w:rPr>
        <w:t xml:space="preserve"> </w:t>
      </w:r>
      <w:r w:rsidR="001D69E8" w:rsidRPr="003A40FC">
        <w:rPr>
          <w:bCs/>
          <w:sz w:val="24"/>
          <w:szCs w:val="24"/>
        </w:rPr>
        <w:t xml:space="preserve">5 </w:t>
      </w:r>
      <w:r w:rsidRPr="003A40FC">
        <w:rPr>
          <w:bCs/>
          <w:sz w:val="24"/>
          <w:szCs w:val="24"/>
        </w:rPr>
        <w:t>(</w:t>
      </w:r>
      <w:r w:rsidR="001D69E8" w:rsidRPr="003A40FC">
        <w:rPr>
          <w:bCs/>
          <w:sz w:val="24"/>
          <w:szCs w:val="24"/>
        </w:rPr>
        <w:t>pieci</w:t>
      </w:r>
      <w:r w:rsidRPr="003A40FC">
        <w:rPr>
          <w:bCs/>
          <w:sz w:val="24"/>
          <w:szCs w:val="24"/>
        </w:rPr>
        <w:t>) gadi no būvdarbu pabeigšanas akta parakstīšanas dienas.</w:t>
      </w:r>
    </w:p>
    <w:p w14:paraId="1EDF30CF" w14:textId="5E66E70D" w:rsidR="00817BE3" w:rsidRPr="003A40FC" w:rsidRDefault="00817BE3" w:rsidP="00D1678A">
      <w:pPr>
        <w:pStyle w:val="Sarakstarindkopa"/>
        <w:numPr>
          <w:ilvl w:val="1"/>
          <w:numId w:val="2"/>
        </w:numPr>
        <w:spacing w:after="120"/>
        <w:ind w:left="567" w:hanging="567"/>
        <w:contextualSpacing/>
        <w:jc w:val="both"/>
        <w:rPr>
          <w:bCs/>
          <w:sz w:val="24"/>
          <w:szCs w:val="24"/>
        </w:rPr>
      </w:pPr>
      <w:r w:rsidRPr="003A40FC">
        <w:rPr>
          <w:b/>
          <w:sz w:val="24"/>
          <w:szCs w:val="24"/>
        </w:rPr>
        <w:t xml:space="preserve">Avansa apmērs nedrīkst pārsniegt </w:t>
      </w:r>
      <w:r w:rsidR="00BE4EB3" w:rsidRPr="003A40FC">
        <w:rPr>
          <w:b/>
          <w:sz w:val="24"/>
          <w:szCs w:val="24"/>
        </w:rPr>
        <w:t>3</w:t>
      </w:r>
      <w:r w:rsidRPr="003A40FC">
        <w:rPr>
          <w:b/>
          <w:sz w:val="24"/>
          <w:szCs w:val="24"/>
        </w:rPr>
        <w:t>0% (</w:t>
      </w:r>
      <w:r w:rsidR="00BE4EB3" w:rsidRPr="003A40FC">
        <w:rPr>
          <w:b/>
          <w:sz w:val="24"/>
          <w:szCs w:val="24"/>
        </w:rPr>
        <w:t>trīs</w:t>
      </w:r>
      <w:r w:rsidRPr="003A40FC">
        <w:rPr>
          <w:b/>
          <w:sz w:val="24"/>
          <w:szCs w:val="24"/>
        </w:rPr>
        <w:t>desmit procenti) no piedāvātās līgumcenas.</w:t>
      </w:r>
    </w:p>
    <w:bookmarkEnd w:id="19"/>
    <w:p w14:paraId="11AB7505" w14:textId="71354726" w:rsidR="00244B01" w:rsidRPr="003A40FC" w:rsidRDefault="00244B01" w:rsidP="00D1678A">
      <w:pPr>
        <w:pStyle w:val="Tekstabloks"/>
        <w:numPr>
          <w:ilvl w:val="1"/>
          <w:numId w:val="2"/>
        </w:numPr>
        <w:spacing w:after="120"/>
        <w:ind w:left="567" w:right="-57" w:hanging="567"/>
        <w:jc w:val="both"/>
        <w:rPr>
          <w:bCs/>
          <w:szCs w:val="24"/>
          <w:lang w:eastAsia="lv-LV"/>
        </w:rPr>
      </w:pPr>
      <w:r w:rsidRPr="003A40FC">
        <w:rPr>
          <w:bCs/>
          <w:szCs w:val="24"/>
          <w:lang w:eastAsia="lv-LV"/>
        </w:rPr>
        <w:t>Iepirkuma priekšmets nav sadalīts daļās. Pretendentam piedāvājums jāsagatavo par visu iepirkuma priekšmetu kopumu vienā variantā</w:t>
      </w:r>
      <w:bookmarkEnd w:id="16"/>
      <w:r w:rsidRPr="003A40FC">
        <w:rPr>
          <w:bCs/>
          <w:szCs w:val="24"/>
          <w:lang w:eastAsia="lv-LV"/>
        </w:rPr>
        <w:t>.</w:t>
      </w:r>
    </w:p>
    <w:p w14:paraId="7FFE774E" w14:textId="5A76A6EA" w:rsidR="00817BE3" w:rsidRPr="003A40FC" w:rsidRDefault="00817BE3" w:rsidP="00D1678A">
      <w:pPr>
        <w:pStyle w:val="Tekstabloks"/>
        <w:numPr>
          <w:ilvl w:val="1"/>
          <w:numId w:val="2"/>
        </w:numPr>
        <w:spacing w:after="120"/>
        <w:ind w:left="567" w:right="-57" w:hanging="567"/>
        <w:jc w:val="both"/>
        <w:rPr>
          <w:bCs/>
          <w:szCs w:val="24"/>
          <w:lang w:eastAsia="lv-LV"/>
        </w:rPr>
      </w:pPr>
      <w:r w:rsidRPr="003A40FC">
        <w:rPr>
          <w:bCs/>
          <w:szCs w:val="24"/>
          <w:lang w:eastAsia="lv-LV"/>
        </w:rPr>
        <w:t>Ieinteresētais piegādātājs</w:t>
      </w:r>
      <w:r w:rsidRPr="003A40FC">
        <w:rPr>
          <w:b/>
          <w:szCs w:val="24"/>
          <w:lang w:eastAsia="lv-LV"/>
        </w:rPr>
        <w:t xml:space="preserve"> </w:t>
      </w:r>
      <w:r w:rsidRPr="003A40FC">
        <w:rPr>
          <w:bCs/>
          <w:szCs w:val="24"/>
          <w:lang w:eastAsia="lv-LV"/>
        </w:rPr>
        <w:t xml:space="preserve">pirms iesniegt iepirkumā paredzētos dokumentus </w:t>
      </w:r>
      <w:r w:rsidRPr="003A40FC">
        <w:rPr>
          <w:b/>
          <w:szCs w:val="24"/>
          <w:lang w:eastAsia="lv-LV"/>
        </w:rPr>
        <w:t>var veikt Objekta apsekošanu</w:t>
      </w:r>
      <w:r w:rsidRPr="003A40FC">
        <w:rPr>
          <w:bCs/>
          <w:szCs w:val="24"/>
          <w:lang w:eastAsia="lv-LV"/>
        </w:rPr>
        <w:t xml:space="preserve">, iepriekš saskaņojot laiku ar Nolikumā minēto Pasūtītāja pārstāvi: </w:t>
      </w:r>
      <w:r w:rsidR="0018205D" w:rsidRPr="003A40FC">
        <w:rPr>
          <w:bCs/>
          <w:szCs w:val="24"/>
          <w:lang w:eastAsia="lv-LV"/>
        </w:rPr>
        <w:t>Ventspils brīvostas pārvaldes Tehniskās nod</w:t>
      </w:r>
      <w:r w:rsidR="00CB590E" w:rsidRPr="003A40FC">
        <w:rPr>
          <w:bCs/>
          <w:szCs w:val="24"/>
          <w:lang w:eastAsia="lv-LV"/>
        </w:rPr>
        <w:t>a</w:t>
      </w:r>
      <w:r w:rsidR="0018205D" w:rsidRPr="003A40FC">
        <w:rPr>
          <w:bCs/>
          <w:szCs w:val="24"/>
          <w:lang w:eastAsia="lv-LV"/>
        </w:rPr>
        <w:t>ļas būvinženier</w:t>
      </w:r>
      <w:r w:rsidR="00432A11" w:rsidRPr="003A40FC">
        <w:rPr>
          <w:bCs/>
          <w:szCs w:val="24"/>
          <w:lang w:eastAsia="lv-LV"/>
        </w:rPr>
        <w:t>e</w:t>
      </w:r>
      <w:r w:rsidR="0018205D" w:rsidRPr="003A40FC">
        <w:rPr>
          <w:bCs/>
          <w:szCs w:val="24"/>
          <w:lang w:eastAsia="lv-LV"/>
        </w:rPr>
        <w:t xml:space="preserve"> Agnes</w:t>
      </w:r>
      <w:r w:rsidR="00432A11" w:rsidRPr="003A40FC">
        <w:rPr>
          <w:bCs/>
          <w:szCs w:val="24"/>
          <w:lang w:eastAsia="lv-LV"/>
        </w:rPr>
        <w:t>e</w:t>
      </w:r>
      <w:r w:rsidR="0018205D" w:rsidRPr="003A40FC">
        <w:rPr>
          <w:bCs/>
          <w:szCs w:val="24"/>
          <w:lang w:eastAsia="lv-LV"/>
        </w:rPr>
        <w:t xml:space="preserve"> Sarm</w:t>
      </w:r>
      <w:r w:rsidR="00432A11" w:rsidRPr="003A40FC">
        <w:rPr>
          <w:bCs/>
          <w:szCs w:val="24"/>
          <w:lang w:eastAsia="lv-LV"/>
        </w:rPr>
        <w:t>a</w:t>
      </w:r>
      <w:r w:rsidRPr="003A40FC">
        <w:rPr>
          <w:bCs/>
          <w:szCs w:val="24"/>
          <w:lang w:eastAsia="lv-LV"/>
        </w:rPr>
        <w:t>, t</w:t>
      </w:r>
      <w:r w:rsidR="00BE4EB3" w:rsidRPr="003A40FC">
        <w:rPr>
          <w:bCs/>
          <w:szCs w:val="24"/>
          <w:lang w:eastAsia="lv-LV"/>
        </w:rPr>
        <w:t>āl</w:t>
      </w:r>
      <w:r w:rsidRPr="003A40FC">
        <w:rPr>
          <w:bCs/>
          <w:szCs w:val="24"/>
          <w:lang w:eastAsia="lv-LV"/>
        </w:rPr>
        <w:t>r.</w:t>
      </w:r>
      <w:r w:rsidR="0018205D" w:rsidRPr="003A40FC">
        <w:rPr>
          <w:szCs w:val="24"/>
        </w:rPr>
        <w:t>29772484</w:t>
      </w:r>
      <w:r w:rsidRPr="003A40FC">
        <w:rPr>
          <w:bCs/>
          <w:szCs w:val="24"/>
          <w:lang w:eastAsia="lv-LV"/>
        </w:rPr>
        <w:t>.</w:t>
      </w:r>
      <w:r w:rsidR="0018205D" w:rsidRPr="003A40FC">
        <w:rPr>
          <w:bCs/>
          <w:szCs w:val="24"/>
          <w:lang w:eastAsia="lv-LV"/>
        </w:rPr>
        <w:t xml:space="preserve"> </w:t>
      </w:r>
    </w:p>
    <w:p w14:paraId="60910B62" w14:textId="32139AAF" w:rsidR="00A52DDD" w:rsidRPr="003A40FC" w:rsidRDefault="00A52DDD" w:rsidP="00511CDC">
      <w:pPr>
        <w:pStyle w:val="Tekstabloks"/>
        <w:numPr>
          <w:ilvl w:val="1"/>
          <w:numId w:val="2"/>
        </w:numPr>
        <w:spacing w:after="120"/>
        <w:ind w:left="567" w:right="-57" w:hanging="567"/>
        <w:jc w:val="both"/>
        <w:rPr>
          <w:szCs w:val="24"/>
        </w:rPr>
      </w:pPr>
      <w:r w:rsidRPr="003A40FC">
        <w:rPr>
          <w:bCs/>
          <w:szCs w:val="24"/>
          <w:lang w:eastAsia="lv-LV"/>
        </w:rPr>
        <w:t xml:space="preserve">Iepirkumā paredzētie </w:t>
      </w:r>
      <w:r w:rsidR="002A0CD5" w:rsidRPr="003A40FC">
        <w:rPr>
          <w:bCs/>
          <w:szCs w:val="24"/>
          <w:lang w:eastAsia="lv-LV"/>
        </w:rPr>
        <w:t>būv</w:t>
      </w:r>
      <w:r w:rsidRPr="003A40FC">
        <w:rPr>
          <w:bCs/>
          <w:szCs w:val="24"/>
          <w:lang w:eastAsia="lv-LV"/>
        </w:rPr>
        <w:t>darbi tiek īstenoti, piesaistot Eiropas Reģionālās</w:t>
      </w:r>
      <w:r w:rsidRPr="003A40FC">
        <w:rPr>
          <w:szCs w:val="24"/>
        </w:rPr>
        <w:t xml:space="preserve"> attīstības fonda finansiālu atbalstu “Darbības programmas “Izaugsme un nodarbinātība” 3.1.1. specifiskā atbalsta mērķa “Sekmēt MVK izveidi un attīstību, īpaši apstrādes rūpniecībā un RIS3 prioritārajās nozarēs” 3.1.1.5. pasākuma “Atbalsts ieguldījumiem ražošanas telpu un infrastruktūras izveidei vai rekonstrukcijai” projekta “Ražošanas ēkas Nr.6 būvniecība Ventspils Augsto tehnoloģiju parkā”, Nr. 3.1.1.5./16/A/012, ietvaros</w:t>
      </w:r>
      <w:r w:rsidR="00817BE3" w:rsidRPr="003A40FC">
        <w:rPr>
          <w:szCs w:val="24"/>
        </w:rPr>
        <w:t>.</w:t>
      </w:r>
    </w:p>
    <w:p w14:paraId="3AE7CA5D" w14:textId="77777777" w:rsidR="000C1843" w:rsidRPr="003A40FC" w:rsidRDefault="00522927" w:rsidP="007E3C2E">
      <w:pPr>
        <w:pStyle w:val="Virsraksts1"/>
        <w:numPr>
          <w:ilvl w:val="0"/>
          <w:numId w:val="2"/>
        </w:numPr>
        <w:overflowPunct w:val="0"/>
        <w:autoSpaceDE w:val="0"/>
        <w:autoSpaceDN w:val="0"/>
        <w:adjustRightInd w:val="0"/>
        <w:spacing w:before="240" w:after="120"/>
        <w:ind w:left="482" w:hanging="482"/>
        <w:jc w:val="center"/>
        <w:textAlignment w:val="baseline"/>
        <w:rPr>
          <w:szCs w:val="24"/>
        </w:rPr>
      </w:pPr>
      <w:bookmarkStart w:id="20" w:name="_Toc312767044"/>
      <w:bookmarkStart w:id="21" w:name="_Toc496711276"/>
      <w:bookmarkStart w:id="22" w:name="_Toc149741798"/>
      <w:bookmarkStart w:id="23" w:name="_Hlk60916305"/>
      <w:bookmarkEnd w:id="17"/>
      <w:bookmarkEnd w:id="18"/>
      <w:r w:rsidRPr="003A40FC">
        <w:rPr>
          <w:szCs w:val="24"/>
        </w:rPr>
        <w:t>IEPIRKUMA PROCEDŪRAS DOKUMENTI</w:t>
      </w:r>
      <w:bookmarkEnd w:id="20"/>
      <w:bookmarkEnd w:id="21"/>
      <w:bookmarkEnd w:id="22"/>
    </w:p>
    <w:p w14:paraId="694B3151" w14:textId="278D74A6" w:rsidR="00522927" w:rsidRPr="003A40FC" w:rsidRDefault="000144B8" w:rsidP="007E3C2E">
      <w:pPr>
        <w:pStyle w:val="Tekstabloks"/>
        <w:numPr>
          <w:ilvl w:val="1"/>
          <w:numId w:val="2"/>
        </w:numPr>
        <w:ind w:left="567" w:right="-57" w:hanging="624"/>
        <w:jc w:val="both"/>
        <w:rPr>
          <w:szCs w:val="24"/>
        </w:rPr>
      </w:pPr>
      <w:bookmarkStart w:id="24" w:name="_Hlk492458846"/>
      <w:r w:rsidRPr="003A40FC">
        <w:rPr>
          <w:szCs w:val="24"/>
        </w:rPr>
        <w:t xml:space="preserve">Iepirkuma procedūras dokumentu (turpmāk – Iepirkuma dokumenti) sastāvā ietilpst šīs </w:t>
      </w:r>
      <w:r w:rsidR="004C68D5" w:rsidRPr="003A40FC">
        <w:rPr>
          <w:szCs w:val="24"/>
        </w:rPr>
        <w:t>i</w:t>
      </w:r>
      <w:r w:rsidRPr="003A40FC">
        <w:rPr>
          <w:szCs w:val="24"/>
        </w:rPr>
        <w:t>epirkuma procedūras nolikums ar šādiem pielikumiem</w:t>
      </w:r>
      <w:r w:rsidR="006D4375" w:rsidRPr="003A40FC">
        <w:t xml:space="preserve"> un EIS e-konkursu apakšsistēmā šī konkursa sadaļā publicētās datnes</w:t>
      </w:r>
      <w:r w:rsidRPr="003A40FC">
        <w:rPr>
          <w:szCs w:val="24"/>
        </w:rPr>
        <w:t>, kuri ir tā neatņemama sastāvdaļa:</w:t>
      </w:r>
      <w:bookmarkEnd w:id="24"/>
    </w:p>
    <w:p w14:paraId="04AFE0F9" w14:textId="1F7F3C07" w:rsidR="00B10347" w:rsidRPr="003A40FC" w:rsidRDefault="00C94E9E" w:rsidP="007E3C2E">
      <w:pPr>
        <w:pStyle w:val="Tekstabloks"/>
        <w:numPr>
          <w:ilvl w:val="2"/>
          <w:numId w:val="2"/>
        </w:numPr>
        <w:ind w:left="1276" w:right="-57" w:hanging="709"/>
        <w:jc w:val="both"/>
        <w:rPr>
          <w:szCs w:val="24"/>
        </w:rPr>
      </w:pPr>
      <w:r w:rsidRPr="003A40FC">
        <w:rPr>
          <w:szCs w:val="24"/>
        </w:rPr>
        <w:t>Tehniskā specifikācija</w:t>
      </w:r>
      <w:r w:rsidR="000144B8" w:rsidRPr="003A40FC">
        <w:rPr>
          <w:szCs w:val="24"/>
        </w:rPr>
        <w:t xml:space="preserve"> </w:t>
      </w:r>
      <w:r w:rsidR="00923E3B" w:rsidRPr="003A40FC">
        <w:rPr>
          <w:szCs w:val="24"/>
        </w:rPr>
        <w:t xml:space="preserve">_aktualizēta 16.04.2024. </w:t>
      </w:r>
      <w:r w:rsidR="000144B8" w:rsidRPr="003A40FC">
        <w:rPr>
          <w:szCs w:val="24"/>
        </w:rPr>
        <w:t>(</w:t>
      </w:r>
      <w:r w:rsidR="000144B8" w:rsidRPr="003A40FC">
        <w:rPr>
          <w:b/>
          <w:bCs/>
          <w:szCs w:val="24"/>
        </w:rPr>
        <w:t>1.pielikums</w:t>
      </w:r>
      <w:r w:rsidR="000144B8" w:rsidRPr="003A40FC">
        <w:rPr>
          <w:szCs w:val="24"/>
        </w:rPr>
        <w:t>)</w:t>
      </w:r>
      <w:r w:rsidR="0018205D" w:rsidRPr="003A40FC">
        <w:rPr>
          <w:szCs w:val="24"/>
        </w:rPr>
        <w:t>.</w:t>
      </w:r>
    </w:p>
    <w:p w14:paraId="634E3550" w14:textId="3D3B4634" w:rsidR="00B0209B" w:rsidRPr="003A40FC" w:rsidRDefault="00B0209B" w:rsidP="007E3C2E">
      <w:pPr>
        <w:pStyle w:val="Tekstabloks"/>
        <w:numPr>
          <w:ilvl w:val="2"/>
          <w:numId w:val="2"/>
        </w:numPr>
        <w:ind w:left="1276" w:right="-57" w:hanging="709"/>
        <w:jc w:val="both"/>
        <w:rPr>
          <w:szCs w:val="24"/>
        </w:rPr>
      </w:pPr>
      <w:r w:rsidRPr="003A40FC">
        <w:rPr>
          <w:szCs w:val="24"/>
        </w:rPr>
        <w:t>Defektu apraksts (</w:t>
      </w:r>
      <w:r w:rsidRPr="003A40FC">
        <w:rPr>
          <w:b/>
          <w:bCs/>
          <w:szCs w:val="24"/>
        </w:rPr>
        <w:t>2.pielikums</w:t>
      </w:r>
      <w:r w:rsidRPr="003A40FC">
        <w:rPr>
          <w:szCs w:val="24"/>
        </w:rPr>
        <w:t>).</w:t>
      </w:r>
    </w:p>
    <w:p w14:paraId="7581D687" w14:textId="12917D99" w:rsidR="00166F36" w:rsidRPr="003A40FC" w:rsidRDefault="000144B8" w:rsidP="007E3C2E">
      <w:pPr>
        <w:pStyle w:val="Tekstabloks"/>
        <w:numPr>
          <w:ilvl w:val="2"/>
          <w:numId w:val="2"/>
        </w:numPr>
        <w:ind w:left="1276" w:right="-57" w:hanging="709"/>
        <w:jc w:val="both"/>
        <w:rPr>
          <w:szCs w:val="24"/>
        </w:rPr>
      </w:pPr>
      <w:r w:rsidRPr="003A40FC">
        <w:rPr>
          <w:szCs w:val="24"/>
        </w:rPr>
        <w:t>Pretendenta pieteikuma veidlapa (</w:t>
      </w:r>
      <w:r w:rsidR="00B0209B" w:rsidRPr="003A40FC">
        <w:rPr>
          <w:b/>
          <w:bCs/>
          <w:szCs w:val="24"/>
        </w:rPr>
        <w:t>3</w:t>
      </w:r>
      <w:r w:rsidRPr="003A40FC">
        <w:rPr>
          <w:b/>
          <w:bCs/>
          <w:szCs w:val="24"/>
        </w:rPr>
        <w:t>.pielikums</w:t>
      </w:r>
      <w:r w:rsidRPr="003A40FC">
        <w:rPr>
          <w:szCs w:val="24"/>
        </w:rPr>
        <w:t>)</w:t>
      </w:r>
      <w:r w:rsidR="00092E87" w:rsidRPr="003A40FC">
        <w:rPr>
          <w:szCs w:val="24"/>
        </w:rPr>
        <w:t>.</w:t>
      </w:r>
    </w:p>
    <w:p w14:paraId="6A565D30" w14:textId="0533678B" w:rsidR="000144B8" w:rsidRPr="003A40FC" w:rsidRDefault="00C94E9E" w:rsidP="007E3C2E">
      <w:pPr>
        <w:pStyle w:val="Tekstabloks"/>
        <w:numPr>
          <w:ilvl w:val="2"/>
          <w:numId w:val="2"/>
        </w:numPr>
        <w:ind w:left="1276" w:right="-57" w:hanging="709"/>
        <w:jc w:val="both"/>
        <w:rPr>
          <w:szCs w:val="24"/>
        </w:rPr>
      </w:pPr>
      <w:r w:rsidRPr="003A40FC">
        <w:rPr>
          <w:szCs w:val="24"/>
        </w:rPr>
        <w:t>Būvdarbu apjomi – tāmes</w:t>
      </w:r>
      <w:r w:rsidR="00166F36" w:rsidRPr="003A40FC">
        <w:rPr>
          <w:szCs w:val="24"/>
        </w:rPr>
        <w:t xml:space="preserve"> (</w:t>
      </w:r>
      <w:r w:rsidR="00B0209B" w:rsidRPr="003A40FC">
        <w:rPr>
          <w:b/>
          <w:bCs/>
          <w:szCs w:val="24"/>
        </w:rPr>
        <w:t>4</w:t>
      </w:r>
      <w:r w:rsidR="003F2F93" w:rsidRPr="003A40FC">
        <w:rPr>
          <w:b/>
          <w:bCs/>
          <w:szCs w:val="24"/>
        </w:rPr>
        <w:t>.</w:t>
      </w:r>
      <w:r w:rsidR="00166F36" w:rsidRPr="003A40FC">
        <w:rPr>
          <w:b/>
          <w:bCs/>
          <w:szCs w:val="24"/>
        </w:rPr>
        <w:t>pielikums</w:t>
      </w:r>
      <w:r w:rsidR="00166F36" w:rsidRPr="003A40FC">
        <w:rPr>
          <w:szCs w:val="24"/>
        </w:rPr>
        <w:t>).</w:t>
      </w:r>
    </w:p>
    <w:p w14:paraId="0E41E524" w14:textId="2D691AF0" w:rsidR="000144B8" w:rsidRPr="003A40FC" w:rsidRDefault="00244B01" w:rsidP="007E3C2E">
      <w:pPr>
        <w:pStyle w:val="Tekstabloks"/>
        <w:numPr>
          <w:ilvl w:val="2"/>
          <w:numId w:val="2"/>
        </w:numPr>
        <w:ind w:left="1276" w:right="-57" w:hanging="709"/>
        <w:jc w:val="both"/>
        <w:rPr>
          <w:szCs w:val="24"/>
        </w:rPr>
      </w:pPr>
      <w:r w:rsidRPr="003A40FC">
        <w:rPr>
          <w:szCs w:val="24"/>
        </w:rPr>
        <w:t xml:space="preserve">Izpildīto </w:t>
      </w:r>
      <w:r w:rsidR="009762ED" w:rsidRPr="003A40FC">
        <w:rPr>
          <w:szCs w:val="24"/>
        </w:rPr>
        <w:t>būv</w:t>
      </w:r>
      <w:r w:rsidRPr="003A40FC">
        <w:rPr>
          <w:szCs w:val="24"/>
        </w:rPr>
        <w:t>darbu</w:t>
      </w:r>
      <w:r w:rsidR="000144B8" w:rsidRPr="003A40FC">
        <w:rPr>
          <w:szCs w:val="24"/>
        </w:rPr>
        <w:t xml:space="preserve"> saraksta veidlapa (</w:t>
      </w:r>
      <w:r w:rsidR="00B0209B" w:rsidRPr="003A40FC">
        <w:rPr>
          <w:b/>
          <w:bCs/>
          <w:szCs w:val="24"/>
        </w:rPr>
        <w:t>5</w:t>
      </w:r>
      <w:r w:rsidR="000144B8" w:rsidRPr="003A40FC">
        <w:rPr>
          <w:b/>
          <w:bCs/>
          <w:szCs w:val="24"/>
        </w:rPr>
        <w:t>.pielikums</w:t>
      </w:r>
      <w:r w:rsidR="000144B8" w:rsidRPr="003A40FC">
        <w:rPr>
          <w:szCs w:val="24"/>
        </w:rPr>
        <w:t>)</w:t>
      </w:r>
      <w:r w:rsidR="004C68D5" w:rsidRPr="003A40FC">
        <w:rPr>
          <w:szCs w:val="24"/>
        </w:rPr>
        <w:t>.</w:t>
      </w:r>
    </w:p>
    <w:p w14:paraId="11003C5F" w14:textId="3780AC91" w:rsidR="000144B8" w:rsidRPr="003A40FC" w:rsidRDefault="000144B8" w:rsidP="007E3C2E">
      <w:pPr>
        <w:pStyle w:val="Tekstabloks"/>
        <w:numPr>
          <w:ilvl w:val="2"/>
          <w:numId w:val="2"/>
        </w:numPr>
        <w:ind w:left="1276" w:right="-57" w:hanging="709"/>
        <w:jc w:val="both"/>
        <w:rPr>
          <w:szCs w:val="24"/>
        </w:rPr>
      </w:pPr>
      <w:r w:rsidRPr="003A40FC">
        <w:rPr>
          <w:szCs w:val="24"/>
        </w:rPr>
        <w:t>Pretendenta piedāvāto speciālistu saraksta veidlapa (</w:t>
      </w:r>
      <w:r w:rsidR="00B0209B" w:rsidRPr="003A40FC">
        <w:rPr>
          <w:b/>
          <w:bCs/>
          <w:szCs w:val="24"/>
        </w:rPr>
        <w:t>6</w:t>
      </w:r>
      <w:r w:rsidRPr="003A40FC">
        <w:rPr>
          <w:b/>
          <w:bCs/>
          <w:szCs w:val="24"/>
        </w:rPr>
        <w:t>.pielikums</w:t>
      </w:r>
      <w:r w:rsidRPr="003A40FC">
        <w:rPr>
          <w:szCs w:val="24"/>
        </w:rPr>
        <w:t>)</w:t>
      </w:r>
      <w:r w:rsidR="004C68D5" w:rsidRPr="003A40FC">
        <w:rPr>
          <w:szCs w:val="24"/>
        </w:rPr>
        <w:t>.</w:t>
      </w:r>
    </w:p>
    <w:p w14:paraId="63CCCFA7" w14:textId="7D1087A0" w:rsidR="00BA30D8" w:rsidRPr="003A40FC" w:rsidRDefault="00BA30D8" w:rsidP="007E3C2E">
      <w:pPr>
        <w:pStyle w:val="Tekstabloks"/>
        <w:numPr>
          <w:ilvl w:val="2"/>
          <w:numId w:val="2"/>
        </w:numPr>
        <w:ind w:left="1276" w:right="-57" w:hanging="709"/>
        <w:jc w:val="both"/>
        <w:rPr>
          <w:szCs w:val="24"/>
        </w:rPr>
      </w:pPr>
      <w:r w:rsidRPr="003A40FC">
        <w:rPr>
          <w:szCs w:val="24"/>
        </w:rPr>
        <w:t>Speciālista CV un pieejamības apliecinājums (</w:t>
      </w:r>
      <w:r w:rsidR="00B0209B" w:rsidRPr="003A40FC">
        <w:rPr>
          <w:b/>
          <w:bCs/>
          <w:szCs w:val="24"/>
        </w:rPr>
        <w:t>7</w:t>
      </w:r>
      <w:r w:rsidRPr="003A40FC">
        <w:rPr>
          <w:b/>
          <w:bCs/>
          <w:szCs w:val="24"/>
        </w:rPr>
        <w:t>.pielikums</w:t>
      </w:r>
      <w:r w:rsidRPr="003A40FC">
        <w:rPr>
          <w:szCs w:val="24"/>
        </w:rPr>
        <w:t>).</w:t>
      </w:r>
    </w:p>
    <w:p w14:paraId="683877AF" w14:textId="12C4FF37" w:rsidR="000144B8" w:rsidRPr="003A40FC" w:rsidRDefault="00344DE6" w:rsidP="007E3C2E">
      <w:pPr>
        <w:pStyle w:val="Tekstabloks"/>
        <w:numPr>
          <w:ilvl w:val="2"/>
          <w:numId w:val="2"/>
        </w:numPr>
        <w:ind w:left="1276" w:right="-57" w:hanging="709"/>
        <w:jc w:val="both"/>
        <w:rPr>
          <w:szCs w:val="24"/>
        </w:rPr>
      </w:pPr>
      <w:r w:rsidRPr="003A40FC">
        <w:rPr>
          <w:szCs w:val="24"/>
        </w:rPr>
        <w:t>Apakšuzņēmēju saraksta</w:t>
      </w:r>
      <w:r w:rsidR="000144B8" w:rsidRPr="003A40FC">
        <w:rPr>
          <w:szCs w:val="24"/>
        </w:rPr>
        <w:t xml:space="preserve"> </w:t>
      </w:r>
      <w:r w:rsidRPr="003A40FC">
        <w:rPr>
          <w:szCs w:val="24"/>
        </w:rPr>
        <w:t xml:space="preserve">un apakšuzņēmēja apliecinājuma veidlapas </w:t>
      </w:r>
      <w:r w:rsidR="000144B8" w:rsidRPr="003A40FC">
        <w:rPr>
          <w:szCs w:val="24"/>
        </w:rPr>
        <w:t>(</w:t>
      </w:r>
      <w:r w:rsidR="00B0209B" w:rsidRPr="003A40FC">
        <w:rPr>
          <w:b/>
          <w:bCs/>
          <w:szCs w:val="24"/>
        </w:rPr>
        <w:t>8</w:t>
      </w:r>
      <w:r w:rsidR="000144B8" w:rsidRPr="003A40FC">
        <w:rPr>
          <w:b/>
          <w:bCs/>
          <w:szCs w:val="24"/>
        </w:rPr>
        <w:t>.pielikums</w:t>
      </w:r>
      <w:r w:rsidR="000144B8" w:rsidRPr="003A40FC">
        <w:rPr>
          <w:szCs w:val="24"/>
        </w:rPr>
        <w:t>)</w:t>
      </w:r>
      <w:r w:rsidR="004C68D5" w:rsidRPr="003A40FC">
        <w:rPr>
          <w:szCs w:val="24"/>
        </w:rPr>
        <w:t>.</w:t>
      </w:r>
    </w:p>
    <w:p w14:paraId="59546CAF" w14:textId="7C15D6AC" w:rsidR="000144B8" w:rsidRPr="003A40FC" w:rsidRDefault="009D0646" w:rsidP="007E3C2E">
      <w:pPr>
        <w:pStyle w:val="Tekstabloks"/>
        <w:numPr>
          <w:ilvl w:val="2"/>
          <w:numId w:val="2"/>
        </w:numPr>
        <w:ind w:left="1276" w:right="-57" w:hanging="709"/>
        <w:jc w:val="both"/>
        <w:rPr>
          <w:szCs w:val="24"/>
        </w:rPr>
      </w:pPr>
      <w:r w:rsidRPr="003A40FC">
        <w:rPr>
          <w:szCs w:val="24"/>
        </w:rPr>
        <w:t>Iepirkuma</w:t>
      </w:r>
      <w:r w:rsidR="000144B8" w:rsidRPr="003A40FC">
        <w:rPr>
          <w:szCs w:val="24"/>
        </w:rPr>
        <w:t xml:space="preserve"> līguma projekt</w:t>
      </w:r>
      <w:r w:rsidR="00DE4E20" w:rsidRPr="003A40FC">
        <w:rPr>
          <w:szCs w:val="24"/>
        </w:rPr>
        <w:t>s</w:t>
      </w:r>
      <w:r w:rsidR="000144B8" w:rsidRPr="003A40FC">
        <w:rPr>
          <w:szCs w:val="24"/>
        </w:rPr>
        <w:t xml:space="preserve"> (</w:t>
      </w:r>
      <w:r w:rsidR="00B0209B" w:rsidRPr="003A40FC">
        <w:rPr>
          <w:b/>
          <w:bCs/>
          <w:szCs w:val="24"/>
        </w:rPr>
        <w:t>9</w:t>
      </w:r>
      <w:r w:rsidR="000144B8" w:rsidRPr="003A40FC">
        <w:rPr>
          <w:b/>
          <w:bCs/>
          <w:szCs w:val="24"/>
        </w:rPr>
        <w:t>.pielikums</w:t>
      </w:r>
      <w:r w:rsidR="000144B8" w:rsidRPr="003A40FC">
        <w:rPr>
          <w:szCs w:val="24"/>
        </w:rPr>
        <w:t>)</w:t>
      </w:r>
      <w:r w:rsidR="004C68D5" w:rsidRPr="003A40FC">
        <w:rPr>
          <w:szCs w:val="24"/>
        </w:rPr>
        <w:t>.</w:t>
      </w:r>
    </w:p>
    <w:p w14:paraId="16CCDBA5" w14:textId="68CB4090" w:rsidR="00EA5301" w:rsidRPr="003A40FC" w:rsidRDefault="00EA5301" w:rsidP="00B0209B">
      <w:pPr>
        <w:pStyle w:val="Tekstabloks"/>
        <w:numPr>
          <w:ilvl w:val="2"/>
          <w:numId w:val="2"/>
        </w:numPr>
        <w:ind w:left="1276" w:right="-57" w:hanging="709"/>
        <w:jc w:val="both"/>
        <w:rPr>
          <w:szCs w:val="24"/>
        </w:rPr>
      </w:pPr>
      <w:bookmarkStart w:id="25" w:name="_Ref378149578"/>
      <w:r w:rsidRPr="003A40FC">
        <w:rPr>
          <w:szCs w:val="24"/>
        </w:rPr>
        <w:t>Eiropas vienotā iepirkuma procedūras dokumenta veidlapa (</w:t>
      </w:r>
      <w:r w:rsidR="00B0209B" w:rsidRPr="003A40FC">
        <w:rPr>
          <w:b/>
          <w:szCs w:val="24"/>
        </w:rPr>
        <w:t>10</w:t>
      </w:r>
      <w:r w:rsidRPr="003A40FC">
        <w:rPr>
          <w:b/>
          <w:szCs w:val="24"/>
        </w:rPr>
        <w:t>.pielikums</w:t>
      </w:r>
      <w:r w:rsidRPr="003A40FC">
        <w:rPr>
          <w:bCs/>
          <w:szCs w:val="24"/>
        </w:rPr>
        <w:t>).</w:t>
      </w:r>
    </w:p>
    <w:p w14:paraId="1175B1A2" w14:textId="2BF9BA98" w:rsidR="00BA30D8" w:rsidRPr="003A40FC" w:rsidRDefault="00BA30D8" w:rsidP="007E3C2E">
      <w:pPr>
        <w:pStyle w:val="Tekstabloks"/>
        <w:numPr>
          <w:ilvl w:val="2"/>
          <w:numId w:val="2"/>
        </w:numPr>
        <w:spacing w:after="120"/>
        <w:ind w:left="1276" w:right="-57" w:hanging="709"/>
        <w:jc w:val="both"/>
        <w:rPr>
          <w:szCs w:val="24"/>
        </w:rPr>
      </w:pPr>
      <w:r w:rsidRPr="003A40FC">
        <w:rPr>
          <w:bCs/>
          <w:szCs w:val="24"/>
        </w:rPr>
        <w:t>Projekta dokumentācija (</w:t>
      </w:r>
      <w:r w:rsidRPr="003A40FC">
        <w:rPr>
          <w:b/>
          <w:szCs w:val="24"/>
        </w:rPr>
        <w:t>1</w:t>
      </w:r>
      <w:r w:rsidR="00B0209B" w:rsidRPr="003A40FC">
        <w:rPr>
          <w:b/>
          <w:szCs w:val="24"/>
        </w:rPr>
        <w:t>1</w:t>
      </w:r>
      <w:r w:rsidRPr="003A40FC">
        <w:rPr>
          <w:b/>
          <w:szCs w:val="24"/>
        </w:rPr>
        <w:t>.pielikums</w:t>
      </w:r>
      <w:r w:rsidRPr="003A40FC">
        <w:rPr>
          <w:bCs/>
          <w:szCs w:val="24"/>
        </w:rPr>
        <w:t>).</w:t>
      </w:r>
    </w:p>
    <w:p w14:paraId="61C8DA4F" w14:textId="13CFC429" w:rsidR="00D11ADC" w:rsidRPr="003A40FC" w:rsidRDefault="00565BA2" w:rsidP="007E3C2E">
      <w:pPr>
        <w:numPr>
          <w:ilvl w:val="1"/>
          <w:numId w:val="2"/>
        </w:numPr>
        <w:spacing w:after="120"/>
        <w:ind w:left="624" w:hanging="482"/>
        <w:jc w:val="both"/>
        <w:rPr>
          <w:sz w:val="24"/>
          <w:szCs w:val="24"/>
          <w:lang w:eastAsia="en-US"/>
        </w:rPr>
      </w:pPr>
      <w:bookmarkStart w:id="26" w:name="_Hlk37943241"/>
      <w:r w:rsidRPr="003A40FC">
        <w:rPr>
          <w:sz w:val="24"/>
          <w:szCs w:val="24"/>
        </w:rPr>
        <w:t xml:space="preserve">Ar Iepirkuma dokumentiem Ieinteresētais piegādātājs var iepazīties un saņemt tos elektroniski bez maksas Ventspils brīvostas pārvaldes mājas lapā internetā </w:t>
      </w:r>
      <w:hyperlink r:id="rId10" w:history="1">
        <w:r w:rsidRPr="003A40FC">
          <w:rPr>
            <w:rStyle w:val="Hipersaite"/>
            <w:color w:val="auto"/>
            <w:sz w:val="24"/>
            <w:szCs w:val="24"/>
          </w:rPr>
          <w:t>https://www.portofventspils.lv/lv/brivostas-parvalde/publiskie-iepirkumi/</w:t>
        </w:r>
      </w:hyperlink>
      <w:r w:rsidRPr="003A40FC">
        <w:rPr>
          <w:rStyle w:val="Hipersaite"/>
          <w:color w:val="auto"/>
          <w:sz w:val="24"/>
          <w:szCs w:val="24"/>
          <w:u w:val="none"/>
        </w:rPr>
        <w:t xml:space="preserve"> un </w:t>
      </w:r>
      <w:r w:rsidRPr="003A40FC">
        <w:rPr>
          <w:sz w:val="24"/>
          <w:szCs w:val="24"/>
          <w:lang w:eastAsia="en-US"/>
        </w:rPr>
        <w:t xml:space="preserve">EIS </w:t>
      </w:r>
      <w:r w:rsidRPr="003A40FC">
        <w:rPr>
          <w:rStyle w:val="Hipersaite"/>
          <w:color w:val="auto"/>
          <w:sz w:val="24"/>
          <w:szCs w:val="24"/>
          <w:lang w:eastAsia="en-US"/>
        </w:rPr>
        <w:t>https://www.eis.gov.lv/EKEIS/Supplier/Organizer/3167</w:t>
      </w:r>
      <w:r w:rsidRPr="003A40FC">
        <w:rPr>
          <w:sz w:val="24"/>
          <w:szCs w:val="24"/>
          <w:lang w:eastAsia="en-US"/>
        </w:rPr>
        <w:t xml:space="preserve">, </w:t>
      </w:r>
      <w:r w:rsidRPr="003A40FC">
        <w:rPr>
          <w:sz w:val="24"/>
          <w:szCs w:val="24"/>
        </w:rPr>
        <w:t xml:space="preserve">kā arī iepazīties ar Iepirkuma dokumentiem drukātā veidā bez maksas Ventspils brīvostas pārvaldē Jāņa ielā 19, Ventspilī, 202.kabinetā </w:t>
      </w:r>
      <w:bookmarkStart w:id="27" w:name="_Hlk60916895"/>
      <w:r w:rsidRPr="003A40FC">
        <w:rPr>
          <w:sz w:val="24"/>
          <w:szCs w:val="24"/>
        </w:rPr>
        <w:t xml:space="preserve">līdz </w:t>
      </w:r>
      <w:r w:rsidRPr="003A40FC">
        <w:rPr>
          <w:b/>
          <w:sz w:val="24"/>
          <w:szCs w:val="24"/>
        </w:rPr>
        <w:t>202</w:t>
      </w:r>
      <w:r w:rsidR="007162C3" w:rsidRPr="003A40FC">
        <w:rPr>
          <w:b/>
          <w:sz w:val="24"/>
          <w:szCs w:val="24"/>
        </w:rPr>
        <w:t>4</w:t>
      </w:r>
      <w:r w:rsidRPr="003A40FC">
        <w:rPr>
          <w:b/>
          <w:sz w:val="24"/>
          <w:szCs w:val="24"/>
        </w:rPr>
        <w:t xml:space="preserve">.gada </w:t>
      </w:r>
      <w:r w:rsidR="00D34663">
        <w:rPr>
          <w:b/>
          <w:sz w:val="24"/>
          <w:szCs w:val="24"/>
        </w:rPr>
        <w:t>21.jūnija</w:t>
      </w:r>
      <w:r w:rsidRPr="003A40FC">
        <w:rPr>
          <w:b/>
          <w:sz w:val="24"/>
          <w:szCs w:val="24"/>
        </w:rPr>
        <w:t xml:space="preserve"> plkst.1</w:t>
      </w:r>
      <w:r w:rsidR="00814AE2" w:rsidRPr="003A40FC">
        <w:rPr>
          <w:b/>
          <w:sz w:val="24"/>
          <w:szCs w:val="24"/>
        </w:rPr>
        <w:t>0</w:t>
      </w:r>
      <w:r w:rsidRPr="003A40FC">
        <w:rPr>
          <w:b/>
          <w:sz w:val="24"/>
          <w:szCs w:val="24"/>
          <w:vertAlign w:val="superscript"/>
        </w:rPr>
        <w:t>00</w:t>
      </w:r>
      <w:r w:rsidRPr="003A40FC">
        <w:rPr>
          <w:sz w:val="24"/>
          <w:szCs w:val="24"/>
        </w:rPr>
        <w:t>, darba dienās no plkst. 8</w:t>
      </w:r>
      <w:r w:rsidRPr="003A40FC">
        <w:rPr>
          <w:sz w:val="24"/>
          <w:szCs w:val="24"/>
          <w:vertAlign w:val="superscript"/>
        </w:rPr>
        <w:t>00</w:t>
      </w:r>
      <w:r w:rsidRPr="003A40FC">
        <w:rPr>
          <w:sz w:val="24"/>
          <w:szCs w:val="24"/>
        </w:rPr>
        <w:t xml:space="preserve"> līdz 12</w:t>
      </w:r>
      <w:r w:rsidRPr="003A40FC">
        <w:rPr>
          <w:sz w:val="24"/>
          <w:szCs w:val="24"/>
          <w:vertAlign w:val="superscript"/>
        </w:rPr>
        <w:t>00</w:t>
      </w:r>
      <w:r w:rsidRPr="003A40FC">
        <w:rPr>
          <w:sz w:val="24"/>
          <w:szCs w:val="24"/>
        </w:rPr>
        <w:t xml:space="preserve"> un no 13</w:t>
      </w:r>
      <w:r w:rsidRPr="003A40FC">
        <w:rPr>
          <w:sz w:val="24"/>
          <w:szCs w:val="24"/>
          <w:vertAlign w:val="superscript"/>
        </w:rPr>
        <w:t>00</w:t>
      </w:r>
      <w:r w:rsidRPr="003A40FC">
        <w:rPr>
          <w:sz w:val="24"/>
          <w:szCs w:val="24"/>
        </w:rPr>
        <w:t xml:space="preserve"> līdz 17</w:t>
      </w:r>
      <w:r w:rsidRPr="003A40FC">
        <w:rPr>
          <w:sz w:val="24"/>
          <w:szCs w:val="24"/>
          <w:vertAlign w:val="superscript"/>
        </w:rPr>
        <w:t>00</w:t>
      </w:r>
      <w:r w:rsidRPr="003A40FC">
        <w:rPr>
          <w:sz w:val="24"/>
          <w:szCs w:val="24"/>
        </w:rPr>
        <w:t>, piektdienās līdz plkst.16</w:t>
      </w:r>
      <w:r w:rsidRPr="003A40FC">
        <w:rPr>
          <w:sz w:val="24"/>
          <w:szCs w:val="24"/>
          <w:vertAlign w:val="superscript"/>
        </w:rPr>
        <w:t>00</w:t>
      </w:r>
      <w:r w:rsidRPr="003A40FC">
        <w:rPr>
          <w:sz w:val="24"/>
          <w:szCs w:val="24"/>
        </w:rPr>
        <w:t>, iepriekš vienojoties ar Pasūtītāja kontaktpersonu par apmeklējuma laiku</w:t>
      </w:r>
      <w:bookmarkEnd w:id="27"/>
      <w:r w:rsidR="00FA453A" w:rsidRPr="003A40FC">
        <w:rPr>
          <w:sz w:val="24"/>
          <w:szCs w:val="24"/>
        </w:rPr>
        <w:t>.</w:t>
      </w:r>
      <w:bookmarkEnd w:id="25"/>
    </w:p>
    <w:bookmarkEnd w:id="26"/>
    <w:p w14:paraId="716BFB56" w14:textId="6EABBC3C" w:rsidR="00522927" w:rsidRPr="003A40FC" w:rsidRDefault="00FA453A" w:rsidP="007E3C2E">
      <w:pPr>
        <w:numPr>
          <w:ilvl w:val="1"/>
          <w:numId w:val="2"/>
        </w:numPr>
        <w:spacing w:after="120"/>
        <w:ind w:left="567" w:hanging="567"/>
        <w:jc w:val="both"/>
        <w:rPr>
          <w:sz w:val="24"/>
          <w:szCs w:val="24"/>
          <w:lang w:eastAsia="en-US"/>
        </w:rPr>
      </w:pPr>
      <w:r w:rsidRPr="003A40FC">
        <w:rPr>
          <w:sz w:val="24"/>
          <w:szCs w:val="24"/>
        </w:rPr>
        <w:t xml:space="preserve">Ieinteresētais piegādātājs ir tiesīgs rakstiskā veidā savlaicīgi pieprasīt Pasūtītājam sniegt papildu informāciju par Iepirkuma dokumentos noteiktajām prasībām. Pasūtītājs atbildi sniedz </w:t>
      </w:r>
      <w:r w:rsidR="00CE65CA" w:rsidRPr="003A40FC">
        <w:rPr>
          <w:sz w:val="24"/>
          <w:szCs w:val="24"/>
        </w:rPr>
        <w:t>piecu darbdienu</w:t>
      </w:r>
      <w:r w:rsidR="00E96C07" w:rsidRPr="003A40FC">
        <w:rPr>
          <w:sz w:val="24"/>
          <w:szCs w:val="24"/>
        </w:rPr>
        <w:t xml:space="preserve"> laikā</w:t>
      </w:r>
      <w:r w:rsidRPr="003A40FC">
        <w:rPr>
          <w:sz w:val="24"/>
          <w:szCs w:val="24"/>
        </w:rPr>
        <w:t>, bet ne vēlāk kā sešas dienas pirms piedāvājumu iesniegšanas termiņa beigām.</w:t>
      </w:r>
      <w:r w:rsidR="00522927" w:rsidRPr="003A40FC">
        <w:rPr>
          <w:sz w:val="24"/>
          <w:szCs w:val="24"/>
        </w:rPr>
        <w:t xml:space="preserve"> </w:t>
      </w:r>
    </w:p>
    <w:p w14:paraId="56960EFF" w14:textId="301AA1B9" w:rsidR="00522927" w:rsidRPr="003A40FC" w:rsidRDefault="00522927" w:rsidP="007E3C2E">
      <w:pPr>
        <w:numPr>
          <w:ilvl w:val="1"/>
          <w:numId w:val="2"/>
        </w:numPr>
        <w:spacing w:after="120"/>
        <w:ind w:left="567" w:hanging="567"/>
        <w:jc w:val="both"/>
        <w:rPr>
          <w:sz w:val="24"/>
          <w:szCs w:val="24"/>
          <w:lang w:eastAsia="en-US"/>
        </w:rPr>
      </w:pPr>
      <w:r w:rsidRPr="003A40FC">
        <w:rPr>
          <w:sz w:val="24"/>
          <w:szCs w:val="24"/>
        </w:rPr>
        <w:t xml:space="preserve">Pasūtītājs nepieciešamības gadījumā ir tiesīgs veikt </w:t>
      </w:r>
      <w:r w:rsidR="00CE65CA" w:rsidRPr="003A40FC">
        <w:rPr>
          <w:sz w:val="24"/>
          <w:szCs w:val="24"/>
        </w:rPr>
        <w:t xml:space="preserve">grozījumus Iepirkuma dokumentos </w:t>
      </w:r>
      <w:r w:rsidR="00612754" w:rsidRPr="003A40FC">
        <w:rPr>
          <w:sz w:val="24"/>
          <w:szCs w:val="24"/>
        </w:rPr>
        <w:t>L</w:t>
      </w:r>
      <w:r w:rsidR="00CE65CA" w:rsidRPr="003A40FC">
        <w:rPr>
          <w:sz w:val="24"/>
          <w:szCs w:val="24"/>
        </w:rPr>
        <w:t>ikumā noteiktajā kārtībā.</w:t>
      </w:r>
    </w:p>
    <w:p w14:paraId="55CA371C" w14:textId="650FFFC1" w:rsidR="00522927" w:rsidRPr="003A40FC" w:rsidRDefault="00565BA2" w:rsidP="007E3C2E">
      <w:pPr>
        <w:numPr>
          <w:ilvl w:val="1"/>
          <w:numId w:val="2"/>
        </w:numPr>
        <w:spacing w:after="120"/>
        <w:ind w:left="567" w:hanging="567"/>
        <w:jc w:val="both"/>
        <w:rPr>
          <w:sz w:val="24"/>
          <w:szCs w:val="24"/>
          <w:lang w:eastAsia="en-US"/>
        </w:rPr>
      </w:pPr>
      <w:r w:rsidRPr="003A40FC">
        <w:rPr>
          <w:sz w:val="24"/>
          <w:szCs w:val="24"/>
        </w:rPr>
        <w:lastRenderedPageBreak/>
        <w:t xml:space="preserve">Piegādātājiem par Iepirkuma dokumentiem sniegtā papildu informācija un Iepirkuma dokumentu grozījumi (ja tādi tiks veikti) būs pieejami Ventspils brīvostas pārvaldes interneta mājas lapā </w:t>
      </w:r>
      <w:hyperlink r:id="rId11" w:history="1">
        <w:r w:rsidRPr="003A40FC">
          <w:rPr>
            <w:rStyle w:val="Hipersaite"/>
            <w:color w:val="auto"/>
            <w:sz w:val="24"/>
            <w:szCs w:val="24"/>
          </w:rPr>
          <w:t>https://www.portofventspils.lv/lv/brivostas-parvalde/publiskie-iepirkumi/</w:t>
        </w:r>
      </w:hyperlink>
      <w:r w:rsidRPr="003A40FC">
        <w:rPr>
          <w:sz w:val="24"/>
          <w:szCs w:val="24"/>
        </w:rPr>
        <w:t xml:space="preserve"> un EIS </w:t>
      </w:r>
      <w:hyperlink r:id="rId12" w:history="1">
        <w:r w:rsidRPr="003A40FC">
          <w:rPr>
            <w:rStyle w:val="Hipersaite"/>
            <w:color w:val="auto"/>
            <w:sz w:val="24"/>
            <w:szCs w:val="24"/>
          </w:rPr>
          <w:t>https://www.eis.gov.lv/EKEIS/Supplier/Organizer/3167</w:t>
        </w:r>
      </w:hyperlink>
      <w:r w:rsidR="00006413" w:rsidRPr="003A40FC">
        <w:rPr>
          <w:sz w:val="24"/>
          <w:szCs w:val="24"/>
          <w:u w:val="single"/>
        </w:rPr>
        <w:t>.</w:t>
      </w:r>
    </w:p>
    <w:p w14:paraId="280AA864" w14:textId="31D37E28" w:rsidR="00006413" w:rsidRPr="003A40FC" w:rsidRDefault="00565BA2" w:rsidP="007E3C2E">
      <w:pPr>
        <w:numPr>
          <w:ilvl w:val="1"/>
          <w:numId w:val="2"/>
        </w:numPr>
        <w:spacing w:after="120"/>
        <w:ind w:left="567" w:hanging="567"/>
        <w:jc w:val="both"/>
        <w:rPr>
          <w:sz w:val="24"/>
          <w:szCs w:val="24"/>
          <w:lang w:eastAsia="en-US"/>
        </w:rPr>
      </w:pPr>
      <w:r w:rsidRPr="003A40FC">
        <w:rPr>
          <w:sz w:val="24"/>
          <w:szCs w:val="24"/>
        </w:rPr>
        <w:t xml:space="preserve">Papildu informāciju Pasūtītājs nosūta e-pasta sūtījumā ieinteresētajam piegādātājam, kurš pieprasījis papildu informāciju/uzdevis jautājumu, un vienlaikus (tajā pašā dienā) ievieto informāciju Ventspils brīvostas pārvaldes interneta mājas lapā </w:t>
      </w:r>
      <w:hyperlink r:id="rId13" w:history="1">
        <w:r w:rsidRPr="003A40FC">
          <w:rPr>
            <w:rStyle w:val="Hipersaite"/>
            <w:color w:val="auto"/>
            <w:sz w:val="24"/>
            <w:szCs w:val="24"/>
          </w:rPr>
          <w:t>https://www.portofventspils.lv/lv/brivostas-parvalde/publiskie-iepirkumi/</w:t>
        </w:r>
      </w:hyperlink>
      <w:r w:rsidRPr="003A40FC">
        <w:rPr>
          <w:sz w:val="24"/>
          <w:szCs w:val="24"/>
        </w:rPr>
        <w:t xml:space="preserve"> un EIS </w:t>
      </w:r>
      <w:hyperlink r:id="rId14" w:history="1">
        <w:r w:rsidRPr="003A40FC">
          <w:rPr>
            <w:rStyle w:val="Hipersaite"/>
            <w:color w:val="auto"/>
            <w:sz w:val="24"/>
            <w:szCs w:val="24"/>
          </w:rPr>
          <w:t>https://www.eis.gov.lv/EKEIS/Supplier/Organizer/3167</w:t>
        </w:r>
      </w:hyperlink>
      <w:r w:rsidRPr="003A40FC">
        <w:rPr>
          <w:sz w:val="24"/>
          <w:szCs w:val="24"/>
        </w:rPr>
        <w:t xml:space="preserve"> e-konkursu apakšsistēmā šī konkursa sadaļā.</w:t>
      </w:r>
    </w:p>
    <w:p w14:paraId="3BEAD8FF" w14:textId="199BA5B7" w:rsidR="00522927" w:rsidRPr="003A40FC" w:rsidRDefault="00A82491" w:rsidP="007E3C2E">
      <w:pPr>
        <w:numPr>
          <w:ilvl w:val="1"/>
          <w:numId w:val="2"/>
        </w:numPr>
        <w:spacing w:after="120"/>
        <w:ind w:left="567" w:hanging="567"/>
        <w:jc w:val="both"/>
        <w:rPr>
          <w:sz w:val="24"/>
          <w:szCs w:val="24"/>
          <w:lang w:eastAsia="en-US"/>
        </w:rPr>
      </w:pPr>
      <w:r w:rsidRPr="003A40FC">
        <w:rPr>
          <w:sz w:val="24"/>
          <w:szCs w:val="24"/>
        </w:rPr>
        <w:t>Pasūtītāja sniegtā papildu informācija un grozījumi Iepirkuma dokumentos ir Iepirkuma dokumentu neatņemama sastāvdaļa, un tā ir saistoša piegādātājam</w:t>
      </w:r>
      <w:r w:rsidR="00522927" w:rsidRPr="003A40FC">
        <w:rPr>
          <w:sz w:val="24"/>
          <w:szCs w:val="24"/>
        </w:rPr>
        <w:t>.</w:t>
      </w:r>
    </w:p>
    <w:p w14:paraId="3B939238" w14:textId="14BBC754" w:rsidR="00522927" w:rsidRPr="003A40FC" w:rsidRDefault="00C34533" w:rsidP="007E3C2E">
      <w:pPr>
        <w:numPr>
          <w:ilvl w:val="1"/>
          <w:numId w:val="2"/>
        </w:numPr>
        <w:spacing w:after="120"/>
        <w:ind w:left="567" w:hanging="567"/>
        <w:jc w:val="both"/>
        <w:rPr>
          <w:sz w:val="24"/>
          <w:szCs w:val="24"/>
          <w:lang w:eastAsia="en-US"/>
        </w:rPr>
      </w:pPr>
      <w:r w:rsidRPr="003A40FC">
        <w:rPr>
          <w:sz w:val="24"/>
          <w:szCs w:val="24"/>
        </w:rPr>
        <w:t xml:space="preserve">Pretendenta piedāvājums ir spēkā un saistošs tā iesniedzējam </w:t>
      </w:r>
      <w:r w:rsidR="001D69E8" w:rsidRPr="003A40FC">
        <w:rPr>
          <w:b/>
          <w:sz w:val="24"/>
          <w:szCs w:val="24"/>
        </w:rPr>
        <w:t>6</w:t>
      </w:r>
      <w:r w:rsidRPr="003A40FC">
        <w:rPr>
          <w:b/>
          <w:sz w:val="24"/>
          <w:szCs w:val="24"/>
        </w:rPr>
        <w:t xml:space="preserve"> (</w:t>
      </w:r>
      <w:r w:rsidR="001D69E8" w:rsidRPr="003A40FC">
        <w:rPr>
          <w:b/>
          <w:sz w:val="24"/>
          <w:szCs w:val="24"/>
        </w:rPr>
        <w:t>sešus</w:t>
      </w:r>
      <w:r w:rsidRPr="003A40FC">
        <w:rPr>
          <w:b/>
          <w:sz w:val="24"/>
          <w:szCs w:val="24"/>
        </w:rPr>
        <w:t>) kalendāros mēnešus</w:t>
      </w:r>
      <w:r w:rsidRPr="003A40FC">
        <w:rPr>
          <w:sz w:val="24"/>
          <w:szCs w:val="24"/>
        </w:rPr>
        <w:t xml:space="preserve"> pēc piedāvājumu iesniegšanas termiņa beigām, bet ne ilgāk kā līdz iepirkuma līguma noslēgšanai</w:t>
      </w:r>
      <w:r w:rsidR="00E06D28" w:rsidRPr="003A40FC">
        <w:rPr>
          <w:sz w:val="24"/>
          <w:szCs w:val="24"/>
        </w:rPr>
        <w:t>.</w:t>
      </w:r>
    </w:p>
    <w:p w14:paraId="275D312E" w14:textId="4A17B007" w:rsidR="00522927" w:rsidRPr="003A40FC" w:rsidRDefault="00522927" w:rsidP="007E3C2E">
      <w:pPr>
        <w:numPr>
          <w:ilvl w:val="1"/>
          <w:numId w:val="2"/>
        </w:numPr>
        <w:ind w:left="567" w:hanging="567"/>
        <w:jc w:val="both"/>
        <w:rPr>
          <w:sz w:val="24"/>
          <w:szCs w:val="24"/>
          <w:lang w:eastAsia="en-US"/>
        </w:rPr>
      </w:pPr>
      <w:r w:rsidRPr="003A40FC">
        <w:rPr>
          <w:sz w:val="24"/>
          <w:szCs w:val="24"/>
        </w:rPr>
        <w:t xml:space="preserve">Ja </w:t>
      </w:r>
      <w:r w:rsidR="00F36BDF" w:rsidRPr="003A40FC">
        <w:rPr>
          <w:sz w:val="24"/>
          <w:szCs w:val="24"/>
        </w:rPr>
        <w:t xml:space="preserve">iepirkuma </w:t>
      </w:r>
      <w:r w:rsidRPr="003A40FC">
        <w:rPr>
          <w:sz w:val="24"/>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w:t>
      </w:r>
    </w:p>
    <w:p w14:paraId="3D348C73" w14:textId="77777777" w:rsidR="000C1843" w:rsidRPr="003A40FC" w:rsidRDefault="00522927" w:rsidP="007E3C2E">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28" w:name="_Toc312767045"/>
      <w:bookmarkStart w:id="29" w:name="_Toc496711277"/>
      <w:bookmarkStart w:id="30" w:name="_Toc149741799"/>
      <w:bookmarkStart w:id="31" w:name="_Hlk60918423"/>
      <w:bookmarkEnd w:id="23"/>
      <w:r w:rsidRPr="003A40FC">
        <w:rPr>
          <w:szCs w:val="24"/>
        </w:rPr>
        <w:t>PIEDĀVĀJUMA NODROŠINĀJUMS</w:t>
      </w:r>
      <w:bookmarkEnd w:id="28"/>
      <w:bookmarkEnd w:id="29"/>
      <w:bookmarkEnd w:id="30"/>
    </w:p>
    <w:p w14:paraId="36DE8F7B" w14:textId="1EEAF341" w:rsidR="00976DB6" w:rsidRPr="003A40FC" w:rsidRDefault="00E06D28" w:rsidP="007E3C2E">
      <w:pPr>
        <w:pStyle w:val="Tekstabloks"/>
        <w:numPr>
          <w:ilvl w:val="1"/>
          <w:numId w:val="2"/>
        </w:numPr>
        <w:ind w:left="567" w:right="-57" w:hanging="567"/>
        <w:jc w:val="both"/>
        <w:rPr>
          <w:szCs w:val="24"/>
        </w:rPr>
      </w:pPr>
      <w:bookmarkStart w:id="32" w:name="_Hlk161215762"/>
      <w:r w:rsidRPr="003A40FC">
        <w:rPr>
          <w:szCs w:val="24"/>
        </w:rPr>
        <w:t>Piedā</w:t>
      </w:r>
      <w:r w:rsidR="00771D5A" w:rsidRPr="003A40FC">
        <w:rPr>
          <w:szCs w:val="24"/>
        </w:rPr>
        <w:t xml:space="preserve">vājuma nodrošinājums </w:t>
      </w:r>
      <w:r w:rsidR="00582BF8" w:rsidRPr="003A40FC">
        <w:rPr>
          <w:szCs w:val="24"/>
        </w:rPr>
        <w:t xml:space="preserve">netiek </w:t>
      </w:r>
      <w:r w:rsidR="00771D5A" w:rsidRPr="003A40FC">
        <w:rPr>
          <w:szCs w:val="24"/>
        </w:rPr>
        <w:t>noteikts</w:t>
      </w:r>
      <w:bookmarkStart w:id="33" w:name="_Toc312767046"/>
      <w:bookmarkStart w:id="34" w:name="_Toc496711278"/>
      <w:r w:rsidR="00582BF8" w:rsidRPr="003A40FC">
        <w:rPr>
          <w:szCs w:val="24"/>
        </w:rPr>
        <w:t>.</w:t>
      </w:r>
    </w:p>
    <w:p w14:paraId="5630C744" w14:textId="77777777" w:rsidR="000C1843" w:rsidRPr="003A40FC" w:rsidRDefault="00522927" w:rsidP="007E3C2E">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35" w:name="_Toc149741800"/>
      <w:bookmarkEnd w:id="31"/>
      <w:bookmarkEnd w:id="32"/>
      <w:r w:rsidRPr="003A40FC">
        <w:rPr>
          <w:szCs w:val="24"/>
        </w:rPr>
        <w:t>DALĪBAS NOSACĪJUMI IEPIRKUMA PROCEDŪRĀ</w:t>
      </w:r>
      <w:bookmarkStart w:id="36" w:name="_Ref480390550"/>
      <w:bookmarkStart w:id="37" w:name="_Toc241289631"/>
      <w:bookmarkEnd w:id="33"/>
      <w:bookmarkEnd w:id="34"/>
      <w:bookmarkEnd w:id="35"/>
    </w:p>
    <w:p w14:paraId="582F1557" w14:textId="330EB409" w:rsidR="00814AE2" w:rsidRPr="003A40FC" w:rsidRDefault="00814AE2" w:rsidP="00D1678A">
      <w:pPr>
        <w:pStyle w:val="Tekstabloks"/>
        <w:numPr>
          <w:ilvl w:val="1"/>
          <w:numId w:val="2"/>
        </w:numPr>
        <w:spacing w:after="120"/>
        <w:ind w:left="567" w:right="-57" w:hanging="567"/>
        <w:jc w:val="both"/>
        <w:rPr>
          <w:sz w:val="28"/>
          <w:szCs w:val="28"/>
        </w:rPr>
      </w:pPr>
      <w:bookmarkStart w:id="38" w:name="_Hlk60922749"/>
      <w:bookmarkStart w:id="39" w:name="_Toc312767047"/>
      <w:bookmarkStart w:id="40" w:name="_Toc496711280"/>
      <w:bookmarkEnd w:id="36"/>
      <w:r w:rsidRPr="003A40FC">
        <w:rPr>
          <w:szCs w:val="24"/>
        </w:rPr>
        <w:t xml:space="preserve">Dalība iepirkumu procedūrā ir brīvi pieejama jebkurai fiziskai vai juridiskai personai, šādu personu apvienībai jebkurā to kombinācijā, kas piedāvā sniegt Iepirkuma procedūras nolikumā paredzētos </w:t>
      </w:r>
      <w:r w:rsidR="002A0CD5" w:rsidRPr="003A40FC">
        <w:rPr>
          <w:szCs w:val="24"/>
        </w:rPr>
        <w:t xml:space="preserve">būvdarbus un </w:t>
      </w:r>
      <w:r w:rsidR="00467D46" w:rsidRPr="003A40FC">
        <w:rPr>
          <w:szCs w:val="24"/>
        </w:rPr>
        <w:t>pakalpojumus</w:t>
      </w:r>
      <w:r w:rsidRPr="003A40FC">
        <w:rPr>
          <w:szCs w:val="24"/>
        </w:rPr>
        <w:t xml:space="preserve"> un atbilst šādām dalības nosacījumu prasībām:</w:t>
      </w:r>
    </w:p>
    <w:p w14:paraId="21527F6D" w14:textId="77777777" w:rsidR="00814AE2" w:rsidRPr="003A40FC" w:rsidRDefault="00814AE2" w:rsidP="00D1678A">
      <w:pPr>
        <w:pStyle w:val="Tekstabloks"/>
        <w:numPr>
          <w:ilvl w:val="2"/>
          <w:numId w:val="2"/>
        </w:numPr>
        <w:spacing w:after="120"/>
        <w:ind w:left="1276" w:right="-57" w:hanging="709"/>
        <w:jc w:val="both"/>
      </w:pPr>
      <w:bookmarkStart w:id="41" w:name="_Ref480390597"/>
      <w:bookmarkStart w:id="42" w:name="_Hlk41397934"/>
      <w:r w:rsidRPr="003A40FC">
        <w:t xml:space="preserve">Pretendents vai persona, kura ir Pretendenta valdes vai padomes loceklis, pārstāvēttiesīgā persona vai prokūrists, vai persona, kura ir pilnvarota pārstāvēt </w:t>
      </w:r>
      <w:r w:rsidRPr="003A40FC">
        <w:rPr>
          <w:szCs w:val="24"/>
        </w:rPr>
        <w:t>Pretendentu</w:t>
      </w:r>
      <w:r w:rsidRPr="003A40FC">
        <w:t xml:space="preserve"> darbībās, kas saistītas ar filiāli, ar tādu prokurora priekšrakstu par sodu vai tiesas spriedumu, kas stājies spēkā un kļuvis neapstrīdams un nepārsūdzams, nav atzīts (-a) par vainīgu vai tam (-i) nav piemērots piespiedu ietekmēšanas līdzeklis par jebkuru no šādiem noziedzīgiem nodarījumiem:</w:t>
      </w:r>
      <w:bookmarkEnd w:id="41"/>
    </w:p>
    <w:bookmarkEnd w:id="42"/>
    <w:p w14:paraId="74EF43BF" w14:textId="77777777" w:rsidR="00814AE2" w:rsidRPr="003A40FC" w:rsidRDefault="00814AE2" w:rsidP="007E3C2E">
      <w:pPr>
        <w:pStyle w:val="Tekstabloks"/>
        <w:numPr>
          <w:ilvl w:val="3"/>
          <w:numId w:val="2"/>
        </w:numPr>
        <w:ind w:left="2127" w:right="-57" w:hanging="851"/>
        <w:jc w:val="both"/>
      </w:pPr>
      <w:r w:rsidRPr="003A40FC">
        <w:t>Noziedzīgas organizācijas izveidošana, vadīšana, iesaistīšanās tajā vai tās sastāvā ietilpstošā organizētā grupā vai citā noziedzīgā formējumā vai piedalīšanās šādas organizācijas izdarītajos noziedzīgajos nodarījumos.</w:t>
      </w:r>
    </w:p>
    <w:p w14:paraId="1A06FDB6" w14:textId="77777777" w:rsidR="00814AE2" w:rsidRPr="003A40FC" w:rsidRDefault="00814AE2" w:rsidP="007E3C2E">
      <w:pPr>
        <w:pStyle w:val="Tekstabloks"/>
        <w:numPr>
          <w:ilvl w:val="3"/>
          <w:numId w:val="2"/>
        </w:numPr>
        <w:ind w:left="2127" w:right="-57" w:hanging="851"/>
        <w:jc w:val="both"/>
      </w:pPr>
      <w:r w:rsidRPr="003A40FC">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193FE465" w14:textId="77777777" w:rsidR="00814AE2" w:rsidRPr="003A40FC" w:rsidRDefault="00814AE2" w:rsidP="007E3C2E">
      <w:pPr>
        <w:pStyle w:val="Tekstabloks"/>
        <w:numPr>
          <w:ilvl w:val="3"/>
          <w:numId w:val="2"/>
        </w:numPr>
        <w:ind w:left="2127" w:right="-57" w:hanging="851"/>
        <w:jc w:val="both"/>
      </w:pPr>
      <w:r w:rsidRPr="003A40FC">
        <w:t>Krāpšana, piesavināšanās vai noziedzīgi iegūtu līdzekļu legalizēšana.</w:t>
      </w:r>
    </w:p>
    <w:p w14:paraId="4329AFC9" w14:textId="77777777" w:rsidR="00814AE2" w:rsidRPr="003A40FC" w:rsidRDefault="00814AE2" w:rsidP="007E3C2E">
      <w:pPr>
        <w:pStyle w:val="Tekstabloks"/>
        <w:numPr>
          <w:ilvl w:val="3"/>
          <w:numId w:val="2"/>
        </w:numPr>
        <w:ind w:left="2127" w:right="-57" w:hanging="851"/>
        <w:jc w:val="both"/>
      </w:pPr>
      <w:r w:rsidRPr="003A40FC">
        <w:t>Terorisms, terorisma finansēšana, teroristu grupas izveide vai organizēšana, ceļošana terorisma nolūkā, terorisma attaisnošana, aicinājums uz terorismu, terorisma draudi vai personas vervēšana un apmācīšana terora aktu veikšanai.</w:t>
      </w:r>
    </w:p>
    <w:p w14:paraId="31499B98" w14:textId="77777777" w:rsidR="00814AE2" w:rsidRPr="003A40FC" w:rsidRDefault="00814AE2" w:rsidP="007E3C2E">
      <w:pPr>
        <w:pStyle w:val="Tekstabloks"/>
        <w:numPr>
          <w:ilvl w:val="3"/>
          <w:numId w:val="2"/>
        </w:numPr>
        <w:ind w:left="2127" w:right="-57" w:hanging="851"/>
        <w:jc w:val="both"/>
      </w:pPr>
      <w:r w:rsidRPr="003A40FC">
        <w:t>Cilvēku tirdzniecība.</w:t>
      </w:r>
    </w:p>
    <w:p w14:paraId="6FE2ED6F" w14:textId="77777777" w:rsidR="00814AE2" w:rsidRPr="003A40FC" w:rsidRDefault="00814AE2" w:rsidP="00D1678A">
      <w:pPr>
        <w:pStyle w:val="Tekstabloks"/>
        <w:numPr>
          <w:ilvl w:val="3"/>
          <w:numId w:val="2"/>
        </w:numPr>
        <w:spacing w:after="120"/>
        <w:ind w:left="2127" w:right="-57" w:hanging="851"/>
        <w:jc w:val="both"/>
      </w:pPr>
      <w:r w:rsidRPr="003A40FC">
        <w:t>Izvairīšanās no nodokļu</w:t>
      </w:r>
      <w:r w:rsidRPr="003A40FC">
        <w:rPr>
          <w:szCs w:val="24"/>
        </w:rPr>
        <w:t xml:space="preserve"> vai tiem pielīdzināto maksājumu nomaksas.</w:t>
      </w:r>
    </w:p>
    <w:p w14:paraId="6FBBA5A5" w14:textId="77777777" w:rsidR="00814AE2" w:rsidRPr="003A40FC" w:rsidRDefault="00814AE2" w:rsidP="00D1678A">
      <w:pPr>
        <w:pStyle w:val="Tekstabloks"/>
        <w:numPr>
          <w:ilvl w:val="2"/>
          <w:numId w:val="2"/>
        </w:numPr>
        <w:spacing w:after="120"/>
        <w:ind w:left="1276" w:right="-57" w:hanging="709"/>
        <w:jc w:val="both"/>
        <w:rPr>
          <w:szCs w:val="24"/>
        </w:rPr>
      </w:pPr>
      <w:bookmarkStart w:id="43" w:name="_Ref480559571"/>
      <w:r w:rsidRPr="003A40FC">
        <w:rPr>
          <w:szCs w:val="24"/>
        </w:rPr>
        <w:lastRenderedPageBreak/>
        <w:t xml:space="preserve">Nav konstatēts, ka Pretendentam </w:t>
      </w:r>
      <w:bookmarkStart w:id="44" w:name="_Ref480390869"/>
      <w:bookmarkEnd w:id="43"/>
      <w:r w:rsidRPr="003A40FC">
        <w:rPr>
          <w:szCs w:val="24"/>
        </w:rPr>
        <w:t>piedāvājuma iesniegšanas termiņa pēdējā dienā vai dienā, kad pieņemts lēmums par iespējamu iepirkuma līguma slēgšanas tiesību piešķiršanu, Latvijā saskaņā ar likumu "</w:t>
      </w:r>
      <w:hyperlink r:id="rId15" w:tgtFrame="_blank" w:history="1">
        <w:r w:rsidRPr="003A40FC">
          <w:rPr>
            <w:szCs w:val="24"/>
          </w:rPr>
          <w:t>Par nodokļiem un nodevām</w:t>
        </w:r>
      </w:hyperlink>
      <w:r w:rsidRPr="003A40FC">
        <w:rPr>
          <w:szCs w:val="24"/>
        </w:rPr>
        <w:t>" vai valstī, kurā tas reģistrēts vai kurā atrodas tā pastāvīgā dzīvesvieta, saskaņā ar attiecīgās ārvalsts normatīvajiem aktiem ir neizpildītas saistības nodokļu (tai skaitā valsts sociālās apdrošināšanas) jomā.</w:t>
      </w:r>
    </w:p>
    <w:p w14:paraId="0CCEA18E" w14:textId="77777777" w:rsidR="00814AE2" w:rsidRPr="003A40FC" w:rsidRDefault="00814AE2" w:rsidP="00D1678A">
      <w:pPr>
        <w:pStyle w:val="Tekstabloks"/>
        <w:numPr>
          <w:ilvl w:val="2"/>
          <w:numId w:val="2"/>
        </w:numPr>
        <w:spacing w:after="120"/>
        <w:ind w:left="1276" w:right="-57" w:hanging="709"/>
        <w:jc w:val="both"/>
        <w:rPr>
          <w:szCs w:val="24"/>
        </w:rPr>
      </w:pPr>
      <w:r w:rsidRPr="003A40FC">
        <w:rPr>
          <w:szCs w:val="24"/>
        </w:rPr>
        <w:t xml:space="preserve">Nav konstatēts, ka Pretendents </w:t>
      </w:r>
      <w:r w:rsidRPr="003A40FC">
        <w:rPr>
          <w:szCs w:val="24"/>
          <w:shd w:val="clear" w:color="auto" w:fill="FFFFFF"/>
        </w:rPr>
        <w:t>ir ārzonā reģistrēta juridiskā persona vai personu apvienība vai arī Latvijā reģistrēta kandidāta vai pretendenta vairāk nekā 25 procentu kapitāla daļu (akciju) īpašnieks vai turētājs ir ārzonā reģistrēta juridiskā persona vai personu apvienība.</w:t>
      </w:r>
    </w:p>
    <w:p w14:paraId="6E188CBD" w14:textId="77777777" w:rsidR="00814AE2" w:rsidRPr="003A40FC" w:rsidRDefault="00814AE2" w:rsidP="00D1678A">
      <w:pPr>
        <w:pStyle w:val="Tekstabloks"/>
        <w:numPr>
          <w:ilvl w:val="2"/>
          <w:numId w:val="2"/>
        </w:numPr>
        <w:spacing w:after="120"/>
        <w:ind w:left="1276" w:right="-57" w:hanging="709"/>
        <w:jc w:val="both"/>
        <w:rPr>
          <w:szCs w:val="24"/>
        </w:rPr>
      </w:pPr>
      <w:r w:rsidRPr="003A40FC">
        <w:rPr>
          <w:szCs w:val="24"/>
        </w:rPr>
        <w:t>Nav pasludināts Pretendenta maksātnespējas process, apturēta Pretendenta saimnieciskā darbība un netiek veikta Pretendenta likvidācija</w:t>
      </w:r>
      <w:bookmarkEnd w:id="44"/>
      <w:r w:rsidRPr="003A40FC">
        <w:rPr>
          <w:szCs w:val="24"/>
        </w:rPr>
        <w:t>.</w:t>
      </w:r>
    </w:p>
    <w:p w14:paraId="3EDC2BCA" w14:textId="77777777" w:rsidR="00814AE2" w:rsidRPr="003A40FC" w:rsidRDefault="00814AE2" w:rsidP="00D1678A">
      <w:pPr>
        <w:pStyle w:val="Tekstabloks"/>
        <w:numPr>
          <w:ilvl w:val="2"/>
          <w:numId w:val="2"/>
        </w:numPr>
        <w:spacing w:after="120"/>
        <w:ind w:left="1276" w:right="-57" w:hanging="709"/>
        <w:jc w:val="both"/>
        <w:rPr>
          <w:szCs w:val="24"/>
        </w:rPr>
      </w:pPr>
      <w:r w:rsidRPr="003A40FC">
        <w:rPr>
          <w:szCs w:val="24"/>
        </w:rPr>
        <w:t>Nav konstatēts,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1F88CB69" w14:textId="77777777" w:rsidR="00814AE2" w:rsidRPr="003A40FC" w:rsidRDefault="00814AE2" w:rsidP="00D1678A">
      <w:pPr>
        <w:pStyle w:val="Tekstabloks"/>
        <w:numPr>
          <w:ilvl w:val="2"/>
          <w:numId w:val="2"/>
        </w:numPr>
        <w:spacing w:after="120"/>
        <w:ind w:left="1276" w:right="-57" w:hanging="709"/>
        <w:jc w:val="both"/>
        <w:rPr>
          <w:szCs w:val="24"/>
        </w:rPr>
      </w:pPr>
      <w:r w:rsidRPr="003A40FC">
        <w:rPr>
          <w:szCs w:val="24"/>
        </w:rPr>
        <w:t>Nav konstatēts, ka Pretendents ar kompetentas institūcijas lēmumu, tiesas spriedumu vai prokurora priekšrakstu par sodu, kas stājies spēkā un kļuvis neapstrīdams un nepārsūdzams, ir atzīts par vainīgu un sodīts par pārkāpumu, kurš izpaužas kā:</w:t>
      </w:r>
    </w:p>
    <w:p w14:paraId="5DF04B9E" w14:textId="77777777" w:rsidR="00814AE2" w:rsidRPr="003A40FC" w:rsidRDefault="00814AE2" w:rsidP="007E3C2E">
      <w:pPr>
        <w:pStyle w:val="Tekstabloks"/>
        <w:numPr>
          <w:ilvl w:val="3"/>
          <w:numId w:val="2"/>
        </w:numPr>
        <w:ind w:left="1276" w:right="-57" w:firstLine="0"/>
        <w:jc w:val="both"/>
        <w:rPr>
          <w:szCs w:val="24"/>
        </w:rPr>
      </w:pPr>
      <w:r w:rsidRPr="003A40FC">
        <w:rPr>
          <w:szCs w:val="24"/>
        </w:rPr>
        <w:t xml:space="preserve"> vienas vai vairāku personu nodarbināšana, ja tām nav nepieciešamās darba atļaujas vai ja tās nav tiesīgas uzturēties Eiropas Savienības dalībvalstī,</w:t>
      </w:r>
    </w:p>
    <w:p w14:paraId="6691C962" w14:textId="77777777" w:rsidR="00814AE2" w:rsidRPr="003A40FC" w:rsidRDefault="00814AE2" w:rsidP="00D1678A">
      <w:pPr>
        <w:pStyle w:val="Tekstabloks"/>
        <w:numPr>
          <w:ilvl w:val="3"/>
          <w:numId w:val="2"/>
        </w:numPr>
        <w:spacing w:after="120"/>
        <w:ind w:left="1276" w:right="-57" w:firstLine="0"/>
        <w:jc w:val="both"/>
        <w:rPr>
          <w:szCs w:val="24"/>
        </w:rPr>
      </w:pPr>
      <w:r w:rsidRPr="003A40FC">
        <w:rPr>
          <w:szCs w:val="24"/>
        </w:rPr>
        <w:t xml:space="preserve"> personas nodarbināšana bez rakstveidā noslēgta darba līguma, normatīvajos aktos par nodokļiem noteiktajā termiņā neiesniedzot par šo personu informatīvo deklarāciju, kas iesniedzama par personām, kuras uzsāk darbu.</w:t>
      </w:r>
    </w:p>
    <w:p w14:paraId="01E79E68" w14:textId="77777777" w:rsidR="00814AE2" w:rsidRPr="003A40FC" w:rsidRDefault="00814AE2" w:rsidP="00D1678A">
      <w:pPr>
        <w:pStyle w:val="Tekstabloks"/>
        <w:numPr>
          <w:ilvl w:val="2"/>
          <w:numId w:val="2"/>
        </w:numPr>
        <w:spacing w:after="120"/>
        <w:ind w:left="1276" w:right="-57" w:hanging="709"/>
        <w:jc w:val="both"/>
        <w:rPr>
          <w:szCs w:val="24"/>
        </w:rPr>
      </w:pPr>
      <w:r w:rsidRPr="003A40FC">
        <w:rPr>
          <w:szCs w:val="24"/>
          <w:shd w:val="clear" w:color="auto" w:fill="FFFFFF"/>
        </w:rPr>
        <w:t>Sabiedrisko pakalpojumu sniedzēja rīcībā nav pietiekami pārliecinošas norādes, lai secinātu, ka Pretendents ar citiem piegādātājiem ir noslēdzis vienošanos, kas vērsta uz konkurences kavēšanu, ierobežošanu vai deformēšanu.</w:t>
      </w:r>
    </w:p>
    <w:p w14:paraId="2DB49B2D" w14:textId="32284659" w:rsidR="00814AE2" w:rsidRPr="003A40FC" w:rsidRDefault="009F7647" w:rsidP="00D1678A">
      <w:pPr>
        <w:pStyle w:val="Tekstabloks"/>
        <w:numPr>
          <w:ilvl w:val="2"/>
          <w:numId w:val="2"/>
        </w:numPr>
        <w:spacing w:after="120"/>
        <w:ind w:left="1276" w:right="-57" w:hanging="709"/>
        <w:jc w:val="both"/>
        <w:rPr>
          <w:szCs w:val="24"/>
        </w:rPr>
      </w:pPr>
      <w:bookmarkStart w:id="45" w:name="_Hlk129005559"/>
      <w:r w:rsidRPr="003A40FC">
        <w:rPr>
          <w:szCs w:val="24"/>
        </w:rPr>
        <w:t xml:space="preserve">Nav konstatēts, ka </w:t>
      </w:r>
      <w:r w:rsidR="00814AE2" w:rsidRPr="003A40FC">
        <w:rPr>
          <w:szCs w:val="24"/>
          <w:shd w:val="clear" w:color="auto" w:fill="FFFFFF"/>
        </w:rPr>
        <w:t xml:space="preserve">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w:t>
      </w:r>
      <w:r w:rsidR="00450654" w:rsidRPr="003A40FC">
        <w:rPr>
          <w:szCs w:val="24"/>
          <w:shd w:val="clear" w:color="auto" w:fill="FFFFFF"/>
        </w:rPr>
        <w:t xml:space="preserve">ir </w:t>
      </w:r>
      <w:r w:rsidR="00814AE2" w:rsidRPr="003A40FC">
        <w:rPr>
          <w:szCs w:val="24"/>
          <w:shd w:val="clear" w:color="auto" w:fill="FFFFFF"/>
        </w:rPr>
        <w:t>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04B1EB50" w14:textId="6F9E09D0" w:rsidR="00814AE2" w:rsidRPr="003A40FC" w:rsidRDefault="00DE6C7F" w:rsidP="00D1678A">
      <w:pPr>
        <w:pStyle w:val="Tekstabloks"/>
        <w:numPr>
          <w:ilvl w:val="2"/>
          <w:numId w:val="2"/>
        </w:numPr>
        <w:spacing w:after="120"/>
        <w:ind w:left="1276" w:right="-57" w:hanging="709"/>
        <w:jc w:val="both"/>
        <w:rPr>
          <w:szCs w:val="24"/>
        </w:rPr>
      </w:pPr>
      <w:bookmarkStart w:id="46" w:name="_Ref480390884"/>
      <w:bookmarkStart w:id="47" w:name="_Hlk41397955"/>
      <w:bookmarkEnd w:id="45"/>
      <w:r w:rsidRPr="003A40FC">
        <w:rPr>
          <w:szCs w:val="24"/>
          <w:shd w:val="clear" w:color="auto" w:fill="FFFFFF"/>
        </w:rPr>
        <w:t>I</w:t>
      </w:r>
      <w:r w:rsidR="00814AE2" w:rsidRPr="003A40FC">
        <w:rPr>
          <w:szCs w:val="24"/>
          <w:shd w:val="clear" w:color="auto" w:fill="FFFFFF"/>
        </w:rPr>
        <w:t>epirkuma procedūras dokumentu sagatavotājs (sabiedrisko pakalpojumu sniedzēja amatpersona vai darbinieks), iepirkuma komisijas loceklis, eksperts vai iepirkuma komisijas sekretārs nav saistīts ar kandidātu vai pretendentu Likuma </w:t>
      </w:r>
      <w:hyperlink r:id="rId16" w:anchor="p30" w:history="1">
        <w:r w:rsidR="00814AE2" w:rsidRPr="003A40FC">
          <w:rPr>
            <w:rStyle w:val="Hipersaite"/>
            <w:color w:val="auto"/>
            <w:szCs w:val="24"/>
            <w:shd w:val="clear" w:color="auto" w:fill="FFFFFF"/>
          </w:rPr>
          <w:t>30.</w:t>
        </w:r>
      </w:hyperlink>
      <w:r w:rsidR="00814AE2" w:rsidRPr="003A40FC">
        <w:rPr>
          <w:szCs w:val="24"/>
          <w:shd w:val="clear" w:color="auto" w:fill="FFFFFF"/>
        </w:rPr>
        <w:t> panta pirmās vai otrās daļas izpratnē vai ieinteresēts kāda kandidāta vai pretendenta izvēlē, un sabiedrisko pakalpojumu sniedzējam nav iespējams novērst šo situāciju ar Pretendentu mazāk ierobežojošiem pasākumiem.</w:t>
      </w:r>
    </w:p>
    <w:p w14:paraId="389D1E00" w14:textId="77777777" w:rsidR="00814AE2" w:rsidRPr="003A40FC" w:rsidRDefault="00814AE2" w:rsidP="00D1678A">
      <w:pPr>
        <w:pStyle w:val="Tekstabloks"/>
        <w:numPr>
          <w:ilvl w:val="2"/>
          <w:numId w:val="2"/>
        </w:numPr>
        <w:spacing w:after="120"/>
        <w:ind w:left="1276" w:right="-57" w:hanging="709"/>
        <w:jc w:val="both"/>
        <w:rPr>
          <w:szCs w:val="24"/>
        </w:rPr>
      </w:pPr>
      <w:bookmarkStart w:id="48" w:name="_Ref480390890"/>
      <w:bookmarkEnd w:id="46"/>
      <w:bookmarkEnd w:id="47"/>
      <w:r w:rsidRPr="003A40FC">
        <w:rPr>
          <w:szCs w:val="24"/>
          <w:shd w:val="clear" w:color="auto" w:fill="FFFFFF"/>
        </w:rPr>
        <w:t>Pretendentam nav konkurenci ierobežojošas priekšrocības iepirkuma procedūrā, ja tas vai ar to saistīta juridiskā persona iesaistījās iepirkuma procedūras sagatavošanā saskaņā ar Likuma </w:t>
      </w:r>
      <w:hyperlink r:id="rId17" w:anchor="p22" w:history="1">
        <w:r w:rsidRPr="003A40FC">
          <w:rPr>
            <w:rStyle w:val="Hipersaite"/>
            <w:color w:val="auto"/>
            <w:szCs w:val="24"/>
            <w:shd w:val="clear" w:color="auto" w:fill="FFFFFF"/>
          </w:rPr>
          <w:t>22.</w:t>
        </w:r>
      </w:hyperlink>
      <w:r w:rsidRPr="003A40FC">
        <w:rPr>
          <w:szCs w:val="24"/>
          <w:shd w:val="clear" w:color="auto" w:fill="FFFFFF"/>
        </w:rPr>
        <w:t xml:space="preserve"> panta ceturto daļu un šīs priekšrocības nevar novērst ar mazāk </w:t>
      </w:r>
      <w:r w:rsidRPr="003A40FC">
        <w:rPr>
          <w:szCs w:val="24"/>
          <w:shd w:val="clear" w:color="auto" w:fill="FFFFFF"/>
        </w:rPr>
        <w:lastRenderedPageBreak/>
        <w:t>ierobežojošiem pasākumiem, turklāt Pretendents nevar pierādīt, ka tā vai ar to saistītas juridiskās personas dalība iepirkuma procedūras sagatavošanā neierobežo konkurenci.</w:t>
      </w:r>
    </w:p>
    <w:p w14:paraId="7E94B9D7" w14:textId="77777777" w:rsidR="00814AE2" w:rsidRPr="003A40FC" w:rsidRDefault="00814AE2" w:rsidP="00D1678A">
      <w:pPr>
        <w:pStyle w:val="Tekstabloks"/>
        <w:numPr>
          <w:ilvl w:val="2"/>
          <w:numId w:val="2"/>
        </w:numPr>
        <w:spacing w:after="120"/>
        <w:ind w:left="1276" w:right="-57" w:hanging="709"/>
        <w:jc w:val="both"/>
        <w:rPr>
          <w:szCs w:val="24"/>
        </w:rPr>
      </w:pPr>
      <w:r w:rsidRPr="003A40FC">
        <w:rPr>
          <w:szCs w:val="24"/>
          <w:shd w:val="clear" w:color="auto" w:fill="FFFFFF"/>
        </w:rPr>
        <w:t>Pretendents nav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bookmarkEnd w:id="48"/>
    <w:p w14:paraId="2AAA7720" w14:textId="77777777" w:rsidR="00814AE2" w:rsidRPr="003A40FC" w:rsidRDefault="00814AE2" w:rsidP="00D1678A">
      <w:pPr>
        <w:pStyle w:val="Tekstabloks"/>
        <w:numPr>
          <w:ilvl w:val="2"/>
          <w:numId w:val="2"/>
        </w:numPr>
        <w:spacing w:after="120"/>
        <w:ind w:left="1276" w:right="-57" w:hanging="709"/>
        <w:jc w:val="both"/>
        <w:rPr>
          <w:szCs w:val="24"/>
        </w:rPr>
      </w:pPr>
      <w:r w:rsidRPr="003A40FC">
        <w:rPr>
          <w:szCs w:val="24"/>
          <w:shd w:val="clear" w:color="auto" w:fill="FFFFFF"/>
        </w:rPr>
        <w:t>Pretendents nav sniedzis nepatiesu informāciju, lai apliecinātu atbilstību nolikuma 5.1. apakšpunkta noteikumiem vai saskaņā ar Likumu noteiktajām Pretendentu kvalifikācijas prasībām, vai nav sniedzis prasīto informāciju</w:t>
      </w:r>
      <w:r w:rsidRPr="003A40FC">
        <w:rPr>
          <w:szCs w:val="24"/>
        </w:rPr>
        <w:t>.</w:t>
      </w:r>
    </w:p>
    <w:p w14:paraId="68A8D094" w14:textId="6A7AC822" w:rsidR="00814AE2" w:rsidRPr="003A40FC" w:rsidRDefault="00814AE2" w:rsidP="00D1678A">
      <w:pPr>
        <w:pStyle w:val="tv213"/>
        <w:numPr>
          <w:ilvl w:val="1"/>
          <w:numId w:val="35"/>
        </w:numPr>
        <w:shd w:val="clear" w:color="auto" w:fill="FFFFFF"/>
        <w:spacing w:before="0" w:beforeAutospacing="0" w:after="120" w:afterAutospacing="0"/>
        <w:ind w:left="567" w:hanging="567"/>
        <w:jc w:val="both"/>
      </w:pPr>
      <w:r w:rsidRPr="003A40FC">
        <w:t>Visas šī nolikuma 5.1. punkta apakšpunktos norādītie izslēgšanas iemesli attiecas arī uz jebkuru no šādām personām:</w:t>
      </w:r>
    </w:p>
    <w:p w14:paraId="2F56A252" w14:textId="78B189E7" w:rsidR="00814AE2" w:rsidRPr="003A40FC" w:rsidRDefault="00C40982" w:rsidP="007E3C2E">
      <w:pPr>
        <w:pStyle w:val="tv213"/>
        <w:numPr>
          <w:ilvl w:val="2"/>
          <w:numId w:val="35"/>
        </w:numPr>
        <w:shd w:val="clear" w:color="auto" w:fill="FFFFFF"/>
        <w:spacing w:before="0" w:beforeAutospacing="0" w:after="0" w:afterAutospacing="0"/>
        <w:ind w:left="1276" w:hanging="709"/>
        <w:jc w:val="both"/>
      </w:pPr>
      <w:r w:rsidRPr="003A40FC">
        <w:t>U</w:t>
      </w:r>
      <w:r w:rsidR="00814AE2" w:rsidRPr="003A40FC">
        <w:t xml:space="preserve">z personālsabiedrības biedru, ja </w:t>
      </w:r>
      <w:r w:rsidR="008A79B2" w:rsidRPr="003A40FC">
        <w:t>P</w:t>
      </w:r>
      <w:r w:rsidR="00814AE2" w:rsidRPr="003A40FC">
        <w:t>retendents ir personālsabiedrība</w:t>
      </w:r>
      <w:r w:rsidR="00266D55" w:rsidRPr="003A40FC">
        <w:t>.</w:t>
      </w:r>
    </w:p>
    <w:p w14:paraId="299DF47D" w14:textId="5E7B38A4" w:rsidR="00814AE2" w:rsidRPr="003A40FC" w:rsidRDefault="00266D55" w:rsidP="007E3C2E">
      <w:pPr>
        <w:pStyle w:val="tv213"/>
        <w:numPr>
          <w:ilvl w:val="2"/>
          <w:numId w:val="35"/>
        </w:numPr>
        <w:shd w:val="clear" w:color="auto" w:fill="FFFFFF"/>
        <w:spacing w:before="0" w:beforeAutospacing="0" w:after="0" w:afterAutospacing="0"/>
        <w:ind w:left="1276" w:hanging="709"/>
        <w:jc w:val="both"/>
      </w:pPr>
      <w:r w:rsidRPr="003A40FC">
        <w:t>U</w:t>
      </w:r>
      <w:r w:rsidR="00814AE2" w:rsidRPr="003A40FC">
        <w:t xml:space="preserve">z Pretendenta norādīto personu, uz kuras iespējām </w:t>
      </w:r>
      <w:r w:rsidR="008A79B2" w:rsidRPr="003A40FC">
        <w:t>P</w:t>
      </w:r>
      <w:r w:rsidR="00814AE2" w:rsidRPr="003A40FC">
        <w:t>retendents balstās, lai apliecinātu, ka tā kvalifikācija atbilst paziņojumā par līgumu vai iepirkuma procedūras dokumentos noteiktajām prasībām</w:t>
      </w:r>
      <w:r w:rsidRPr="003A40FC">
        <w:t>.</w:t>
      </w:r>
    </w:p>
    <w:p w14:paraId="2BB92AF0" w14:textId="5BFF6DD6" w:rsidR="00814AE2" w:rsidRPr="003A40FC" w:rsidRDefault="00266D55" w:rsidP="007E3C2E">
      <w:pPr>
        <w:pStyle w:val="tv213"/>
        <w:numPr>
          <w:ilvl w:val="2"/>
          <w:numId w:val="35"/>
        </w:numPr>
        <w:shd w:val="clear" w:color="auto" w:fill="FFFFFF"/>
        <w:spacing w:before="0" w:beforeAutospacing="0" w:after="0" w:afterAutospacing="0"/>
        <w:ind w:left="1276" w:hanging="709"/>
        <w:jc w:val="both"/>
      </w:pPr>
      <w:r w:rsidRPr="003A40FC">
        <w:t>U</w:t>
      </w:r>
      <w:r w:rsidR="00814AE2" w:rsidRPr="003A40FC">
        <w:t xml:space="preserve">z </w:t>
      </w:r>
      <w:r w:rsidR="00DE6C7F" w:rsidRPr="003A40FC">
        <w:t>P</w:t>
      </w:r>
      <w:r w:rsidR="00814AE2" w:rsidRPr="003A40FC">
        <w:t xml:space="preserve">retendenta norādīto apakšuzņēmēju, kura </w:t>
      </w:r>
      <w:r w:rsidR="000A5A08" w:rsidRPr="003A40FC">
        <w:rPr>
          <w:shd w:val="clear" w:color="auto" w:fill="FFFFFF"/>
        </w:rPr>
        <w:t xml:space="preserve">veicamo būvdarbu vai </w:t>
      </w:r>
      <w:r w:rsidR="00814AE2" w:rsidRPr="003A40FC">
        <w:t>sniedzamo pakalpojumu vērtība ir vismaz 10 000 </w:t>
      </w:r>
      <w:r w:rsidR="00814AE2" w:rsidRPr="003A40FC">
        <w:rPr>
          <w:i/>
          <w:iCs/>
        </w:rPr>
        <w:t>euro</w:t>
      </w:r>
      <w:r w:rsidRPr="003A40FC">
        <w:t>.</w:t>
      </w:r>
    </w:p>
    <w:p w14:paraId="79B1169F" w14:textId="4FE673E5" w:rsidR="00814AE2" w:rsidRPr="003A40FC" w:rsidRDefault="00266D55" w:rsidP="007E3C2E">
      <w:pPr>
        <w:pStyle w:val="tv213"/>
        <w:numPr>
          <w:ilvl w:val="2"/>
          <w:numId w:val="35"/>
        </w:numPr>
        <w:shd w:val="clear" w:color="auto" w:fill="FFFFFF"/>
        <w:spacing w:before="0" w:beforeAutospacing="0" w:after="0" w:afterAutospacing="0"/>
        <w:ind w:left="1276" w:hanging="709"/>
        <w:jc w:val="both"/>
      </w:pPr>
      <w:r w:rsidRPr="003A40FC">
        <w:t>N</w:t>
      </w:r>
      <w:r w:rsidR="00814AE2" w:rsidRPr="003A40FC">
        <w:t xml:space="preserve">olikuma 5.1. punkta  5.1.1., 5.1.2. apakšpunkti — uz </w:t>
      </w:r>
      <w:bookmarkStart w:id="49" w:name="_Hlk161307875"/>
      <w:r w:rsidR="00814AE2" w:rsidRPr="003A40FC">
        <w:t>personām, kurām Pretendentā ir izšķirošā ietekme uz līdzdalības pamata normatīvo aktu par koncerniem izpratnē</w:t>
      </w:r>
      <w:bookmarkEnd w:id="49"/>
      <w:r w:rsidRPr="003A40FC">
        <w:t>.</w:t>
      </w:r>
    </w:p>
    <w:p w14:paraId="19BDBF03" w14:textId="20DCAA54" w:rsidR="00814AE2" w:rsidRPr="003A40FC" w:rsidRDefault="00266D55" w:rsidP="00D1678A">
      <w:pPr>
        <w:pStyle w:val="tv213"/>
        <w:numPr>
          <w:ilvl w:val="2"/>
          <w:numId w:val="35"/>
        </w:numPr>
        <w:shd w:val="clear" w:color="auto" w:fill="FFFFFF"/>
        <w:spacing w:before="0" w:beforeAutospacing="0" w:after="120" w:afterAutospacing="0"/>
        <w:ind w:left="1276" w:hanging="709"/>
        <w:jc w:val="both"/>
      </w:pPr>
      <w:r w:rsidRPr="003A40FC">
        <w:t>N</w:t>
      </w:r>
      <w:r w:rsidR="00814AE2" w:rsidRPr="003A40FC">
        <w:t>olikuma 5.1. punkta  5.1.1., 5.1.2. un 5.1.9. apakšpunkti — uz Pretendenta patieso labuma guvēju.</w:t>
      </w:r>
    </w:p>
    <w:p w14:paraId="1F558346" w14:textId="46A95B5E" w:rsidR="00814AE2" w:rsidRPr="003A40FC" w:rsidRDefault="00814AE2" w:rsidP="00D1678A">
      <w:pPr>
        <w:pStyle w:val="tv213"/>
        <w:numPr>
          <w:ilvl w:val="1"/>
          <w:numId w:val="23"/>
        </w:numPr>
        <w:shd w:val="clear" w:color="auto" w:fill="FFFFFF"/>
        <w:spacing w:before="0" w:beforeAutospacing="0" w:after="120" w:afterAutospacing="0"/>
        <w:ind w:left="567" w:hanging="567"/>
        <w:jc w:val="both"/>
      </w:pPr>
      <w:r w:rsidRPr="003A40FC">
        <w:t xml:space="preserve">Sabiedrisko pakalpojumu sniedzējs tomēr neizslēdz </w:t>
      </w:r>
      <w:r w:rsidR="00DE6C7F" w:rsidRPr="003A40FC">
        <w:t>P</w:t>
      </w:r>
      <w:r w:rsidRPr="003A40FC">
        <w:t>retendentu no turpmākās dalības iepirkuma procedūrā jebkurā no šādiem gadījumiem:</w:t>
      </w:r>
    </w:p>
    <w:p w14:paraId="2E99DC36" w14:textId="61DB6C5C" w:rsidR="00814AE2" w:rsidRPr="003A40FC" w:rsidRDefault="00DE6C7F" w:rsidP="007E3C2E">
      <w:pPr>
        <w:pStyle w:val="tv213"/>
        <w:numPr>
          <w:ilvl w:val="2"/>
          <w:numId w:val="23"/>
        </w:numPr>
        <w:shd w:val="clear" w:color="auto" w:fill="FFFFFF"/>
        <w:spacing w:before="0" w:beforeAutospacing="0" w:after="0" w:afterAutospacing="0"/>
        <w:ind w:left="1276" w:hanging="709"/>
        <w:jc w:val="both"/>
      </w:pPr>
      <w:r w:rsidRPr="003A40FC">
        <w:t>P</w:t>
      </w:r>
      <w:r w:rsidR="00814AE2" w:rsidRPr="003A40FC">
        <w:t>retendents ir nodrošinājis uzticamību Likuma </w:t>
      </w:r>
      <w:hyperlink r:id="rId18" w:anchor="p49" w:history="1">
        <w:r w:rsidR="00814AE2" w:rsidRPr="003A40FC">
          <w:rPr>
            <w:rStyle w:val="Hipersaite"/>
            <w:color w:val="auto"/>
          </w:rPr>
          <w:t>49.</w:t>
        </w:r>
      </w:hyperlink>
      <w:r w:rsidR="00814AE2" w:rsidRPr="003A40FC">
        <w:t> pantā noteiktajā kārtībā</w:t>
      </w:r>
      <w:r w:rsidR="00266D55" w:rsidRPr="003A40FC">
        <w:t>.</w:t>
      </w:r>
    </w:p>
    <w:p w14:paraId="5FA1DDE7" w14:textId="16BA4368" w:rsidR="00814AE2" w:rsidRPr="003A40FC" w:rsidRDefault="00266D55" w:rsidP="007E3C2E">
      <w:pPr>
        <w:pStyle w:val="tv213"/>
        <w:numPr>
          <w:ilvl w:val="2"/>
          <w:numId w:val="23"/>
        </w:numPr>
        <w:shd w:val="clear" w:color="auto" w:fill="FFFFFF"/>
        <w:spacing w:before="0" w:beforeAutospacing="0" w:after="0" w:afterAutospacing="0"/>
        <w:ind w:left="1276" w:hanging="709"/>
        <w:jc w:val="both"/>
      </w:pPr>
      <w:r w:rsidRPr="003A40FC">
        <w:t>N</w:t>
      </w:r>
      <w:r w:rsidR="00814AE2" w:rsidRPr="003A40FC">
        <w:t>olikuma 5.1. punkta  5.1.1., 5.1.5. un 5.1.6. apakšpunktā minētajā gadījumā no dienas, kad kļuvis neapstrīdams un nepārsūdzams tiesas spriedums, prokurora priekšraksts par sodu vai citas kompetentas institūcijas pieņemtais lēmums, līdz pieteikuma vai piedāvājuma iesniegšanas dienai ir pagājuši trīs gadi</w:t>
      </w:r>
      <w:r w:rsidRPr="003A40FC">
        <w:t>.</w:t>
      </w:r>
    </w:p>
    <w:p w14:paraId="5FCAE266" w14:textId="59075622" w:rsidR="00814AE2" w:rsidRPr="003A40FC" w:rsidRDefault="00266D55" w:rsidP="007E3C2E">
      <w:pPr>
        <w:pStyle w:val="tv213"/>
        <w:numPr>
          <w:ilvl w:val="2"/>
          <w:numId w:val="23"/>
        </w:numPr>
        <w:shd w:val="clear" w:color="auto" w:fill="FFFFFF"/>
        <w:spacing w:before="0" w:beforeAutospacing="0" w:after="0" w:afterAutospacing="0"/>
        <w:ind w:left="1276" w:hanging="709"/>
        <w:jc w:val="both"/>
      </w:pPr>
      <w:r w:rsidRPr="003A40FC">
        <w:t>N</w:t>
      </w:r>
      <w:r w:rsidR="00814AE2" w:rsidRPr="003A40FC">
        <w:t>olikuma 5.1. punkta  5.1.7. apakšpunktā minētajā gadījumā attiecībā uz kompetentās institūcijas konkurences jomā lēmumu no tā spēkā stāšanās dienas līdz piedāvājuma iesniegšanas dienai ir pagājuši trīs gadi</w:t>
      </w:r>
      <w:r w:rsidRPr="003A40FC">
        <w:t>.</w:t>
      </w:r>
    </w:p>
    <w:p w14:paraId="055C4A16" w14:textId="313F956A" w:rsidR="00814AE2" w:rsidRPr="003A40FC" w:rsidRDefault="00266D55" w:rsidP="00D1678A">
      <w:pPr>
        <w:pStyle w:val="tv213"/>
        <w:numPr>
          <w:ilvl w:val="2"/>
          <w:numId w:val="23"/>
        </w:numPr>
        <w:shd w:val="clear" w:color="auto" w:fill="FFFFFF"/>
        <w:spacing w:before="0" w:beforeAutospacing="0" w:after="120" w:afterAutospacing="0"/>
        <w:ind w:left="1276" w:hanging="709"/>
        <w:jc w:val="both"/>
      </w:pPr>
      <w:r w:rsidRPr="003A40FC">
        <w:t>N</w:t>
      </w:r>
      <w:r w:rsidR="00814AE2" w:rsidRPr="003A40FC">
        <w:t>olikuma 5.1. punkta  5.1.8. apakšpunktā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p>
    <w:p w14:paraId="4092D81A" w14:textId="7E4E8E17" w:rsidR="00814AE2" w:rsidRPr="003A40FC" w:rsidRDefault="00814AE2" w:rsidP="00D1678A">
      <w:pPr>
        <w:pStyle w:val="Tekstabloks"/>
        <w:numPr>
          <w:ilvl w:val="1"/>
          <w:numId w:val="23"/>
        </w:numPr>
        <w:spacing w:after="120"/>
        <w:ind w:left="567" w:right="-57" w:hanging="567"/>
        <w:jc w:val="both"/>
        <w:rPr>
          <w:szCs w:val="24"/>
        </w:rPr>
      </w:pPr>
      <w:r w:rsidRPr="003A40FC">
        <w:rPr>
          <w:szCs w:val="24"/>
          <w:shd w:val="clear" w:color="auto" w:fill="FFFFFF"/>
        </w:rPr>
        <w:t>Nolikuma 5.1. punkta apakšpunktos minētie Pretendentu izslēgšanas iemesli tiks pārbaudīti </w:t>
      </w:r>
      <w:hyperlink r:id="rId19" w:tgtFrame="_blank" w:history="1">
        <w:r w:rsidRPr="003A40FC">
          <w:rPr>
            <w:rStyle w:val="Hipersaite"/>
            <w:color w:val="auto"/>
            <w:szCs w:val="24"/>
            <w:shd w:val="clear" w:color="auto" w:fill="FFFFFF"/>
          </w:rPr>
          <w:t xml:space="preserve">Likuma </w:t>
        </w:r>
      </w:hyperlink>
      <w:r w:rsidRPr="003A40FC">
        <w:rPr>
          <w:szCs w:val="24"/>
        </w:rPr>
        <w:t xml:space="preserve"> </w:t>
      </w:r>
      <w:hyperlink r:id="rId20" w:anchor="p48" w:tgtFrame="_blank" w:history="1">
        <w:r w:rsidRPr="003A40FC">
          <w:rPr>
            <w:rStyle w:val="Hipersaite"/>
            <w:color w:val="auto"/>
            <w:szCs w:val="24"/>
            <w:shd w:val="clear" w:color="auto" w:fill="FFFFFF"/>
          </w:rPr>
          <w:t>48.</w:t>
        </w:r>
      </w:hyperlink>
      <w:r w:rsidRPr="003A40FC">
        <w:rPr>
          <w:szCs w:val="24"/>
          <w:shd w:val="clear" w:color="auto" w:fill="FFFFFF"/>
        </w:rPr>
        <w:t> pantā noteiktajā kārtībā.</w:t>
      </w:r>
    </w:p>
    <w:p w14:paraId="4370A5BF" w14:textId="77777777" w:rsidR="002A31E4" w:rsidRPr="003A40FC" w:rsidRDefault="002A31E4" w:rsidP="002A31E4">
      <w:pPr>
        <w:pStyle w:val="Tekstabloks"/>
        <w:numPr>
          <w:ilvl w:val="1"/>
          <w:numId w:val="23"/>
        </w:numPr>
        <w:ind w:left="567" w:right="-57" w:hanging="567"/>
        <w:jc w:val="both"/>
        <w:rPr>
          <w:szCs w:val="24"/>
          <w:shd w:val="clear" w:color="auto" w:fill="FFFFFF"/>
        </w:rPr>
      </w:pPr>
      <w:r w:rsidRPr="003A40FC">
        <w:rPr>
          <w:szCs w:val="24"/>
        </w:rPr>
        <w:t xml:space="preserve">Ja </w:t>
      </w:r>
      <w:r w:rsidRPr="003A40FC">
        <w:rPr>
          <w:szCs w:val="24"/>
          <w:shd w:val="clear" w:color="auto" w:fill="FFFFFF"/>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tiek saņemti kompetentās drošības iestādes negatīvi ieteikumi, Pretendents tiek izslēgts no dalības iepirkumā.</w:t>
      </w:r>
    </w:p>
    <w:p w14:paraId="53936B0D" w14:textId="77777777" w:rsidR="002A31E4" w:rsidRPr="003A40FC" w:rsidRDefault="002A31E4" w:rsidP="002A31E4">
      <w:pPr>
        <w:pStyle w:val="Tekstabloks"/>
        <w:ind w:left="567" w:right="-57"/>
        <w:jc w:val="both"/>
        <w:rPr>
          <w:i/>
          <w:iCs/>
          <w:shd w:val="clear" w:color="auto" w:fill="FFFFFF"/>
        </w:rPr>
      </w:pPr>
      <w:r w:rsidRPr="003A40FC">
        <w:rPr>
          <w:i/>
          <w:iCs/>
          <w:szCs w:val="24"/>
          <w:shd w:val="clear" w:color="auto" w:fill="FFFFFF"/>
        </w:rPr>
        <w:t>Iepirkuma komisija, lai pārliecinātos par pretendenta atbilstību nolikuma 5.5. punkta nosacījumam var lūgt pretendentam iesniegt papildu informāciju, pēc kuras saņemšanas pasūtītājs kompetentajai iestādei lūdz sniegt atzinumu par pretendentu.</w:t>
      </w:r>
    </w:p>
    <w:p w14:paraId="11CC24C6" w14:textId="4DE2BB66" w:rsidR="002A31E4" w:rsidRPr="003A40FC" w:rsidRDefault="002A31E4" w:rsidP="002A31E4">
      <w:pPr>
        <w:pStyle w:val="Tekstabloks"/>
        <w:ind w:left="567" w:right="-57"/>
        <w:jc w:val="both"/>
        <w:rPr>
          <w:szCs w:val="24"/>
        </w:rPr>
      </w:pPr>
      <w:r w:rsidRPr="003A40FC">
        <w:rPr>
          <w:i/>
          <w:iCs/>
          <w:szCs w:val="24"/>
          <w:shd w:val="clear" w:color="auto" w:fill="FFFFFF"/>
        </w:rPr>
        <w:lastRenderedPageBreak/>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5C793A6E" w14:textId="77777777" w:rsidR="00814AE2" w:rsidRPr="003A40FC" w:rsidRDefault="00814AE2" w:rsidP="007E3C2E">
      <w:pPr>
        <w:pStyle w:val="Virsraksts1"/>
        <w:numPr>
          <w:ilvl w:val="0"/>
          <w:numId w:val="23"/>
        </w:numPr>
        <w:overflowPunct w:val="0"/>
        <w:autoSpaceDE w:val="0"/>
        <w:autoSpaceDN w:val="0"/>
        <w:adjustRightInd w:val="0"/>
        <w:spacing w:before="240" w:after="120"/>
        <w:ind w:left="567" w:hanging="567"/>
        <w:jc w:val="center"/>
        <w:textAlignment w:val="baseline"/>
        <w:rPr>
          <w:szCs w:val="24"/>
        </w:rPr>
      </w:pPr>
      <w:bookmarkStart w:id="50" w:name="_Toc496711279"/>
      <w:bookmarkStart w:id="51" w:name="_Toc122686863"/>
      <w:bookmarkStart w:id="52" w:name="_Toc149741801"/>
      <w:bookmarkStart w:id="53" w:name="_Hlk60923550"/>
      <w:bookmarkEnd w:id="38"/>
      <w:r w:rsidRPr="003A40FC">
        <w:rPr>
          <w:szCs w:val="24"/>
        </w:rPr>
        <w:t>UZTICAMĪBAS NODROŠINĀŠANAI IESNIEGTO PIERĀDĪJUMU VĒRTĒŠANA</w:t>
      </w:r>
      <w:bookmarkEnd w:id="50"/>
      <w:bookmarkEnd w:id="51"/>
      <w:bookmarkEnd w:id="52"/>
    </w:p>
    <w:bookmarkEnd w:id="53"/>
    <w:p w14:paraId="31C377C3" w14:textId="563951F8" w:rsidR="00814AE2" w:rsidRPr="003A40FC" w:rsidRDefault="00814AE2" w:rsidP="007E3C2E">
      <w:pPr>
        <w:pStyle w:val="tv213"/>
        <w:numPr>
          <w:ilvl w:val="1"/>
          <w:numId w:val="24"/>
        </w:numPr>
        <w:shd w:val="clear" w:color="auto" w:fill="FFFFFF"/>
        <w:spacing w:before="0" w:beforeAutospacing="0" w:after="120" w:afterAutospacing="0"/>
        <w:ind w:left="567" w:hanging="567"/>
        <w:jc w:val="both"/>
      </w:pPr>
      <w:r w:rsidRPr="003A40FC">
        <w:t xml:space="preserve">Ja sabiedrisko pakalpojumu sniedzējs konstatē, ka Pretendents būtu izslēdzams no turpmākās dalības iepirkuma procedūrā, pamatojoties uz nolikuma 5.1. punkta  5.1.1., 5.1.4., 5.1.5., 5.1.6., 5.1.7., 5.1.8., 5.1.9., 5.1.10., 5.1.11., 5.1.12.  apakšpunktos minētajiem izslēgšanas iemesliem, tai skaitā saistībā ar nolikuma 5.2. punkta 5.2.1., 5.2.4., 5.2.5. apakšpunktā minēto personu, un nav piemērojami nolikuma 5.3. punkta 5.3.2., 5.3.3. un 5.3.4. apakšpunktā noteiktie izņēmumi, sabiedrisko pakalpojumu sniedzējs dod </w:t>
      </w:r>
      <w:r w:rsidR="00DE6C7F" w:rsidRPr="003A40FC">
        <w:t>P</w:t>
      </w:r>
      <w:r w:rsidRPr="003A40FC">
        <w:t>retendentam tiesības termiņā, kas ir vismaz 10 dienas pēc informācijas pieprasījuma nosūtīšanas dienas, iesniegt skaidrojumu un pierādījumus, kas apliecina kandidāta vai pretendenta uzticamību saskaņā ar šā panta noteikumiem.</w:t>
      </w:r>
    </w:p>
    <w:p w14:paraId="32D63999" w14:textId="77777777" w:rsidR="00814AE2" w:rsidRPr="003A40FC" w:rsidRDefault="00814AE2" w:rsidP="007E3C2E">
      <w:pPr>
        <w:pStyle w:val="tv213"/>
        <w:numPr>
          <w:ilvl w:val="1"/>
          <w:numId w:val="24"/>
        </w:numPr>
        <w:shd w:val="clear" w:color="auto" w:fill="FFFFFF"/>
        <w:spacing w:before="0" w:beforeAutospacing="0" w:after="120" w:afterAutospacing="0"/>
        <w:ind w:left="567" w:hanging="567"/>
        <w:jc w:val="both"/>
      </w:pPr>
      <w:r w:rsidRPr="003A40FC">
        <w:t>Lai apliecinātu uzticamību, Pretendents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5F6C808A" w14:textId="7349ED85" w:rsidR="00814AE2" w:rsidRPr="003A40FC" w:rsidRDefault="00814AE2" w:rsidP="007E3C2E">
      <w:pPr>
        <w:pStyle w:val="tv213"/>
        <w:numPr>
          <w:ilvl w:val="1"/>
          <w:numId w:val="24"/>
        </w:numPr>
        <w:shd w:val="clear" w:color="auto" w:fill="FFFFFF"/>
        <w:spacing w:before="0" w:beforeAutospacing="0" w:after="120" w:afterAutospacing="0"/>
        <w:ind w:left="567" w:hanging="567"/>
        <w:jc w:val="both"/>
      </w:pPr>
      <w:r w:rsidRPr="003A40FC">
        <w:t xml:space="preserve">Sabiedrisko pakalpojumu sniedzējs izvērtē </w:t>
      </w:r>
      <w:r w:rsidR="00DE6C7F" w:rsidRPr="003A40FC">
        <w:t>P</w:t>
      </w:r>
      <w:r w:rsidRPr="003A40FC">
        <w:t>retendenta vai personālsabiedrības biedra (ja Pretendents ir personālsabiedrība) skaidrojumā sniegto informāciju, veiktos pasākumus un to pierādījumus, ņemot vērā pārkāpuma smagumu un konkrētos apstākļus. Sabiedrisko pakalpojumu sniedzējs var prasīt no attiecīgā pārkāpuma jomā kompetentajām institūcijām atzinumus par to, vai Pretendenta veiktie pasākumi ir pietiekami uzticamības atjaunošanai un tādu pašu un līdzīgu gadījumu novēršanai nākotnē. Atzinumu nepieprasa, ja sabiedrisko pakalpojumu sniedzējam ir pieejams vai arī ja Pretendents ir iesniedzis attiecīgā pārkāpuma jomā kompetentās institūcijas atzinumu par konkrētā Pretendenta veikto pasākumu pietiekamību uzticamības atjaunošanai un tādu pašu un līdzīgu gadījumu novēršanai nākotnē.</w:t>
      </w:r>
    </w:p>
    <w:p w14:paraId="608C25CB" w14:textId="3E6FDC6A" w:rsidR="00814AE2" w:rsidRPr="003A40FC" w:rsidRDefault="00814AE2" w:rsidP="007E3C2E">
      <w:pPr>
        <w:pStyle w:val="tv213"/>
        <w:numPr>
          <w:ilvl w:val="1"/>
          <w:numId w:val="24"/>
        </w:numPr>
        <w:shd w:val="clear" w:color="auto" w:fill="FFFFFF"/>
        <w:spacing w:before="0" w:beforeAutospacing="0" w:after="120" w:afterAutospacing="0"/>
        <w:ind w:left="567" w:hanging="567"/>
        <w:jc w:val="both"/>
      </w:pPr>
      <w:r w:rsidRPr="003A40FC">
        <w:t>Ja sabiedrisko pakalpojumu sniedzējs skaidrojumā sniegto informāciju un veiktos pasākumus uzskata par pietiekamiem uzticamības atjaunošanai un tādu pašu un līdzīgu gadījumu novēršanai nākotnē, tas pieņem lēmumu, ka attiecīgais Pretendents ir nodrošinājis uzticamību un nav izslēdzams no turpmākās dalības iepirkuma procedūrā saskaņā ar Likuma </w:t>
      </w:r>
      <w:hyperlink r:id="rId21" w:anchor="p48" w:history="1">
        <w:r w:rsidRPr="003A40FC">
          <w:rPr>
            <w:rStyle w:val="Hipersaite"/>
            <w:color w:val="auto"/>
          </w:rPr>
          <w:t>48.</w:t>
        </w:r>
      </w:hyperlink>
      <w:r w:rsidRPr="003A40FC">
        <w:t> panta ceturtās daļas 1. punktu.</w:t>
      </w:r>
    </w:p>
    <w:p w14:paraId="7B92B9A7" w14:textId="4E2CCD1C" w:rsidR="00814AE2" w:rsidRPr="003A40FC" w:rsidRDefault="00814AE2" w:rsidP="00147002">
      <w:pPr>
        <w:pStyle w:val="tv213"/>
        <w:numPr>
          <w:ilvl w:val="1"/>
          <w:numId w:val="24"/>
        </w:numPr>
        <w:shd w:val="clear" w:color="auto" w:fill="FFFFFF"/>
        <w:spacing w:before="0" w:beforeAutospacing="0" w:after="120" w:afterAutospacing="0"/>
        <w:ind w:left="567" w:hanging="567"/>
        <w:jc w:val="both"/>
      </w:pPr>
      <w:r w:rsidRPr="003A40FC">
        <w:t xml:space="preserve">Ja </w:t>
      </w:r>
      <w:r w:rsidR="00DE6C7F" w:rsidRPr="003A40FC">
        <w:t>P</w:t>
      </w:r>
      <w:r w:rsidRPr="003A40FC">
        <w:t>retendents būtu izslēdzams no turpmākās dalības iepirkuma procedūrā tādēļ, ka nolikuma 5.1. punktā minētie izslēgšanas iemesli attiecas uz nolikuma 5.2. punkta 5.2.2. un 5.2.3. apakšpunktā minēto personu, uzticamība nodrošināma, Pretendentam nomainot nolikuma 5.2. punkta 5.2.2. un 5.2.3. apakšpunktā minēto personu pret tādu personu, kura atbilst paziņojumā par līgumu vai iepirkuma procedūras dokumentos noteiktajām prasībām un uz kuru nav attiecināmi nolikuma 5.1. punktā noteiktie izslēgšanas iemesli.</w:t>
      </w:r>
    </w:p>
    <w:p w14:paraId="46E944DD" w14:textId="7DA52272" w:rsidR="00814AE2" w:rsidRPr="003A40FC" w:rsidRDefault="00814AE2" w:rsidP="00147002">
      <w:pPr>
        <w:pStyle w:val="tv213"/>
        <w:numPr>
          <w:ilvl w:val="1"/>
          <w:numId w:val="24"/>
        </w:numPr>
        <w:shd w:val="clear" w:color="auto" w:fill="FFFFFF"/>
        <w:spacing w:before="0" w:beforeAutospacing="0" w:after="120" w:afterAutospacing="0"/>
        <w:ind w:left="567" w:hanging="567"/>
        <w:jc w:val="both"/>
      </w:pPr>
      <w:r w:rsidRPr="003A40FC">
        <w:t xml:space="preserve">Ja Pretendents šā nolikuma 6.1. punktā noteiktajā termiņā neiesniedz 6.2. punktā minētos dokumentus vai sabiedrisko pakalpojumu sniedzējs neuzskata iesniegto skaidrojumu un pierādījumus par pietiekamiem uzticamības atjaunošanai un tādu pašu un līdzīgu gadījumu novēršanai nākotnē, vai arī Pretendents neveic nolikuma 5.2. punkta 5.2.2. un 5.2.3. apakšpunktā minēto personu nomaiņu </w:t>
      </w:r>
      <w:r w:rsidR="000663E5" w:rsidRPr="003A40FC">
        <w:t xml:space="preserve">saskaņā ar nolikuma 6.5.punktā noteikto, </w:t>
      </w:r>
      <w:r w:rsidRPr="003A40FC">
        <w:t>sabiedrisko pakalpojumu sniedzējs pieņem lēmumu izslēgt Pretendentu no turpmākās dalības iepirkuma procedūrā.</w:t>
      </w:r>
    </w:p>
    <w:p w14:paraId="7E039C3C" w14:textId="77777777" w:rsidR="00814AE2" w:rsidRPr="003A40FC" w:rsidRDefault="00814AE2" w:rsidP="00147002">
      <w:pPr>
        <w:pStyle w:val="tv213"/>
        <w:numPr>
          <w:ilvl w:val="1"/>
          <w:numId w:val="24"/>
        </w:numPr>
        <w:shd w:val="clear" w:color="auto" w:fill="FFFFFF"/>
        <w:spacing w:before="0" w:beforeAutospacing="0" w:after="0" w:afterAutospacing="0"/>
        <w:ind w:left="567" w:hanging="567"/>
        <w:jc w:val="both"/>
      </w:pPr>
      <w:r w:rsidRPr="003A40FC">
        <w:lastRenderedPageBreak/>
        <w:t>Nolikuma 6.punktā paredzētā iespēja nodrošināt uzticamības atjaunošanu atbilstoši nolikuma 6.2. un 6.3. punktos noteiktajam nav attiecināma uz personu, par kuru tās reģistrācijas vai pastāvīgās dzīvesvietas valstī ir stājies spēkā galīgs un nepārsūdzams spriedums, ar kuru persona izslēgta no turpmākās dalības iepirkuma vai koncesijas procedūrās, un nav pagājis attiecīgajā spriedumā noteiktais termiņš, līdz kuram persona izslēdzama no turpmākās dalības iepirkuma vai koncesijas procedūrās.</w:t>
      </w:r>
    </w:p>
    <w:p w14:paraId="0E6597A8" w14:textId="37AA3EB6" w:rsidR="000C1843" w:rsidRPr="003A40FC" w:rsidRDefault="00522927" w:rsidP="007E3C2E">
      <w:pPr>
        <w:pStyle w:val="Virsraksts1"/>
        <w:numPr>
          <w:ilvl w:val="0"/>
          <w:numId w:val="24"/>
        </w:numPr>
        <w:overflowPunct w:val="0"/>
        <w:autoSpaceDE w:val="0"/>
        <w:autoSpaceDN w:val="0"/>
        <w:adjustRightInd w:val="0"/>
        <w:spacing w:before="240" w:after="120"/>
        <w:jc w:val="center"/>
        <w:textAlignment w:val="baseline"/>
        <w:rPr>
          <w:szCs w:val="24"/>
        </w:rPr>
      </w:pPr>
      <w:bookmarkStart w:id="54" w:name="_Toc149741802"/>
      <w:r w:rsidRPr="003A40FC">
        <w:rPr>
          <w:szCs w:val="24"/>
        </w:rPr>
        <w:t>KVALIFIKĀCIJAS PRASĪBAS</w:t>
      </w:r>
      <w:bookmarkEnd w:id="39"/>
      <w:bookmarkEnd w:id="40"/>
      <w:bookmarkEnd w:id="54"/>
    </w:p>
    <w:p w14:paraId="6A77C5FF" w14:textId="57AE11E0" w:rsidR="00CF7106" w:rsidRPr="003A40FC" w:rsidRDefault="0032061A" w:rsidP="00147002">
      <w:pPr>
        <w:pStyle w:val="Tekstabloks"/>
        <w:numPr>
          <w:ilvl w:val="1"/>
          <w:numId w:val="24"/>
        </w:numPr>
        <w:spacing w:after="120"/>
        <w:ind w:left="567" w:right="-57" w:hanging="567"/>
        <w:jc w:val="both"/>
        <w:rPr>
          <w:sz w:val="28"/>
          <w:szCs w:val="28"/>
        </w:rPr>
      </w:pPr>
      <w:bookmarkStart w:id="55" w:name="_Hlk60926386"/>
      <w:r w:rsidRPr="003A40FC">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A40FC">
        <w:rPr>
          <w:szCs w:val="24"/>
        </w:rPr>
        <w:t>.</w:t>
      </w:r>
    </w:p>
    <w:p w14:paraId="3CAF9498" w14:textId="3D4D790D" w:rsidR="002D00B7" w:rsidRPr="003A40FC" w:rsidRDefault="002D00B7" w:rsidP="00147002">
      <w:pPr>
        <w:pStyle w:val="Tekstabloks"/>
        <w:numPr>
          <w:ilvl w:val="1"/>
          <w:numId w:val="24"/>
        </w:numPr>
        <w:spacing w:after="120"/>
        <w:ind w:left="567" w:right="-57" w:hanging="567"/>
        <w:jc w:val="both"/>
        <w:rPr>
          <w:sz w:val="28"/>
          <w:szCs w:val="28"/>
        </w:rPr>
      </w:pPr>
      <w:r w:rsidRPr="003A40FC">
        <w:rPr>
          <w:szCs w:val="24"/>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38B9F613" w14:textId="5FE533A2" w:rsidR="002F4E3B" w:rsidRPr="003A40FC" w:rsidRDefault="002F4E3B" w:rsidP="002F4E3B">
      <w:pPr>
        <w:pStyle w:val="Tekstabloks"/>
        <w:numPr>
          <w:ilvl w:val="1"/>
          <w:numId w:val="24"/>
        </w:numPr>
        <w:spacing w:after="120"/>
        <w:ind w:left="567" w:right="-57" w:hanging="567"/>
        <w:jc w:val="both"/>
        <w:rPr>
          <w:szCs w:val="24"/>
        </w:rPr>
      </w:pPr>
      <w:bookmarkStart w:id="56" w:name="_Ref384822141"/>
      <w:bookmarkStart w:id="57" w:name="_Hlk41399229"/>
      <w:bookmarkStart w:id="58" w:name="_Ref492973346"/>
      <w:r w:rsidRPr="003A40FC">
        <w:rPr>
          <w:szCs w:val="24"/>
        </w:rPr>
        <w:t xml:space="preserve">Pretendenta vidējam gada finanšu apgrozījumam iepriekšējo 3 (trīs) gadu laikā (ciktāl informācija par šo apgrozījumu ir pieejama, ņemot vērā Pretendenta dibināšanas vai darbības uzsākšanas laiku) būvniecībā jābūt vismaz 100’000 EUR (simts tūkstoši euro) gadā, neskaitot PVN. Ja piedāvājumu iesniedz personu apvienība, tad Pretendentam noteikto finanšu apgrozījumu var apliecināt jebkurš personu apvienības dalībnieks vai vairāki dalībnieki kopā. </w:t>
      </w:r>
    </w:p>
    <w:p w14:paraId="1CCB3B44" w14:textId="77777777" w:rsidR="002F4E3B" w:rsidRPr="003A40FC" w:rsidRDefault="002F4E3B" w:rsidP="002F4E3B">
      <w:pPr>
        <w:pStyle w:val="Tekstabloks"/>
        <w:spacing w:after="120"/>
        <w:ind w:left="567" w:right="-57"/>
        <w:jc w:val="both"/>
        <w:rPr>
          <w:szCs w:val="24"/>
        </w:rPr>
      </w:pPr>
      <w:r w:rsidRPr="003A40FC">
        <w:rPr>
          <w:szCs w:val="24"/>
        </w:rPr>
        <w:t xml:space="preserve">Pretendentiem, kas dibināti vēlāk nekā pirms 3 (trīs) gadiem, nostrādātajā laika periodā vidējam finanšu apgrozījumam būvniecībā ir jābūt vismaz 100‘000 EUR (simts tūkstoši euro) gadā, neskaitot PVN. </w:t>
      </w:r>
    </w:p>
    <w:p w14:paraId="1424BB86" w14:textId="60080F26" w:rsidR="00BE4EB3" w:rsidRPr="003A40FC" w:rsidRDefault="00450654" w:rsidP="00BE4EB3">
      <w:pPr>
        <w:pStyle w:val="Tekstabloks"/>
        <w:numPr>
          <w:ilvl w:val="1"/>
          <w:numId w:val="24"/>
        </w:numPr>
        <w:spacing w:after="120"/>
        <w:ind w:left="567" w:right="-57" w:hanging="567"/>
        <w:jc w:val="both"/>
        <w:rPr>
          <w:szCs w:val="24"/>
        </w:rPr>
      </w:pPr>
      <w:r w:rsidRPr="003A40FC">
        <w:rPr>
          <w:szCs w:val="24"/>
        </w:rPr>
        <w:t xml:space="preserve">Pretendentam jābūt iepirkuma priekšmetam atbilstošai </w:t>
      </w:r>
      <w:r w:rsidR="002A0CD5" w:rsidRPr="003A40FC">
        <w:rPr>
          <w:szCs w:val="24"/>
        </w:rPr>
        <w:t xml:space="preserve">būvdarbu veikšanas </w:t>
      </w:r>
      <w:r w:rsidRPr="003A40FC">
        <w:rPr>
          <w:szCs w:val="24"/>
        </w:rPr>
        <w:t xml:space="preserve">pieredzei – iepriekšējo </w:t>
      </w:r>
      <w:r w:rsidR="000A6216" w:rsidRPr="003A40FC">
        <w:rPr>
          <w:szCs w:val="24"/>
        </w:rPr>
        <w:t xml:space="preserve">5 </w:t>
      </w:r>
      <w:r w:rsidRPr="003A40FC">
        <w:rPr>
          <w:szCs w:val="24"/>
        </w:rPr>
        <w:t>(</w:t>
      </w:r>
      <w:r w:rsidR="000A6216" w:rsidRPr="003A40FC">
        <w:rPr>
          <w:szCs w:val="24"/>
        </w:rPr>
        <w:t>piecu</w:t>
      </w:r>
      <w:r w:rsidRPr="003A40FC">
        <w:rPr>
          <w:szCs w:val="24"/>
        </w:rPr>
        <w:t>) gadu laikā (201</w:t>
      </w:r>
      <w:r w:rsidR="00D74951" w:rsidRPr="003A40FC">
        <w:rPr>
          <w:szCs w:val="24"/>
        </w:rPr>
        <w:t>9</w:t>
      </w:r>
      <w:r w:rsidRPr="003A40FC">
        <w:rPr>
          <w:szCs w:val="24"/>
        </w:rPr>
        <w:t>.-202</w:t>
      </w:r>
      <w:r w:rsidR="000A6216" w:rsidRPr="003A40FC">
        <w:rPr>
          <w:szCs w:val="24"/>
        </w:rPr>
        <w:t>3</w:t>
      </w:r>
      <w:r w:rsidRPr="003A40FC">
        <w:rPr>
          <w:szCs w:val="24"/>
        </w:rPr>
        <w:t>.gads un 202</w:t>
      </w:r>
      <w:r w:rsidR="000A6216" w:rsidRPr="003A40FC">
        <w:rPr>
          <w:szCs w:val="24"/>
        </w:rPr>
        <w:t>4</w:t>
      </w:r>
      <w:r w:rsidRPr="003A40FC">
        <w:rPr>
          <w:szCs w:val="24"/>
        </w:rPr>
        <w:t xml:space="preserve">.gads līdz piedāvājumu iesniegšanas termiņa beigām) </w:t>
      </w:r>
      <w:r w:rsidR="0018205D" w:rsidRPr="003A40FC">
        <w:rPr>
          <w:szCs w:val="24"/>
        </w:rPr>
        <w:t>vismaz 2 (divos) objektos</w:t>
      </w:r>
      <w:r w:rsidR="00BE4EB3" w:rsidRPr="003A40FC">
        <w:rPr>
          <w:szCs w:val="24"/>
        </w:rPr>
        <w:t xml:space="preserve">, </w:t>
      </w:r>
      <w:r w:rsidR="00BE4EB3" w:rsidRPr="003A40FC">
        <w:rPr>
          <w:color w:val="000000"/>
          <w:szCs w:val="24"/>
        </w:rPr>
        <w:t xml:space="preserve">kuri pieņemti ekspluatācijā </w:t>
      </w:r>
      <w:r w:rsidR="00BE4EB3" w:rsidRPr="003A40FC">
        <w:rPr>
          <w:szCs w:val="24"/>
        </w:rPr>
        <w:t xml:space="preserve">atbilstoši normatīvo aktu prasībām (akts par būves pieņemšanu ekspluatācijā), </w:t>
      </w:r>
      <w:bookmarkEnd w:id="56"/>
      <w:r w:rsidR="00F75A97" w:rsidRPr="003A40FC">
        <w:rPr>
          <w:szCs w:val="24"/>
        </w:rPr>
        <w:t>un kuros veikti</w:t>
      </w:r>
      <w:r w:rsidR="000A6216" w:rsidRPr="003A40FC">
        <w:rPr>
          <w:szCs w:val="24"/>
        </w:rPr>
        <w:t xml:space="preserve"> </w:t>
      </w:r>
      <w:r w:rsidR="002A4F1B" w:rsidRPr="003A40FC">
        <w:rPr>
          <w:szCs w:val="24"/>
        </w:rPr>
        <w:t>šād</w:t>
      </w:r>
      <w:r w:rsidR="0018205D" w:rsidRPr="003A40FC">
        <w:rPr>
          <w:szCs w:val="24"/>
        </w:rPr>
        <w:t>i</w:t>
      </w:r>
      <w:r w:rsidR="000A6216" w:rsidRPr="003A40FC">
        <w:rPr>
          <w:szCs w:val="24"/>
        </w:rPr>
        <w:t xml:space="preserve"> būvdarb</w:t>
      </w:r>
      <w:r w:rsidR="0018205D" w:rsidRPr="003A40FC">
        <w:rPr>
          <w:szCs w:val="24"/>
        </w:rPr>
        <w:t>i</w:t>
      </w:r>
      <w:r w:rsidR="000A6216" w:rsidRPr="003A40FC">
        <w:rPr>
          <w:szCs w:val="24"/>
        </w:rPr>
        <w:t xml:space="preserve"> – </w:t>
      </w:r>
      <w:r w:rsidR="002A4F1B" w:rsidRPr="003A40FC">
        <w:rPr>
          <w:szCs w:val="24"/>
        </w:rPr>
        <w:t>ēku</w:t>
      </w:r>
      <w:r w:rsidR="000A6216" w:rsidRPr="003A40FC">
        <w:rPr>
          <w:szCs w:val="24"/>
        </w:rPr>
        <w:t xml:space="preserve"> atjaunošana</w:t>
      </w:r>
      <w:r w:rsidR="00F75A97" w:rsidRPr="003A40FC">
        <w:rPr>
          <w:szCs w:val="24"/>
        </w:rPr>
        <w:t xml:space="preserve"> (remontdarbi)</w:t>
      </w:r>
      <w:r w:rsidR="002A4F1B" w:rsidRPr="003A40FC">
        <w:rPr>
          <w:szCs w:val="24"/>
        </w:rPr>
        <w:t xml:space="preserve"> vai</w:t>
      </w:r>
      <w:r w:rsidR="000A6216" w:rsidRPr="003A40FC">
        <w:rPr>
          <w:szCs w:val="24"/>
        </w:rPr>
        <w:t xml:space="preserve"> pārbūve</w:t>
      </w:r>
      <w:r w:rsidR="00BE4EB3" w:rsidRPr="003A40FC">
        <w:rPr>
          <w:szCs w:val="24"/>
        </w:rPr>
        <w:t xml:space="preserve">, </w:t>
      </w:r>
      <w:r w:rsidR="002A4F1B" w:rsidRPr="003A40FC">
        <w:rPr>
          <w:szCs w:val="24"/>
        </w:rPr>
        <w:t xml:space="preserve">vai jaunbūves </w:t>
      </w:r>
      <w:r w:rsidR="000A6216" w:rsidRPr="003A40FC">
        <w:rPr>
          <w:szCs w:val="24"/>
        </w:rPr>
        <w:t>darb</w:t>
      </w:r>
      <w:r w:rsidR="008D1C66" w:rsidRPr="003A40FC">
        <w:rPr>
          <w:szCs w:val="24"/>
        </w:rPr>
        <w:t>i</w:t>
      </w:r>
      <w:r w:rsidRPr="003A40FC">
        <w:rPr>
          <w:i/>
          <w:iCs/>
          <w:szCs w:val="24"/>
        </w:rPr>
        <w:t>.</w:t>
      </w:r>
      <w:r w:rsidRPr="003A40FC">
        <w:rPr>
          <w:szCs w:val="24"/>
        </w:rPr>
        <w:t xml:space="preserve"> </w:t>
      </w:r>
    </w:p>
    <w:p w14:paraId="340C1D9B" w14:textId="5F059B10" w:rsidR="002A4F1B" w:rsidRPr="003A40FC" w:rsidRDefault="002A4F1B" w:rsidP="002A4F1B">
      <w:pPr>
        <w:pStyle w:val="Tekstabloks"/>
        <w:spacing w:after="120"/>
        <w:ind w:left="567" w:right="-57"/>
        <w:jc w:val="both"/>
        <w:rPr>
          <w:rFonts w:eastAsia="Calibri"/>
          <w:szCs w:val="24"/>
        </w:rPr>
      </w:pPr>
      <w:r w:rsidRPr="003A40FC">
        <w:rPr>
          <w:rFonts w:eastAsia="Calibri"/>
          <w:szCs w:val="24"/>
        </w:rPr>
        <w:t>Ja piedāvājumu iesniedz personu apvienība, tad Pretendentam noteikto pieredzi var apliecināt jebkurš personu apvienības dalībnieks.</w:t>
      </w:r>
    </w:p>
    <w:p w14:paraId="2EC320CB" w14:textId="14010A94" w:rsidR="00534F2A" w:rsidRPr="003A40FC" w:rsidRDefault="00534F2A" w:rsidP="002A4F1B">
      <w:pPr>
        <w:pStyle w:val="Tekstabloks"/>
        <w:spacing w:after="120"/>
        <w:ind w:left="567" w:right="-57"/>
        <w:jc w:val="both"/>
        <w:rPr>
          <w:szCs w:val="24"/>
        </w:rPr>
      </w:pPr>
      <w:r w:rsidRPr="003A40FC">
        <w:rPr>
          <w:b/>
          <w:bCs/>
          <w:szCs w:val="24"/>
          <w:lang w:eastAsia="lv-LV"/>
        </w:rPr>
        <w:t>Pretendents pieredzi var apliecināt viena vai vairāku līgumu ietvaros, summējot pieredzes būvobjektus</w:t>
      </w:r>
      <w:r w:rsidR="000C5E19" w:rsidRPr="003A40FC">
        <w:rPr>
          <w:b/>
          <w:bCs/>
          <w:szCs w:val="24"/>
          <w:lang w:eastAsia="lv-LV"/>
        </w:rPr>
        <w:t>.</w:t>
      </w:r>
    </w:p>
    <w:p w14:paraId="69740B82" w14:textId="416B8E9E" w:rsidR="005F2D53" w:rsidRPr="003A40FC" w:rsidRDefault="00450654" w:rsidP="00842F02">
      <w:pPr>
        <w:pStyle w:val="Tekstabloks"/>
        <w:numPr>
          <w:ilvl w:val="1"/>
          <w:numId w:val="24"/>
        </w:numPr>
        <w:ind w:left="567" w:right="-57" w:hanging="567"/>
        <w:jc w:val="both"/>
        <w:rPr>
          <w:szCs w:val="24"/>
        </w:rPr>
      </w:pPr>
      <w:bookmarkStart w:id="59" w:name="_Hlk148010820"/>
      <w:bookmarkStart w:id="60" w:name="_Ref312784355"/>
      <w:bookmarkEnd w:id="57"/>
      <w:bookmarkEnd w:id="58"/>
      <w:r w:rsidRPr="003A40FC">
        <w:rPr>
          <w:szCs w:val="24"/>
        </w:rPr>
        <w:t xml:space="preserve">Pretendenta </w:t>
      </w:r>
      <w:r w:rsidR="00842F02" w:rsidRPr="003A40FC">
        <w:rPr>
          <w:szCs w:val="24"/>
        </w:rPr>
        <w:t>rīcībā jābūt sertificētiem speciālistiem – būvdarbu vadītājiem ar atbilstošu profesionālo pieredzi līdzīgu pēc rakstura un apjoma šajā iepirkumā paredzēto būvdarbu vadīšanai šādās reglamentējamās būvdarbu sfērās:</w:t>
      </w:r>
    </w:p>
    <w:p w14:paraId="1851F0FF" w14:textId="64BC3FEE" w:rsidR="00842F02" w:rsidRPr="003A40FC" w:rsidRDefault="00842F02" w:rsidP="00842F02">
      <w:pPr>
        <w:pStyle w:val="Tekstabloks"/>
        <w:numPr>
          <w:ilvl w:val="2"/>
          <w:numId w:val="24"/>
        </w:numPr>
        <w:ind w:left="1276" w:right="-57"/>
        <w:jc w:val="both"/>
        <w:rPr>
          <w:szCs w:val="24"/>
        </w:rPr>
      </w:pPr>
      <w:r w:rsidRPr="003A40FC">
        <w:rPr>
          <w:szCs w:val="24"/>
        </w:rPr>
        <w:t>ēku būvdarbu vadītājs;</w:t>
      </w:r>
    </w:p>
    <w:p w14:paraId="1F0B2160" w14:textId="3225A680" w:rsidR="00842F02" w:rsidRPr="003A40FC" w:rsidRDefault="00842F02" w:rsidP="00842F02">
      <w:pPr>
        <w:pStyle w:val="Tekstabloks"/>
        <w:numPr>
          <w:ilvl w:val="2"/>
          <w:numId w:val="24"/>
        </w:numPr>
        <w:ind w:left="1276" w:right="-57"/>
        <w:jc w:val="both"/>
        <w:rPr>
          <w:szCs w:val="24"/>
        </w:rPr>
      </w:pPr>
      <w:r w:rsidRPr="003A40FC">
        <w:rPr>
          <w:szCs w:val="24"/>
        </w:rPr>
        <w:t xml:space="preserve">siltumapgādes, ventilācijas un gaisa kondicionēšanas sistēmu būvdarbu vadīšana; </w:t>
      </w:r>
    </w:p>
    <w:p w14:paraId="778F8A20" w14:textId="7B127595" w:rsidR="00842F02" w:rsidRPr="003A40FC" w:rsidRDefault="00842F02" w:rsidP="00842F02">
      <w:pPr>
        <w:pStyle w:val="Tekstabloks"/>
        <w:numPr>
          <w:ilvl w:val="2"/>
          <w:numId w:val="24"/>
        </w:numPr>
        <w:ind w:left="1276" w:right="-57"/>
        <w:jc w:val="both"/>
        <w:rPr>
          <w:szCs w:val="24"/>
        </w:rPr>
      </w:pPr>
      <w:r w:rsidRPr="003A40FC">
        <w:rPr>
          <w:szCs w:val="24"/>
        </w:rPr>
        <w:t>elektroietaišu izbūves darbu vadīšana.</w:t>
      </w:r>
    </w:p>
    <w:p w14:paraId="20CA952E" w14:textId="23EA7CC1" w:rsidR="00FF6B85" w:rsidRPr="003A40FC" w:rsidRDefault="005F2D53" w:rsidP="0007589F">
      <w:pPr>
        <w:pStyle w:val="Sarakstarindkopa"/>
        <w:spacing w:after="120"/>
        <w:ind w:left="567"/>
        <w:jc w:val="both"/>
        <w:rPr>
          <w:sz w:val="24"/>
          <w:szCs w:val="24"/>
        </w:rPr>
      </w:pPr>
      <w:r w:rsidRPr="003A40FC">
        <w:rPr>
          <w:sz w:val="24"/>
          <w:szCs w:val="24"/>
        </w:rPr>
        <w:t>Būvdarbu vadītājam</w:t>
      </w:r>
      <w:r w:rsidR="00FF6B85" w:rsidRPr="003A40FC">
        <w:rPr>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bookmarkEnd w:id="59"/>
    <w:bookmarkEnd w:id="60"/>
    <w:p w14:paraId="2339814D" w14:textId="6D60D45E" w:rsidR="00D370AB" w:rsidRPr="003A40FC" w:rsidRDefault="00D370AB" w:rsidP="00147002">
      <w:pPr>
        <w:pStyle w:val="Tekstabloks"/>
        <w:numPr>
          <w:ilvl w:val="1"/>
          <w:numId w:val="24"/>
        </w:numPr>
        <w:spacing w:after="120"/>
        <w:ind w:left="567" w:right="-57" w:hanging="567"/>
        <w:jc w:val="both"/>
        <w:rPr>
          <w:szCs w:val="24"/>
        </w:rPr>
      </w:pPr>
      <w:r w:rsidRPr="003A40FC">
        <w:rPr>
          <w:szCs w:val="24"/>
        </w:rPr>
        <w:lastRenderedPageBreak/>
        <w:t xml:space="preserve">Šī nolikuma </w:t>
      </w:r>
      <w:r w:rsidR="00EA126D" w:rsidRPr="003A40FC">
        <w:rPr>
          <w:szCs w:val="24"/>
        </w:rPr>
        <w:t xml:space="preserve">7.5. punktā minēto speciālistu pieredze tiks uzskatīta par iepirkuma prasībām atbilstošu profesionālo pieredzi, ja katrs Pretendenta piedāvātais speciālists – būvdarbu vadītājs pēdējo 5 (piecu) gadu laikā (2019. - </w:t>
      </w:r>
      <w:r w:rsidR="00765B81" w:rsidRPr="003A40FC">
        <w:rPr>
          <w:szCs w:val="24"/>
        </w:rPr>
        <w:t xml:space="preserve">2023.gads un </w:t>
      </w:r>
      <w:r w:rsidR="00EA126D" w:rsidRPr="003A40FC">
        <w:rPr>
          <w:szCs w:val="24"/>
        </w:rPr>
        <w:t xml:space="preserve">2024.gadā līdz piedāvājumu iesniegšanas termiņa beigām) </w:t>
      </w:r>
      <w:r w:rsidR="00765B81" w:rsidRPr="003A40FC">
        <w:rPr>
          <w:color w:val="000000"/>
          <w:szCs w:val="24"/>
        </w:rPr>
        <w:t xml:space="preserve">būs vadījis būvdarbus līdzīga rakstura būvobjektos, </w:t>
      </w:r>
      <w:r w:rsidR="00F75A97" w:rsidRPr="003A40FC">
        <w:rPr>
          <w:color w:val="000000"/>
          <w:szCs w:val="24"/>
        </w:rPr>
        <w:t xml:space="preserve">kuri </w:t>
      </w:r>
      <w:r w:rsidR="00765B81" w:rsidRPr="003A40FC">
        <w:rPr>
          <w:color w:val="000000"/>
          <w:szCs w:val="24"/>
        </w:rPr>
        <w:t xml:space="preserve">pieņemti ekspluatācijā atbilstoši normatīvo aktu prasībām (akts par būves pieņemšanu ekspluatācijā), kuros vadīti šim iepirkumam līdzīga rakstura būvdarbi </w:t>
      </w:r>
      <w:r w:rsidR="00EA126D" w:rsidRPr="003A40FC">
        <w:rPr>
          <w:szCs w:val="24"/>
        </w:rPr>
        <w:t>:</w:t>
      </w:r>
    </w:p>
    <w:p w14:paraId="0229B474" w14:textId="3184A52A" w:rsidR="00EA126D" w:rsidRPr="003A40FC" w:rsidRDefault="00EA126D" w:rsidP="00EA126D">
      <w:pPr>
        <w:pStyle w:val="Tekstabloks"/>
        <w:numPr>
          <w:ilvl w:val="2"/>
          <w:numId w:val="24"/>
        </w:numPr>
        <w:spacing w:after="120"/>
        <w:ind w:left="1276" w:right="-57"/>
        <w:jc w:val="both"/>
        <w:rPr>
          <w:szCs w:val="24"/>
        </w:rPr>
      </w:pPr>
      <w:r w:rsidRPr="003A40FC">
        <w:rPr>
          <w:szCs w:val="24"/>
        </w:rPr>
        <w:t>ēku būvdarbu vadītājam –</w:t>
      </w:r>
      <w:r w:rsidR="00F373BD" w:rsidRPr="003A40FC">
        <w:rPr>
          <w:szCs w:val="24"/>
        </w:rPr>
        <w:t xml:space="preserve"> </w:t>
      </w:r>
      <w:r w:rsidRPr="003A40FC">
        <w:rPr>
          <w:szCs w:val="24"/>
        </w:rPr>
        <w:t>ēka</w:t>
      </w:r>
      <w:r w:rsidR="006B3CAF" w:rsidRPr="003A40FC">
        <w:rPr>
          <w:szCs w:val="24"/>
        </w:rPr>
        <w:t>s</w:t>
      </w:r>
      <w:r w:rsidRPr="003A40FC">
        <w:rPr>
          <w:szCs w:val="24"/>
        </w:rPr>
        <w:t xml:space="preserve"> </w:t>
      </w:r>
      <w:r w:rsidR="006B3CAF" w:rsidRPr="003A40FC">
        <w:rPr>
          <w:szCs w:val="24"/>
        </w:rPr>
        <w:t>atjaunošana</w:t>
      </w:r>
      <w:r w:rsidR="00F373BD" w:rsidRPr="003A40FC">
        <w:rPr>
          <w:szCs w:val="24"/>
        </w:rPr>
        <w:t xml:space="preserve"> (remontdarbi)</w:t>
      </w:r>
      <w:r w:rsidR="006B3CAF" w:rsidRPr="003A40FC">
        <w:rPr>
          <w:szCs w:val="24"/>
        </w:rPr>
        <w:t xml:space="preserve"> vai pārbūve, vai jaunbūve</w:t>
      </w:r>
      <w:r w:rsidRPr="003A40FC">
        <w:rPr>
          <w:szCs w:val="24"/>
        </w:rPr>
        <w:t>, kurā/-ās veikta būvdarbu vadīšana;</w:t>
      </w:r>
    </w:p>
    <w:p w14:paraId="56B4640F" w14:textId="48C10E9B" w:rsidR="00EA126D" w:rsidRPr="003A40FC" w:rsidRDefault="00EA126D" w:rsidP="00EA126D">
      <w:pPr>
        <w:pStyle w:val="Tekstabloks"/>
        <w:numPr>
          <w:ilvl w:val="2"/>
          <w:numId w:val="24"/>
        </w:numPr>
        <w:spacing w:after="120"/>
        <w:ind w:left="1276" w:right="-57"/>
        <w:jc w:val="both"/>
        <w:rPr>
          <w:szCs w:val="24"/>
        </w:rPr>
      </w:pPr>
      <w:r w:rsidRPr="003A40FC">
        <w:rPr>
          <w:szCs w:val="24"/>
        </w:rPr>
        <w:t>siltumapgādes, ventilācijas un gaisa kondicionēšanas sistēmu būvdarbu vadītājam –ēka</w:t>
      </w:r>
      <w:r w:rsidR="00DB2D44" w:rsidRPr="003A40FC">
        <w:rPr>
          <w:szCs w:val="24"/>
        </w:rPr>
        <w:t>s atjaunošana (remontdarbi) vai pārbūve, vai jaunbūve</w:t>
      </w:r>
      <w:r w:rsidRPr="003A40FC">
        <w:rPr>
          <w:szCs w:val="24"/>
        </w:rPr>
        <w:t>, kurā veikta siltumapgādes, ventilācijas un gaisa kondicionēšanas sistēmu būvdarbu vadīšana;</w:t>
      </w:r>
    </w:p>
    <w:p w14:paraId="0F9B7181" w14:textId="315A1BB0" w:rsidR="00EA126D" w:rsidRPr="003A40FC" w:rsidRDefault="00EA126D" w:rsidP="00EA126D">
      <w:pPr>
        <w:pStyle w:val="Tekstabloks"/>
        <w:numPr>
          <w:ilvl w:val="2"/>
          <w:numId w:val="24"/>
        </w:numPr>
        <w:spacing w:after="120"/>
        <w:ind w:left="1276" w:right="-57"/>
        <w:jc w:val="both"/>
        <w:rPr>
          <w:szCs w:val="24"/>
        </w:rPr>
      </w:pPr>
      <w:r w:rsidRPr="003A40FC">
        <w:rPr>
          <w:szCs w:val="24"/>
        </w:rPr>
        <w:t>elektroietaišu izbūves darbu vadītājam –ēka</w:t>
      </w:r>
      <w:r w:rsidR="00DB2D44" w:rsidRPr="003A40FC">
        <w:rPr>
          <w:szCs w:val="24"/>
        </w:rPr>
        <w:t>s atjaunošana (remontdarbi) vai pārbūve, vai jaunbūve</w:t>
      </w:r>
      <w:r w:rsidRPr="003A40FC">
        <w:rPr>
          <w:szCs w:val="24"/>
        </w:rPr>
        <w:t>, kurā veikta elektroietaišu izbūves darbu vadīšana</w:t>
      </w:r>
      <w:r w:rsidR="008D1C66" w:rsidRPr="003A40FC">
        <w:rPr>
          <w:szCs w:val="24"/>
        </w:rPr>
        <w:t>.</w:t>
      </w:r>
    </w:p>
    <w:p w14:paraId="014FE0B9" w14:textId="5587D547" w:rsidR="00522927" w:rsidRPr="003A40FC" w:rsidRDefault="00522927" w:rsidP="00147002">
      <w:pPr>
        <w:pStyle w:val="Tekstabloks"/>
        <w:numPr>
          <w:ilvl w:val="1"/>
          <w:numId w:val="24"/>
        </w:numPr>
        <w:spacing w:after="120"/>
        <w:ind w:left="567" w:right="-57" w:hanging="567"/>
        <w:jc w:val="both"/>
        <w:rPr>
          <w:szCs w:val="24"/>
        </w:rPr>
      </w:pPr>
      <w:r w:rsidRPr="003A40FC">
        <w:rPr>
          <w:szCs w:val="24"/>
        </w:rPr>
        <w:t xml:space="preserve">Pretendenta rīcībā jābūt pietiekamiem vai jābūt pieejamiem pietiekamiem tehniskiem un darbaspēka resursiem, lai nodrošinātu šajā iepirkumā </w:t>
      </w:r>
      <w:r w:rsidR="00900739" w:rsidRPr="003A40FC">
        <w:rPr>
          <w:szCs w:val="24"/>
        </w:rPr>
        <w:t xml:space="preserve">paredzēto </w:t>
      </w:r>
      <w:r w:rsidR="00634CCB" w:rsidRPr="003A40FC">
        <w:rPr>
          <w:szCs w:val="24"/>
        </w:rPr>
        <w:t>būv</w:t>
      </w:r>
      <w:r w:rsidRPr="003A40FC">
        <w:rPr>
          <w:szCs w:val="24"/>
        </w:rPr>
        <w:t xml:space="preserve">darbu izpildi pieprasītajā </w:t>
      </w:r>
      <w:r w:rsidR="00DB7923" w:rsidRPr="003A40FC">
        <w:rPr>
          <w:szCs w:val="24"/>
        </w:rPr>
        <w:t>apjomā, kvalitātē un termiņā.</w:t>
      </w:r>
    </w:p>
    <w:p w14:paraId="706CC9FC" w14:textId="45DAA69C" w:rsidR="00522927" w:rsidRPr="003A40FC" w:rsidRDefault="000C2019" w:rsidP="00147002">
      <w:pPr>
        <w:pStyle w:val="Tekstabloks"/>
        <w:numPr>
          <w:ilvl w:val="1"/>
          <w:numId w:val="24"/>
        </w:numPr>
        <w:spacing w:after="120"/>
        <w:ind w:left="567" w:right="-57" w:hanging="567"/>
        <w:jc w:val="both"/>
        <w:rPr>
          <w:szCs w:val="24"/>
        </w:rPr>
      </w:pPr>
      <w:bookmarkStart w:id="61" w:name="_Ref312158249"/>
      <w:r w:rsidRPr="003A40FC">
        <w:rPr>
          <w:szCs w:val="24"/>
        </w:rPr>
        <w:t xml:space="preserve">Pretendents (personu apvienības gadījumā – katrs tās dalībnieks) </w:t>
      </w:r>
      <w:bookmarkEnd w:id="61"/>
      <w:r w:rsidR="00BE33DB" w:rsidRPr="003A40FC">
        <w:rPr>
          <w:szCs w:val="24"/>
        </w:rPr>
        <w:t>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(šajā gadījumā iepirkuma līgumu paraksta arī apakšuzņēmējs). Atbilstību prasībām attiecībā uz pieredzi ar apakšuzņēmēja palīdzību ir pieļaujams apliecināt tikai tad, ja attiecīgais apakšuzņēmējs līguma izpildē uzņemas veikt to būvdarbu sadaļu, ar kuru ir saistīta attiecīgā pieredzes prasība</w:t>
      </w:r>
      <w:r w:rsidR="00322E9C" w:rsidRPr="003A40FC">
        <w:rPr>
          <w:szCs w:val="24"/>
        </w:rPr>
        <w:t>.</w:t>
      </w:r>
    </w:p>
    <w:p w14:paraId="7C4EECC6" w14:textId="2BB39252" w:rsidR="000C2019" w:rsidRPr="003A40FC" w:rsidRDefault="000C2019" w:rsidP="00147002">
      <w:pPr>
        <w:pStyle w:val="Tekstabloks"/>
        <w:numPr>
          <w:ilvl w:val="1"/>
          <w:numId w:val="24"/>
        </w:numPr>
        <w:ind w:left="567" w:right="-57" w:hanging="567"/>
        <w:jc w:val="both"/>
        <w:rPr>
          <w:szCs w:val="24"/>
        </w:rPr>
      </w:pPr>
      <w:bookmarkStart w:id="62" w:name="_Toc496711281"/>
      <w:bookmarkStart w:id="63" w:name="_Toc312767049"/>
      <w:r w:rsidRPr="003A40FC">
        <w:t xml:space="preserve">Pretendents ir tiesīgs iesniegt Eiropas vienoto iepirkuma procedūras dokumentu (turpmāk – </w:t>
      </w:r>
      <w:r w:rsidR="00D42B09" w:rsidRPr="003A40FC">
        <w:t xml:space="preserve">EVIPD) atbilstoši šī nolikuma </w:t>
      </w:r>
      <w:r w:rsidR="006B3CAF" w:rsidRPr="003A40FC">
        <w:rPr>
          <w:b/>
          <w:bCs/>
        </w:rPr>
        <w:t>10</w:t>
      </w:r>
      <w:r w:rsidR="00925148" w:rsidRPr="003A40FC">
        <w:rPr>
          <w:b/>
          <w:bCs/>
        </w:rPr>
        <w:t>.</w:t>
      </w:r>
      <w:r w:rsidRPr="003A40FC">
        <w:rPr>
          <w:b/>
          <w:bCs/>
        </w:rPr>
        <w:t>pielikumam</w:t>
      </w:r>
      <w:r w:rsidRPr="003A40FC">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22" w:history="1">
        <w:r w:rsidRPr="003A40FC">
          <w:rPr>
            <w:rStyle w:val="Hipersaite"/>
            <w:color w:val="auto"/>
          </w:rPr>
          <w:t>http://espd.eis.gov.lv/</w:t>
        </w:r>
      </w:hyperlink>
      <w:r w:rsidRPr="003A40FC">
        <w:rPr>
          <w:lang w:eastAsia="lv-LV"/>
        </w:rPr>
        <w:t>), saglabāt elektroniski un pievienot piedāvājumam.</w:t>
      </w:r>
    </w:p>
    <w:p w14:paraId="6D5EB94F" w14:textId="77777777" w:rsidR="00765B81" w:rsidRPr="003A40FC" w:rsidRDefault="000C2019" w:rsidP="007E3C2E">
      <w:pPr>
        <w:pStyle w:val="Tekstabloks"/>
        <w:ind w:left="567" w:right="-57"/>
        <w:jc w:val="both"/>
      </w:pPr>
      <w:r w:rsidRPr="003A40FC">
        <w:t xml:space="preserve">Pretendentam jāaizpilda visas EVIPD norādītās sadaļas. </w:t>
      </w:r>
    </w:p>
    <w:p w14:paraId="415BEFBB" w14:textId="77777777" w:rsidR="00765B81" w:rsidRPr="003A40FC" w:rsidRDefault="000C2019" w:rsidP="007E3C2E">
      <w:pPr>
        <w:pStyle w:val="Tekstabloks"/>
        <w:ind w:left="567" w:right="-57"/>
        <w:jc w:val="both"/>
        <w:rPr>
          <w:b/>
          <w:bCs/>
        </w:rPr>
      </w:pPr>
      <w:r w:rsidRPr="003A40FC">
        <w:rPr>
          <w:b/>
          <w:bCs/>
        </w:rPr>
        <w:t xml:space="preserve">EVIPD norādītai informācijai jāapliecina Pretendenta atbilstība iepirkuma procedūras  dokumentos noteiktajām Pretendentu atlases prasībām. </w:t>
      </w:r>
    </w:p>
    <w:p w14:paraId="7ADE6535" w14:textId="3FF17880" w:rsidR="000C2019" w:rsidRPr="003A40FC" w:rsidRDefault="000C2019" w:rsidP="00765B81">
      <w:pPr>
        <w:pStyle w:val="Tekstabloks"/>
        <w:ind w:left="567" w:right="-57"/>
        <w:jc w:val="both"/>
        <w:rPr>
          <w:b/>
          <w:bCs/>
        </w:rPr>
      </w:pPr>
      <w:r w:rsidRPr="003A40FC">
        <w:rPr>
          <w:b/>
          <w:bCs/>
        </w:rPr>
        <w:t xml:space="preserve">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40DD9711" w14:textId="77777777" w:rsidR="000C2019" w:rsidRPr="003A40FC" w:rsidRDefault="000C2019" w:rsidP="007E3C2E">
      <w:pPr>
        <w:pStyle w:val="Tekstabloks"/>
        <w:ind w:left="567" w:right="-57"/>
        <w:jc w:val="both"/>
        <w:rPr>
          <w:szCs w:val="24"/>
        </w:rPr>
      </w:pPr>
      <w:r w:rsidRPr="003A40FC">
        <w:rPr>
          <w:b/>
          <w:bCs/>
        </w:rPr>
        <w:t>Informācija, kas tiks iesniegta pēc piedāvājumu iesniegšanas termiņa beigām un ko Pretendents nebūs norādījis EVIPD, tiks atzīta par piedāvājuma grozījumiem, Pretendents tiks noraidīts un tā piedāvājums tālāk netiks vērtēts</w:t>
      </w:r>
      <w:r w:rsidRPr="003A40FC">
        <w:t xml:space="preserve">. </w:t>
      </w:r>
    </w:p>
    <w:p w14:paraId="0FF947E9" w14:textId="3AEC3D32" w:rsidR="000C2019" w:rsidRPr="003A40FC" w:rsidRDefault="000C2019" w:rsidP="007E3C2E">
      <w:pPr>
        <w:pStyle w:val="Tekstabloks"/>
        <w:ind w:left="567" w:right="-57"/>
        <w:jc w:val="both"/>
      </w:pPr>
      <w:r w:rsidRPr="003A40FC">
        <w:t>EVIPD iesniegšana neatbrīvo no pienākuma pilnvērtīgi sagatavot piedāvājumu (</w:t>
      </w:r>
      <w:r w:rsidRPr="003A40FC">
        <w:rPr>
          <w:i/>
          <w:iCs/>
        </w:rPr>
        <w:t>skatīt Iepirkumu uzraudzības biroja (turpmāk – IUB) 2021.gada 11.janvāra lēmumu Nr. 4-1.2/21-8 un IUB skaidrojumus par Eiropas vienoto iepirkuma procedūras dokumentu</w:t>
      </w:r>
      <w:r w:rsidRPr="003A40FC">
        <w:t xml:space="preserve"> </w:t>
      </w:r>
      <w:r w:rsidRPr="003A40FC">
        <w:rPr>
          <w:i/>
          <w:iCs/>
        </w:rPr>
        <w:t>https://www.iub.gov.lv/lv/skaidrojums-par-eiropas-vienoto-iepirkuma-proceduras-dokumentu</w:t>
      </w:r>
      <w:r w:rsidRPr="003A40FC">
        <w:t xml:space="preserve">). </w:t>
      </w:r>
    </w:p>
    <w:p w14:paraId="7DFCC288" w14:textId="0634E461" w:rsidR="00814AE2" w:rsidRPr="003A40FC" w:rsidRDefault="00814AE2" w:rsidP="00147002">
      <w:pPr>
        <w:pStyle w:val="Tekstabloks"/>
        <w:spacing w:after="120"/>
        <w:ind w:left="567" w:right="-57"/>
        <w:jc w:val="both"/>
      </w:pPr>
      <w:bookmarkStart w:id="64" w:name="_Hlk41398862"/>
      <w:r w:rsidRPr="003A40FC">
        <w:t xml:space="preserve">Ja Pretendents izvēlējies iesniegt Eiropas vienoto iepirkuma procedūras dokumentu, lai apliecinātu, ka tas atbilst paziņojumā par līgumu vai iepirkuma procedūras dokumentos </w:t>
      </w:r>
      <w:r w:rsidRPr="003A40FC">
        <w:lastRenderedPageBreak/>
        <w:t xml:space="preserve">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w:t>
      </w:r>
      <w:r w:rsidR="000A5A08" w:rsidRPr="003A40FC">
        <w:rPr>
          <w:szCs w:val="24"/>
          <w:shd w:val="clear" w:color="auto" w:fill="FFFFFF"/>
        </w:rPr>
        <w:t xml:space="preserve">veicamo būvdarbu vai </w:t>
      </w:r>
      <w:r w:rsidRPr="003A40FC">
        <w:t>sniedzamo pakalpojumu vērtība ir vismaz 10 000 euro. Piegādātāju apvienība iesniedz atsevišķu Eiropas vienoto iepirkuma procedūras dokumentu par katru tās dalībnieku.</w:t>
      </w:r>
    </w:p>
    <w:p w14:paraId="7F5FA0D7" w14:textId="086EC458" w:rsidR="000F5E06" w:rsidRPr="003A40FC" w:rsidRDefault="000C2019" w:rsidP="00147002">
      <w:pPr>
        <w:pStyle w:val="Tekstabloks"/>
        <w:numPr>
          <w:ilvl w:val="1"/>
          <w:numId w:val="24"/>
        </w:numPr>
        <w:ind w:left="567" w:right="-57" w:hanging="567"/>
        <w:jc w:val="both"/>
        <w:rPr>
          <w:szCs w:val="24"/>
        </w:rPr>
      </w:pPr>
      <w:r w:rsidRPr="003A40FC">
        <w:rPr>
          <w:szCs w:val="24"/>
        </w:rPr>
        <w:t xml:space="preserve">Ja piedāvājumu iesniedz personu apvienība, tad Pretendenta profesionālās un tehniskās spējas var apliecināt jebkurš personu apvienības dalībnieks vai vairāki dalībnieki kopā, summējot pieredzes būvobjektus, bet nedrīkst summēt objektos veiktos </w:t>
      </w:r>
      <w:r w:rsidR="00634CCB" w:rsidRPr="003A40FC">
        <w:rPr>
          <w:szCs w:val="24"/>
        </w:rPr>
        <w:t>būv</w:t>
      </w:r>
      <w:r w:rsidR="00FF1C24" w:rsidRPr="003A40FC">
        <w:rPr>
          <w:szCs w:val="24"/>
        </w:rPr>
        <w:t>darbu</w:t>
      </w:r>
      <w:r w:rsidRPr="003A40FC">
        <w:rPr>
          <w:szCs w:val="24"/>
        </w:rPr>
        <w:t xml:space="preserve"> apjomus</w:t>
      </w:r>
      <w:r w:rsidR="00CD2644" w:rsidRPr="003A40FC">
        <w:rPr>
          <w:szCs w:val="24"/>
        </w:rPr>
        <w:t>.</w:t>
      </w:r>
      <w:bookmarkEnd w:id="64"/>
    </w:p>
    <w:p w14:paraId="0E089CC1" w14:textId="1A7C80C3" w:rsidR="000C1843" w:rsidRPr="003A40FC" w:rsidRDefault="00254BB1"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65" w:name="_Hlk60929819"/>
      <w:bookmarkEnd w:id="55"/>
      <w:r w:rsidRPr="003A40FC">
        <w:rPr>
          <w:szCs w:val="24"/>
        </w:rPr>
        <w:t xml:space="preserve"> </w:t>
      </w:r>
      <w:bookmarkStart w:id="66" w:name="_Toc149741803"/>
      <w:r w:rsidR="00277A1C" w:rsidRPr="003A40FC">
        <w:rPr>
          <w:szCs w:val="24"/>
        </w:rPr>
        <w:t>PĀRĒJĀS PRASĪBAS UN PASŪTĪTĀJA NOSACĪJUMI</w:t>
      </w:r>
      <w:bookmarkEnd w:id="62"/>
      <w:bookmarkEnd w:id="66"/>
    </w:p>
    <w:p w14:paraId="7B7257CD" w14:textId="42D152E0" w:rsidR="00277A1C" w:rsidRPr="003A40FC" w:rsidRDefault="00277A1C" w:rsidP="00147002">
      <w:pPr>
        <w:pStyle w:val="Tekstabloks"/>
        <w:numPr>
          <w:ilvl w:val="1"/>
          <w:numId w:val="24"/>
        </w:numPr>
        <w:ind w:left="567" w:right="-57" w:hanging="567"/>
        <w:jc w:val="both"/>
        <w:rPr>
          <w:sz w:val="28"/>
          <w:szCs w:val="28"/>
        </w:rPr>
      </w:pPr>
      <w:r w:rsidRPr="003A40FC">
        <w:rPr>
          <w:szCs w:val="24"/>
        </w:rPr>
        <w:t>Pretendentam</w:t>
      </w:r>
      <w:r w:rsidR="00D0109F" w:rsidRPr="003A40FC">
        <w:rPr>
          <w:szCs w:val="24"/>
        </w:rPr>
        <w:t xml:space="preserve">, slēdzot līgumu, </w:t>
      </w:r>
      <w:r w:rsidR="00322E9C" w:rsidRPr="003A40FC">
        <w:rPr>
          <w:szCs w:val="24"/>
        </w:rPr>
        <w:t>jānodrošina</w:t>
      </w:r>
      <w:r w:rsidRPr="003A40FC">
        <w:rPr>
          <w:szCs w:val="24"/>
        </w:rPr>
        <w:t>:</w:t>
      </w:r>
    </w:p>
    <w:p w14:paraId="53C347AA" w14:textId="2F0AD618" w:rsidR="00E0437A" w:rsidRPr="003A40FC" w:rsidRDefault="000C2019" w:rsidP="00F23692">
      <w:pPr>
        <w:pStyle w:val="Tekstabloks"/>
        <w:numPr>
          <w:ilvl w:val="2"/>
          <w:numId w:val="24"/>
        </w:numPr>
        <w:spacing w:after="120"/>
        <w:ind w:left="1276" w:right="-57" w:hanging="709"/>
        <w:jc w:val="both"/>
        <w:rPr>
          <w:szCs w:val="24"/>
        </w:rPr>
      </w:pPr>
      <w:r w:rsidRPr="003A40FC">
        <w:rPr>
          <w:szCs w:val="24"/>
        </w:rPr>
        <w:t xml:space="preserve">Civiltiesiskās atbildības apdrošināšana atbilstoši Ministru kabineta 2014.gada 19.augusta noteikumiem Nr.502 “Noteikumi par būvspeciālistu un būvdarbu veicēju civiltiesiskās atbildības obligāto apdrošināšanu”, nosakot katra apdrošināšanas gadījuma pašrisku ne lielāku par 1’000 EUR (viens tūkstotis </w:t>
      </w:r>
      <w:r w:rsidRPr="003A40FC">
        <w:rPr>
          <w:i/>
          <w:szCs w:val="24"/>
        </w:rPr>
        <w:t>euro</w:t>
      </w:r>
      <w:r w:rsidRPr="003A40FC">
        <w:rPr>
          <w:szCs w:val="24"/>
        </w:rPr>
        <w:t>)</w:t>
      </w:r>
      <w:r w:rsidR="00E0437A" w:rsidRPr="003A40FC">
        <w:rPr>
          <w:szCs w:val="24"/>
        </w:rPr>
        <w:t>.</w:t>
      </w:r>
    </w:p>
    <w:p w14:paraId="7B861C37" w14:textId="77D5E33F" w:rsidR="002962A6" w:rsidRPr="003A40FC" w:rsidRDefault="0018205D" w:rsidP="0007589F">
      <w:pPr>
        <w:pStyle w:val="Tekstabloks"/>
        <w:numPr>
          <w:ilvl w:val="1"/>
          <w:numId w:val="24"/>
        </w:numPr>
        <w:spacing w:after="120"/>
        <w:ind w:left="567" w:right="-57" w:hanging="567"/>
        <w:jc w:val="both"/>
        <w:rPr>
          <w:szCs w:val="24"/>
        </w:rPr>
      </w:pPr>
      <w:r w:rsidRPr="003A40FC">
        <w:rPr>
          <w:szCs w:val="24"/>
        </w:rPr>
        <w:t>A</w:t>
      </w:r>
      <w:r w:rsidR="002962A6" w:rsidRPr="003A40FC">
        <w:rPr>
          <w:szCs w:val="24"/>
        </w:rPr>
        <w:t>pdrošināšanas polis</w:t>
      </w:r>
      <w:r w:rsidR="0068216F" w:rsidRPr="003A40FC">
        <w:rPr>
          <w:szCs w:val="24"/>
        </w:rPr>
        <w:t>i</w:t>
      </w:r>
      <w:r w:rsidR="002962A6" w:rsidRPr="003A40FC">
        <w:rPr>
          <w:szCs w:val="24"/>
        </w:rPr>
        <w:t xml:space="preserve"> izsniedz apdrošināšanas sabiedrība, kas darbojas atbilstoši Apdrošināšanas un pārapdrošināšanas likuma noteikumiem.</w:t>
      </w:r>
    </w:p>
    <w:p w14:paraId="2A47768C" w14:textId="3401DDD0" w:rsidR="009714CC" w:rsidRPr="003A40FC" w:rsidRDefault="009714CC" w:rsidP="009714CC">
      <w:pPr>
        <w:pStyle w:val="Tekstabloks"/>
        <w:numPr>
          <w:ilvl w:val="1"/>
          <w:numId w:val="24"/>
        </w:numPr>
        <w:ind w:left="567" w:right="-57" w:hanging="567"/>
        <w:jc w:val="both"/>
        <w:rPr>
          <w:szCs w:val="24"/>
        </w:rPr>
      </w:pPr>
      <w:r w:rsidRPr="003A40FC">
        <w:rPr>
          <w:szCs w:val="24"/>
        </w:rPr>
        <w:t>Iepirkuma līguma izpildes laikā Pasūtītājs nepieciešamības gadījumos Latvijas Republikas normatīvajos aktos noteiktajā kārtībā var izmantot Pasūtītāja rezervi, nepārsniedzot 5% (piec</w:t>
      </w:r>
      <w:r w:rsidR="00765B81" w:rsidRPr="003A40FC">
        <w:rPr>
          <w:szCs w:val="24"/>
        </w:rPr>
        <w:t>u</w:t>
      </w:r>
      <w:r w:rsidRPr="003A40FC">
        <w:rPr>
          <w:szCs w:val="24"/>
        </w:rPr>
        <w:t xml:space="preserve"> procentus) no Pretendenta norādītās līguma cenas, šādiem būvdarbiem: </w:t>
      </w:r>
    </w:p>
    <w:p w14:paraId="129B9448" w14:textId="7CDBDF92" w:rsidR="009714CC" w:rsidRPr="003A40FC" w:rsidRDefault="009714CC" w:rsidP="009714CC">
      <w:pPr>
        <w:pStyle w:val="Tekstabloks"/>
        <w:numPr>
          <w:ilvl w:val="2"/>
          <w:numId w:val="24"/>
        </w:numPr>
        <w:ind w:left="1276" w:right="-57" w:hanging="709"/>
        <w:jc w:val="both"/>
        <w:rPr>
          <w:szCs w:val="24"/>
        </w:rPr>
      </w:pPr>
      <w:r w:rsidRPr="003A40FC">
        <w:rPr>
          <w:szCs w:val="24"/>
        </w:rPr>
        <w:t>Tādu papildu darbu izmaksu segšanai, kas jau sākotnēji bija iekļauti šī iepirkuma būvdarbu apjomu tabulās norādīti šo darbu apjomi, 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pieskaitāmās izmaksas.</w:t>
      </w:r>
    </w:p>
    <w:p w14:paraId="75944334" w14:textId="77777777" w:rsidR="009714CC" w:rsidRPr="003A40FC" w:rsidRDefault="009714CC" w:rsidP="009714CC">
      <w:pPr>
        <w:pStyle w:val="Tekstabloks"/>
        <w:numPr>
          <w:ilvl w:val="2"/>
          <w:numId w:val="24"/>
        </w:numPr>
        <w:ind w:left="1276" w:right="-57" w:hanging="709"/>
        <w:jc w:val="both"/>
        <w:rPr>
          <w:szCs w:val="24"/>
        </w:rPr>
      </w:pPr>
      <w:r w:rsidRPr="003A40FC">
        <w:rPr>
          <w:szCs w:val="24"/>
        </w:rPr>
        <w:t>Tādu darbu izmaksu segšanai, ko nepieciešams veikt, ņemot vērā konstatētās kļūdas būvprojektā, ģeodēziskā un/vai topogrāfiskā izpētē/uzmērīšanā, inženierizpētē un kas sākotnēji netika iekļauti iepirkuma procedūras dokumentos un nebija norādīti to apjomi, par kuriem nebija rīkota iepirkuma procedūra.</w:t>
      </w:r>
    </w:p>
    <w:p w14:paraId="53E312CF" w14:textId="56141577" w:rsidR="009714CC" w:rsidRPr="003A40FC" w:rsidRDefault="009714CC" w:rsidP="009714CC">
      <w:pPr>
        <w:pStyle w:val="Tekstabloks"/>
        <w:numPr>
          <w:ilvl w:val="2"/>
          <w:numId w:val="24"/>
        </w:numPr>
        <w:spacing w:after="120"/>
        <w:ind w:left="1276" w:right="-57" w:hanging="709"/>
        <w:jc w:val="both"/>
        <w:rPr>
          <w:szCs w:val="24"/>
        </w:rPr>
      </w:pPr>
      <w:r w:rsidRPr="003A40FC">
        <w:rPr>
          <w:szCs w:val="24"/>
        </w:rPr>
        <w:t xml:space="preserve">Neparedzēto darbu izmaksu segšanai, kas sākotnēji netika iekļauti iepirkuma procedūras dokumentos un nebija norādīti to apjomi, par kuriem nebija rīkota iepirkuma procedūra, jo nebija iespējams konstatēt vai iepriekš paredzēt šo darbu nepieciešamību, par pamatu tiks ņemtas Izpildītāja piedāvātas pieskaitāmās izmaksas un uz neparedzēto darbu konstatācijas brīdi atbilstošas tirgus cenas darbiem, materiāliem, mehānismiem, darba laika normas. Ja Izpildītājs ar nodomu vai neuzmanības dēļ būs kļūdījies darbu, darbaspēka vai citu izmaksu aprēķinos, papildu izdevumi netiks apmaksāti. </w:t>
      </w:r>
    </w:p>
    <w:p w14:paraId="0AA537AA" w14:textId="198BAE77" w:rsidR="009714CC" w:rsidRPr="003A40FC" w:rsidRDefault="009714CC" w:rsidP="009714CC">
      <w:pPr>
        <w:pStyle w:val="Tekstabloks"/>
        <w:numPr>
          <w:ilvl w:val="1"/>
          <w:numId w:val="24"/>
        </w:numPr>
        <w:spacing w:after="120"/>
        <w:ind w:left="567" w:right="-57" w:hanging="567"/>
        <w:jc w:val="both"/>
        <w:rPr>
          <w:szCs w:val="24"/>
        </w:rPr>
      </w:pPr>
      <w:r w:rsidRPr="003A40FC">
        <w:rPr>
          <w:szCs w:val="24"/>
        </w:rPr>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14:paraId="4B645653" w14:textId="301FFD81" w:rsidR="000C1843" w:rsidRPr="003A40FC" w:rsidRDefault="00522927"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67" w:name="_Toc496711282"/>
      <w:bookmarkStart w:id="68" w:name="_Toc149741804"/>
      <w:bookmarkEnd w:id="65"/>
      <w:r w:rsidRPr="003A40FC">
        <w:rPr>
          <w:szCs w:val="24"/>
        </w:rPr>
        <w:t>IESNIEDZAMIE DOKUMENTI</w:t>
      </w:r>
      <w:bookmarkEnd w:id="63"/>
      <w:bookmarkEnd w:id="67"/>
      <w:bookmarkEnd w:id="68"/>
      <w:r w:rsidRPr="003A40FC">
        <w:rPr>
          <w:szCs w:val="24"/>
        </w:rPr>
        <w:t xml:space="preserve"> </w:t>
      </w:r>
      <w:bookmarkStart w:id="69" w:name="_Ref312784564"/>
    </w:p>
    <w:p w14:paraId="63509314" w14:textId="74ECF5C3" w:rsidR="00522927" w:rsidRPr="003A40FC" w:rsidRDefault="00522927" w:rsidP="00F23692">
      <w:pPr>
        <w:pStyle w:val="Tekstabloks"/>
        <w:numPr>
          <w:ilvl w:val="1"/>
          <w:numId w:val="24"/>
        </w:numPr>
        <w:ind w:left="567" w:right="-57" w:hanging="567"/>
        <w:jc w:val="both"/>
        <w:rPr>
          <w:sz w:val="28"/>
          <w:szCs w:val="28"/>
        </w:rPr>
      </w:pPr>
      <w:bookmarkStart w:id="70" w:name="_Ref492981107"/>
      <w:r w:rsidRPr="003A40FC">
        <w:rPr>
          <w:szCs w:val="24"/>
        </w:rPr>
        <w:t>Piedāvājumā iekļaujamas šādas piedāvājuma dokumentu daļas:</w:t>
      </w:r>
      <w:bookmarkEnd w:id="69"/>
      <w:bookmarkEnd w:id="70"/>
      <w:r w:rsidRPr="003A40FC">
        <w:rPr>
          <w:szCs w:val="24"/>
        </w:rPr>
        <w:t xml:space="preserve"> </w:t>
      </w:r>
    </w:p>
    <w:p w14:paraId="252759CF" w14:textId="77777777" w:rsidR="00522927" w:rsidRPr="003A40FC" w:rsidRDefault="00522927" w:rsidP="007E3C2E">
      <w:pPr>
        <w:pStyle w:val="Tekstabloks"/>
        <w:numPr>
          <w:ilvl w:val="2"/>
          <w:numId w:val="24"/>
        </w:numPr>
        <w:ind w:left="1276" w:right="-57" w:hanging="709"/>
        <w:jc w:val="both"/>
        <w:rPr>
          <w:szCs w:val="24"/>
        </w:rPr>
      </w:pPr>
      <w:r w:rsidRPr="003A40FC">
        <w:rPr>
          <w:szCs w:val="24"/>
        </w:rPr>
        <w:t>Pretendenta atlases dokumenti</w:t>
      </w:r>
      <w:bookmarkStart w:id="71" w:name="_Izziņa,_ko_ne_agrāk_kā_sešus_mēnešu"/>
      <w:bookmarkEnd w:id="71"/>
      <w:r w:rsidR="007B6346" w:rsidRPr="003A40FC">
        <w:rPr>
          <w:szCs w:val="24"/>
        </w:rPr>
        <w:t>.</w:t>
      </w:r>
    </w:p>
    <w:p w14:paraId="71AD111E" w14:textId="77777777" w:rsidR="00522927" w:rsidRPr="003A40FC" w:rsidRDefault="007B6346" w:rsidP="007E3C2E">
      <w:pPr>
        <w:pStyle w:val="Tekstabloks"/>
        <w:numPr>
          <w:ilvl w:val="2"/>
          <w:numId w:val="24"/>
        </w:numPr>
        <w:ind w:left="1276" w:right="-57" w:hanging="709"/>
        <w:jc w:val="both"/>
        <w:rPr>
          <w:szCs w:val="24"/>
        </w:rPr>
      </w:pPr>
      <w:r w:rsidRPr="003A40FC">
        <w:rPr>
          <w:szCs w:val="24"/>
        </w:rPr>
        <w:t>T</w:t>
      </w:r>
      <w:r w:rsidR="000018DB" w:rsidRPr="003A40FC">
        <w:rPr>
          <w:szCs w:val="24"/>
        </w:rPr>
        <w:t>ehniskais piedāvājums</w:t>
      </w:r>
      <w:r w:rsidRPr="003A40FC">
        <w:rPr>
          <w:szCs w:val="24"/>
        </w:rPr>
        <w:t>.</w:t>
      </w:r>
    </w:p>
    <w:p w14:paraId="1776B193" w14:textId="77777777" w:rsidR="00522927" w:rsidRPr="003A40FC" w:rsidRDefault="007B6346" w:rsidP="00F23692">
      <w:pPr>
        <w:pStyle w:val="Tekstabloks"/>
        <w:numPr>
          <w:ilvl w:val="2"/>
          <w:numId w:val="24"/>
        </w:numPr>
        <w:spacing w:after="120"/>
        <w:ind w:left="1276" w:right="-57" w:hanging="709"/>
        <w:jc w:val="both"/>
        <w:rPr>
          <w:szCs w:val="24"/>
        </w:rPr>
      </w:pPr>
      <w:r w:rsidRPr="003A40FC">
        <w:rPr>
          <w:szCs w:val="24"/>
        </w:rPr>
        <w:t>F</w:t>
      </w:r>
      <w:r w:rsidR="00522927" w:rsidRPr="003A40FC">
        <w:rPr>
          <w:szCs w:val="24"/>
        </w:rPr>
        <w:t>inanšu piedāvājums.</w:t>
      </w:r>
    </w:p>
    <w:p w14:paraId="3F8709AD" w14:textId="1B572BEE" w:rsidR="00522927" w:rsidRPr="003A40FC" w:rsidRDefault="00522927" w:rsidP="00F23692">
      <w:pPr>
        <w:pStyle w:val="Tekstabloks"/>
        <w:numPr>
          <w:ilvl w:val="1"/>
          <w:numId w:val="24"/>
        </w:numPr>
        <w:spacing w:after="120"/>
        <w:ind w:left="567" w:right="-57" w:hanging="567"/>
        <w:jc w:val="both"/>
        <w:rPr>
          <w:szCs w:val="24"/>
        </w:rPr>
      </w:pPr>
      <w:r w:rsidRPr="003A40FC">
        <w:rPr>
          <w:szCs w:val="24"/>
        </w:rPr>
        <w:lastRenderedPageBreak/>
        <w:t xml:space="preserve">Pretendenta pieteikums dalībai </w:t>
      </w:r>
      <w:r w:rsidR="004227A1" w:rsidRPr="003A40FC">
        <w:rPr>
          <w:szCs w:val="24"/>
        </w:rPr>
        <w:t>i</w:t>
      </w:r>
      <w:r w:rsidRPr="003A40FC">
        <w:rPr>
          <w:szCs w:val="24"/>
        </w:rPr>
        <w:t>epirkuma procedūrā jāiesniedz sagatavots atbilstoši šī no</w:t>
      </w:r>
      <w:r w:rsidR="00E47C2F" w:rsidRPr="003A40FC">
        <w:rPr>
          <w:szCs w:val="24"/>
        </w:rPr>
        <w:t xml:space="preserve">likuma </w:t>
      </w:r>
      <w:r w:rsidR="00BA30D8" w:rsidRPr="003A40FC">
        <w:rPr>
          <w:szCs w:val="24"/>
        </w:rPr>
        <w:t>2</w:t>
      </w:r>
      <w:r w:rsidR="00F33F9E" w:rsidRPr="003A40FC">
        <w:rPr>
          <w:szCs w:val="24"/>
        </w:rPr>
        <w:t>.pielikuma</w:t>
      </w:r>
      <w:r w:rsidR="00E47C2F" w:rsidRPr="003A40FC">
        <w:rPr>
          <w:szCs w:val="24"/>
        </w:rPr>
        <w:t xml:space="preserve"> prasībām.</w:t>
      </w:r>
    </w:p>
    <w:p w14:paraId="3A8B114F" w14:textId="228CDE16" w:rsidR="000C1843" w:rsidRPr="003A40FC" w:rsidRDefault="00522927"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72" w:name="_Toc312767050"/>
      <w:bookmarkStart w:id="73" w:name="_Toc496711283"/>
      <w:bookmarkStart w:id="74" w:name="_Toc149741805"/>
      <w:bookmarkStart w:id="75" w:name="_Hlk61000617"/>
      <w:r w:rsidRPr="003A40FC">
        <w:rPr>
          <w:szCs w:val="24"/>
        </w:rPr>
        <w:t>PRETENDENTU ATLASES DOKUMENTI</w:t>
      </w:r>
      <w:bookmarkEnd w:id="72"/>
      <w:bookmarkEnd w:id="73"/>
      <w:bookmarkEnd w:id="74"/>
    </w:p>
    <w:p w14:paraId="0423C6EA" w14:textId="77777777" w:rsidR="00522927" w:rsidRPr="003A40FC" w:rsidRDefault="00522927" w:rsidP="00F23692">
      <w:pPr>
        <w:pStyle w:val="Tekstabloks"/>
        <w:numPr>
          <w:ilvl w:val="1"/>
          <w:numId w:val="24"/>
        </w:numPr>
        <w:ind w:left="567" w:right="-57" w:hanging="567"/>
        <w:jc w:val="both"/>
        <w:rPr>
          <w:sz w:val="28"/>
          <w:szCs w:val="28"/>
        </w:rPr>
      </w:pPr>
      <w:r w:rsidRPr="003A40FC">
        <w:t xml:space="preserve">Lai apliecinātu atbilstību dalības nosacījumiem iepirkuma procedūrā un atbilstību Pretendentu atlases prasībām, Pretendentam, katram personu apvienības dalībniekam (ja </w:t>
      </w:r>
      <w:r w:rsidRPr="003A40FC">
        <w:rPr>
          <w:szCs w:val="24"/>
        </w:rPr>
        <w:t>piedāvājumu</w:t>
      </w:r>
      <w:r w:rsidRPr="003A40FC">
        <w:t xml:space="preserve"> iesniedz </w:t>
      </w:r>
      <w:r w:rsidRPr="003A40FC">
        <w:rPr>
          <w:szCs w:val="24"/>
        </w:rPr>
        <w:t>personu</w:t>
      </w:r>
      <w:r w:rsidRPr="003A40FC">
        <w:t xml:space="preserve"> apvienība) dokumentāli jā</w:t>
      </w:r>
      <w:r w:rsidR="007A5173" w:rsidRPr="003A40FC">
        <w:t>a</w:t>
      </w:r>
      <w:r w:rsidRPr="003A40FC">
        <w:t>pstiprina un jāiesniedz šādi apliecinājumi, kompetentas iestādes izsniegti dokumenti (apliecības, izziņas, licences, atļaujas</w:t>
      </w:r>
      <w:r w:rsidR="00C04918" w:rsidRPr="003A40FC">
        <w:t xml:space="preserve">) un cita pieprasītā informācija, </w:t>
      </w:r>
      <w:r w:rsidR="00FC37A2" w:rsidRPr="003A40FC">
        <w:t xml:space="preserve">tai skaitā </w:t>
      </w:r>
      <w:r w:rsidR="00DA091E" w:rsidRPr="003A40FC">
        <w:t>atbilstoši EIS e-konkursu apakšsistēmā šī konkursa sadaļā publicētajām veidlapām</w:t>
      </w:r>
      <w:r w:rsidR="00E94FFA" w:rsidRPr="003A40FC">
        <w:t xml:space="preserve"> un dokumentiem</w:t>
      </w:r>
      <w:r w:rsidRPr="003A40FC">
        <w:t>:</w:t>
      </w:r>
    </w:p>
    <w:p w14:paraId="31E0F007" w14:textId="4D915CD1" w:rsidR="009F44CD" w:rsidRPr="003A40FC" w:rsidRDefault="00534470" w:rsidP="007E3C2E">
      <w:pPr>
        <w:pStyle w:val="Tekstabloks"/>
        <w:numPr>
          <w:ilvl w:val="2"/>
          <w:numId w:val="24"/>
        </w:numPr>
        <w:ind w:left="1276" w:right="-57" w:hanging="709"/>
        <w:jc w:val="both"/>
        <w:rPr>
          <w:szCs w:val="24"/>
        </w:rPr>
      </w:pPr>
      <w:r w:rsidRPr="003A40FC">
        <w:rPr>
          <w:b/>
          <w:szCs w:val="24"/>
        </w:rPr>
        <w:t>A</w:t>
      </w:r>
      <w:r w:rsidR="00522927" w:rsidRPr="003A40FC">
        <w:rPr>
          <w:b/>
          <w:szCs w:val="24"/>
        </w:rPr>
        <w:t>pliecinājums</w:t>
      </w:r>
      <w:r w:rsidR="00522927" w:rsidRPr="003A40FC">
        <w:rPr>
          <w:szCs w:val="24"/>
        </w:rPr>
        <w:t>, ka Pretendents, katrs personu apvienības dalībnieks</w:t>
      </w:r>
      <w:r w:rsidR="00BB5C30" w:rsidRPr="003A40FC">
        <w:rPr>
          <w:szCs w:val="24"/>
        </w:rPr>
        <w:t xml:space="preserve"> (biedrs)</w:t>
      </w:r>
      <w:r w:rsidR="00522927" w:rsidRPr="003A40FC">
        <w:rPr>
          <w:szCs w:val="24"/>
        </w:rPr>
        <w:t xml:space="preserve"> un apakšuzņēmējs, uz kura iespējām Pretendents balstās, lai apliecinātu Pretendenta atbilstību kvalifikācijas prasībām, </w:t>
      </w:r>
      <w:r w:rsidR="00BB5C30" w:rsidRPr="003A40FC">
        <w:rPr>
          <w:szCs w:val="24"/>
        </w:rPr>
        <w:t>un Pretendenta norādīt</w:t>
      </w:r>
      <w:r w:rsidR="008A79B2" w:rsidRPr="003A40FC">
        <w:rPr>
          <w:szCs w:val="24"/>
        </w:rPr>
        <w:t>ais</w:t>
      </w:r>
      <w:r w:rsidR="00BB5C30" w:rsidRPr="003A40FC">
        <w:rPr>
          <w:szCs w:val="24"/>
        </w:rPr>
        <w:t xml:space="preserve"> apakšuzņēmēj</w:t>
      </w:r>
      <w:r w:rsidR="008A79B2" w:rsidRPr="003A40FC">
        <w:rPr>
          <w:szCs w:val="24"/>
        </w:rPr>
        <w:t>s</w:t>
      </w:r>
      <w:r w:rsidR="00BB5C30" w:rsidRPr="003A40FC">
        <w:rPr>
          <w:szCs w:val="24"/>
        </w:rPr>
        <w:t xml:space="preserve">, kura </w:t>
      </w:r>
      <w:r w:rsidR="000A5A08" w:rsidRPr="003A40FC">
        <w:rPr>
          <w:szCs w:val="24"/>
          <w:shd w:val="clear" w:color="auto" w:fill="FFFFFF"/>
        </w:rPr>
        <w:t xml:space="preserve">veicamo būvdarbu vai </w:t>
      </w:r>
      <w:r w:rsidR="00BB5C30" w:rsidRPr="003A40FC">
        <w:rPr>
          <w:szCs w:val="24"/>
        </w:rPr>
        <w:t xml:space="preserve">sniedzamo pakalpojumu vērtība ir vismaz 10 000 euro, </w:t>
      </w:r>
      <w:r w:rsidR="00522927" w:rsidRPr="003A40FC">
        <w:rPr>
          <w:szCs w:val="24"/>
        </w:rPr>
        <w:t xml:space="preserve">atbilst visām </w:t>
      </w:r>
      <w:r w:rsidR="000D3F83" w:rsidRPr="003A40FC">
        <w:rPr>
          <w:szCs w:val="24"/>
        </w:rPr>
        <w:t>šī nolikuma</w:t>
      </w:r>
      <w:r w:rsidR="00522927" w:rsidRPr="003A40FC">
        <w:rPr>
          <w:szCs w:val="24"/>
        </w:rPr>
        <w:t xml:space="preserve"> </w:t>
      </w:r>
      <w:r w:rsidR="00157C64" w:rsidRPr="003A40FC">
        <w:rPr>
          <w:szCs w:val="24"/>
        </w:rPr>
        <w:fldChar w:fldCharType="begin"/>
      </w:r>
      <w:r w:rsidR="00157C64" w:rsidRPr="003A40FC">
        <w:rPr>
          <w:szCs w:val="24"/>
        </w:rPr>
        <w:instrText xml:space="preserve"> REF _Ref480390550 \r \h </w:instrText>
      </w:r>
      <w:r w:rsidR="000C1843" w:rsidRPr="003A40FC">
        <w:rPr>
          <w:szCs w:val="24"/>
        </w:rPr>
        <w:instrText xml:space="preserve"> \* MERGEFORMAT </w:instrText>
      </w:r>
      <w:r w:rsidR="00157C64" w:rsidRPr="003A40FC">
        <w:rPr>
          <w:szCs w:val="24"/>
        </w:rPr>
      </w:r>
      <w:r w:rsidR="00157C64" w:rsidRPr="003A40FC">
        <w:rPr>
          <w:szCs w:val="24"/>
        </w:rPr>
        <w:fldChar w:fldCharType="separate"/>
      </w:r>
      <w:r w:rsidR="00565BA2" w:rsidRPr="003A40FC">
        <w:rPr>
          <w:szCs w:val="24"/>
        </w:rPr>
        <w:t>5</w:t>
      </w:r>
      <w:r w:rsidR="00157C64" w:rsidRPr="003A40FC">
        <w:rPr>
          <w:szCs w:val="24"/>
        </w:rPr>
        <w:fldChar w:fldCharType="end"/>
      </w:r>
      <w:r w:rsidR="00322E9C" w:rsidRPr="003A40FC">
        <w:rPr>
          <w:szCs w:val="24"/>
        </w:rPr>
        <w:t>.punkta apakšpunktos norādītajām</w:t>
      </w:r>
      <w:r w:rsidR="00027517" w:rsidRPr="003A40FC">
        <w:rPr>
          <w:szCs w:val="24"/>
        </w:rPr>
        <w:t xml:space="preserve"> dalības </w:t>
      </w:r>
      <w:r w:rsidR="00322E9C" w:rsidRPr="003A40FC">
        <w:rPr>
          <w:szCs w:val="24"/>
        </w:rPr>
        <w:t>nosacījumu</w:t>
      </w:r>
      <w:r w:rsidR="000018DB" w:rsidRPr="003A40FC">
        <w:rPr>
          <w:szCs w:val="24"/>
        </w:rPr>
        <w:t xml:space="preserve"> prasībām</w:t>
      </w:r>
      <w:r w:rsidRPr="003A40FC">
        <w:rPr>
          <w:szCs w:val="24"/>
        </w:rPr>
        <w:t>.</w:t>
      </w:r>
      <w:bookmarkStart w:id="76" w:name="_Ref491872083"/>
    </w:p>
    <w:p w14:paraId="2C54C7A7" w14:textId="6E638D47" w:rsidR="004519C2" w:rsidRPr="003A40FC" w:rsidRDefault="004519C2" w:rsidP="004519C2">
      <w:pPr>
        <w:pStyle w:val="Tekstabloks"/>
        <w:numPr>
          <w:ilvl w:val="2"/>
          <w:numId w:val="24"/>
        </w:numPr>
        <w:ind w:left="1276" w:right="-57" w:hanging="709"/>
        <w:jc w:val="both"/>
        <w:rPr>
          <w:szCs w:val="24"/>
        </w:rPr>
      </w:pPr>
      <w:r w:rsidRPr="003A40FC">
        <w:rPr>
          <w:b/>
          <w:szCs w:val="24"/>
        </w:rPr>
        <w:t>Apliecinājums</w:t>
      </w:r>
      <w:r w:rsidRPr="003A40FC">
        <w:rPr>
          <w:szCs w:val="24"/>
        </w:rPr>
        <w:t>, ka Pretendenta vidējais finanšu apgrozījums iepriekšējo 3 (trīs) pārskata gadu laikā būvniecībā ir vismaz 10</w:t>
      </w:r>
      <w:r w:rsidRPr="003A40FC">
        <w:t>0’000 EUR (</w:t>
      </w:r>
      <w:r w:rsidRPr="003A40FC">
        <w:rPr>
          <w:szCs w:val="24"/>
        </w:rPr>
        <w:t xml:space="preserve">simts tūkstoši </w:t>
      </w:r>
      <w:r w:rsidRPr="003A40FC">
        <w:t>euro) gadā, neskaitot PVN.</w:t>
      </w:r>
    </w:p>
    <w:p w14:paraId="4B7C2609" w14:textId="77777777" w:rsidR="004519C2" w:rsidRPr="003A40FC" w:rsidRDefault="004519C2" w:rsidP="004519C2">
      <w:pPr>
        <w:pStyle w:val="Apakpunkts"/>
        <w:numPr>
          <w:ilvl w:val="0"/>
          <w:numId w:val="0"/>
        </w:numPr>
        <w:ind w:left="1276"/>
        <w:jc w:val="both"/>
        <w:rPr>
          <w:rFonts w:ascii="Times New Roman" w:hAnsi="Times New Roman"/>
          <w:b w:val="0"/>
          <w:sz w:val="24"/>
        </w:rPr>
      </w:pPr>
      <w:r w:rsidRPr="003A40FC">
        <w:rPr>
          <w:rFonts w:ascii="Times New Roman" w:hAnsi="Times New Roman"/>
          <w:b w:val="0"/>
          <w:sz w:val="24"/>
        </w:rPr>
        <w:t>Apliecinājumā norādīt arī faktisko finanšu apgrozījumu būvniecībā par katru gadu.</w:t>
      </w:r>
    </w:p>
    <w:p w14:paraId="74CC1556" w14:textId="77777777" w:rsidR="004519C2" w:rsidRPr="003A40FC" w:rsidRDefault="004519C2" w:rsidP="004519C2">
      <w:pPr>
        <w:pStyle w:val="Apakpunkts"/>
        <w:numPr>
          <w:ilvl w:val="0"/>
          <w:numId w:val="0"/>
        </w:numPr>
        <w:ind w:left="1276"/>
        <w:jc w:val="both"/>
        <w:rPr>
          <w:rFonts w:ascii="Times New Roman" w:hAnsi="Times New Roman"/>
          <w:b w:val="0"/>
          <w:sz w:val="24"/>
        </w:rPr>
      </w:pPr>
      <w:r w:rsidRPr="003A40FC">
        <w:rPr>
          <w:rFonts w:ascii="Times New Roman" w:hAnsi="Times New Roman"/>
          <w:b w:val="0"/>
          <w:sz w:val="24"/>
        </w:rPr>
        <w:t>Ja piedāvājumu iesniedz personu apvienība, tad Pretendentam noteikto finanšu apgrozījumu būvniecībā var apliecināt jebkurš personu apvienības dalībnieks vai vairāki dalībnieki kopā.</w:t>
      </w:r>
    </w:p>
    <w:p w14:paraId="7BE6421B" w14:textId="2C4D863C" w:rsidR="004519C2" w:rsidRPr="003A40FC" w:rsidRDefault="004519C2" w:rsidP="004519C2">
      <w:pPr>
        <w:pStyle w:val="Tekstabloks"/>
        <w:ind w:left="1276" w:right="-57"/>
        <w:jc w:val="both"/>
        <w:rPr>
          <w:szCs w:val="24"/>
        </w:rPr>
      </w:pPr>
      <w:r w:rsidRPr="003A40FC">
        <w:t>Pretendentiem, kas dibināti vēlāk nekā pirms 3 (trīs) gadiem, nostrādātajā laika periodā vidējam finanšu apgrozījumam būvniecībā ir jābūt vismaz 100’000 EUR (</w:t>
      </w:r>
      <w:r w:rsidRPr="003A40FC">
        <w:rPr>
          <w:szCs w:val="24"/>
        </w:rPr>
        <w:t>simts tūkstoši</w:t>
      </w:r>
      <w:r w:rsidRPr="003A40FC">
        <w:t xml:space="preserve"> euro) gadā, neskaitot PVN.</w:t>
      </w:r>
    </w:p>
    <w:p w14:paraId="2BA40420" w14:textId="2A3B8465" w:rsidR="009F44CD" w:rsidRPr="003A40FC" w:rsidRDefault="009F44CD" w:rsidP="007E3C2E">
      <w:pPr>
        <w:pStyle w:val="Tekstabloks"/>
        <w:numPr>
          <w:ilvl w:val="2"/>
          <w:numId w:val="24"/>
        </w:numPr>
        <w:ind w:left="1276" w:right="-57" w:hanging="709"/>
        <w:jc w:val="both"/>
        <w:rPr>
          <w:szCs w:val="24"/>
        </w:rPr>
      </w:pPr>
      <w:r w:rsidRPr="003A40FC">
        <w:rPr>
          <w:b/>
        </w:rPr>
        <w:t>Izpildīto darbu saraksts</w:t>
      </w:r>
      <w:r w:rsidRPr="003A40FC">
        <w:t xml:space="preserve"> saskaņā ar šī nolikuma </w:t>
      </w:r>
      <w:r w:rsidR="0053409A" w:rsidRPr="003A40FC">
        <w:rPr>
          <w:b/>
        </w:rPr>
        <w:t>5</w:t>
      </w:r>
      <w:r w:rsidRPr="003A40FC">
        <w:rPr>
          <w:b/>
        </w:rPr>
        <w:t>.pielikumu</w:t>
      </w:r>
      <w:r w:rsidRPr="003A40FC">
        <w:t xml:space="preserve"> par iepriekšējo </w:t>
      </w:r>
      <w:r w:rsidR="008273ED" w:rsidRPr="003A40FC">
        <w:t>5</w:t>
      </w:r>
      <w:r w:rsidRPr="003A40FC">
        <w:t xml:space="preserve"> (</w:t>
      </w:r>
      <w:r w:rsidR="008273ED" w:rsidRPr="003A40FC">
        <w:t>piecu</w:t>
      </w:r>
      <w:r w:rsidRPr="003A40FC">
        <w:t>) gadu laikā (</w:t>
      </w:r>
      <w:r w:rsidR="004A348E" w:rsidRPr="003A40FC">
        <w:rPr>
          <w:szCs w:val="24"/>
        </w:rPr>
        <w:t>201</w:t>
      </w:r>
      <w:r w:rsidR="00925148" w:rsidRPr="003A40FC">
        <w:rPr>
          <w:szCs w:val="24"/>
        </w:rPr>
        <w:t>9</w:t>
      </w:r>
      <w:r w:rsidR="004A348E" w:rsidRPr="003A40FC">
        <w:rPr>
          <w:szCs w:val="24"/>
        </w:rPr>
        <w:t>.-202</w:t>
      </w:r>
      <w:r w:rsidR="008273ED" w:rsidRPr="003A40FC">
        <w:rPr>
          <w:szCs w:val="24"/>
        </w:rPr>
        <w:t>3</w:t>
      </w:r>
      <w:r w:rsidR="004A348E" w:rsidRPr="003A40FC">
        <w:rPr>
          <w:szCs w:val="24"/>
        </w:rPr>
        <w:t>.gads un 202</w:t>
      </w:r>
      <w:r w:rsidR="008273ED" w:rsidRPr="003A40FC">
        <w:rPr>
          <w:szCs w:val="24"/>
        </w:rPr>
        <w:t>4</w:t>
      </w:r>
      <w:r w:rsidR="004A348E" w:rsidRPr="003A40FC">
        <w:rPr>
          <w:szCs w:val="24"/>
        </w:rPr>
        <w:t>.gads līdz piedāvājumu iesniegšanas termiņa beigām</w:t>
      </w:r>
      <w:r w:rsidRPr="003A40FC">
        <w:t xml:space="preserve">) </w:t>
      </w:r>
      <w:r w:rsidRPr="003A40FC">
        <w:rPr>
          <w:iCs/>
          <w:szCs w:val="24"/>
          <w:lang w:eastAsia="lv-LV"/>
        </w:rPr>
        <w:t>veiktajiem šim iepirkumam līdzīgiem darbiem, un kas atbilst šī nolikuma 7.</w:t>
      </w:r>
      <w:r w:rsidR="004519C2" w:rsidRPr="003A40FC">
        <w:rPr>
          <w:iCs/>
          <w:szCs w:val="24"/>
          <w:lang w:eastAsia="lv-LV"/>
        </w:rPr>
        <w:t>4</w:t>
      </w:r>
      <w:r w:rsidRPr="003A40FC">
        <w:rPr>
          <w:iCs/>
          <w:szCs w:val="24"/>
          <w:lang w:eastAsia="lv-LV"/>
        </w:rPr>
        <w:t>.punktā izvirzītajām prasībām</w:t>
      </w:r>
      <w:r w:rsidRPr="003A40FC">
        <w:t>.</w:t>
      </w:r>
    </w:p>
    <w:p w14:paraId="4E3EF725" w14:textId="64798EBA" w:rsidR="009F44CD" w:rsidRPr="003A40FC" w:rsidRDefault="009F44CD" w:rsidP="007E3C2E">
      <w:pPr>
        <w:pStyle w:val="Tekstabloks"/>
        <w:ind w:left="1276" w:right="-57"/>
        <w:jc w:val="both"/>
        <w:rPr>
          <w:szCs w:val="24"/>
        </w:rPr>
      </w:pPr>
      <w:r w:rsidRPr="003A40FC">
        <w:t xml:space="preserve">Izpildīto darbu sarakstam </w:t>
      </w:r>
      <w:r w:rsidRPr="003A40FC">
        <w:rPr>
          <w:b/>
          <w:bCs/>
        </w:rPr>
        <w:t xml:space="preserve">jāpievieno </w:t>
      </w:r>
      <w:r w:rsidRPr="003A40FC">
        <w:rPr>
          <w:b/>
          <w:bCs/>
          <w:szCs w:val="24"/>
        </w:rPr>
        <w:t xml:space="preserve">atsauksmes vai cita veida dokumentāli pierādījumi no sarakstā uzrādīto objektu pasūtītāja/-iem (īpašnieka/-iem vai valdītāja/-iem) </w:t>
      </w:r>
      <w:r w:rsidRPr="003A40FC">
        <w:rPr>
          <w:szCs w:val="24"/>
        </w:rPr>
        <w:t xml:space="preserve">ar informāciju par veiktajiem </w:t>
      </w:r>
      <w:r w:rsidR="00534F2A" w:rsidRPr="003A40FC">
        <w:rPr>
          <w:szCs w:val="24"/>
        </w:rPr>
        <w:t>būv</w:t>
      </w:r>
      <w:r w:rsidRPr="003A40FC">
        <w:rPr>
          <w:szCs w:val="24"/>
        </w:rPr>
        <w:t xml:space="preserve">darbu apjomiem (atsauksmē norādīt objekta nosaukumu, būvdarbu uzsākšanas un objekta pieņemšanas </w:t>
      </w:r>
      <w:r w:rsidR="0053409A" w:rsidRPr="003A40FC">
        <w:rPr>
          <w:szCs w:val="24"/>
        </w:rPr>
        <w:t xml:space="preserve">ekspluatācijā </w:t>
      </w:r>
      <w:r w:rsidR="00AD50DA" w:rsidRPr="003A40FC">
        <w:rPr>
          <w:szCs w:val="24"/>
        </w:rPr>
        <w:t xml:space="preserve">akta vai darba pieņemšanas-nodošanas akta </w:t>
      </w:r>
      <w:r w:rsidRPr="003A40FC">
        <w:rPr>
          <w:szCs w:val="24"/>
        </w:rPr>
        <w:t xml:space="preserve">datumu, izpildīto darbu īsu aprakstu un apjomu). Pasūtītājam ir tiesības pieprasīt no Pretendenta kvalifikāciju (t.sk. izpildīto darbu) apstiprinošus dokumentus – </w:t>
      </w:r>
      <w:r w:rsidR="004519C2" w:rsidRPr="003A40FC">
        <w:rPr>
          <w:szCs w:val="24"/>
        </w:rPr>
        <w:t xml:space="preserve">izrakstu/us no būvdarbu žurnāla, </w:t>
      </w:r>
      <w:r w:rsidRPr="003A40FC">
        <w:rPr>
          <w:szCs w:val="24"/>
        </w:rPr>
        <w:t xml:space="preserve">būvatļaujas kopiju, </w:t>
      </w:r>
      <w:r w:rsidR="00504BC5" w:rsidRPr="003A40FC">
        <w:rPr>
          <w:szCs w:val="24"/>
        </w:rPr>
        <w:t>objekta</w:t>
      </w:r>
      <w:r w:rsidR="00AD50DA" w:rsidRPr="003A40FC">
        <w:rPr>
          <w:szCs w:val="24"/>
        </w:rPr>
        <w:t xml:space="preserve"> </w:t>
      </w:r>
      <w:r w:rsidR="004D0682" w:rsidRPr="003A40FC">
        <w:rPr>
          <w:szCs w:val="24"/>
        </w:rPr>
        <w:t xml:space="preserve">pieņemšanas ekspluatācijā akta </w:t>
      </w:r>
      <w:r w:rsidR="00AD50DA" w:rsidRPr="003A40FC">
        <w:rPr>
          <w:szCs w:val="24"/>
        </w:rPr>
        <w:t>vai darba</w:t>
      </w:r>
      <w:r w:rsidR="00504BC5" w:rsidRPr="003A40FC">
        <w:rPr>
          <w:szCs w:val="24"/>
        </w:rPr>
        <w:t xml:space="preserve"> pieņemšanas-nodošanas </w:t>
      </w:r>
      <w:r w:rsidRPr="003A40FC">
        <w:rPr>
          <w:szCs w:val="24"/>
        </w:rPr>
        <w:t>akta kopiju u.c. dokumentus, kas apliecina sniegto ziņu patiesumu.</w:t>
      </w:r>
    </w:p>
    <w:p w14:paraId="04490FAF" w14:textId="03F19883" w:rsidR="002962A6" w:rsidRPr="003A40FC" w:rsidRDefault="002962A6" w:rsidP="007E3C2E">
      <w:pPr>
        <w:pStyle w:val="Tekstabloks"/>
        <w:numPr>
          <w:ilvl w:val="2"/>
          <w:numId w:val="24"/>
        </w:numPr>
        <w:ind w:left="1276" w:right="-57" w:hanging="709"/>
        <w:jc w:val="both"/>
      </w:pPr>
      <w:r w:rsidRPr="003A40FC">
        <w:rPr>
          <w:szCs w:val="24"/>
          <w:lang w:eastAsia="lv-LV"/>
        </w:rPr>
        <w:t xml:space="preserve">Pretendenta </w:t>
      </w:r>
      <w:r w:rsidRPr="003A40FC">
        <w:rPr>
          <w:b/>
          <w:szCs w:val="24"/>
          <w:lang w:eastAsia="lv-LV"/>
        </w:rPr>
        <w:t>piedāvāto speciālistu saraksts</w:t>
      </w:r>
      <w:r w:rsidRPr="003A40FC">
        <w:rPr>
          <w:szCs w:val="24"/>
          <w:lang w:eastAsia="lv-LV"/>
        </w:rPr>
        <w:t xml:space="preserve"> (saskaņā ar šī </w:t>
      </w:r>
      <w:r w:rsidRPr="003A40FC">
        <w:t xml:space="preserve">nolikuma </w:t>
      </w:r>
      <w:r w:rsidR="0053409A" w:rsidRPr="003A40FC">
        <w:rPr>
          <w:b/>
        </w:rPr>
        <w:t>6</w:t>
      </w:r>
      <w:r w:rsidRPr="003A40FC">
        <w:rPr>
          <w:b/>
        </w:rPr>
        <w:t>.pielikumu</w:t>
      </w:r>
      <w:r w:rsidRPr="003A40FC">
        <w:t>), kas veiks darbu nolikuma 7.</w:t>
      </w:r>
      <w:r w:rsidR="00F06838" w:rsidRPr="003A40FC">
        <w:t>5</w:t>
      </w:r>
      <w:r w:rsidRPr="003A40FC">
        <w:t>.punktā paredzētajās sfērās.</w:t>
      </w:r>
      <w:r w:rsidR="00B14C7D" w:rsidRPr="003A40FC">
        <w:t xml:space="preserve"> Speciālistu sarakstā jānorāda tikai tie darbi, ko speciālisti veikuši saskaņā ar nolikuma 7.</w:t>
      </w:r>
      <w:r w:rsidR="00F06838" w:rsidRPr="003A40FC">
        <w:t>6</w:t>
      </w:r>
      <w:r w:rsidR="00B14C7D" w:rsidRPr="003A40FC">
        <w:t>.punktā noteikto.</w:t>
      </w:r>
    </w:p>
    <w:bookmarkEnd w:id="76"/>
    <w:p w14:paraId="281AB3D1" w14:textId="6E6B7A3A" w:rsidR="00D97A3D" w:rsidRPr="003A40FC" w:rsidRDefault="00D97A3D" w:rsidP="007E3C2E">
      <w:pPr>
        <w:pStyle w:val="Tekstabloks"/>
        <w:numPr>
          <w:ilvl w:val="2"/>
          <w:numId w:val="24"/>
        </w:numPr>
        <w:ind w:left="1276" w:right="-57" w:hanging="709"/>
        <w:jc w:val="both"/>
      </w:pPr>
      <w:r w:rsidRPr="003A40FC">
        <w:t>Pretendenta piedāvāto speciālistu sarakstam klāt jāpievieno</w:t>
      </w:r>
      <w:r w:rsidR="009D62B0" w:rsidRPr="003A40FC">
        <w:t>:</w:t>
      </w:r>
    </w:p>
    <w:p w14:paraId="2E898484" w14:textId="476F5F77" w:rsidR="00B14C7D" w:rsidRPr="003A40FC" w:rsidRDefault="00B14C7D" w:rsidP="007E3C2E">
      <w:pPr>
        <w:pStyle w:val="Sarakstarindkopa"/>
        <w:numPr>
          <w:ilvl w:val="3"/>
          <w:numId w:val="24"/>
        </w:numPr>
        <w:ind w:left="2127" w:hanging="851"/>
        <w:contextualSpacing/>
        <w:jc w:val="both"/>
        <w:rPr>
          <w:sz w:val="24"/>
          <w:szCs w:val="24"/>
        </w:rPr>
      </w:pPr>
      <w:r w:rsidRPr="003A40FC">
        <w:rPr>
          <w:sz w:val="24"/>
          <w:szCs w:val="24"/>
        </w:rPr>
        <w:t>Atsauksmes vai cita veida dokumentāli pierādījumi no sarakstā uzrādīto objektu pasūtītāja/-iem (īpašnieka/-iem vai valdītāja/-iem) ar informāciju par veiktajiem darbu apjomiem (atsauksmē norādīt objekta nosaukumu, būvdarbu uzsākšanas un objekta pieņemšanas ekspluatācijā</w:t>
      </w:r>
      <w:r w:rsidR="00F7259D" w:rsidRPr="003A40FC">
        <w:rPr>
          <w:sz w:val="24"/>
          <w:szCs w:val="24"/>
        </w:rPr>
        <w:t xml:space="preserve"> </w:t>
      </w:r>
      <w:r w:rsidR="00F7259D" w:rsidRPr="003A40FC">
        <w:rPr>
          <w:sz w:val="24"/>
          <w:szCs w:val="32"/>
        </w:rPr>
        <w:t>akta vai darba pieņemšanas-nodošanas akta</w:t>
      </w:r>
      <w:r w:rsidR="00F7259D" w:rsidRPr="003A40FC">
        <w:rPr>
          <w:sz w:val="32"/>
          <w:szCs w:val="32"/>
        </w:rPr>
        <w:t xml:space="preserve"> </w:t>
      </w:r>
      <w:r w:rsidRPr="003A40FC">
        <w:rPr>
          <w:sz w:val="24"/>
          <w:szCs w:val="24"/>
        </w:rPr>
        <w:t xml:space="preserve">datumu, izpildīto darbu īsu aprakstu un apjomu). Pasūtītājam ir tiesības pieprasīt no Pretendenta kvalifikāciju (t.sk. izpildīto darbu) apstiprinošus dokumentus – </w:t>
      </w:r>
      <w:r w:rsidR="004519C2" w:rsidRPr="003A40FC">
        <w:rPr>
          <w:sz w:val="24"/>
          <w:szCs w:val="24"/>
        </w:rPr>
        <w:t xml:space="preserve">izrakstu/us no būvdarbu žurnāla, </w:t>
      </w:r>
      <w:r w:rsidRPr="003A40FC">
        <w:rPr>
          <w:sz w:val="24"/>
          <w:szCs w:val="24"/>
        </w:rPr>
        <w:t xml:space="preserve">būvatļaujas kopiju, </w:t>
      </w:r>
      <w:r w:rsidR="00F7259D" w:rsidRPr="003A40FC">
        <w:rPr>
          <w:sz w:val="24"/>
          <w:szCs w:val="32"/>
        </w:rPr>
        <w:t xml:space="preserve">objekta </w:t>
      </w:r>
      <w:r w:rsidR="004D0682" w:rsidRPr="003A40FC">
        <w:rPr>
          <w:sz w:val="24"/>
          <w:szCs w:val="32"/>
        </w:rPr>
        <w:t xml:space="preserve">pieņemšanas ekspluatācijā akta </w:t>
      </w:r>
      <w:r w:rsidR="00F7259D" w:rsidRPr="003A40FC">
        <w:rPr>
          <w:sz w:val="24"/>
          <w:szCs w:val="32"/>
        </w:rPr>
        <w:t>vai darba pieņemšanas-nodošanas akta kopiju</w:t>
      </w:r>
      <w:r w:rsidRPr="003A40FC">
        <w:rPr>
          <w:sz w:val="24"/>
          <w:szCs w:val="24"/>
        </w:rPr>
        <w:t xml:space="preserve"> u.c. dokumentus, kas apliecina sniegto ziņu patiesumu.</w:t>
      </w:r>
    </w:p>
    <w:p w14:paraId="66B3417C" w14:textId="266571CE" w:rsidR="009F44CD" w:rsidRPr="003A40FC" w:rsidRDefault="009F44CD" w:rsidP="007E3C2E">
      <w:pPr>
        <w:pStyle w:val="Sarakstarindkopa"/>
        <w:numPr>
          <w:ilvl w:val="3"/>
          <w:numId w:val="24"/>
        </w:numPr>
        <w:ind w:left="2127" w:hanging="851"/>
        <w:contextualSpacing/>
        <w:jc w:val="both"/>
        <w:rPr>
          <w:sz w:val="24"/>
          <w:szCs w:val="24"/>
        </w:rPr>
      </w:pPr>
      <w:r w:rsidRPr="003A40FC">
        <w:rPr>
          <w:sz w:val="24"/>
          <w:szCs w:val="24"/>
        </w:rPr>
        <w:lastRenderedPageBreak/>
        <w:t xml:space="preserve">Jāpievieno </w:t>
      </w:r>
      <w:r w:rsidR="009D62B0" w:rsidRPr="003A40FC">
        <w:rPr>
          <w:sz w:val="24"/>
          <w:szCs w:val="24"/>
        </w:rPr>
        <w:t xml:space="preserve">būvdarbu vadītāja </w:t>
      </w:r>
      <w:r w:rsidRPr="003A40FC">
        <w:rPr>
          <w:sz w:val="24"/>
          <w:szCs w:val="24"/>
        </w:rPr>
        <w:t>būvprakses sertifikāta</w:t>
      </w:r>
      <w:r w:rsidR="00E95A24" w:rsidRPr="003A40FC">
        <w:rPr>
          <w:sz w:val="24"/>
          <w:szCs w:val="24"/>
        </w:rPr>
        <w:t xml:space="preserve"> (ja attiecas)</w:t>
      </w:r>
      <w:r w:rsidRPr="003A40FC">
        <w:rPr>
          <w:sz w:val="24"/>
          <w:szCs w:val="24"/>
        </w:rPr>
        <w:t xml:space="preserve"> kopija vai jānorāda atsauce (saite) uz publiskā reģistrā pieejamu informāciju par patstāvīgās prakses tiesībām nolikumā noteiktajā darbības sfērā (pēc izvēles).</w:t>
      </w:r>
    </w:p>
    <w:p w14:paraId="05E4187A" w14:textId="0710FE57" w:rsidR="009F44CD" w:rsidRPr="003A40FC" w:rsidRDefault="009F44CD" w:rsidP="007E3C2E">
      <w:pPr>
        <w:pStyle w:val="Tekstabloks"/>
        <w:ind w:left="2127" w:right="0"/>
        <w:jc w:val="both"/>
        <w:rPr>
          <w:rFonts w:eastAsia="Calibri"/>
          <w:szCs w:val="24"/>
        </w:rPr>
      </w:pPr>
      <w:r w:rsidRPr="003A40FC">
        <w:rPr>
          <w:rFonts w:eastAsia="Calibri"/>
          <w:szCs w:val="24"/>
        </w:rPr>
        <w:t xml:space="preserve">Ja piedāvātā </w:t>
      </w:r>
      <w:r w:rsidR="009D62B0" w:rsidRPr="003A40FC">
        <w:rPr>
          <w:szCs w:val="24"/>
        </w:rPr>
        <w:t>būvdarbu vadītāja</w:t>
      </w:r>
      <w:r w:rsidRPr="003A40FC">
        <w:rPr>
          <w:rFonts w:eastAsia="Calibri"/>
          <w:szCs w:val="24"/>
        </w:rPr>
        <w:t xml:space="preserve"> profesionālā kvalifikācija iegūta ārzemēs – speciālista kvalifikācijai jāatbilst speciālista reģistrācijas valsts prasībām profesionālo pakalpojumu sniegšanai. </w:t>
      </w:r>
    </w:p>
    <w:p w14:paraId="1A8BBF6A" w14:textId="1BB45F05" w:rsidR="009F44CD" w:rsidRPr="003A40FC" w:rsidRDefault="009F44CD" w:rsidP="007E3C2E">
      <w:pPr>
        <w:pStyle w:val="Tekstabloks"/>
        <w:ind w:left="2127" w:right="0"/>
        <w:jc w:val="both"/>
        <w:rPr>
          <w:rFonts w:eastAsia="Calibri"/>
          <w:szCs w:val="24"/>
        </w:rPr>
      </w:pPr>
      <w:r w:rsidRPr="003A40FC">
        <w:rPr>
          <w:rFonts w:eastAsia="Calibri"/>
          <w:szCs w:val="24"/>
        </w:rPr>
        <w:t xml:space="preserve">Par Pretendenta piedāvāto </w:t>
      </w:r>
      <w:r w:rsidR="009D62B0" w:rsidRPr="003A40FC">
        <w:rPr>
          <w:szCs w:val="24"/>
        </w:rPr>
        <w:t>būvdarbu vadītāju</w:t>
      </w:r>
      <w:r w:rsidRPr="003A40FC">
        <w:rPr>
          <w:rFonts w:eastAsia="Calibri"/>
          <w:szCs w:val="24"/>
        </w:rPr>
        <w:t xml:space="preserve">, kurš izglītību ieguvis ārvalstīs – Pretendentam jāiesniedz apliecinājums par to, ka, par </w:t>
      </w:r>
      <w:r w:rsidR="009D62B0" w:rsidRPr="003A40FC">
        <w:rPr>
          <w:szCs w:val="24"/>
        </w:rPr>
        <w:t>būvdarbu vadītāju</w:t>
      </w:r>
      <w:r w:rsidR="009D62B0" w:rsidRPr="003A40FC">
        <w:rPr>
          <w:rFonts w:eastAsia="Calibri"/>
          <w:szCs w:val="24"/>
        </w:rPr>
        <w:t xml:space="preserve"> </w:t>
      </w:r>
      <w:r w:rsidRPr="003A40FC">
        <w:rPr>
          <w:rFonts w:eastAsia="Calibri"/>
          <w:szCs w:val="24"/>
        </w:rPr>
        <w:t xml:space="preserve">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7E3AF6BB" w14:textId="77777777" w:rsidR="009F44CD" w:rsidRPr="003A40FC" w:rsidRDefault="009F44CD" w:rsidP="007E3C2E">
      <w:pPr>
        <w:pStyle w:val="Tekstabloks"/>
        <w:ind w:left="2127" w:right="0"/>
        <w:jc w:val="both"/>
        <w:rPr>
          <w:rFonts w:eastAsia="Calibri"/>
          <w:b/>
          <w:szCs w:val="24"/>
        </w:rPr>
      </w:pPr>
      <w:r w:rsidRPr="003A40FC">
        <w:rPr>
          <w:rFonts w:eastAsia="Calibri"/>
          <w:b/>
          <w:szCs w:val="24"/>
        </w:rPr>
        <w:t>Ja ārvalsts speciālistam ir izsniegts būvspeciālista sertifikāts Latvijas Republikā, tad Pretendenta apliecinājums nav jāiesniedz.</w:t>
      </w:r>
    </w:p>
    <w:p w14:paraId="37187119" w14:textId="2ABE3E35" w:rsidR="009F44CD" w:rsidRPr="003A40FC" w:rsidRDefault="009F44CD" w:rsidP="007E3C2E">
      <w:pPr>
        <w:pStyle w:val="Tekstabloks"/>
        <w:numPr>
          <w:ilvl w:val="3"/>
          <w:numId w:val="24"/>
        </w:numPr>
        <w:ind w:left="2127" w:right="0" w:hanging="851"/>
        <w:jc w:val="both"/>
        <w:rPr>
          <w:rFonts w:eastAsia="Calibri"/>
          <w:b/>
          <w:szCs w:val="24"/>
        </w:rPr>
      </w:pPr>
      <w:r w:rsidRPr="003A40FC">
        <w:rPr>
          <w:szCs w:val="24"/>
          <w:lang w:eastAsia="lv-LV"/>
        </w:rPr>
        <w:t xml:space="preserve">Pretendenta piedāvāto speciālistu parakstīts </w:t>
      </w:r>
      <w:r w:rsidR="00B14C7D" w:rsidRPr="003A40FC">
        <w:rPr>
          <w:b/>
          <w:bCs/>
          <w:szCs w:val="24"/>
          <w:lang w:eastAsia="lv-LV"/>
        </w:rPr>
        <w:t xml:space="preserve">CV un pieejamības apliecinājums </w:t>
      </w:r>
      <w:r w:rsidR="00B14C7D" w:rsidRPr="003A40FC">
        <w:rPr>
          <w:szCs w:val="24"/>
          <w:lang w:eastAsia="lv-LV"/>
        </w:rPr>
        <w:t xml:space="preserve">saskaņā ar šī nolikuma </w:t>
      </w:r>
      <w:r w:rsidR="0053409A" w:rsidRPr="003A40FC">
        <w:rPr>
          <w:b/>
          <w:bCs/>
          <w:szCs w:val="24"/>
          <w:lang w:eastAsia="lv-LV"/>
        </w:rPr>
        <w:t>7</w:t>
      </w:r>
      <w:r w:rsidR="00B14C7D" w:rsidRPr="003A40FC">
        <w:rPr>
          <w:b/>
          <w:bCs/>
          <w:szCs w:val="24"/>
          <w:lang w:eastAsia="lv-LV"/>
        </w:rPr>
        <w:t>.pielikumu</w:t>
      </w:r>
      <w:r w:rsidRPr="003A40FC">
        <w:rPr>
          <w:szCs w:val="24"/>
          <w:lang w:eastAsia="lv-LV"/>
        </w:rPr>
        <w:t>.</w:t>
      </w:r>
    </w:p>
    <w:p w14:paraId="4323C13D" w14:textId="52F63785" w:rsidR="006253D2" w:rsidRPr="003A40FC" w:rsidRDefault="009E0E68" w:rsidP="007E3C2E">
      <w:pPr>
        <w:pStyle w:val="Tekstabloks"/>
        <w:numPr>
          <w:ilvl w:val="2"/>
          <w:numId w:val="24"/>
        </w:numPr>
        <w:ind w:left="1276" w:right="-57" w:hanging="862"/>
        <w:jc w:val="both"/>
        <w:rPr>
          <w:szCs w:val="24"/>
        </w:rPr>
      </w:pPr>
      <w:r w:rsidRPr="003A40FC">
        <w:rPr>
          <w:szCs w:val="24"/>
        </w:rPr>
        <w:t>J</w:t>
      </w:r>
      <w:r w:rsidR="006253D2" w:rsidRPr="003A40FC">
        <w:rPr>
          <w:szCs w:val="24"/>
        </w:rPr>
        <w:t xml:space="preserve">a </w:t>
      </w:r>
      <w:r w:rsidR="0032061A" w:rsidRPr="003A40FC">
        <w:rPr>
          <w:szCs w:val="24"/>
        </w:rPr>
        <w:t xml:space="preserve">Pretendents ir personu apvienība, </w:t>
      </w:r>
      <w:r w:rsidR="0032061A" w:rsidRPr="003A40FC">
        <w:rPr>
          <w:b/>
          <w:szCs w:val="24"/>
        </w:rPr>
        <w:t>apliecinājums</w:t>
      </w:r>
      <w:r w:rsidR="0032061A" w:rsidRPr="003A40FC">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3A40FC">
        <w:rPr>
          <w:szCs w:val="24"/>
        </w:rPr>
        <w:t>p</w:t>
      </w:r>
      <w:r w:rsidR="0032061A" w:rsidRPr="003A40FC">
        <w:rPr>
          <w:szCs w:val="24"/>
        </w:rPr>
        <w:t>ersonu apvienība jau ir reģistrēta Komercreģistrā</w:t>
      </w:r>
      <w:r w:rsidR="00A4692B" w:rsidRPr="003A40FC">
        <w:rPr>
          <w:szCs w:val="24"/>
        </w:rPr>
        <w:t>.</w:t>
      </w:r>
    </w:p>
    <w:p w14:paraId="4DB920EB" w14:textId="2D289688" w:rsidR="002F165A" w:rsidRPr="003A40FC" w:rsidRDefault="006253D2" w:rsidP="007E3C2E">
      <w:pPr>
        <w:pStyle w:val="Tekstabloks"/>
        <w:ind w:left="1276" w:right="-57"/>
        <w:jc w:val="both"/>
      </w:pPr>
      <w:r w:rsidRPr="003A40FC">
        <w:t xml:space="preserve">Personu apvienības dalībniekam un apakšuzņēmējiem, uz kura iespējām Pretendents </w:t>
      </w:r>
      <w:r w:rsidRPr="003A40FC">
        <w:rPr>
          <w:u w:val="single"/>
        </w:rPr>
        <w:t>nebalstās</w:t>
      </w:r>
      <w:r w:rsidRPr="003A40FC">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A40FC">
        <w:t>kas normatīvajos aktos noteikto</w:t>
      </w:r>
      <w:r w:rsidR="009E0E68" w:rsidRPr="003A40FC">
        <w:t>.</w:t>
      </w:r>
    </w:p>
    <w:p w14:paraId="5230B674" w14:textId="0AF64A68" w:rsidR="002F165A" w:rsidRPr="003A40FC" w:rsidRDefault="009E0E68" w:rsidP="007E3C2E">
      <w:pPr>
        <w:pStyle w:val="Tekstabloks"/>
        <w:numPr>
          <w:ilvl w:val="2"/>
          <w:numId w:val="24"/>
        </w:numPr>
        <w:ind w:left="1276" w:right="-57" w:hanging="862"/>
        <w:jc w:val="both"/>
        <w:rPr>
          <w:b/>
          <w:szCs w:val="24"/>
        </w:rPr>
      </w:pPr>
      <w:r w:rsidRPr="003A40FC">
        <w:rPr>
          <w:szCs w:val="24"/>
        </w:rPr>
        <w:t>J</w:t>
      </w:r>
      <w:r w:rsidR="00F66FAB" w:rsidRPr="003A40FC">
        <w:rPr>
          <w:szCs w:val="24"/>
        </w:rPr>
        <w:t xml:space="preserve">a Pretendents ir personu apvienība, </w:t>
      </w:r>
      <w:r w:rsidR="00F66FAB" w:rsidRPr="003A40FC">
        <w:rPr>
          <w:b/>
          <w:szCs w:val="24"/>
        </w:rPr>
        <w:t>a</w:t>
      </w:r>
      <w:r w:rsidR="006253D2" w:rsidRPr="003A40FC">
        <w:rPr>
          <w:b/>
          <w:szCs w:val="24"/>
        </w:rPr>
        <w:t>pliecinājums</w:t>
      </w:r>
      <w:r w:rsidR="006253D2" w:rsidRPr="003A40FC">
        <w:rPr>
          <w:szCs w:val="24"/>
        </w:rPr>
        <w:t>, ka personu apvienība līdz iepirkuma līguma noslēgšanai tiks reģistrēta Būvkomersantu reģistrā</w:t>
      </w:r>
      <w:r w:rsidR="000D3F83" w:rsidRPr="003A40FC">
        <w:rPr>
          <w:szCs w:val="24"/>
        </w:rPr>
        <w:t xml:space="preserve">. </w:t>
      </w:r>
      <w:r w:rsidR="000D3F83" w:rsidRPr="003A40FC">
        <w:rPr>
          <w:b/>
          <w:szCs w:val="24"/>
        </w:rPr>
        <w:t>Apliecinājums nav jāiesniedz, ja Personu apvienība jau ir reģistrēta Būvkomersan</w:t>
      </w:r>
      <w:r w:rsidR="001F1179" w:rsidRPr="003A40FC">
        <w:rPr>
          <w:b/>
          <w:szCs w:val="24"/>
        </w:rPr>
        <w:t>t</w:t>
      </w:r>
      <w:r w:rsidR="000D3F83" w:rsidRPr="003A40FC">
        <w:rPr>
          <w:b/>
          <w:szCs w:val="24"/>
        </w:rPr>
        <w:t>u reģistrā</w:t>
      </w:r>
      <w:r w:rsidR="006253D2" w:rsidRPr="003A40FC">
        <w:rPr>
          <w:b/>
          <w:szCs w:val="24"/>
        </w:rPr>
        <w:t>.</w:t>
      </w:r>
    </w:p>
    <w:p w14:paraId="31D46D3D" w14:textId="2F48154B" w:rsidR="006253D2" w:rsidRPr="003A40FC" w:rsidRDefault="006253D2" w:rsidP="007E3C2E">
      <w:pPr>
        <w:pStyle w:val="Tekstabloks"/>
        <w:ind w:left="1276" w:right="-57"/>
        <w:jc w:val="both"/>
      </w:pPr>
      <w:r w:rsidRPr="003A40FC">
        <w:t xml:space="preserve">Personu apvienības dalībniekam </w:t>
      </w:r>
      <w:r w:rsidR="004B27F3" w:rsidRPr="003A40FC">
        <w:t xml:space="preserve">(sabiedrības līguma biedram) </w:t>
      </w:r>
      <w:r w:rsidRPr="003A40FC">
        <w:t xml:space="preserve">un apakšuzņēmējiem, uz kura iespējām Pretendents </w:t>
      </w:r>
      <w:r w:rsidRPr="003A40FC">
        <w:rPr>
          <w:u w:val="single"/>
        </w:rPr>
        <w:t>nebalstās</w:t>
      </w:r>
      <w:r w:rsidRPr="003A40FC">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3A40FC">
        <w:t>as normatīvajos aktos noteikto</w:t>
      </w:r>
      <w:r w:rsidR="009E0E68" w:rsidRPr="003A40FC">
        <w:t>.</w:t>
      </w:r>
    </w:p>
    <w:p w14:paraId="3D6F829F" w14:textId="77777777" w:rsidR="008C476A" w:rsidRPr="003A40FC" w:rsidRDefault="00000D88" w:rsidP="007E3C2E">
      <w:pPr>
        <w:pStyle w:val="Tekstabloks"/>
        <w:ind w:left="1276" w:right="-57"/>
        <w:jc w:val="both"/>
        <w:rPr>
          <w:b/>
        </w:rPr>
      </w:pPr>
      <w:r w:rsidRPr="003A40FC">
        <w:rPr>
          <w:szCs w:val="24"/>
        </w:rPr>
        <w:t>Ā</w:t>
      </w:r>
      <w:r w:rsidR="008C476A" w:rsidRPr="003A40FC">
        <w:rPr>
          <w:szCs w:val="24"/>
        </w:rPr>
        <w:t>rvalstu</w:t>
      </w:r>
      <w:r w:rsidR="008C476A" w:rsidRPr="003A40FC">
        <w:t xml:space="preserve"> uzņēmējiem atbilstība Iepirkuma dokumentu prasībām jāpierāda iesniedzot:</w:t>
      </w:r>
    </w:p>
    <w:p w14:paraId="79F2CFD8" w14:textId="50A85FF6" w:rsidR="007B6346" w:rsidRPr="003A40FC" w:rsidRDefault="009E0E68" w:rsidP="007E3C2E">
      <w:pPr>
        <w:pStyle w:val="Tekstabloks"/>
        <w:numPr>
          <w:ilvl w:val="3"/>
          <w:numId w:val="24"/>
        </w:numPr>
        <w:ind w:left="2410" w:right="-57" w:hanging="1134"/>
        <w:jc w:val="both"/>
      </w:pPr>
      <w:r w:rsidRPr="003A40FC">
        <w:t>A</w:t>
      </w:r>
      <w:r w:rsidR="008C476A" w:rsidRPr="003A40FC">
        <w:t>ttiecīgās valsts normatīvajos aktos paredzētajā kārtībā izsniegtu dokumentu</w:t>
      </w:r>
      <w:r w:rsidR="001F1179" w:rsidRPr="003A40FC">
        <w:t>, kas apliecina uzņēmuma reģistrācijas faktu attiecīgās valsts profesionālajā reģistrā, ja tāda reģistrācija ir paredzēta attiecīgās valsts normatīvajos aktos, vai citus pierādījumus profesionālās darbības veikšanai</w:t>
      </w:r>
      <w:r w:rsidRPr="003A40FC">
        <w:t>.</w:t>
      </w:r>
    </w:p>
    <w:p w14:paraId="731C999C" w14:textId="721EA024" w:rsidR="002F165A" w:rsidRPr="003A40FC" w:rsidRDefault="009E0E68" w:rsidP="005A6CDC">
      <w:pPr>
        <w:pStyle w:val="Tekstabloks"/>
        <w:numPr>
          <w:ilvl w:val="3"/>
          <w:numId w:val="24"/>
        </w:numPr>
        <w:spacing w:after="120"/>
        <w:ind w:left="2410" w:right="-57" w:hanging="1134"/>
        <w:jc w:val="both"/>
      </w:pPr>
      <w:r w:rsidRPr="003A40FC">
        <w:t>A</w:t>
      </w:r>
      <w:r w:rsidR="008C476A" w:rsidRPr="003A40FC">
        <w:t>pliecinājumu</w:t>
      </w:r>
      <w:r w:rsidR="008C476A" w:rsidRPr="003A40FC">
        <w:rPr>
          <w:szCs w:val="24"/>
        </w:rPr>
        <w:t xml:space="preserve">, ka uzņēmējs līdz līguma noslēgšanai reģistrēsies Latvijas Republikas Būvkomersantu reģistrā. </w:t>
      </w:r>
    </w:p>
    <w:p w14:paraId="0AE2F7DE" w14:textId="35299FA3" w:rsidR="00B054B7" w:rsidRPr="003A40FC" w:rsidRDefault="00B054B7" w:rsidP="005A6CDC">
      <w:pPr>
        <w:pStyle w:val="Tekstabloks"/>
        <w:numPr>
          <w:ilvl w:val="1"/>
          <w:numId w:val="24"/>
        </w:numPr>
        <w:spacing w:after="120"/>
        <w:ind w:left="567" w:right="-57" w:hanging="567"/>
        <w:jc w:val="both"/>
        <w:rPr>
          <w:szCs w:val="24"/>
        </w:rPr>
      </w:pPr>
      <w:r w:rsidRPr="003A40FC">
        <w:rPr>
          <w:szCs w:val="24"/>
        </w:rPr>
        <w:t xml:space="preserve">Ja Pretendents, lai nodrošinātu līgumsaistību izpildi, paredz balstīties uz citu piegādātāju </w:t>
      </w:r>
      <w:r w:rsidRPr="003A40FC">
        <w:t>iespējām</w:t>
      </w:r>
      <w:r w:rsidRPr="003A40FC">
        <w:rPr>
          <w:szCs w:val="24"/>
        </w:rPr>
        <w:t xml:space="preserve">, </w:t>
      </w:r>
      <w:r w:rsidRPr="003A40FC">
        <w:t>Pretendentam</w:t>
      </w:r>
      <w:r w:rsidRPr="003A40FC">
        <w:rPr>
          <w:szCs w:val="24"/>
        </w:rPr>
        <w:t xml:space="preserve"> jāiesniedz </w:t>
      </w:r>
      <w:r w:rsidRPr="003A40FC">
        <w:rPr>
          <w:b/>
        </w:rPr>
        <w:t>a</w:t>
      </w:r>
      <w:r w:rsidRPr="003A40FC">
        <w:rPr>
          <w:b/>
          <w:szCs w:val="24"/>
        </w:rPr>
        <w:t>pakšuzņēmē</w:t>
      </w:r>
      <w:r w:rsidRPr="003A40FC">
        <w:rPr>
          <w:b/>
        </w:rPr>
        <w:t>ju</w:t>
      </w:r>
      <w:r w:rsidRPr="003A40FC">
        <w:rPr>
          <w:b/>
          <w:szCs w:val="24"/>
        </w:rPr>
        <w:t xml:space="preserve"> </w:t>
      </w:r>
      <w:r w:rsidRPr="003A40FC">
        <w:rPr>
          <w:b/>
        </w:rPr>
        <w:t>saraksts un apakšuzņēmēja apliecinājums</w:t>
      </w:r>
      <w:r w:rsidRPr="003A40FC">
        <w:t xml:space="preserve"> (saskaņā ar šī nolikuma </w:t>
      </w:r>
      <w:r w:rsidR="0053409A" w:rsidRPr="003A40FC">
        <w:rPr>
          <w:b/>
        </w:rPr>
        <w:t>8</w:t>
      </w:r>
      <w:r w:rsidRPr="003A40FC">
        <w:rPr>
          <w:b/>
        </w:rPr>
        <w:t>.pielikumu</w:t>
      </w:r>
      <w:r w:rsidRPr="003A40FC">
        <w:t xml:space="preserve">). </w:t>
      </w:r>
      <w:r w:rsidRPr="003A40FC">
        <w:rPr>
          <w:szCs w:val="24"/>
        </w:rPr>
        <w:t xml:space="preserve">Sarakstā jānorāda arī apakšuzņēmēju apakšuzņēmēji, </w:t>
      </w:r>
      <w:r w:rsidRPr="003A40FC">
        <w:rPr>
          <w:szCs w:val="24"/>
          <w:shd w:val="clear" w:color="auto" w:fill="FFFFFF"/>
        </w:rPr>
        <w:t xml:space="preserve">kuru </w:t>
      </w:r>
      <w:r w:rsidR="000A5A08" w:rsidRPr="003A40FC">
        <w:rPr>
          <w:szCs w:val="24"/>
          <w:shd w:val="clear" w:color="auto" w:fill="FFFFFF"/>
        </w:rPr>
        <w:t xml:space="preserve">veicamo būvdarbu vai </w:t>
      </w:r>
      <w:r w:rsidRPr="003A40FC">
        <w:rPr>
          <w:szCs w:val="24"/>
          <w:shd w:val="clear" w:color="auto" w:fill="FFFFFF"/>
        </w:rPr>
        <w:t>sniedzamo pakalpojumu vērtība ir vismaz 10 000 </w:t>
      </w:r>
      <w:r w:rsidRPr="003A40FC">
        <w:rPr>
          <w:rStyle w:val="Izclums"/>
          <w:szCs w:val="24"/>
          <w:shd w:val="clear" w:color="auto" w:fill="FFFFFF"/>
        </w:rPr>
        <w:t>euro</w:t>
      </w:r>
      <w:r w:rsidRPr="003A40FC">
        <w:rPr>
          <w:szCs w:val="24"/>
          <w:shd w:val="clear" w:color="auto" w:fill="FFFFFF"/>
        </w:rPr>
        <w:t>, un katram šādam apakšuzņēmējam izpildei nododamo iepirkuma līguma daļu.</w:t>
      </w:r>
      <w:r w:rsidRPr="003A40FC">
        <w:rPr>
          <w:rFonts w:ascii="Arial" w:hAnsi="Arial" w:cs="Arial"/>
          <w:sz w:val="20"/>
          <w:shd w:val="clear" w:color="auto" w:fill="FFFFFF"/>
        </w:rPr>
        <w:t xml:space="preserve"> </w:t>
      </w:r>
    </w:p>
    <w:p w14:paraId="034DA148" w14:textId="773B9B69" w:rsidR="00522927" w:rsidRPr="003A40FC" w:rsidRDefault="00522927" w:rsidP="005A6CDC">
      <w:pPr>
        <w:pStyle w:val="Tekstabloks"/>
        <w:numPr>
          <w:ilvl w:val="1"/>
          <w:numId w:val="24"/>
        </w:numPr>
        <w:ind w:left="567" w:right="-57" w:hanging="567"/>
        <w:jc w:val="both"/>
        <w:rPr>
          <w:szCs w:val="24"/>
        </w:rPr>
      </w:pPr>
      <w:r w:rsidRPr="003A40FC">
        <w:lastRenderedPageBreak/>
        <w:t>Ja piedāvājumu iesniedz personu apvienība</w:t>
      </w:r>
      <w:r w:rsidR="00B93B1F" w:rsidRPr="003A40FC">
        <w:t>, kas nav reģistrēta Latvijas Republikas Komercreģistrā vai ārvalstīs attiecīgās valsts normatīvajos aktos paredzētajā kārtībā</w:t>
      </w:r>
      <w:r w:rsidRPr="003A40FC">
        <w:t>, tad</w:t>
      </w:r>
      <w:r w:rsidR="001B38CF" w:rsidRPr="003A40FC">
        <w:t xml:space="preserve"> tai</w:t>
      </w:r>
      <w:r w:rsidRPr="003A40FC">
        <w:t xml:space="preserve"> jāiesniedz </w:t>
      </w:r>
      <w:r w:rsidRPr="003A40FC">
        <w:rPr>
          <w:b/>
        </w:rPr>
        <w:t>vienošanās protokols</w:t>
      </w:r>
      <w:r w:rsidRPr="003A40FC">
        <w:t>, ko paraksta visu personu apvienības dalībniekus pārstāvošās personas, kuras tiesīgas pārstāvēt dalībnieku. Vienošanās protokolā jānorāda:</w:t>
      </w:r>
    </w:p>
    <w:p w14:paraId="5430F337" w14:textId="47DEBD95" w:rsidR="00522927" w:rsidRPr="003A40FC" w:rsidRDefault="00864430" w:rsidP="007E3C2E">
      <w:pPr>
        <w:pStyle w:val="Tekstabloks"/>
        <w:numPr>
          <w:ilvl w:val="2"/>
          <w:numId w:val="24"/>
        </w:numPr>
        <w:ind w:left="1276" w:right="-57" w:hanging="709"/>
        <w:jc w:val="both"/>
        <w:rPr>
          <w:szCs w:val="24"/>
        </w:rPr>
      </w:pPr>
      <w:r w:rsidRPr="003A40FC">
        <w:rPr>
          <w:szCs w:val="24"/>
        </w:rPr>
        <w:t>A</w:t>
      </w:r>
      <w:r w:rsidR="00522927" w:rsidRPr="003A40FC">
        <w:rPr>
          <w:szCs w:val="24"/>
        </w:rPr>
        <w:t>pvienības izveidošanas mērķis un darbības laiks</w:t>
      </w:r>
      <w:r w:rsidRPr="003A40FC">
        <w:rPr>
          <w:szCs w:val="24"/>
        </w:rPr>
        <w:t>.</w:t>
      </w:r>
    </w:p>
    <w:p w14:paraId="74EF5753" w14:textId="29113BB6" w:rsidR="00522927" w:rsidRPr="003A40FC" w:rsidRDefault="00864430" w:rsidP="007E3C2E">
      <w:pPr>
        <w:pStyle w:val="Tekstabloks"/>
        <w:numPr>
          <w:ilvl w:val="2"/>
          <w:numId w:val="24"/>
        </w:numPr>
        <w:ind w:left="1276" w:right="-57" w:hanging="709"/>
        <w:jc w:val="both"/>
        <w:rPr>
          <w:szCs w:val="24"/>
        </w:rPr>
      </w:pPr>
      <w:r w:rsidRPr="003A40FC">
        <w:rPr>
          <w:szCs w:val="24"/>
        </w:rPr>
        <w:t>V</w:t>
      </w:r>
      <w:r w:rsidR="00522927" w:rsidRPr="003A40FC">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3A40FC">
        <w:rPr>
          <w:szCs w:val="24"/>
        </w:rPr>
        <w:t>.</w:t>
      </w:r>
    </w:p>
    <w:p w14:paraId="1CF613E6" w14:textId="5733E580" w:rsidR="00522927" w:rsidRPr="003A40FC" w:rsidRDefault="00864430" w:rsidP="007E3C2E">
      <w:pPr>
        <w:pStyle w:val="Tekstabloks"/>
        <w:numPr>
          <w:ilvl w:val="2"/>
          <w:numId w:val="24"/>
        </w:numPr>
        <w:ind w:left="1276" w:right="-57" w:hanging="709"/>
        <w:jc w:val="both"/>
        <w:rPr>
          <w:szCs w:val="24"/>
        </w:rPr>
      </w:pPr>
      <w:r w:rsidRPr="003A40FC">
        <w:rPr>
          <w:szCs w:val="24"/>
        </w:rPr>
        <w:t>K</w:t>
      </w:r>
      <w:r w:rsidR="00522927" w:rsidRPr="003A40FC">
        <w:rPr>
          <w:szCs w:val="24"/>
        </w:rPr>
        <w:t>ādus darbu veidus un kādā apjomā (gan naudas izteiksmē, gan procentuāli) veiks katrs no apvienības dalībniekiem</w:t>
      </w:r>
      <w:r w:rsidRPr="003A40FC">
        <w:rPr>
          <w:szCs w:val="24"/>
        </w:rPr>
        <w:t>.</w:t>
      </w:r>
    </w:p>
    <w:p w14:paraId="27662510" w14:textId="2A876E13" w:rsidR="00522927" w:rsidRPr="003A40FC" w:rsidRDefault="00864430" w:rsidP="007E3C2E">
      <w:pPr>
        <w:pStyle w:val="Tekstabloks"/>
        <w:numPr>
          <w:ilvl w:val="2"/>
          <w:numId w:val="24"/>
        </w:numPr>
        <w:ind w:left="1276" w:right="-57" w:hanging="709"/>
        <w:jc w:val="both"/>
        <w:rPr>
          <w:szCs w:val="24"/>
        </w:rPr>
      </w:pPr>
      <w:r w:rsidRPr="003A40FC">
        <w:rPr>
          <w:szCs w:val="24"/>
        </w:rPr>
        <w:t>A</w:t>
      </w:r>
      <w:r w:rsidR="0032061A" w:rsidRPr="003A40FC">
        <w:rPr>
          <w:szCs w:val="24"/>
        </w:rPr>
        <w:t>pstiprinājums, ka iepirkuma līguma slēgšanas gadījumā apvienības dalībnieki</w:t>
      </w:r>
      <w:r w:rsidR="00B93B1F" w:rsidRPr="003A40FC">
        <w:rPr>
          <w:szCs w:val="24"/>
        </w:rPr>
        <w:t xml:space="preserve"> noslēgs sabiedrības līgumu saskaņā ar Civillikuma ceturtās daļas “Saistību tiesības” sešpadsmito nodaļu “Sabiedrības līgums”, paredzot solidāro atbildību sabiedrības biedriem</w:t>
      </w:r>
      <w:r w:rsidR="0032061A" w:rsidRPr="003A40FC">
        <w:rPr>
          <w:szCs w:val="24"/>
        </w:rPr>
        <w:t>, uz kuru saimnieciskajām un finansiālajām iespējām balstās un kuri būs finansiāli atbildīgi par iepirkuma līguma izpildi</w:t>
      </w:r>
      <w:r w:rsidR="00B93B1F" w:rsidRPr="003A40FC">
        <w:rPr>
          <w:szCs w:val="24"/>
        </w:rPr>
        <w:t xml:space="preserve"> vai līdz iepirkuma līguma noslēgšanai apvienība tiks reģistrēta Latvijas Republikas Komercreģistrā vai ārvalstīs attiecīgās valsts normatīvajos aktos paredzētajā kārtībā.</w:t>
      </w:r>
      <w:r w:rsidR="0032061A" w:rsidRPr="003A40FC">
        <w:rPr>
          <w:szCs w:val="24"/>
        </w:rPr>
        <w:t xml:space="preserve"> </w:t>
      </w:r>
    </w:p>
    <w:p w14:paraId="14A8ADBB" w14:textId="77777777" w:rsidR="00522927" w:rsidRPr="003A40FC" w:rsidRDefault="00522927" w:rsidP="005A6CDC">
      <w:pPr>
        <w:spacing w:after="120"/>
        <w:ind w:left="567"/>
        <w:jc w:val="both"/>
        <w:rPr>
          <w:sz w:val="24"/>
          <w:szCs w:val="24"/>
        </w:rPr>
      </w:pPr>
      <w:r w:rsidRPr="003A40FC">
        <w:rPr>
          <w:sz w:val="24"/>
          <w:szCs w:val="24"/>
        </w:rPr>
        <w:t>Vienošanās protokolam jāpievieno visu personu apvienības dalībnieku personu ar pārstāvības tiesībām parakstīta pilnvara par pilnvarotās personas nozīmēšanu.</w:t>
      </w:r>
    </w:p>
    <w:p w14:paraId="1F549227" w14:textId="5437A3F5" w:rsidR="003F13EE" w:rsidRPr="003A40FC" w:rsidRDefault="003F13EE" w:rsidP="005A6CDC">
      <w:pPr>
        <w:pStyle w:val="Tekstabloks"/>
        <w:numPr>
          <w:ilvl w:val="1"/>
          <w:numId w:val="24"/>
        </w:numPr>
        <w:ind w:left="567" w:right="-57" w:hanging="567"/>
        <w:jc w:val="both"/>
      </w:pPr>
      <w:bookmarkStart w:id="77" w:name="_Toc312767051"/>
      <w:bookmarkStart w:id="78" w:name="_Toc496711284"/>
      <w:bookmarkEnd w:id="75"/>
      <w:r w:rsidRPr="003A40FC">
        <w:rPr>
          <w:iCs/>
        </w:rPr>
        <w:t xml:space="preserve">Ja Pretendenta </w:t>
      </w:r>
      <w:r w:rsidRPr="003A40FC">
        <w:t>atbilstība</w:t>
      </w:r>
      <w:r w:rsidRPr="003A40FC">
        <w:rPr>
          <w:iCs/>
        </w:rPr>
        <w:t xml:space="preserve"> atlases prasībām ir ietverta vai izriet no informācijas, kas sniegta Eiropas vienotajā iepirkumu procedūras dokumentā, tad papildu dokumenti, kas to apliecina, nav jāiesniedz, ja vien to nepieprasa Pasūtītājs.</w:t>
      </w:r>
    </w:p>
    <w:p w14:paraId="0A77A4EF" w14:textId="77777777" w:rsidR="003F13EE" w:rsidRPr="003A40FC" w:rsidRDefault="003F13EE" w:rsidP="007E3C2E">
      <w:pPr>
        <w:spacing w:after="120"/>
        <w:ind w:left="567"/>
        <w:jc w:val="both"/>
        <w:rPr>
          <w:iCs/>
          <w:sz w:val="24"/>
          <w:szCs w:val="24"/>
        </w:rPr>
      </w:pPr>
      <w:r w:rsidRPr="003A40FC">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3A40FC">
        <w:rPr>
          <w:sz w:val="24"/>
          <w:szCs w:val="24"/>
        </w:rPr>
        <w:t>Pretendentu</w:t>
      </w:r>
      <w:r w:rsidRPr="003A40FC">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Pr="003A40FC">
        <w:rPr>
          <w:sz w:val="24"/>
          <w:szCs w:val="24"/>
        </w:rPr>
        <w:t xml:space="preserve"> Komisija nepieprasa tādus dokumentus un informāciju, kas ir tās rīcībā vai ir pieejama publiskās datubāzēs.</w:t>
      </w:r>
    </w:p>
    <w:p w14:paraId="747FEEF3" w14:textId="18919D9D" w:rsidR="000C1843" w:rsidRPr="003A40FC" w:rsidRDefault="00522927"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79" w:name="_Toc149741806"/>
      <w:r w:rsidRPr="003A40FC">
        <w:rPr>
          <w:szCs w:val="24"/>
        </w:rPr>
        <w:t xml:space="preserve">TEHNISKAIS </w:t>
      </w:r>
      <w:r w:rsidR="00765B81" w:rsidRPr="003A40FC">
        <w:rPr>
          <w:szCs w:val="24"/>
        </w:rPr>
        <w:t xml:space="preserve"> UN FINANŠU </w:t>
      </w:r>
      <w:r w:rsidRPr="003A40FC">
        <w:rPr>
          <w:szCs w:val="24"/>
        </w:rPr>
        <w:t>PIEDĀVĀJUMS</w:t>
      </w:r>
      <w:bookmarkEnd w:id="77"/>
      <w:bookmarkEnd w:id="78"/>
      <w:bookmarkEnd w:id="79"/>
    </w:p>
    <w:p w14:paraId="7E82A07E" w14:textId="4FF5AC37" w:rsidR="00765B81" w:rsidRPr="003A40FC" w:rsidRDefault="00765B81" w:rsidP="00313C63">
      <w:pPr>
        <w:pStyle w:val="Tekstabloks"/>
        <w:numPr>
          <w:ilvl w:val="1"/>
          <w:numId w:val="24"/>
        </w:numPr>
        <w:spacing w:after="120"/>
        <w:ind w:right="-57"/>
        <w:jc w:val="both"/>
        <w:rPr>
          <w:sz w:val="28"/>
          <w:szCs w:val="28"/>
        </w:rPr>
      </w:pPr>
      <w:r w:rsidRPr="003A40FC">
        <w:t xml:space="preserve">Tehniskajā </w:t>
      </w:r>
      <w:r w:rsidR="000C6172" w:rsidRPr="003A40FC">
        <w:t xml:space="preserve">un finanšu </w:t>
      </w:r>
      <w:r w:rsidRPr="003A40FC">
        <w:rPr>
          <w:szCs w:val="24"/>
        </w:rPr>
        <w:t>piedāvājumā</w:t>
      </w:r>
      <w:r w:rsidRPr="003A40FC">
        <w:t xml:space="preserve"> jāiekļauj dokumenti atbilstoši EIS e-konkursu apakšsistēmā šī konkursa sadaļā publicētajām veidlapām un sekojoša informācija:</w:t>
      </w:r>
    </w:p>
    <w:p w14:paraId="40C5074A" w14:textId="77777777" w:rsidR="000C6172" w:rsidRPr="003A40FC" w:rsidRDefault="000C6172" w:rsidP="000C6172">
      <w:pPr>
        <w:pStyle w:val="Tekstabloks"/>
        <w:numPr>
          <w:ilvl w:val="2"/>
          <w:numId w:val="24"/>
        </w:numPr>
        <w:ind w:left="1276" w:right="-57" w:hanging="709"/>
        <w:jc w:val="both"/>
        <w:rPr>
          <w:szCs w:val="24"/>
        </w:rPr>
      </w:pPr>
      <w:r w:rsidRPr="003A40FC">
        <w:rPr>
          <w:b/>
          <w:szCs w:val="24"/>
        </w:rPr>
        <w:t>Pretendenta pieteikums</w:t>
      </w:r>
      <w:r w:rsidRPr="003A40FC">
        <w:rPr>
          <w:szCs w:val="24"/>
        </w:rPr>
        <w:t xml:space="preserve"> dalībai iepirkuma procedūrā atbilstoši nolikuma </w:t>
      </w:r>
      <w:r w:rsidRPr="003A40FC">
        <w:rPr>
          <w:b/>
          <w:bCs/>
          <w:szCs w:val="24"/>
        </w:rPr>
        <w:t>3.pielikumā</w:t>
      </w:r>
      <w:r w:rsidRPr="003A40FC">
        <w:rPr>
          <w:szCs w:val="24"/>
        </w:rPr>
        <w:t xml:space="preserve"> pievienotajai veidnei. </w:t>
      </w:r>
    </w:p>
    <w:p w14:paraId="26FD5420" w14:textId="7B84713D" w:rsidR="006B7738" w:rsidRPr="003A40FC" w:rsidRDefault="00765B81" w:rsidP="000C6172">
      <w:pPr>
        <w:pStyle w:val="Tekstabloks"/>
        <w:numPr>
          <w:ilvl w:val="2"/>
          <w:numId w:val="24"/>
        </w:numPr>
        <w:ind w:left="1276" w:right="-57" w:hanging="709"/>
        <w:jc w:val="both"/>
        <w:rPr>
          <w:szCs w:val="24"/>
        </w:rPr>
      </w:pPr>
      <w:bookmarkStart w:id="80" w:name="_Hlk67046115"/>
      <w:r w:rsidRPr="003A40FC">
        <w:rPr>
          <w:b/>
          <w:szCs w:val="24"/>
        </w:rPr>
        <w:t>B</w:t>
      </w:r>
      <w:r w:rsidR="002B5686" w:rsidRPr="003A40FC">
        <w:rPr>
          <w:b/>
          <w:szCs w:val="24"/>
        </w:rPr>
        <w:t>ūvdarbu apjomu tāme</w:t>
      </w:r>
      <w:r w:rsidR="002B5686" w:rsidRPr="003A40FC">
        <w:rPr>
          <w:szCs w:val="24"/>
        </w:rPr>
        <w:t xml:space="preserve">, kas sagatavota ņemot vērā šī nolikuma </w:t>
      </w:r>
      <w:r w:rsidR="002B5686" w:rsidRPr="003A40FC">
        <w:rPr>
          <w:b/>
          <w:bCs/>
          <w:szCs w:val="24"/>
        </w:rPr>
        <w:t>4.pielikumā</w:t>
      </w:r>
      <w:r w:rsidR="002B5686" w:rsidRPr="003A40FC">
        <w:rPr>
          <w:szCs w:val="24"/>
        </w:rPr>
        <w:t xml:space="preserve"> pievienoto veidni, kā arī ņemot vērā pārējos Iepirkuma dokumentus. Veicamo darbu tāme jāpievieno piedāvājumam </w:t>
      </w:r>
      <w:r w:rsidR="002B5686" w:rsidRPr="003A40FC">
        <w:rPr>
          <w:b/>
          <w:szCs w:val="24"/>
          <w:u w:val="single"/>
        </w:rPr>
        <w:t>arī Excel faila formātā</w:t>
      </w:r>
      <w:r w:rsidR="002B5686" w:rsidRPr="003A40FC">
        <w:rPr>
          <w:szCs w:val="24"/>
        </w:rPr>
        <w:t>.</w:t>
      </w:r>
    </w:p>
    <w:p w14:paraId="76F4C51A" w14:textId="77777777" w:rsidR="00C4169A" w:rsidRPr="003A40FC" w:rsidRDefault="00C4169A" w:rsidP="000C6172">
      <w:pPr>
        <w:pStyle w:val="Tekstabloks"/>
        <w:ind w:left="567" w:right="-57"/>
        <w:jc w:val="both"/>
        <w:rPr>
          <w:szCs w:val="24"/>
        </w:rPr>
      </w:pPr>
      <w:r w:rsidRPr="003A40FC">
        <w:rPr>
          <w:szCs w:val="24"/>
        </w:rPr>
        <w:t xml:space="preserve">Būvdarbu tāme jāsagatavo ievērojot </w:t>
      </w:r>
      <w:r w:rsidRPr="003A40FC">
        <w:t>Ministru kabineta 2017.gada 3.maija noteikumu Nr.239 “Noteikumi par Latvijas būvnormatīvu LBN 501-17 “Būvizmaksu noteikšanas kārtība”</w:t>
      </w:r>
      <w:r w:rsidRPr="003A40FC">
        <w:rPr>
          <w:szCs w:val="24"/>
        </w:rPr>
        <w:t xml:space="preserve">” pamatprincipus, un ņemot vērā tās prasības, kādas norādītas Iepirkuma dokumentos. </w:t>
      </w:r>
    </w:p>
    <w:p w14:paraId="66154613" w14:textId="01CB7FDC" w:rsidR="000C5E19" w:rsidRPr="003A40FC" w:rsidRDefault="000C5E19" w:rsidP="000C5E19">
      <w:pPr>
        <w:pStyle w:val="Tekstabloks"/>
        <w:ind w:left="567" w:right="-57"/>
        <w:jc w:val="both"/>
        <w:rPr>
          <w:szCs w:val="24"/>
        </w:rPr>
      </w:pPr>
      <w:r w:rsidRPr="003A40FC">
        <w:rPr>
          <w:szCs w:val="24"/>
        </w:rPr>
        <w:t>Sastādot darbu tāmes formu, Pretendents var izmantot dažādas aprēķinu funkcijas (SUM; ROUND, utt.), bet ne vairāk kā 2 (divi) cipari aiz komata.</w:t>
      </w:r>
    </w:p>
    <w:p w14:paraId="43AA4A81" w14:textId="384E09AA" w:rsidR="0034559A" w:rsidRPr="003A40FC" w:rsidRDefault="00522927" w:rsidP="007E3C2E">
      <w:pPr>
        <w:pStyle w:val="Virsraksts1"/>
        <w:numPr>
          <w:ilvl w:val="0"/>
          <w:numId w:val="24"/>
        </w:numPr>
        <w:overflowPunct w:val="0"/>
        <w:autoSpaceDE w:val="0"/>
        <w:autoSpaceDN w:val="0"/>
        <w:adjustRightInd w:val="0"/>
        <w:spacing w:before="240" w:after="120"/>
        <w:ind w:left="567" w:hanging="624"/>
        <w:jc w:val="center"/>
        <w:textAlignment w:val="baseline"/>
        <w:rPr>
          <w:szCs w:val="24"/>
        </w:rPr>
      </w:pPr>
      <w:bookmarkStart w:id="81" w:name="_Toc312767053"/>
      <w:bookmarkStart w:id="82" w:name="_Toc496711286"/>
      <w:bookmarkStart w:id="83" w:name="_Toc149741808"/>
      <w:bookmarkStart w:id="84" w:name="_Hlk61003347"/>
      <w:bookmarkEnd w:id="80"/>
      <w:r w:rsidRPr="003A40FC">
        <w:rPr>
          <w:szCs w:val="24"/>
        </w:rPr>
        <w:t>PIEDĀVĀJUMU IESNIEGŠANA UN ATVĒRŠANA</w:t>
      </w:r>
      <w:bookmarkEnd w:id="81"/>
      <w:bookmarkEnd w:id="82"/>
      <w:bookmarkEnd w:id="83"/>
    </w:p>
    <w:p w14:paraId="76F8FE9B" w14:textId="00E2F2CB" w:rsidR="00CC47AE" w:rsidRPr="003A40FC" w:rsidRDefault="00CC47AE" w:rsidP="00314320">
      <w:pPr>
        <w:pStyle w:val="Tekstabloks"/>
        <w:numPr>
          <w:ilvl w:val="1"/>
          <w:numId w:val="24"/>
        </w:numPr>
        <w:ind w:left="567" w:right="-57" w:hanging="567"/>
        <w:jc w:val="both"/>
      </w:pPr>
      <w:r w:rsidRPr="003A40FC">
        <w:t xml:space="preserve">Piedāvājums jāiesniedz </w:t>
      </w:r>
      <w:r w:rsidRPr="003A40FC">
        <w:rPr>
          <w:szCs w:val="24"/>
        </w:rPr>
        <w:t>līdz</w:t>
      </w:r>
      <w:r w:rsidR="003144F2" w:rsidRPr="003A40FC">
        <w:t xml:space="preserve"> </w:t>
      </w:r>
      <w:r w:rsidR="003144F2" w:rsidRPr="003A40FC">
        <w:rPr>
          <w:b/>
        </w:rPr>
        <w:t>20</w:t>
      </w:r>
      <w:r w:rsidR="00374477" w:rsidRPr="003A40FC">
        <w:rPr>
          <w:b/>
        </w:rPr>
        <w:t>2</w:t>
      </w:r>
      <w:r w:rsidR="007162C3" w:rsidRPr="003A40FC">
        <w:rPr>
          <w:b/>
        </w:rPr>
        <w:t>4</w:t>
      </w:r>
      <w:r w:rsidRPr="003A40FC">
        <w:rPr>
          <w:b/>
        </w:rPr>
        <w:t xml:space="preserve">.gada </w:t>
      </w:r>
      <w:r w:rsidR="00D34663">
        <w:rPr>
          <w:b/>
        </w:rPr>
        <w:t>21.jūnija</w:t>
      </w:r>
      <w:r w:rsidR="007162C3" w:rsidRPr="003A40FC">
        <w:rPr>
          <w:b/>
        </w:rPr>
        <w:t xml:space="preserve"> </w:t>
      </w:r>
      <w:r w:rsidRPr="003A40FC">
        <w:rPr>
          <w:b/>
        </w:rPr>
        <w:t>plkst.1</w:t>
      </w:r>
      <w:r w:rsidR="00814AE2" w:rsidRPr="003A40FC">
        <w:rPr>
          <w:b/>
        </w:rPr>
        <w:t>0</w:t>
      </w:r>
      <w:r w:rsidRPr="003A40FC">
        <w:rPr>
          <w:b/>
          <w:vertAlign w:val="superscript"/>
        </w:rPr>
        <w:t>00</w:t>
      </w:r>
      <w:r w:rsidR="009E63D0" w:rsidRPr="003A40FC">
        <w:rPr>
          <w:vertAlign w:val="superscript"/>
        </w:rPr>
        <w:t xml:space="preserve"> </w:t>
      </w:r>
      <w:r w:rsidRPr="003A40FC">
        <w:t>elektroniski EIS e-konkursu apakšsistēmā vienā no zemāk minētajiem formātiem. Katra iesniedzamā dokumenta formāts var atšķirties, bet ir jāievēro šādi iespējamie veidi:</w:t>
      </w:r>
    </w:p>
    <w:p w14:paraId="494C6A42" w14:textId="4C78D6EC" w:rsidR="00CC47AE" w:rsidRPr="003A40FC" w:rsidRDefault="00235579" w:rsidP="007E3C2E">
      <w:pPr>
        <w:pStyle w:val="Tekstabloks"/>
        <w:numPr>
          <w:ilvl w:val="2"/>
          <w:numId w:val="24"/>
        </w:numPr>
        <w:ind w:left="1276" w:right="-57" w:hanging="709"/>
        <w:jc w:val="both"/>
      </w:pPr>
      <w:r w:rsidRPr="003A40FC">
        <w:t>I</w:t>
      </w:r>
      <w:r w:rsidR="00CC47AE" w:rsidRPr="003A40FC">
        <w:t>zmantojot EIS e-konkursu apakšsistēmas piedāvātos rīkus, aizpildot minētās sistēmas e-konkursu apakšsistēmā šī konkursa sadaļā ievietotās formas</w:t>
      </w:r>
      <w:r w:rsidRPr="003A40FC">
        <w:t>.</w:t>
      </w:r>
    </w:p>
    <w:p w14:paraId="139539D3" w14:textId="57BC6CBD" w:rsidR="00522927" w:rsidRPr="003A40FC" w:rsidRDefault="00235579" w:rsidP="00314320">
      <w:pPr>
        <w:pStyle w:val="Tekstabloks"/>
        <w:numPr>
          <w:ilvl w:val="2"/>
          <w:numId w:val="24"/>
        </w:numPr>
        <w:spacing w:after="120"/>
        <w:ind w:left="1276" w:right="-57" w:hanging="709"/>
        <w:jc w:val="both"/>
      </w:pPr>
      <w:r w:rsidRPr="003A40FC">
        <w:lastRenderedPageBreak/>
        <w:t>E</w:t>
      </w:r>
      <w:r w:rsidR="00CC47AE" w:rsidRPr="003A40FC">
        <w:t xml:space="preserve">lektroniski aizpildāmos dokumentus, sagatavojot ārpus EIS e-konkursu apakšsistēmas un augšupielādējot sistēmas attiecīgajās vietnēs aizpildītas PDF formas, t.sk. ar formā integrētajiem failiem (šādā gadījumā </w:t>
      </w:r>
      <w:r w:rsidRPr="003A40FC">
        <w:t>P</w:t>
      </w:r>
      <w:r w:rsidR="00CC47AE" w:rsidRPr="003A40FC">
        <w:t>retendents ir atbildīgs par aizpildāmo formu atbilstību dokumentācijas prasībām un formu paraugiem, kā arī dokumenta atvēršanas un nolasīšanas iespējām).</w:t>
      </w:r>
    </w:p>
    <w:p w14:paraId="5ED810F1" w14:textId="3A7916B9" w:rsidR="00A02AE6" w:rsidRPr="003A40FC" w:rsidRDefault="007212ED" w:rsidP="00314320">
      <w:pPr>
        <w:pStyle w:val="Tekstabloks"/>
        <w:numPr>
          <w:ilvl w:val="1"/>
          <w:numId w:val="24"/>
        </w:numPr>
        <w:spacing w:after="120"/>
        <w:ind w:left="567" w:right="-57" w:hanging="567"/>
        <w:jc w:val="both"/>
      </w:pPr>
      <w:r w:rsidRPr="003A40FC">
        <w:rPr>
          <w:rFonts w:eastAsia="MS Mincho"/>
          <w:bCs/>
          <w:szCs w:val="24"/>
        </w:rPr>
        <w:t>Ārpus EIS e-konkursu apakš</w:t>
      </w:r>
      <w:r w:rsidR="00684D47" w:rsidRPr="003A40FC">
        <w:rPr>
          <w:rFonts w:eastAsia="MS Mincho"/>
          <w:bCs/>
          <w:szCs w:val="24"/>
        </w:rPr>
        <w:t xml:space="preserve">sistēmas iesniegtie piedāvājumi, </w:t>
      </w:r>
      <w:r w:rsidR="00374477" w:rsidRPr="003A40FC">
        <w:rPr>
          <w:rFonts w:eastAsia="MS Mincho"/>
          <w:bCs/>
          <w:szCs w:val="24"/>
        </w:rPr>
        <w:t>tiks atzīti par</w:t>
      </w:r>
      <w:r w:rsidR="00374477" w:rsidRPr="003A40FC">
        <w:rPr>
          <w:rFonts w:eastAsia="MS Mincho"/>
          <w:szCs w:val="24"/>
        </w:rPr>
        <w:t xml:space="preserve"> neatbilstošiem šī nolikuma prasībām un neatvērtā veidā tiks nosūtīti atpakaļ iesniedzējam.</w:t>
      </w:r>
    </w:p>
    <w:p w14:paraId="2B6ADDBF" w14:textId="77777777" w:rsidR="00346A9D" w:rsidRPr="003A40FC" w:rsidRDefault="00346A9D" w:rsidP="007E3C2E">
      <w:pPr>
        <w:pStyle w:val="Tekstabloks"/>
        <w:numPr>
          <w:ilvl w:val="1"/>
          <w:numId w:val="24"/>
        </w:numPr>
        <w:spacing w:after="120"/>
        <w:ind w:left="567" w:right="-57" w:hanging="567"/>
        <w:jc w:val="both"/>
        <w:rPr>
          <w:rFonts w:eastAsia="Calibri"/>
          <w:szCs w:val="24"/>
        </w:rPr>
      </w:pPr>
      <w:r w:rsidRPr="003A40FC">
        <w:rPr>
          <w:rFonts w:eastAsia="Calibri"/>
          <w:szCs w:val="24"/>
        </w:rPr>
        <w:t xml:space="preserve">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 </w:t>
      </w:r>
    </w:p>
    <w:p w14:paraId="2F5CB276" w14:textId="0F4F2DBA" w:rsidR="00684D47" w:rsidRPr="003A40FC" w:rsidRDefault="007212ED" w:rsidP="007E3C2E">
      <w:pPr>
        <w:pStyle w:val="Tekstabloks"/>
        <w:numPr>
          <w:ilvl w:val="1"/>
          <w:numId w:val="24"/>
        </w:numPr>
        <w:spacing w:after="120"/>
        <w:ind w:left="567" w:right="-57" w:hanging="567"/>
        <w:jc w:val="both"/>
      </w:pPr>
      <w:r w:rsidRPr="003A40FC">
        <w:rPr>
          <w:rFonts w:eastAsia="Calibri"/>
          <w:szCs w:val="24"/>
        </w:rPr>
        <w:t>Piedāv</w:t>
      </w:r>
      <w:r w:rsidR="00CC47AE" w:rsidRPr="003A40FC">
        <w:rPr>
          <w:rFonts w:eastAsia="Calibri"/>
          <w:szCs w:val="24"/>
        </w:rPr>
        <w:t>ājumu atvēršanas sanāksme notiks</w:t>
      </w:r>
      <w:r w:rsidRPr="003A40FC">
        <w:rPr>
          <w:rFonts w:eastAsia="Calibri"/>
          <w:szCs w:val="24"/>
        </w:rPr>
        <w:t xml:space="preserve"> </w:t>
      </w:r>
      <w:r w:rsidR="00CC47AE" w:rsidRPr="003A40FC">
        <w:rPr>
          <w:rFonts w:eastAsia="Calibri"/>
          <w:szCs w:val="24"/>
        </w:rPr>
        <w:t xml:space="preserve">Ventspils brīvostas pārvaldē Jāņa ielā 19, Ventspilī </w:t>
      </w:r>
      <w:r w:rsidR="003144F2" w:rsidRPr="003A40FC">
        <w:rPr>
          <w:rFonts w:eastAsia="Calibri"/>
          <w:b/>
          <w:szCs w:val="24"/>
        </w:rPr>
        <w:t>20</w:t>
      </w:r>
      <w:r w:rsidR="002D2E76" w:rsidRPr="003A40FC">
        <w:rPr>
          <w:rFonts w:eastAsia="Calibri"/>
          <w:b/>
          <w:szCs w:val="24"/>
        </w:rPr>
        <w:t>2</w:t>
      </w:r>
      <w:r w:rsidR="005D5EED" w:rsidRPr="003A40FC">
        <w:rPr>
          <w:rFonts w:eastAsia="Calibri"/>
          <w:b/>
          <w:szCs w:val="24"/>
        </w:rPr>
        <w:t>4</w:t>
      </w:r>
      <w:r w:rsidR="00CC47AE" w:rsidRPr="003A40FC">
        <w:rPr>
          <w:rFonts w:eastAsia="Calibri"/>
          <w:b/>
          <w:szCs w:val="24"/>
        </w:rPr>
        <w:t>.gada</w:t>
      </w:r>
      <w:r w:rsidR="007162C3" w:rsidRPr="003A40FC">
        <w:rPr>
          <w:rFonts w:eastAsia="Calibri"/>
          <w:b/>
          <w:szCs w:val="24"/>
        </w:rPr>
        <w:t xml:space="preserve"> </w:t>
      </w:r>
      <w:r w:rsidR="00D34663">
        <w:rPr>
          <w:rFonts w:eastAsia="Calibri"/>
          <w:b/>
          <w:szCs w:val="24"/>
        </w:rPr>
        <w:t>21.jūnijā</w:t>
      </w:r>
      <w:r w:rsidR="003A52F0" w:rsidRPr="003A40FC">
        <w:rPr>
          <w:rFonts w:eastAsia="Calibri"/>
          <w:b/>
          <w:szCs w:val="24"/>
        </w:rPr>
        <w:t xml:space="preserve"> </w:t>
      </w:r>
      <w:r w:rsidR="00A02AE6" w:rsidRPr="003A40FC">
        <w:rPr>
          <w:b/>
          <w:szCs w:val="24"/>
        </w:rPr>
        <w:t>plkst.1</w:t>
      </w:r>
      <w:r w:rsidR="00814AE2" w:rsidRPr="003A40FC">
        <w:rPr>
          <w:b/>
          <w:szCs w:val="24"/>
        </w:rPr>
        <w:t>4</w:t>
      </w:r>
      <w:r w:rsidR="00A02AE6" w:rsidRPr="003A40FC">
        <w:rPr>
          <w:b/>
          <w:szCs w:val="24"/>
          <w:vertAlign w:val="superscript"/>
        </w:rPr>
        <w:t>00</w:t>
      </w:r>
      <w:r w:rsidRPr="003A40FC">
        <w:rPr>
          <w:rFonts w:eastAsia="Calibri"/>
          <w:szCs w:val="24"/>
        </w:rPr>
        <w:t xml:space="preserve">. Iesniegto piedāvājumu atvēršanas procesam var sekot līdzi tiešsaistes režīmā EIS e-konkursu apakšsistēmā. </w:t>
      </w:r>
      <w:r w:rsidR="00CC47AE" w:rsidRPr="003A40FC">
        <w:rPr>
          <w:rFonts w:eastAsia="Calibri"/>
          <w:szCs w:val="24"/>
        </w:rPr>
        <w:t>P</w:t>
      </w:r>
      <w:r w:rsidRPr="003A40FC">
        <w:rPr>
          <w:rFonts w:eastAsia="Calibri"/>
          <w:szCs w:val="24"/>
        </w:rPr>
        <w:t xml:space="preserve">retendents </w:t>
      </w:r>
      <w:r w:rsidR="00CC47AE" w:rsidRPr="003A40FC">
        <w:rPr>
          <w:rFonts w:eastAsia="Calibri"/>
          <w:szCs w:val="24"/>
        </w:rPr>
        <w:t>var</w:t>
      </w:r>
      <w:r w:rsidRPr="003A40FC">
        <w:rPr>
          <w:rFonts w:eastAsia="Calibri"/>
          <w:szCs w:val="24"/>
        </w:rPr>
        <w:t xml:space="preserve"> piedalīties piedāvājum</w:t>
      </w:r>
      <w:r w:rsidR="00A02AE6" w:rsidRPr="003A40FC">
        <w:rPr>
          <w:rFonts w:eastAsia="Calibri"/>
          <w:szCs w:val="24"/>
        </w:rPr>
        <w:t>u atvēršanas sanāksmē klātienē</w:t>
      </w:r>
      <w:r w:rsidR="00CC47AE" w:rsidRPr="003A40FC">
        <w:rPr>
          <w:rFonts w:eastAsia="Calibri"/>
          <w:szCs w:val="24"/>
        </w:rPr>
        <w:t>.</w:t>
      </w:r>
    </w:p>
    <w:p w14:paraId="123731CF" w14:textId="00D5A30B" w:rsidR="00006413" w:rsidRPr="003A40FC" w:rsidRDefault="00006413" w:rsidP="007E3C2E">
      <w:pPr>
        <w:pStyle w:val="Tekstabloks"/>
        <w:numPr>
          <w:ilvl w:val="1"/>
          <w:numId w:val="24"/>
        </w:numPr>
        <w:ind w:left="567" w:right="-57" w:hanging="567"/>
        <w:jc w:val="both"/>
      </w:pPr>
      <w:r w:rsidRPr="003A40FC">
        <w:t xml:space="preserve">Sagatavojot piedāvājumu, </w:t>
      </w:r>
      <w:r w:rsidR="00235579" w:rsidRPr="003A40FC">
        <w:t>P</w:t>
      </w:r>
      <w:r w:rsidRPr="003A40FC">
        <w:t>retendents ievēro, ka:</w:t>
      </w:r>
    </w:p>
    <w:p w14:paraId="6A7E9CFA" w14:textId="0E154C53" w:rsidR="0045773E" w:rsidRPr="003A40FC" w:rsidRDefault="00006413" w:rsidP="007E3C2E">
      <w:pPr>
        <w:pStyle w:val="Tekstabloks"/>
        <w:numPr>
          <w:ilvl w:val="2"/>
          <w:numId w:val="24"/>
        </w:numPr>
        <w:ind w:left="1276" w:right="-57" w:hanging="709"/>
        <w:jc w:val="both"/>
      </w:pPr>
      <w:r w:rsidRPr="003A40FC">
        <w:t>Pieteikuma veidlapa, tehniskais un finanšu piedāvājums jāaizpilda tikai elektroniski, atsevišķā elektroniskā dokumentā ar Microsoft Office 2010 (vai jaunākas programmatūras versijas) rīkiem lasāmā formātā</w:t>
      </w:r>
      <w:r w:rsidR="00235579" w:rsidRPr="003A40FC">
        <w:t>.</w:t>
      </w:r>
    </w:p>
    <w:p w14:paraId="1659074D" w14:textId="2E7A11EB" w:rsidR="00006413" w:rsidRPr="003A40FC" w:rsidRDefault="00834BE9" w:rsidP="007E3C2E">
      <w:pPr>
        <w:pStyle w:val="Tekstabloks"/>
        <w:numPr>
          <w:ilvl w:val="2"/>
          <w:numId w:val="24"/>
        </w:numPr>
        <w:spacing w:after="120"/>
        <w:ind w:left="1276" w:right="-57" w:hanging="709"/>
        <w:jc w:val="both"/>
      </w:pPr>
      <w:r w:rsidRPr="003A40FC">
        <w:t>Piedāvājumu</w:t>
      </w:r>
      <w:r w:rsidR="00006413" w:rsidRPr="003A40FC">
        <w:t xml:space="preserve"> </w:t>
      </w:r>
      <w:r w:rsidR="00235579" w:rsidRPr="003A40FC">
        <w:t>P</w:t>
      </w:r>
      <w:r w:rsidR="00006413" w:rsidRPr="003A40FC">
        <w:t xml:space="preserve">retendents </w:t>
      </w:r>
      <w:r w:rsidRPr="003A40FC">
        <w:t xml:space="preserve">paraksta </w:t>
      </w:r>
      <w:r w:rsidR="00006413" w:rsidRPr="003A40FC">
        <w:t>pēc izvēles a</w:t>
      </w:r>
      <w:r w:rsidR="00CC47AE" w:rsidRPr="003A40FC">
        <w:t xml:space="preserve">r drošu elektronisko parakstu un </w:t>
      </w:r>
      <w:r w:rsidR="00006413" w:rsidRPr="003A40FC">
        <w:t>laika zīmogu vai</w:t>
      </w:r>
      <w:r w:rsidRPr="003A40FC">
        <w:t xml:space="preserve"> </w:t>
      </w:r>
      <w:r w:rsidR="00006413" w:rsidRPr="003A40FC">
        <w:t>ar EIS piedāvāto elektronisko parakstu (Sistēmas parakstu). Pie</w:t>
      </w:r>
      <w:r w:rsidRPr="003A40FC">
        <w:t xml:space="preserve">dāvājumu </w:t>
      </w:r>
      <w:r w:rsidR="00006413" w:rsidRPr="003A40FC">
        <w:t xml:space="preserve">paraksta </w:t>
      </w:r>
      <w:r w:rsidR="00235579" w:rsidRPr="003A40FC">
        <w:t>P</w:t>
      </w:r>
      <w:r w:rsidR="00006413" w:rsidRPr="003A40FC">
        <w:t xml:space="preserve">retendenta pārstāvis ar pārstāvības tiesībām vai tā pilnvarota persona. Ja </w:t>
      </w:r>
      <w:r w:rsidRPr="003A40FC">
        <w:t>piedāvājumu</w:t>
      </w:r>
      <w:r w:rsidR="00006413" w:rsidRPr="003A40FC">
        <w:t xml:space="preserve"> paraksta pilnvarota persona, jāpievieno personas ar pārstāvības tiesībām izdota pilnvara (skenēts dokumenta oriģināls PDF formātā)</w:t>
      </w:r>
      <w:r w:rsidR="00235579" w:rsidRPr="003A40FC">
        <w:t>.</w:t>
      </w:r>
    </w:p>
    <w:p w14:paraId="7DFD82D4" w14:textId="77777777" w:rsidR="00235579" w:rsidRPr="003A40FC" w:rsidRDefault="00F37FF8" w:rsidP="00E15F83">
      <w:pPr>
        <w:pStyle w:val="Tekstabloks"/>
        <w:numPr>
          <w:ilvl w:val="1"/>
          <w:numId w:val="24"/>
        </w:numPr>
        <w:spacing w:after="120"/>
        <w:ind w:left="567" w:right="-57" w:hanging="567"/>
        <w:jc w:val="both"/>
      </w:pPr>
      <w:r w:rsidRPr="003A40FC">
        <w:t>Jebkurš piegādātājs var iesniegt kā Pretendents tikai 1 (vienu) piedāvājumu 1 (vienā) variantā.</w:t>
      </w:r>
      <w:r w:rsidR="00522927" w:rsidRPr="003A40FC">
        <w:t xml:space="preserve"> Pretendents, kas iesniedzis piedāvājumu vairākos variantos, tiks izslēgts no dalības iepirkumu procedūrā.</w:t>
      </w:r>
    </w:p>
    <w:p w14:paraId="0E616F0B" w14:textId="527E0D65" w:rsidR="00522927" w:rsidRPr="003A40FC" w:rsidRDefault="00522927" w:rsidP="00E15F83">
      <w:pPr>
        <w:pStyle w:val="Tekstabloks"/>
        <w:numPr>
          <w:ilvl w:val="1"/>
          <w:numId w:val="24"/>
        </w:numPr>
        <w:spacing w:after="120"/>
        <w:ind w:left="567" w:right="-57" w:hanging="567"/>
        <w:jc w:val="both"/>
      </w:pPr>
      <w:r w:rsidRPr="003A40FC">
        <w:t>Pretendents līdz piedāvājumu iesniegšanas termiņa beigām ir tiesīgs</w:t>
      </w:r>
      <w:r w:rsidR="00587394" w:rsidRPr="003A40FC">
        <w:t xml:space="preserve"> </w:t>
      </w:r>
      <w:r w:rsidRPr="003A40FC">
        <w:t xml:space="preserve">atsaukt savu piedāvājumu vai iesniegt piedāvājuma grozījumus. Piedāvājuma atsaukuma vai grozījuma dokumenti sagatavojami, noformējami un iesniedzami tādā pašā kārtībā kā citi piedāvājuma dokumenti, ar norādi </w:t>
      </w:r>
      <w:r w:rsidR="00235579" w:rsidRPr="003A40FC">
        <w:t>“</w:t>
      </w:r>
      <w:r w:rsidRPr="003A40FC">
        <w:t xml:space="preserve">Piedāvājuma grozījumi” vai </w:t>
      </w:r>
      <w:r w:rsidR="00235579" w:rsidRPr="003A40FC">
        <w:t>“</w:t>
      </w:r>
      <w:r w:rsidRPr="003A40FC">
        <w:t>Piedāvājuma atsaukums”. Piedāvājuma atsaukums izslēdz Pretendentu no tālākas dalības iepirkuma procedūrā.</w:t>
      </w:r>
    </w:p>
    <w:p w14:paraId="4AEDAFC5" w14:textId="661342E7" w:rsidR="00522927" w:rsidRPr="003A40FC" w:rsidRDefault="00522927" w:rsidP="00E15F83">
      <w:pPr>
        <w:pStyle w:val="Tekstabloks"/>
        <w:numPr>
          <w:ilvl w:val="1"/>
          <w:numId w:val="24"/>
        </w:numPr>
        <w:spacing w:after="120"/>
        <w:ind w:left="567" w:right="-57" w:hanging="567"/>
        <w:jc w:val="both"/>
      </w:pPr>
      <w:r w:rsidRPr="003A40FC">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3A40FC" w:rsidRDefault="00DA091E" w:rsidP="00E15F83">
      <w:pPr>
        <w:pStyle w:val="Tekstabloks"/>
        <w:numPr>
          <w:ilvl w:val="1"/>
          <w:numId w:val="24"/>
        </w:numPr>
        <w:spacing w:after="120"/>
        <w:ind w:left="567" w:right="-57" w:hanging="567"/>
        <w:jc w:val="both"/>
      </w:pPr>
      <w:r w:rsidRPr="003A40FC">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3A40FC" w:rsidRDefault="00DA091E" w:rsidP="00E15F83">
      <w:pPr>
        <w:pStyle w:val="Tekstabloks"/>
        <w:numPr>
          <w:ilvl w:val="1"/>
          <w:numId w:val="24"/>
        </w:numPr>
        <w:ind w:left="567" w:right="-57" w:hanging="709"/>
        <w:jc w:val="both"/>
      </w:pPr>
      <w:r w:rsidRPr="003A40FC">
        <w:rPr>
          <w:szCs w:val="24"/>
        </w:rPr>
        <w:t>Piedāvājums jāsagatavo tā, lai nekādā veidā netiktu apdraudēta EIS e-konkursu apakšsistēmas darbība</w:t>
      </w:r>
      <w:r w:rsidR="0045773E" w:rsidRPr="003A40FC">
        <w:rPr>
          <w:szCs w:val="24"/>
        </w:rPr>
        <w:t>,</w:t>
      </w:r>
      <w:r w:rsidRPr="003A40FC">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3A40FC" w:rsidRDefault="00522927"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5" w:name="_Toc312767054"/>
      <w:bookmarkStart w:id="86" w:name="_Toc496711287"/>
      <w:bookmarkStart w:id="87" w:name="_Toc149741809"/>
      <w:bookmarkStart w:id="88" w:name="_Hlk61003863"/>
      <w:bookmarkEnd w:id="84"/>
      <w:r w:rsidRPr="003A40FC">
        <w:rPr>
          <w:szCs w:val="24"/>
        </w:rPr>
        <w:t>PIEDĀVĀJUMA SAGATAVOŠANA UN NOFORMĒŠANA</w:t>
      </w:r>
      <w:bookmarkEnd w:id="85"/>
      <w:bookmarkEnd w:id="86"/>
      <w:bookmarkEnd w:id="87"/>
    </w:p>
    <w:p w14:paraId="3407D0B8" w14:textId="2FBBBB35" w:rsidR="00522927" w:rsidRPr="003A40FC" w:rsidRDefault="00522927" w:rsidP="00E15F83">
      <w:pPr>
        <w:pStyle w:val="Tekstabloks"/>
        <w:numPr>
          <w:ilvl w:val="1"/>
          <w:numId w:val="24"/>
        </w:numPr>
        <w:spacing w:after="120"/>
        <w:ind w:left="567" w:right="-57" w:hanging="567"/>
        <w:jc w:val="both"/>
        <w:rPr>
          <w:sz w:val="28"/>
          <w:szCs w:val="28"/>
        </w:rPr>
      </w:pPr>
      <w:r w:rsidRPr="003A40FC">
        <w:t>Visi piedāvājuma dokumenti jāizstrādā, jānoformē, tai skaitā oriģinālo dokumentu kopijas un dokumentu tulkojumi latviešu valodā, jāapliecina, saskaņā ar Ministru kabineta 201</w:t>
      </w:r>
      <w:r w:rsidR="00F66767" w:rsidRPr="003A40FC">
        <w:t>8</w:t>
      </w:r>
      <w:r w:rsidRPr="003A40FC">
        <w:t xml:space="preserve">.gada </w:t>
      </w:r>
      <w:r w:rsidR="00F66767" w:rsidRPr="003A40FC">
        <w:t>4</w:t>
      </w:r>
      <w:r w:rsidRPr="003A40FC">
        <w:t>.septembra noteikumu Nr.</w:t>
      </w:r>
      <w:r w:rsidR="00F66767" w:rsidRPr="003A40FC">
        <w:t>558</w:t>
      </w:r>
      <w:r w:rsidRPr="003A40FC">
        <w:t xml:space="preserve"> </w:t>
      </w:r>
      <w:r w:rsidR="00FE49E9" w:rsidRPr="003A40FC">
        <w:t>“</w:t>
      </w:r>
      <w:r w:rsidRPr="003A40FC">
        <w:t xml:space="preserve">Dokumentu izstrādāšanas un noformēšanas kārtība” un </w:t>
      </w:r>
      <w:r w:rsidRPr="003A40FC">
        <w:lastRenderedPageBreak/>
        <w:t xml:space="preserve">Iepirkuma dokumentu prasībām. Tiem jābūt aizpildītiem, datētiem un parakstītiem, izmantojot Pasūtītāja piedāvātās veidlapas. </w:t>
      </w:r>
    </w:p>
    <w:p w14:paraId="2ADEFCE9" w14:textId="76D15CBA" w:rsidR="00522927" w:rsidRPr="003A40FC" w:rsidRDefault="00522927" w:rsidP="00E15F83">
      <w:pPr>
        <w:pStyle w:val="Tekstabloks"/>
        <w:numPr>
          <w:ilvl w:val="1"/>
          <w:numId w:val="24"/>
        </w:numPr>
        <w:spacing w:after="120"/>
        <w:ind w:left="567" w:right="-57" w:hanging="567"/>
        <w:jc w:val="both"/>
        <w:rPr>
          <w:sz w:val="28"/>
          <w:szCs w:val="28"/>
        </w:rPr>
      </w:pPr>
      <w:r w:rsidRPr="003A40FC">
        <w:t xml:space="preserve">Pretendents atbild par Iepirkuma dokumentu rūpīgu izskatīšanu, ieskaitot grozījumus </w:t>
      </w:r>
      <w:r w:rsidR="00FE49E9" w:rsidRPr="003A40FC">
        <w:t>I</w:t>
      </w:r>
      <w:r w:rsidRPr="003A40FC">
        <w:t>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w:t>
      </w:r>
      <w:r w:rsidR="005A6BEC" w:rsidRPr="003A40FC">
        <w:t>ummu vai veidu. Kļūdu un iepriekš</w:t>
      </w:r>
      <w:r w:rsidRPr="003A40FC">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3A40FC" w:rsidRDefault="00522927" w:rsidP="00E15F83">
      <w:pPr>
        <w:pStyle w:val="Tekstabloks"/>
        <w:numPr>
          <w:ilvl w:val="1"/>
          <w:numId w:val="24"/>
        </w:numPr>
        <w:spacing w:after="120"/>
        <w:ind w:left="567" w:right="-57" w:hanging="567"/>
        <w:jc w:val="both"/>
        <w:rPr>
          <w:sz w:val="28"/>
          <w:szCs w:val="28"/>
        </w:rPr>
      </w:pPr>
      <w:r w:rsidRPr="003A40FC">
        <w:t>Piedāvājuma dokumenti jāsagatavo</w:t>
      </w:r>
      <w:r w:rsidR="007B205A" w:rsidRPr="003A40FC">
        <w:t xml:space="preserve"> un jāiesniedz latviešu valodā,</w:t>
      </w:r>
      <w:r w:rsidRPr="003A40FC">
        <w:t xml:space="preserve"> tiem jābūt skaidri salas</w:t>
      </w:r>
      <w:r w:rsidR="007B205A" w:rsidRPr="003A40FC">
        <w:t>āmiem</w:t>
      </w:r>
      <w:r w:rsidRPr="003A40FC">
        <w:t xml:space="preserve"> un apliecinātiem Latvijas Republikas normatīvajos aktos noteiktajā kārtībā. </w:t>
      </w:r>
    </w:p>
    <w:p w14:paraId="5BDA62F2" w14:textId="77777777" w:rsidR="00522927" w:rsidRPr="003A40FC" w:rsidRDefault="00522927" w:rsidP="00E15F83">
      <w:pPr>
        <w:pStyle w:val="Tekstabloks"/>
        <w:numPr>
          <w:ilvl w:val="1"/>
          <w:numId w:val="24"/>
        </w:numPr>
        <w:ind w:left="567" w:right="-57" w:hanging="567"/>
        <w:jc w:val="both"/>
        <w:rPr>
          <w:sz w:val="28"/>
          <w:szCs w:val="28"/>
        </w:rPr>
      </w:pPr>
      <w:r w:rsidRPr="003A40FC">
        <w:t>Pretendenta dokumentam, kas iesniegts citas valsts valodā, jāpievieno šī dokumenta Pretendenta apliecināts tulkojums latviešu</w:t>
      </w:r>
      <w:r w:rsidRPr="003A40FC">
        <w:rPr>
          <w:bCs/>
        </w:rPr>
        <w:t xml:space="preserve"> valodā.</w:t>
      </w:r>
      <w:r w:rsidRPr="003A40FC">
        <w:t xml:space="preserve"> </w:t>
      </w:r>
      <w:r w:rsidRPr="003A40FC">
        <w:rPr>
          <w:bCs/>
        </w:rPr>
        <w:t xml:space="preserve">Ja oriģinālā dokumenta teksts atšķiras no šī dokumenta tulkojuma teksta latviešu valodā, tad par pamatu tiks ņemts šī dokumenta tulkojums latviešu valodā. </w:t>
      </w:r>
    </w:p>
    <w:p w14:paraId="6412D3A0" w14:textId="77777777" w:rsidR="00522927" w:rsidRPr="003A40FC" w:rsidRDefault="00522927" w:rsidP="007E3C2E">
      <w:pPr>
        <w:pStyle w:val="Tekstabloks"/>
        <w:spacing w:after="120"/>
        <w:ind w:left="567" w:right="-57"/>
        <w:jc w:val="both"/>
      </w:pPr>
      <w:r w:rsidRPr="003A40FC">
        <w:rPr>
          <w:bCs/>
        </w:rPr>
        <w:t xml:space="preserve">Par kaitējumu, kas radies dokumenta nepareiza tulkojuma dēļ, Pretendents atbild Latvijas Republikas normatīvajos tiesību aktos noteiktajā kārtībā. </w:t>
      </w:r>
    </w:p>
    <w:p w14:paraId="414D88AD" w14:textId="04C6A94E" w:rsidR="00522927" w:rsidRPr="003A40FC" w:rsidRDefault="00721F20" w:rsidP="00E15F83">
      <w:pPr>
        <w:pStyle w:val="Tekstabloks"/>
        <w:numPr>
          <w:ilvl w:val="1"/>
          <w:numId w:val="24"/>
        </w:numPr>
        <w:spacing w:after="120"/>
        <w:ind w:left="567" w:right="-57" w:hanging="567"/>
        <w:jc w:val="both"/>
      </w:pPr>
      <w:r w:rsidRPr="003A40FC">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r w:rsidR="00016F7A" w:rsidRPr="003A40FC">
        <w:t xml:space="preserve">Būvdarbu lokālās tāmes jāparaksta tāmes sagatavotājam, kā arī personai, kas pārbaudījusi sagatavoto tāmju pareizību. </w:t>
      </w:r>
    </w:p>
    <w:p w14:paraId="56812FBC" w14:textId="2009C614" w:rsidR="00522927" w:rsidRPr="003A40FC" w:rsidRDefault="00522927" w:rsidP="00E15F83">
      <w:pPr>
        <w:pStyle w:val="Tekstabloks"/>
        <w:numPr>
          <w:ilvl w:val="1"/>
          <w:numId w:val="24"/>
        </w:numPr>
        <w:spacing w:after="120"/>
        <w:ind w:left="567" w:right="-57" w:hanging="567"/>
        <w:jc w:val="both"/>
      </w:pPr>
      <w:r w:rsidRPr="003A40FC">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3A40FC">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3A40FC" w:rsidRDefault="00721F20" w:rsidP="00E15F83">
      <w:pPr>
        <w:pStyle w:val="Tekstabloks"/>
        <w:numPr>
          <w:ilvl w:val="1"/>
          <w:numId w:val="24"/>
        </w:numPr>
        <w:spacing w:after="120"/>
        <w:ind w:left="567" w:right="-57" w:hanging="567"/>
        <w:jc w:val="both"/>
      </w:pPr>
      <w:r w:rsidRPr="003A40FC">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A40FC">
        <w:t>,</w:t>
      </w:r>
      <w:r w:rsidRPr="003A40FC">
        <w:t xml:space="preserve"> apliecinot dokumentu kopijas</w:t>
      </w:r>
      <w:r w:rsidR="007B205A" w:rsidRPr="003A40FC">
        <w:t xml:space="preserve"> un dokumentu tulkojumu pareizību.</w:t>
      </w:r>
    </w:p>
    <w:p w14:paraId="6DE3EF87" w14:textId="77777777" w:rsidR="00522927" w:rsidRPr="003A40FC" w:rsidRDefault="00522927" w:rsidP="00E15F83">
      <w:pPr>
        <w:pStyle w:val="Tekstabloks"/>
        <w:numPr>
          <w:ilvl w:val="1"/>
          <w:numId w:val="24"/>
        </w:numPr>
        <w:spacing w:after="120"/>
        <w:ind w:left="567" w:right="-57" w:hanging="567"/>
        <w:jc w:val="both"/>
      </w:pPr>
      <w:r w:rsidRPr="003A40FC">
        <w:t>Pretendents sedz visus izdevumus, kas saistīti ar piedāvājuma dokumentu izstrādāšanu, noformēšanu</w:t>
      </w:r>
      <w:r w:rsidRPr="003A40FC">
        <w:rPr>
          <w:szCs w:val="24"/>
        </w:rPr>
        <w:t xml:space="preserve"> un iesniegšanu. Pasūtītājs nav atbildīgs, nesegs un nekompensēs šos izdevumus neatkarīgi no Iepirkuma procedūras norises iznākuma. </w:t>
      </w:r>
    </w:p>
    <w:p w14:paraId="5C6907E0" w14:textId="05EF9711" w:rsidR="0034559A" w:rsidRPr="003A40FC" w:rsidRDefault="00522927"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9" w:name="_Toc312767055"/>
      <w:bookmarkStart w:id="90" w:name="_Toc496711288"/>
      <w:bookmarkStart w:id="91" w:name="_Toc149741810"/>
      <w:bookmarkEnd w:id="88"/>
      <w:r w:rsidRPr="003A40FC">
        <w:rPr>
          <w:szCs w:val="24"/>
        </w:rPr>
        <w:t>PRETENDENTU ATLASE,</w:t>
      </w:r>
      <w:bookmarkEnd w:id="89"/>
      <w:r w:rsidRPr="003A40FC">
        <w:rPr>
          <w:szCs w:val="24"/>
        </w:rPr>
        <w:t xml:space="preserve"> </w:t>
      </w:r>
      <w:bookmarkStart w:id="92" w:name="_Toc312767056"/>
      <w:r w:rsidRPr="003A40FC">
        <w:rPr>
          <w:szCs w:val="24"/>
        </w:rPr>
        <w:t>PIEDĀVĀJUMU ATBILSTĪBAS PĀRBAUDE UN IZVĒLE</w:t>
      </w:r>
      <w:bookmarkEnd w:id="90"/>
      <w:bookmarkEnd w:id="91"/>
      <w:bookmarkEnd w:id="92"/>
    </w:p>
    <w:p w14:paraId="067E2B4F" w14:textId="77777777" w:rsidR="00814AE2" w:rsidRPr="003A40FC" w:rsidRDefault="00814AE2" w:rsidP="007E3C2E">
      <w:pPr>
        <w:pStyle w:val="Tekstabloks"/>
        <w:numPr>
          <w:ilvl w:val="1"/>
          <w:numId w:val="24"/>
        </w:numPr>
        <w:spacing w:after="120"/>
        <w:ind w:left="567" w:right="-57" w:hanging="621"/>
        <w:jc w:val="both"/>
        <w:rPr>
          <w:sz w:val="28"/>
          <w:szCs w:val="28"/>
        </w:rPr>
      </w:pPr>
      <w:r w:rsidRPr="003A40FC">
        <w:rPr>
          <w:szCs w:val="24"/>
        </w:rPr>
        <w:t xml:space="preserve">Komisija Likumā un Iepirkuma dokumentos paredzētajā kārtībā un atbilstoši to prasībām un vērtēšanas kritērijiem nodrošina </w:t>
      </w:r>
      <w:r w:rsidRPr="003A40FC">
        <w:t>Pretendentu</w:t>
      </w:r>
      <w:r w:rsidRPr="003A40FC">
        <w:rPr>
          <w:szCs w:val="24"/>
        </w:rPr>
        <w:t xml:space="preserve"> atlasi, piedāvājumu atbilstības pārbaudi un izvēli un vadās pēc tiem, pieņemot lēmumus par Pretendenta atbilstību atlases prasībām, </w:t>
      </w:r>
      <w:r w:rsidRPr="003A40FC">
        <w:rPr>
          <w:szCs w:val="24"/>
        </w:rPr>
        <w:lastRenderedPageBreak/>
        <w:t xml:space="preserve">tehniskā un finanšu piedāvājuma atbilstību Pasūtītāja prasībām, Pretendenta kvalifikāciju un spējām nodrošināt līgumsaistību izpildi. </w:t>
      </w:r>
    </w:p>
    <w:p w14:paraId="31502A00" w14:textId="77777777" w:rsidR="00814AE2" w:rsidRPr="003A40FC" w:rsidRDefault="00814AE2" w:rsidP="007E3C2E">
      <w:pPr>
        <w:pStyle w:val="Tekstabloks"/>
        <w:numPr>
          <w:ilvl w:val="1"/>
          <w:numId w:val="24"/>
        </w:numPr>
        <w:spacing w:after="120"/>
        <w:ind w:left="567" w:right="-57" w:hanging="621"/>
        <w:jc w:val="both"/>
        <w:rPr>
          <w:sz w:val="28"/>
          <w:szCs w:val="28"/>
        </w:rPr>
      </w:pPr>
      <w:r w:rsidRPr="003A40FC">
        <w:rPr>
          <w:szCs w:val="24"/>
        </w:rPr>
        <w:t xml:space="preserve">Komisija lēmumus pieņem slēgtā sēdē, pamatojoties tikai uz oriģinālo dokumentu un oriģinālo dokumentu kopiju </w:t>
      </w:r>
      <w:r w:rsidRPr="003A40FC">
        <w:t>informāciju, un citu informāciju, kas pieprasīta un iesniegta līdz piedāvājuma izvērtēšanas beigām.</w:t>
      </w:r>
    </w:p>
    <w:p w14:paraId="6B681398" w14:textId="7D223A8E" w:rsidR="00814AE2" w:rsidRPr="003A40FC" w:rsidRDefault="00814AE2" w:rsidP="007E3C2E">
      <w:pPr>
        <w:pStyle w:val="Tekstabloks"/>
        <w:numPr>
          <w:ilvl w:val="1"/>
          <w:numId w:val="24"/>
        </w:numPr>
        <w:ind w:left="567" w:right="-57" w:hanging="624"/>
        <w:jc w:val="both"/>
        <w:rPr>
          <w:szCs w:val="24"/>
        </w:rPr>
      </w:pPr>
      <w:r w:rsidRPr="003A40FC">
        <w:rPr>
          <w:shd w:val="clear" w:color="auto" w:fill="FFFFFF"/>
        </w:rPr>
        <w:t xml:space="preserve">Komisija Pretendentu kvalifikācijas un atlases pārbaudi </w:t>
      </w:r>
      <w:r w:rsidRPr="003A40FC">
        <w:t>Iepirkuma dokumentos noteiktajām prasībām veiks tikai tam Pretendentam, kuram būtu piešķiramas iepirkuma līguma slēgšanas tiesības (</w:t>
      </w:r>
      <w:r w:rsidR="0023161C" w:rsidRPr="003A40FC">
        <w:t>saimnieciski visizdevīgākais piedāvājums</w:t>
      </w:r>
      <w:r w:rsidRPr="003A40FC">
        <w:t>).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Pr="003A40FC">
        <w:rPr>
          <w:szCs w:val="24"/>
        </w:rPr>
        <w:t>.</w:t>
      </w:r>
    </w:p>
    <w:p w14:paraId="12C4A702" w14:textId="77777777" w:rsidR="00814AE2" w:rsidRPr="003A40FC" w:rsidRDefault="00814AE2" w:rsidP="007E3C2E">
      <w:pPr>
        <w:pStyle w:val="Tekstabloks"/>
        <w:spacing w:after="120"/>
        <w:ind w:left="567" w:right="-57"/>
        <w:jc w:val="both"/>
        <w:rPr>
          <w:szCs w:val="24"/>
        </w:rPr>
      </w:pPr>
      <w:r w:rsidRPr="003A40FC">
        <w:rPr>
          <w:szCs w:val="24"/>
        </w:rPr>
        <w:t>Ja Komisijai radīsies šaubas, vai Pretendenta piedāvājums ir nepamatoti lēts, Pretendentam tiks pieprasīts skaidrojums par piedāvāto cenu vai izmaksām,</w:t>
      </w:r>
      <w:r w:rsidRPr="003A40FC">
        <w:rPr>
          <w:szCs w:val="24"/>
          <w:shd w:val="clear" w:color="auto" w:fill="FFFFFF"/>
        </w:rPr>
        <w:t xml:space="preserve"> kā arī informāciju par pretendenta un tā piedāvājumā norādīto apakšuzņēmēju darbinieku vidējām stundas tarifa likmēm profesiju grupās.</w:t>
      </w:r>
    </w:p>
    <w:p w14:paraId="1D47A3B6" w14:textId="77777777" w:rsidR="00814AE2" w:rsidRPr="003A40FC" w:rsidRDefault="00814AE2" w:rsidP="007E3C2E">
      <w:pPr>
        <w:pStyle w:val="Tekstabloks"/>
        <w:numPr>
          <w:ilvl w:val="1"/>
          <w:numId w:val="24"/>
        </w:numPr>
        <w:spacing w:after="120"/>
        <w:ind w:left="567" w:right="-57" w:hanging="621"/>
        <w:jc w:val="both"/>
      </w:pPr>
      <w:r w:rsidRPr="003A40FC">
        <w:t>Komisijai ir tiesības pieprasīt, lai Pretendents precizē informāciju par piedāvājumu, ja tas nepieciešams Pretendenta atlasei vai piedāvājuma atbilstības pārbaudei un izvēlei.</w:t>
      </w:r>
    </w:p>
    <w:p w14:paraId="6060487E" w14:textId="77777777" w:rsidR="00814AE2" w:rsidRPr="003A40FC" w:rsidRDefault="00814AE2" w:rsidP="007E3C2E">
      <w:pPr>
        <w:pStyle w:val="Tekstabloks"/>
        <w:numPr>
          <w:ilvl w:val="1"/>
          <w:numId w:val="24"/>
        </w:numPr>
        <w:spacing w:after="120"/>
        <w:ind w:left="567" w:right="-57" w:hanging="621"/>
        <w:jc w:val="both"/>
      </w:pPr>
      <w:r w:rsidRPr="003A40FC">
        <w:t>Komisija atbilstoši noteiktajam piedāvājumu izvēles kritērijam izvēlas piedāvājumu no tiem piedāvājumiem, kas atbilst visām nolikumā paredzētajām prasībām.</w:t>
      </w:r>
    </w:p>
    <w:p w14:paraId="6D50A816" w14:textId="77777777" w:rsidR="00C2121E" w:rsidRPr="003A40FC" w:rsidRDefault="00814AE2" w:rsidP="007E3C2E">
      <w:pPr>
        <w:pStyle w:val="Tekstabloks"/>
        <w:numPr>
          <w:ilvl w:val="1"/>
          <w:numId w:val="24"/>
        </w:numPr>
        <w:spacing w:after="120"/>
        <w:ind w:left="567" w:right="-57" w:hanging="621"/>
        <w:jc w:val="both"/>
      </w:pPr>
      <w:r w:rsidRPr="003A40FC">
        <w:t>Komisija pirms piedāvājuma izvēles veiks finanšu piedāvājuma dokumentu pārbaudi, aritmētisko kļūdu labojumus. Aritmētisko kļūdu gadījumā tiks labota līgumcena.</w:t>
      </w:r>
    </w:p>
    <w:p w14:paraId="280E6F6D" w14:textId="5459DA1F" w:rsidR="006D312A" w:rsidRPr="003A40FC" w:rsidRDefault="003E109D" w:rsidP="00351426">
      <w:pPr>
        <w:pStyle w:val="Tekstabloks"/>
        <w:numPr>
          <w:ilvl w:val="1"/>
          <w:numId w:val="24"/>
        </w:numPr>
        <w:spacing w:after="120"/>
        <w:ind w:left="567" w:right="-57" w:hanging="621"/>
        <w:jc w:val="both"/>
      </w:pPr>
      <w:r w:rsidRPr="003A40FC">
        <w:t>Piedāvājuma izvērtēšanas un izvēles kritērijs ir  - saimnieciski visizdevīgākais piedāvājums</w:t>
      </w:r>
      <w:r w:rsidR="009956AA" w:rsidRPr="003A40FC">
        <w:t xml:space="preserve"> </w:t>
      </w:r>
      <w:r w:rsidR="00351426" w:rsidRPr="003A40FC">
        <w:t>ar viszemāko līgumcenu</w:t>
      </w:r>
      <w:r w:rsidR="00016F7A" w:rsidRPr="003A40FC">
        <w:rPr>
          <w:rStyle w:val="Vresatsauce"/>
        </w:rPr>
        <w:footnoteReference w:id="2"/>
      </w:r>
      <w:r w:rsidR="00351426" w:rsidRPr="003A40FC">
        <w:t>.</w:t>
      </w:r>
    </w:p>
    <w:p w14:paraId="60F5B7BE" w14:textId="2445B4E5" w:rsidR="003E109D" w:rsidRPr="003A40FC" w:rsidRDefault="003E109D" w:rsidP="0007589F">
      <w:pPr>
        <w:pStyle w:val="Tekstabloks"/>
        <w:numPr>
          <w:ilvl w:val="1"/>
          <w:numId w:val="24"/>
        </w:numPr>
        <w:ind w:left="567" w:right="-57" w:hanging="567"/>
        <w:jc w:val="both"/>
      </w:pPr>
      <w:r w:rsidRPr="003A40FC">
        <w:t xml:space="preserve">Ja Pasūtītājs, pirms pieņem lēmumu par iepirkuma līguma slēgšanas tiesību piešķiršanu konstatē, ka divu vai vairāku Pretendentu </w:t>
      </w:r>
      <w:r w:rsidR="00351426" w:rsidRPr="003A40FC">
        <w:t>piedāvātā līgumcena ir</w:t>
      </w:r>
      <w:r w:rsidRPr="003A40FC">
        <w:t xml:space="preserve"> vienād</w:t>
      </w:r>
      <w:r w:rsidR="00351426" w:rsidRPr="003A40FC">
        <w:t>a</w:t>
      </w:r>
      <w:r w:rsidRPr="003A40FC">
        <w:t xml:space="preserve">, izšķirošais piedāvājuma izvēles kritērijs ir – </w:t>
      </w:r>
      <w:r w:rsidR="00351426" w:rsidRPr="003A40FC">
        <w:rPr>
          <w:i/>
          <w:iCs/>
        </w:rPr>
        <w:t xml:space="preserve">lielāks </w:t>
      </w:r>
      <w:r w:rsidR="00F6222A" w:rsidRPr="003A40FC">
        <w:rPr>
          <w:i/>
          <w:iCs/>
        </w:rPr>
        <w:t>finanšu apgrozījums</w:t>
      </w:r>
      <w:r w:rsidR="00A50116" w:rsidRPr="003A40FC">
        <w:rPr>
          <w:i/>
          <w:iCs/>
        </w:rPr>
        <w:t xml:space="preserve"> būvniecībā</w:t>
      </w:r>
      <w:r w:rsidRPr="003A40FC">
        <w:t xml:space="preserve">. </w:t>
      </w:r>
    </w:p>
    <w:p w14:paraId="57C5BD33" w14:textId="26987965" w:rsidR="003E109D" w:rsidRPr="003A40FC" w:rsidRDefault="003E109D" w:rsidP="00D674B4">
      <w:pPr>
        <w:pStyle w:val="Tekstabloks"/>
        <w:ind w:left="567" w:right="-57"/>
        <w:jc w:val="both"/>
      </w:pPr>
      <w:r w:rsidRPr="003A40FC">
        <w:t>Ja Pasūtītājs, pirms pieņem lēmumu par iepirkuma līguma slēgšanas tiesību piešķiršanu konstatē, ka divu vai vairāku Pretendentu piedāvātā līgumcena ir vienāda</w:t>
      </w:r>
      <w:r w:rsidR="00351426" w:rsidRPr="003A40FC">
        <w:t xml:space="preserve"> un vienāds </w:t>
      </w:r>
      <w:r w:rsidR="00F6222A" w:rsidRPr="003A40FC">
        <w:t>finanšu apgrozījums</w:t>
      </w:r>
      <w:r w:rsidR="00A50116" w:rsidRPr="003A40FC">
        <w:t xml:space="preserve"> būvniecībā</w:t>
      </w:r>
      <w:r w:rsidRPr="003A40FC">
        <w:t xml:space="preserve">, izšķirošais piedāvājuma izvēles kritērijs ir – </w:t>
      </w:r>
      <w:r w:rsidR="00351426" w:rsidRPr="003A40FC">
        <w:rPr>
          <w:i/>
          <w:iCs/>
        </w:rPr>
        <w:t>lielāka</w:t>
      </w:r>
      <w:r w:rsidR="00A50116" w:rsidRPr="003A40FC">
        <w:rPr>
          <w:i/>
          <w:iCs/>
        </w:rPr>
        <w:t xml:space="preserve"> ēku būvdarbu vadītāja pieredze – būvobjektā vadīto būvdarbu apjoms m</w:t>
      </w:r>
      <w:r w:rsidR="00A50116" w:rsidRPr="003A40FC">
        <w:rPr>
          <w:i/>
          <w:iCs/>
          <w:vertAlign w:val="superscript"/>
        </w:rPr>
        <w:t>2</w:t>
      </w:r>
      <w:r w:rsidR="009956AA" w:rsidRPr="003A40FC">
        <w:t>.</w:t>
      </w:r>
    </w:p>
    <w:p w14:paraId="530035D3" w14:textId="751E36D6" w:rsidR="009956AA" w:rsidRPr="003A40FC" w:rsidRDefault="003E109D" w:rsidP="006373B7">
      <w:pPr>
        <w:pStyle w:val="Tekstabloks"/>
        <w:numPr>
          <w:ilvl w:val="1"/>
          <w:numId w:val="24"/>
        </w:numPr>
        <w:ind w:left="567" w:right="-57" w:hanging="567"/>
        <w:jc w:val="both"/>
      </w:pPr>
      <w:r w:rsidRPr="003A40FC">
        <w:t>Ja Pretende</w:t>
      </w:r>
      <w:r w:rsidR="00782F60" w:rsidRPr="003A40FC">
        <w:t xml:space="preserv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3A40FC">
        <w:t>P</w:t>
      </w:r>
      <w:r w:rsidR="00782F60" w:rsidRPr="003A40FC">
        <w:t xml:space="preserve">retendentam, kurš </w:t>
      </w:r>
      <w:r w:rsidR="009956AA" w:rsidRPr="003A40FC">
        <w:t xml:space="preserve">piedāvājis </w:t>
      </w:r>
      <w:r w:rsidR="00782F60" w:rsidRPr="003A40FC">
        <w:t>nākošo saimnieciski visizdevīgāko piedāvājumu</w:t>
      </w:r>
      <w:r w:rsidR="009956AA" w:rsidRPr="003A40FC">
        <w:t xml:space="preserve">, </w:t>
      </w:r>
      <w:r w:rsidR="00782F60" w:rsidRPr="003A40FC">
        <w:t>vai pārtraukt iepirkuma procedūru, neizvēloties nevienu piedāvājumu.</w:t>
      </w:r>
      <w:r w:rsidR="00B3031F" w:rsidRPr="003A40FC">
        <w:t xml:space="preserve"> </w:t>
      </w:r>
    </w:p>
    <w:p w14:paraId="4CDFE8D3" w14:textId="70DFC11C" w:rsidR="00522927" w:rsidRPr="003A40FC" w:rsidRDefault="00782F60" w:rsidP="007E3C2E">
      <w:pPr>
        <w:pStyle w:val="Tekstabloks"/>
        <w:spacing w:after="120"/>
        <w:ind w:left="567" w:right="-57"/>
        <w:jc w:val="both"/>
      </w:pPr>
      <w:r w:rsidRPr="003A40FC">
        <w:t xml:space="preserve">Ja pieņemts lēmums iepirkuma līguma slēgšanas tiesības piešķirt nākamajam </w:t>
      </w:r>
      <w:r w:rsidR="00430904" w:rsidRPr="003A40FC">
        <w:t>P</w:t>
      </w:r>
      <w:r w:rsidRPr="003A40FC">
        <w:t xml:space="preserve">retendentam, kurš piedāvājis saimnieciski visizdevīgāko piedāvājumu, bet tas atsakās slēgt iepirkuma līgumu, </w:t>
      </w:r>
      <w:r w:rsidR="00430904" w:rsidRPr="003A40FC">
        <w:t>K</w:t>
      </w:r>
      <w:r w:rsidRPr="003A40FC">
        <w:t>omisija pieņem lēmumu pārtraukt iepirkuma procedūru, neizvēloties nevienu piedāvājumu.</w:t>
      </w:r>
    </w:p>
    <w:p w14:paraId="1A647818" w14:textId="7891A12A" w:rsidR="00A818F8" w:rsidRPr="003A40FC" w:rsidRDefault="00A818F8" w:rsidP="007E3C2E">
      <w:pPr>
        <w:pStyle w:val="Tekstabloks"/>
        <w:numPr>
          <w:ilvl w:val="1"/>
          <w:numId w:val="24"/>
        </w:numPr>
        <w:ind w:left="567" w:right="-57" w:hanging="624"/>
        <w:jc w:val="both"/>
        <w:rPr>
          <w:szCs w:val="24"/>
          <w:lang w:eastAsia="lv-LV"/>
        </w:rPr>
      </w:pPr>
      <w:r w:rsidRPr="003A40FC">
        <w:rPr>
          <w:szCs w:val="24"/>
          <w:lang w:eastAsia="lv-LV"/>
        </w:rPr>
        <w:t xml:space="preserve">Pasūtītājs, ņemot vērā Starptautisko un Latvijas Republikas nacionālo sankciju likumā 11.¹ pantā noteikto, attiecībā uz </w:t>
      </w:r>
      <w:r w:rsidR="00430904" w:rsidRPr="003A40FC">
        <w:rPr>
          <w:szCs w:val="24"/>
          <w:lang w:eastAsia="lv-LV"/>
        </w:rPr>
        <w:t>P</w:t>
      </w:r>
      <w:r w:rsidRPr="003A40FC">
        <w:rPr>
          <w:szCs w:val="24"/>
          <w:lang w:eastAsia="lv-LV"/>
        </w:rPr>
        <w:t xml:space="preserve">retendentu, kuram būtu piešķiramas līguma slēgšanas tiesības, pārbauda, vai attiecībā uz šo </w:t>
      </w:r>
      <w:r w:rsidR="00430904" w:rsidRPr="003A40FC">
        <w:rPr>
          <w:szCs w:val="24"/>
          <w:lang w:eastAsia="lv-LV"/>
        </w:rPr>
        <w:t>P</w:t>
      </w:r>
      <w:r w:rsidRPr="003A40FC">
        <w:rPr>
          <w:szCs w:val="24"/>
          <w:lang w:eastAsia="lv-LV"/>
        </w:rPr>
        <w:t>retendentu, tā valdes vai padomes locekli, patiesā labuma guvēju, pārstāvēttiesīgo personu vai prokūristu</w:t>
      </w:r>
      <w:r w:rsidR="00E935A7" w:rsidRPr="003A40FC">
        <w:rPr>
          <w:szCs w:val="24"/>
          <w:lang w:eastAsia="lv-LV"/>
        </w:rPr>
        <w:t>,</w:t>
      </w:r>
      <w:r w:rsidRPr="003A40FC">
        <w:rPr>
          <w:szCs w:val="24"/>
          <w:lang w:eastAsia="lv-LV"/>
        </w:rPr>
        <w:t xml:space="preserve"> vai personu, kura ir pilnvarota pārstāvēt kandidātu vai </w:t>
      </w:r>
      <w:r w:rsidR="00430904" w:rsidRPr="003A40FC">
        <w:rPr>
          <w:szCs w:val="24"/>
          <w:lang w:eastAsia="lv-LV"/>
        </w:rPr>
        <w:t>P</w:t>
      </w:r>
      <w:r w:rsidRPr="003A40FC">
        <w:rPr>
          <w:szCs w:val="24"/>
          <w:lang w:eastAsia="lv-LV"/>
        </w:rPr>
        <w:t xml:space="preserve">retendentu darbībās, kas saistītas ar filiāli, vai personālsabiedrības biedru, tā valdes un padomes locekli, patiesā labuma guvēju, pārstāvēttiesīgo personu un prokūristu, ja </w:t>
      </w:r>
      <w:r w:rsidR="00430904" w:rsidRPr="003A40FC">
        <w:rPr>
          <w:szCs w:val="24"/>
          <w:lang w:eastAsia="lv-LV"/>
        </w:rPr>
        <w:lastRenderedPageBreak/>
        <w:t>P</w:t>
      </w:r>
      <w:r w:rsidRPr="003A40FC">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19E623A0" w:rsidR="00A818F8" w:rsidRPr="003A40FC" w:rsidRDefault="00A818F8" w:rsidP="007E3C2E">
      <w:pPr>
        <w:pStyle w:val="Tekstabloks"/>
        <w:ind w:left="567" w:right="-57"/>
        <w:jc w:val="both"/>
        <w:rPr>
          <w:szCs w:val="24"/>
          <w:lang w:eastAsia="lv-LV"/>
        </w:rPr>
      </w:pPr>
      <w:r w:rsidRPr="003A40FC">
        <w:rPr>
          <w:szCs w:val="24"/>
          <w:lang w:eastAsia="lv-LV"/>
        </w:rPr>
        <w:t xml:space="preserve">Pasūtītājs izslēgšanas nosacījumu esamība pārbaudīs Ārlietu ministrijas mājaslapā </w:t>
      </w:r>
      <w:r w:rsidR="002D2E76" w:rsidRPr="003A40FC">
        <w:rPr>
          <w:szCs w:val="24"/>
          <w:u w:val="single"/>
          <w:lang w:eastAsia="lv-LV"/>
        </w:rPr>
        <w:t>http://sankcijas.fid.gov.lv/</w:t>
      </w:r>
      <w:r w:rsidR="002D2E76" w:rsidRPr="003A40FC">
        <w:rPr>
          <w:szCs w:val="24"/>
          <w:lang w:eastAsia="lv-LV"/>
        </w:rPr>
        <w:t xml:space="preserve"> </w:t>
      </w:r>
      <w:r w:rsidRPr="003A40FC">
        <w:rPr>
          <w:szCs w:val="24"/>
          <w:lang w:eastAsia="lv-LV"/>
        </w:rPr>
        <w:t>norādītajās vietnēs.</w:t>
      </w:r>
    </w:p>
    <w:p w14:paraId="49745BD1" w14:textId="77777777" w:rsidR="00A818F8" w:rsidRPr="003A40FC" w:rsidRDefault="00A818F8" w:rsidP="007E3C2E">
      <w:pPr>
        <w:pStyle w:val="Tekstabloks"/>
        <w:spacing w:after="120"/>
        <w:ind w:left="567" w:right="-57"/>
        <w:jc w:val="both"/>
        <w:rPr>
          <w:szCs w:val="24"/>
          <w:lang w:eastAsia="lv-LV"/>
        </w:rPr>
      </w:pPr>
      <w:r w:rsidRPr="003A40F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51CBD367" w:rsidR="00522927" w:rsidRPr="003A40FC" w:rsidRDefault="00721F20" w:rsidP="007E3C2E">
      <w:pPr>
        <w:pStyle w:val="Tekstabloks"/>
        <w:numPr>
          <w:ilvl w:val="1"/>
          <w:numId w:val="24"/>
        </w:numPr>
        <w:spacing w:after="120"/>
        <w:ind w:left="567" w:right="-57" w:hanging="709"/>
        <w:jc w:val="both"/>
      </w:pPr>
      <w:r w:rsidRPr="003A40FC">
        <w:t xml:space="preserve">Pasūtītājs ir tiesīgs </w:t>
      </w:r>
      <w:r w:rsidR="005A6BEC" w:rsidRPr="003A40FC">
        <w:t xml:space="preserve">pārtraukt iepirkuma procedūru </w:t>
      </w:r>
      <w:r w:rsidRPr="003A40FC">
        <w:t>līdz iepirkuma līguma noslēgšanai</w:t>
      </w:r>
      <w:r w:rsidR="009665FD" w:rsidRPr="003A40FC">
        <w:t>, ja tam ir objektīvs pamatojums</w:t>
      </w:r>
      <w:r w:rsidRPr="003A40FC">
        <w:t>.</w:t>
      </w:r>
    </w:p>
    <w:p w14:paraId="58DE5468" w14:textId="2BEF3932" w:rsidR="0034559A" w:rsidRPr="003A40FC" w:rsidRDefault="00522927"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93" w:name="_Toc312767057"/>
      <w:bookmarkStart w:id="94" w:name="_Toc496711289"/>
      <w:bookmarkStart w:id="95" w:name="_Toc149741811"/>
      <w:r w:rsidRPr="003A40FC">
        <w:rPr>
          <w:szCs w:val="24"/>
        </w:rPr>
        <w:t>IEPIRKUMA LĪGUMA SLĒGŠANA</w:t>
      </w:r>
      <w:bookmarkEnd w:id="93"/>
      <w:bookmarkEnd w:id="94"/>
      <w:bookmarkEnd w:id="95"/>
    </w:p>
    <w:p w14:paraId="308FC5B4" w14:textId="10E74983" w:rsidR="009956AA" w:rsidRPr="003A40FC" w:rsidRDefault="009956AA" w:rsidP="00014964">
      <w:pPr>
        <w:widowControl w:val="0"/>
        <w:numPr>
          <w:ilvl w:val="1"/>
          <w:numId w:val="24"/>
        </w:numPr>
        <w:overflowPunct w:val="0"/>
        <w:autoSpaceDE w:val="0"/>
        <w:autoSpaceDN w:val="0"/>
        <w:adjustRightInd w:val="0"/>
        <w:spacing w:after="120"/>
        <w:ind w:left="567" w:hanging="567"/>
        <w:jc w:val="both"/>
        <w:textAlignment w:val="baseline"/>
        <w:outlineLvl w:val="0"/>
        <w:rPr>
          <w:b/>
          <w:sz w:val="24"/>
          <w:szCs w:val="24"/>
        </w:rPr>
      </w:pPr>
      <w:bookmarkStart w:id="96" w:name="_Toc149741812"/>
      <w:bookmarkEnd w:id="37"/>
      <w:r w:rsidRPr="003A40FC">
        <w:rPr>
          <w:sz w:val="24"/>
          <w:szCs w:val="24"/>
        </w:rPr>
        <w:t xml:space="preserve">Par pamatu </w:t>
      </w:r>
      <w:r w:rsidR="00351426" w:rsidRPr="003A40FC">
        <w:rPr>
          <w:sz w:val="24"/>
          <w:szCs w:val="24"/>
        </w:rPr>
        <w:t>iepirkuma</w:t>
      </w:r>
      <w:r w:rsidRPr="003A40FC">
        <w:rPr>
          <w:sz w:val="24"/>
          <w:szCs w:val="24"/>
        </w:rPr>
        <w:t xml:space="preserve"> līguma sagatavošanai un noslēgšanai tiks izmantots iepirkuma līguma projekts (nolikuma </w:t>
      </w:r>
      <w:r w:rsidR="00DE395D" w:rsidRPr="003A40FC">
        <w:rPr>
          <w:b/>
          <w:bCs/>
          <w:sz w:val="24"/>
          <w:szCs w:val="24"/>
        </w:rPr>
        <w:t>9</w:t>
      </w:r>
      <w:r w:rsidRPr="003A40FC">
        <w:rPr>
          <w:b/>
          <w:bCs/>
          <w:sz w:val="24"/>
          <w:szCs w:val="24"/>
        </w:rPr>
        <w:t>.pielikums</w:t>
      </w:r>
      <w:r w:rsidRPr="003A40FC">
        <w:rPr>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bookmarkEnd w:id="96"/>
    </w:p>
    <w:p w14:paraId="20F8AB34" w14:textId="77777777" w:rsidR="009956AA" w:rsidRPr="003A40FC" w:rsidRDefault="009956AA" w:rsidP="00237898">
      <w:pPr>
        <w:widowControl w:val="0"/>
        <w:numPr>
          <w:ilvl w:val="1"/>
          <w:numId w:val="24"/>
        </w:numPr>
        <w:overflowPunct w:val="0"/>
        <w:autoSpaceDE w:val="0"/>
        <w:autoSpaceDN w:val="0"/>
        <w:adjustRightInd w:val="0"/>
        <w:spacing w:after="120"/>
        <w:ind w:left="567" w:hanging="567"/>
        <w:jc w:val="both"/>
        <w:textAlignment w:val="baseline"/>
        <w:outlineLvl w:val="0"/>
        <w:rPr>
          <w:b/>
          <w:sz w:val="24"/>
          <w:szCs w:val="24"/>
        </w:rPr>
      </w:pPr>
      <w:bookmarkStart w:id="97" w:name="_Toc149741814"/>
      <w:r w:rsidRPr="003A40FC">
        <w:rPr>
          <w:sz w:val="24"/>
          <w:szCs w:val="24"/>
        </w:rPr>
        <w:t>Pasūtītājam ir tiesības noslēgt iepirkuma līgumu ar iepirkuma procedūras uzvarētāju nākamajā dienā pēc nogaidīšanas termiņa beigām. Līgums jānoslēdz 5 (piecu) darba dienu laikā no Pasūtītāja rakstiska pieprasījuma saņemšanas.</w:t>
      </w:r>
      <w:bookmarkEnd w:id="97"/>
    </w:p>
    <w:p w14:paraId="40F1599F" w14:textId="77777777" w:rsidR="00155667" w:rsidRPr="00F81AC4" w:rsidRDefault="00155667" w:rsidP="007E3C2E">
      <w:pPr>
        <w:pStyle w:val="Krsainssarakstsizclums11"/>
        <w:widowControl w:val="0"/>
        <w:suppressAutoHyphens/>
        <w:autoSpaceDN w:val="0"/>
        <w:spacing w:after="120"/>
        <w:textAlignment w:val="baseline"/>
        <w:rPr>
          <w:lang w:eastAsia="en-US"/>
        </w:rPr>
      </w:pPr>
    </w:p>
    <w:sectPr w:rsidR="00155667" w:rsidRPr="00F81AC4" w:rsidSect="00676897">
      <w:headerReference w:type="even" r:id="rId23"/>
      <w:headerReference w:type="default" r:id="rId24"/>
      <w:footerReference w:type="even" r:id="rId25"/>
      <w:footerReference w:type="default" r:id="rId26"/>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8EDB6" w14:textId="77777777" w:rsidR="00676897" w:rsidRPr="003A40FC" w:rsidRDefault="00676897" w:rsidP="002303CF">
      <w:r w:rsidRPr="003A40FC">
        <w:separator/>
      </w:r>
    </w:p>
  </w:endnote>
  <w:endnote w:type="continuationSeparator" w:id="0">
    <w:p w14:paraId="5D91D866" w14:textId="77777777" w:rsidR="00676897" w:rsidRPr="003A40FC" w:rsidRDefault="00676897" w:rsidP="002303CF">
      <w:r w:rsidRPr="003A40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B26A" w14:textId="77777777" w:rsidR="00AD2DA6" w:rsidRPr="003A40FC" w:rsidRDefault="00AD2DA6" w:rsidP="00522927">
    <w:pPr>
      <w:pStyle w:val="Kjene"/>
      <w:framePr w:wrap="around" w:vAnchor="text" w:hAnchor="margin" w:xAlign="right" w:y="1"/>
      <w:rPr>
        <w:rStyle w:val="Lappusesnumurs"/>
      </w:rPr>
    </w:pPr>
    <w:r w:rsidRPr="003A40FC">
      <w:rPr>
        <w:rStyle w:val="Lappusesnumurs"/>
      </w:rPr>
      <w:fldChar w:fldCharType="begin"/>
    </w:r>
    <w:r w:rsidRPr="003A40FC">
      <w:rPr>
        <w:rStyle w:val="Lappusesnumurs"/>
      </w:rPr>
      <w:instrText xml:space="preserve">PAGE  </w:instrText>
    </w:r>
    <w:r w:rsidRPr="003A40FC">
      <w:rPr>
        <w:rStyle w:val="Lappusesnumurs"/>
      </w:rPr>
      <w:fldChar w:fldCharType="separate"/>
    </w:r>
    <w:r w:rsidRPr="003A40FC">
      <w:rPr>
        <w:rStyle w:val="Lappusesnumurs"/>
      </w:rPr>
      <w:t>10</w:t>
    </w:r>
    <w:r w:rsidRPr="003A40FC">
      <w:rPr>
        <w:rStyle w:val="Lappusesnumurs"/>
      </w:rPr>
      <w:fldChar w:fldCharType="end"/>
    </w:r>
  </w:p>
  <w:p w14:paraId="653063F2" w14:textId="77777777" w:rsidR="00AD2DA6" w:rsidRPr="003A40FC" w:rsidRDefault="00AD2DA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6140" w14:textId="24F669F8" w:rsidR="00AD2DA6" w:rsidRPr="003A40FC" w:rsidRDefault="00AD2DA6">
    <w:pPr>
      <w:pStyle w:val="Kjene"/>
      <w:jc w:val="right"/>
    </w:pPr>
  </w:p>
  <w:p w14:paraId="3DE5BCDA" w14:textId="77777777" w:rsidR="00AD2DA6" w:rsidRPr="003A40FC" w:rsidRDefault="00AD2DA6"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8FDE7" w14:textId="77777777" w:rsidR="00676897" w:rsidRPr="003A40FC" w:rsidRDefault="00676897" w:rsidP="002303CF">
      <w:r w:rsidRPr="003A40FC">
        <w:separator/>
      </w:r>
    </w:p>
  </w:footnote>
  <w:footnote w:type="continuationSeparator" w:id="0">
    <w:p w14:paraId="670983D5" w14:textId="77777777" w:rsidR="00676897" w:rsidRPr="003A40FC" w:rsidRDefault="00676897" w:rsidP="002303CF">
      <w:r w:rsidRPr="003A40FC">
        <w:continuationSeparator/>
      </w:r>
    </w:p>
  </w:footnote>
  <w:footnote w:id="1">
    <w:p w14:paraId="53C4502D" w14:textId="674FC96E" w:rsidR="00AD2DA6" w:rsidRPr="003A40FC" w:rsidRDefault="00AD2DA6">
      <w:pPr>
        <w:pStyle w:val="Vresteksts"/>
        <w:rPr>
          <w:lang w:val="lv-LV"/>
        </w:rPr>
      </w:pPr>
      <w:r w:rsidRPr="003A40FC">
        <w:rPr>
          <w:rStyle w:val="Vresatsauce"/>
          <w:lang w:val="lv-LV"/>
        </w:rPr>
        <w:footnoteRef/>
      </w:r>
      <w:r w:rsidRPr="003A40FC">
        <w:rPr>
          <w:lang w:val="lv-LV"/>
        </w:rPr>
        <w:t xml:space="preserve"> Informāciju par to, kā ieinteresētais piegādātājs var reģistrēties par Nolikuma saņēmēju sk.</w:t>
      </w:r>
      <w:r w:rsidRPr="003A40FC">
        <w:rPr>
          <w:color w:val="FF0000"/>
          <w:lang w:val="lv-LV"/>
        </w:rPr>
        <w:t xml:space="preserve"> </w:t>
      </w:r>
      <w:hyperlink r:id="rId1" w:history="1">
        <w:r w:rsidRPr="003A40FC">
          <w:rPr>
            <w:rStyle w:val="Hipersaite"/>
            <w:lang w:val="lv-LV"/>
          </w:rPr>
          <w:t>https://www.eis.gov.lv/EIS/Publications/PublicationView.aspx?PublicationId=883</w:t>
        </w:r>
      </w:hyperlink>
    </w:p>
  </w:footnote>
  <w:footnote w:id="2">
    <w:p w14:paraId="1611A75D" w14:textId="7DAC69C5" w:rsidR="00016F7A" w:rsidRPr="00016F7A" w:rsidRDefault="00016F7A">
      <w:pPr>
        <w:pStyle w:val="Vresteksts"/>
        <w:rPr>
          <w:lang w:val="lv-LV"/>
        </w:rPr>
      </w:pPr>
      <w:r w:rsidRPr="003A40FC">
        <w:rPr>
          <w:rStyle w:val="Vresatsauce"/>
          <w:lang w:val="lv-LV"/>
        </w:rPr>
        <w:footnoteRef/>
      </w:r>
      <w:r w:rsidRPr="003A40FC">
        <w:rPr>
          <w:lang w:val="lv-LV"/>
        </w:rPr>
        <w:t xml:space="preserve"> 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3B4B" w14:textId="77777777" w:rsidR="00AD2DA6" w:rsidRPr="003A40FC" w:rsidRDefault="00AD2DA6">
    <w:pPr>
      <w:pStyle w:val="Galvene"/>
      <w:framePr w:wrap="around" w:vAnchor="text" w:hAnchor="margin" w:xAlign="right" w:y="1"/>
      <w:rPr>
        <w:rStyle w:val="Lappusesnumurs"/>
      </w:rPr>
    </w:pPr>
    <w:r w:rsidRPr="003A40FC">
      <w:rPr>
        <w:rStyle w:val="Lappusesnumurs"/>
      </w:rPr>
      <w:fldChar w:fldCharType="begin"/>
    </w:r>
    <w:r w:rsidRPr="003A40FC">
      <w:rPr>
        <w:rStyle w:val="Lappusesnumurs"/>
      </w:rPr>
      <w:instrText xml:space="preserve">PAGE  </w:instrText>
    </w:r>
    <w:r w:rsidRPr="003A40FC">
      <w:rPr>
        <w:rStyle w:val="Lappusesnumurs"/>
      </w:rPr>
      <w:fldChar w:fldCharType="separate"/>
    </w:r>
    <w:r w:rsidRPr="003A40FC">
      <w:rPr>
        <w:rStyle w:val="Lappusesnumurs"/>
      </w:rPr>
      <w:t>1</w:t>
    </w:r>
    <w:r w:rsidRPr="003A40FC">
      <w:rPr>
        <w:rStyle w:val="Lappusesnumurs"/>
      </w:rPr>
      <w:fldChar w:fldCharType="end"/>
    </w:r>
  </w:p>
  <w:p w14:paraId="542E5934" w14:textId="77777777" w:rsidR="00AD2DA6" w:rsidRPr="003A40FC" w:rsidRDefault="00AD2DA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24DA4" w14:textId="77777777" w:rsidR="00AD2DA6" w:rsidRPr="003A40FC" w:rsidRDefault="00AD2DA6">
    <w:pPr>
      <w:pStyle w:val="Galvene"/>
      <w:framePr w:wrap="around" w:vAnchor="text" w:hAnchor="margin" w:xAlign="right" w:y="1"/>
      <w:rPr>
        <w:rStyle w:val="Lappusesnumurs"/>
      </w:rPr>
    </w:pPr>
  </w:p>
  <w:p w14:paraId="28696093" w14:textId="77777777" w:rsidR="00AD2DA6" w:rsidRPr="003A40FC" w:rsidRDefault="00AD2DA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D2B73"/>
    <w:multiLevelType w:val="hybridMultilevel"/>
    <w:tmpl w:val="749E5760"/>
    <w:lvl w:ilvl="0" w:tplc="82184FB0">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AE040BB"/>
    <w:multiLevelType w:val="multilevel"/>
    <w:tmpl w:val="3CB8ED6A"/>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E7F1B5A"/>
    <w:multiLevelType w:val="hybridMultilevel"/>
    <w:tmpl w:val="FFF2715E"/>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EF75BE"/>
    <w:multiLevelType w:val="hybridMultilevel"/>
    <w:tmpl w:val="2D1E563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51393589"/>
    <w:multiLevelType w:val="hybridMultilevel"/>
    <w:tmpl w:val="87B6E0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F652FB"/>
    <w:multiLevelType w:val="multilevel"/>
    <w:tmpl w:val="F5CC3AD0"/>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9" w15:restartNumberingAfterBreak="0">
    <w:nsid w:val="70E41E5B"/>
    <w:multiLevelType w:val="hybridMultilevel"/>
    <w:tmpl w:val="702E26EC"/>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30" w15:restartNumberingAfterBreak="0">
    <w:nsid w:val="71BB5C57"/>
    <w:multiLevelType w:val="hybridMultilevel"/>
    <w:tmpl w:val="ECD68D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3205A16"/>
    <w:multiLevelType w:val="multilevel"/>
    <w:tmpl w:val="61AC9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sz w:val="24"/>
        <w:szCs w:val="24"/>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717C88"/>
    <w:multiLevelType w:val="multilevel"/>
    <w:tmpl w:val="72E88D70"/>
    <w:lvl w:ilvl="0">
      <w:start w:val="5"/>
      <w:numFmt w:val="decimal"/>
      <w:lvlText w:val="%1."/>
      <w:lvlJc w:val="left"/>
      <w:pPr>
        <w:ind w:left="540" w:hanging="540"/>
      </w:pPr>
      <w:rPr>
        <w:rFonts w:hint="default"/>
      </w:rPr>
    </w:lvl>
    <w:lvl w:ilvl="1">
      <w:start w:val="2"/>
      <w:numFmt w:val="decimal"/>
      <w:lvlText w:val="%1.%2."/>
      <w:lvlJc w:val="left"/>
      <w:pPr>
        <w:ind w:left="1200" w:hanging="54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3"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4" w15:restartNumberingAfterBreak="0">
    <w:nsid w:val="7F1F10D1"/>
    <w:multiLevelType w:val="multilevel"/>
    <w:tmpl w:val="CF94DCA4"/>
    <w:lvl w:ilvl="0">
      <w:start w:val="9"/>
      <w:numFmt w:val="decimal"/>
      <w:lvlText w:val="%1."/>
      <w:lvlJc w:val="left"/>
      <w:pPr>
        <w:ind w:left="360" w:hanging="360"/>
      </w:pPr>
    </w:lvl>
    <w:lvl w:ilvl="1">
      <w:start w:val="1"/>
      <w:numFmt w:val="decimal"/>
      <w:lvlText w:val="%1.%2."/>
      <w:lvlJc w:val="left"/>
      <w:pPr>
        <w:ind w:left="360" w:hanging="360"/>
      </w:pPr>
      <w:rPr>
        <w:b w:val="0"/>
        <w:i w:val="0"/>
        <w:sz w:val="24"/>
        <w:szCs w:val="24"/>
      </w:rPr>
    </w:lvl>
    <w:lvl w:ilvl="2">
      <w:start w:val="1"/>
      <w:numFmt w:val="decimal"/>
      <w:lvlText w:val="%1.%2.%3."/>
      <w:lvlJc w:val="left"/>
      <w:pPr>
        <w:ind w:left="720" w:hanging="720"/>
      </w:pPr>
      <w:rPr>
        <w:i w:val="0"/>
        <w:strike w:val="0"/>
        <w:dstrike w:val="0"/>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0652566">
    <w:abstractNumId w:val="5"/>
  </w:num>
  <w:num w:numId="2" w16cid:durableId="337198175">
    <w:abstractNumId w:val="26"/>
  </w:num>
  <w:num w:numId="3" w16cid:durableId="733430920">
    <w:abstractNumId w:val="27"/>
  </w:num>
  <w:num w:numId="4" w16cid:durableId="98331160">
    <w:abstractNumId w:val="9"/>
  </w:num>
  <w:num w:numId="5" w16cid:durableId="351422365">
    <w:abstractNumId w:val="16"/>
  </w:num>
  <w:num w:numId="6" w16cid:durableId="742681467">
    <w:abstractNumId w:val="22"/>
  </w:num>
  <w:num w:numId="7" w16cid:durableId="781724897">
    <w:abstractNumId w:val="6"/>
  </w:num>
  <w:num w:numId="8" w16cid:durableId="1246692157">
    <w:abstractNumId w:val="0"/>
  </w:num>
  <w:num w:numId="9" w16cid:durableId="2023629042">
    <w:abstractNumId w:val="10"/>
  </w:num>
  <w:num w:numId="10" w16cid:durableId="1620911726">
    <w:abstractNumId w:val="15"/>
  </w:num>
  <w:num w:numId="11" w16cid:durableId="1593011524">
    <w:abstractNumId w:val="11"/>
  </w:num>
  <w:num w:numId="12" w16cid:durableId="2083719315">
    <w:abstractNumId w:val="1"/>
  </w:num>
  <w:num w:numId="13" w16cid:durableId="358891392">
    <w:abstractNumId w:val="14"/>
  </w:num>
  <w:num w:numId="14" w16cid:durableId="1903131222">
    <w:abstractNumId w:val="20"/>
  </w:num>
  <w:num w:numId="15" w16cid:durableId="184288997">
    <w:abstractNumId w:val="12"/>
  </w:num>
  <w:num w:numId="16" w16cid:durableId="1280792468">
    <w:abstractNumId w:val="25"/>
  </w:num>
  <w:num w:numId="17" w16cid:durableId="741950497">
    <w:abstractNumId w:val="19"/>
  </w:num>
  <w:num w:numId="18" w16cid:durableId="120466390">
    <w:abstractNumId w:val="21"/>
  </w:num>
  <w:num w:numId="19" w16cid:durableId="853421706">
    <w:abstractNumId w:val="17"/>
  </w:num>
  <w:num w:numId="20" w16cid:durableId="198897137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4"/>
  </w:num>
  <w:num w:numId="22" w16cid:durableId="1658651086">
    <w:abstractNumId w:val="33"/>
  </w:num>
  <w:num w:numId="23" w16cid:durableId="1025253764">
    <w:abstractNumId w:val="3"/>
  </w:num>
  <w:num w:numId="24" w16cid:durableId="2046251897">
    <w:abstractNumId w:val="31"/>
  </w:num>
  <w:num w:numId="25" w16cid:durableId="824971526">
    <w:abstractNumId w:val="23"/>
  </w:num>
  <w:num w:numId="26" w16cid:durableId="1423140524">
    <w:abstractNumId w:val="13"/>
  </w:num>
  <w:num w:numId="27" w16cid:durableId="1961836295">
    <w:abstractNumId w:val="2"/>
  </w:num>
  <w:num w:numId="28" w16cid:durableId="1148207501">
    <w:abstractNumId w:val="30"/>
  </w:num>
  <w:num w:numId="29" w16cid:durableId="100732053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0882035">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6447592">
    <w:abstractNumId w:val="18"/>
  </w:num>
  <w:num w:numId="32" w16cid:durableId="1069839732">
    <w:abstractNumId w:val="24"/>
  </w:num>
  <w:num w:numId="33" w16cid:durableId="404034721">
    <w:abstractNumId w:val="8"/>
  </w:num>
  <w:num w:numId="34" w16cid:durableId="1576351943">
    <w:abstractNumId w:val="29"/>
  </w:num>
  <w:num w:numId="35" w16cid:durableId="1131049097">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29C"/>
    <w:rsid w:val="00000D88"/>
    <w:rsid w:val="0000119D"/>
    <w:rsid w:val="00001479"/>
    <w:rsid w:val="0000147B"/>
    <w:rsid w:val="000018DB"/>
    <w:rsid w:val="000022D0"/>
    <w:rsid w:val="00004AC9"/>
    <w:rsid w:val="00004D82"/>
    <w:rsid w:val="00006413"/>
    <w:rsid w:val="00006835"/>
    <w:rsid w:val="00007FDB"/>
    <w:rsid w:val="000105C7"/>
    <w:rsid w:val="00012730"/>
    <w:rsid w:val="000130CB"/>
    <w:rsid w:val="000133CD"/>
    <w:rsid w:val="000134B8"/>
    <w:rsid w:val="0001371B"/>
    <w:rsid w:val="000138D1"/>
    <w:rsid w:val="00013C75"/>
    <w:rsid w:val="000144B8"/>
    <w:rsid w:val="00014964"/>
    <w:rsid w:val="000156AD"/>
    <w:rsid w:val="000160FF"/>
    <w:rsid w:val="000161DC"/>
    <w:rsid w:val="00016F7A"/>
    <w:rsid w:val="00017878"/>
    <w:rsid w:val="00023AF6"/>
    <w:rsid w:val="00025E91"/>
    <w:rsid w:val="000269E6"/>
    <w:rsid w:val="00027517"/>
    <w:rsid w:val="00030365"/>
    <w:rsid w:val="00030374"/>
    <w:rsid w:val="0003153B"/>
    <w:rsid w:val="000315A2"/>
    <w:rsid w:val="00032F70"/>
    <w:rsid w:val="00035668"/>
    <w:rsid w:val="00035AD9"/>
    <w:rsid w:val="00036330"/>
    <w:rsid w:val="00041646"/>
    <w:rsid w:val="00042F18"/>
    <w:rsid w:val="00043B46"/>
    <w:rsid w:val="0004441C"/>
    <w:rsid w:val="00045580"/>
    <w:rsid w:val="000464B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ECF"/>
    <w:rsid w:val="00067615"/>
    <w:rsid w:val="00070318"/>
    <w:rsid w:val="0007048B"/>
    <w:rsid w:val="0007073C"/>
    <w:rsid w:val="00070C63"/>
    <w:rsid w:val="00071295"/>
    <w:rsid w:val="000731D9"/>
    <w:rsid w:val="000742EB"/>
    <w:rsid w:val="00074CB3"/>
    <w:rsid w:val="000753FF"/>
    <w:rsid w:val="0007589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EAA"/>
    <w:rsid w:val="00086FCC"/>
    <w:rsid w:val="00091652"/>
    <w:rsid w:val="00091C33"/>
    <w:rsid w:val="00092C06"/>
    <w:rsid w:val="00092E77"/>
    <w:rsid w:val="00092E87"/>
    <w:rsid w:val="000932C2"/>
    <w:rsid w:val="00094195"/>
    <w:rsid w:val="0009423E"/>
    <w:rsid w:val="00094F4A"/>
    <w:rsid w:val="00095346"/>
    <w:rsid w:val="00095B9B"/>
    <w:rsid w:val="000972B1"/>
    <w:rsid w:val="000978B3"/>
    <w:rsid w:val="00097B4E"/>
    <w:rsid w:val="000A1296"/>
    <w:rsid w:val="000A3856"/>
    <w:rsid w:val="000A409A"/>
    <w:rsid w:val="000A5277"/>
    <w:rsid w:val="000A5A08"/>
    <w:rsid w:val="000A5AE2"/>
    <w:rsid w:val="000A6216"/>
    <w:rsid w:val="000A6EDA"/>
    <w:rsid w:val="000A7AA2"/>
    <w:rsid w:val="000A7B80"/>
    <w:rsid w:val="000B2FF0"/>
    <w:rsid w:val="000B4A50"/>
    <w:rsid w:val="000B74C2"/>
    <w:rsid w:val="000B776D"/>
    <w:rsid w:val="000B7963"/>
    <w:rsid w:val="000B7CEA"/>
    <w:rsid w:val="000C1843"/>
    <w:rsid w:val="000C2019"/>
    <w:rsid w:val="000C2EE5"/>
    <w:rsid w:val="000C305E"/>
    <w:rsid w:val="000C3728"/>
    <w:rsid w:val="000C39BD"/>
    <w:rsid w:val="000C3C43"/>
    <w:rsid w:val="000C4098"/>
    <w:rsid w:val="000C416B"/>
    <w:rsid w:val="000C5E19"/>
    <w:rsid w:val="000C6172"/>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5641"/>
    <w:rsid w:val="00117832"/>
    <w:rsid w:val="001178B7"/>
    <w:rsid w:val="00117ED2"/>
    <w:rsid w:val="00117F55"/>
    <w:rsid w:val="00121270"/>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02"/>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66F36"/>
    <w:rsid w:val="00171B51"/>
    <w:rsid w:val="001728A7"/>
    <w:rsid w:val="00172F4B"/>
    <w:rsid w:val="00174C1D"/>
    <w:rsid w:val="00175051"/>
    <w:rsid w:val="001802DD"/>
    <w:rsid w:val="00180E02"/>
    <w:rsid w:val="0018205D"/>
    <w:rsid w:val="0018249B"/>
    <w:rsid w:val="001827D0"/>
    <w:rsid w:val="00182A27"/>
    <w:rsid w:val="00183197"/>
    <w:rsid w:val="0018448A"/>
    <w:rsid w:val="00184668"/>
    <w:rsid w:val="001856B8"/>
    <w:rsid w:val="001861B5"/>
    <w:rsid w:val="001879AA"/>
    <w:rsid w:val="00190505"/>
    <w:rsid w:val="001936CA"/>
    <w:rsid w:val="00194CBD"/>
    <w:rsid w:val="001950CB"/>
    <w:rsid w:val="0019513C"/>
    <w:rsid w:val="0019596F"/>
    <w:rsid w:val="001977BD"/>
    <w:rsid w:val="00197F1F"/>
    <w:rsid w:val="001A0346"/>
    <w:rsid w:val="001A2604"/>
    <w:rsid w:val="001A3565"/>
    <w:rsid w:val="001A4028"/>
    <w:rsid w:val="001A415D"/>
    <w:rsid w:val="001A419D"/>
    <w:rsid w:val="001A43EB"/>
    <w:rsid w:val="001A4CA7"/>
    <w:rsid w:val="001A5403"/>
    <w:rsid w:val="001A5A76"/>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A5A"/>
    <w:rsid w:val="001D1C67"/>
    <w:rsid w:val="001D21C8"/>
    <w:rsid w:val="001D24BB"/>
    <w:rsid w:val="001D2CF8"/>
    <w:rsid w:val="001D2F68"/>
    <w:rsid w:val="001D43A9"/>
    <w:rsid w:val="001D58A8"/>
    <w:rsid w:val="001D69E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213"/>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61C"/>
    <w:rsid w:val="002319C4"/>
    <w:rsid w:val="00231C51"/>
    <w:rsid w:val="002321A4"/>
    <w:rsid w:val="00232C86"/>
    <w:rsid w:val="00234035"/>
    <w:rsid w:val="00234E4F"/>
    <w:rsid w:val="00234ECF"/>
    <w:rsid w:val="00235309"/>
    <w:rsid w:val="00235579"/>
    <w:rsid w:val="00235635"/>
    <w:rsid w:val="00235DAA"/>
    <w:rsid w:val="00237898"/>
    <w:rsid w:val="0024014D"/>
    <w:rsid w:val="002401FE"/>
    <w:rsid w:val="00240A8A"/>
    <w:rsid w:val="00240A92"/>
    <w:rsid w:val="00242057"/>
    <w:rsid w:val="002423F7"/>
    <w:rsid w:val="0024249F"/>
    <w:rsid w:val="00243966"/>
    <w:rsid w:val="00244639"/>
    <w:rsid w:val="00244B01"/>
    <w:rsid w:val="0024577B"/>
    <w:rsid w:val="00246642"/>
    <w:rsid w:val="002469C5"/>
    <w:rsid w:val="00246F32"/>
    <w:rsid w:val="002470D0"/>
    <w:rsid w:val="00247542"/>
    <w:rsid w:val="0024796E"/>
    <w:rsid w:val="002508DD"/>
    <w:rsid w:val="00251318"/>
    <w:rsid w:val="00251EEF"/>
    <w:rsid w:val="00252E58"/>
    <w:rsid w:val="00254ACC"/>
    <w:rsid w:val="00254B84"/>
    <w:rsid w:val="00254BB1"/>
    <w:rsid w:val="002556E8"/>
    <w:rsid w:val="00255869"/>
    <w:rsid w:val="0026054D"/>
    <w:rsid w:val="00260AFC"/>
    <w:rsid w:val="002611F9"/>
    <w:rsid w:val="00261933"/>
    <w:rsid w:val="00261D34"/>
    <w:rsid w:val="00264F06"/>
    <w:rsid w:val="002652A8"/>
    <w:rsid w:val="00266D55"/>
    <w:rsid w:val="00267228"/>
    <w:rsid w:val="002702D6"/>
    <w:rsid w:val="00270353"/>
    <w:rsid w:val="00270959"/>
    <w:rsid w:val="002709E7"/>
    <w:rsid w:val="0027130C"/>
    <w:rsid w:val="00271386"/>
    <w:rsid w:val="00272274"/>
    <w:rsid w:val="002731A6"/>
    <w:rsid w:val="002736AA"/>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2A6"/>
    <w:rsid w:val="002966E3"/>
    <w:rsid w:val="002A0470"/>
    <w:rsid w:val="002A0B70"/>
    <w:rsid w:val="002A0CD5"/>
    <w:rsid w:val="002A1BAF"/>
    <w:rsid w:val="002A2704"/>
    <w:rsid w:val="002A2E6F"/>
    <w:rsid w:val="002A31E4"/>
    <w:rsid w:val="002A3CAA"/>
    <w:rsid w:val="002A4F1B"/>
    <w:rsid w:val="002A50B1"/>
    <w:rsid w:val="002A5831"/>
    <w:rsid w:val="002A62E3"/>
    <w:rsid w:val="002A6EBA"/>
    <w:rsid w:val="002A7A02"/>
    <w:rsid w:val="002A7EEF"/>
    <w:rsid w:val="002B027A"/>
    <w:rsid w:val="002B0B68"/>
    <w:rsid w:val="002B4704"/>
    <w:rsid w:val="002B5686"/>
    <w:rsid w:val="002B6F6D"/>
    <w:rsid w:val="002B76EB"/>
    <w:rsid w:val="002C0DBE"/>
    <w:rsid w:val="002C0F94"/>
    <w:rsid w:val="002C10DB"/>
    <w:rsid w:val="002C111B"/>
    <w:rsid w:val="002C27BD"/>
    <w:rsid w:val="002C29CF"/>
    <w:rsid w:val="002C3A96"/>
    <w:rsid w:val="002C45F7"/>
    <w:rsid w:val="002C5B98"/>
    <w:rsid w:val="002C5EFD"/>
    <w:rsid w:val="002C702A"/>
    <w:rsid w:val="002C783D"/>
    <w:rsid w:val="002D00B7"/>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E5185"/>
    <w:rsid w:val="002F0D2E"/>
    <w:rsid w:val="002F165A"/>
    <w:rsid w:val="002F2727"/>
    <w:rsid w:val="002F3147"/>
    <w:rsid w:val="002F3246"/>
    <w:rsid w:val="002F3252"/>
    <w:rsid w:val="002F4D93"/>
    <w:rsid w:val="002F4E3B"/>
    <w:rsid w:val="002F592F"/>
    <w:rsid w:val="002F672B"/>
    <w:rsid w:val="002F6EBD"/>
    <w:rsid w:val="002F73AD"/>
    <w:rsid w:val="00300A10"/>
    <w:rsid w:val="00300BF0"/>
    <w:rsid w:val="00302864"/>
    <w:rsid w:val="00302871"/>
    <w:rsid w:val="00303CE7"/>
    <w:rsid w:val="00307347"/>
    <w:rsid w:val="00310E24"/>
    <w:rsid w:val="00311628"/>
    <w:rsid w:val="0031272D"/>
    <w:rsid w:val="00313C63"/>
    <w:rsid w:val="00313F6E"/>
    <w:rsid w:val="00314320"/>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0BF"/>
    <w:rsid w:val="0034559A"/>
    <w:rsid w:val="00346463"/>
    <w:rsid w:val="00346A9D"/>
    <w:rsid w:val="00347B65"/>
    <w:rsid w:val="00350885"/>
    <w:rsid w:val="00350B83"/>
    <w:rsid w:val="00351426"/>
    <w:rsid w:val="0035229D"/>
    <w:rsid w:val="00356040"/>
    <w:rsid w:val="00356378"/>
    <w:rsid w:val="00357CEB"/>
    <w:rsid w:val="003605F8"/>
    <w:rsid w:val="00362598"/>
    <w:rsid w:val="00362AD1"/>
    <w:rsid w:val="003635D7"/>
    <w:rsid w:val="0036585F"/>
    <w:rsid w:val="00366347"/>
    <w:rsid w:val="003673A4"/>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2F5"/>
    <w:rsid w:val="00391F7D"/>
    <w:rsid w:val="00391FBC"/>
    <w:rsid w:val="00392BCB"/>
    <w:rsid w:val="00392EF5"/>
    <w:rsid w:val="0039360A"/>
    <w:rsid w:val="00394716"/>
    <w:rsid w:val="00394DC4"/>
    <w:rsid w:val="0039555C"/>
    <w:rsid w:val="00395AC2"/>
    <w:rsid w:val="00395BA3"/>
    <w:rsid w:val="00396C9E"/>
    <w:rsid w:val="003A0428"/>
    <w:rsid w:val="003A11D3"/>
    <w:rsid w:val="003A1FF4"/>
    <w:rsid w:val="003A394F"/>
    <w:rsid w:val="003A40FC"/>
    <w:rsid w:val="003A43EA"/>
    <w:rsid w:val="003A52F0"/>
    <w:rsid w:val="003A5A48"/>
    <w:rsid w:val="003A6F58"/>
    <w:rsid w:val="003B1F99"/>
    <w:rsid w:val="003B2A01"/>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09D"/>
    <w:rsid w:val="003E17CC"/>
    <w:rsid w:val="003E1E01"/>
    <w:rsid w:val="003E3794"/>
    <w:rsid w:val="003E387F"/>
    <w:rsid w:val="003E43D4"/>
    <w:rsid w:val="003E45F1"/>
    <w:rsid w:val="003E4B2D"/>
    <w:rsid w:val="003E56EA"/>
    <w:rsid w:val="003E635A"/>
    <w:rsid w:val="003E7029"/>
    <w:rsid w:val="003E7206"/>
    <w:rsid w:val="003E7438"/>
    <w:rsid w:val="003E7972"/>
    <w:rsid w:val="003F13EE"/>
    <w:rsid w:val="003F1E53"/>
    <w:rsid w:val="003F1FA8"/>
    <w:rsid w:val="003F2B19"/>
    <w:rsid w:val="003F2F93"/>
    <w:rsid w:val="003F3582"/>
    <w:rsid w:val="003F59A3"/>
    <w:rsid w:val="003F5E68"/>
    <w:rsid w:val="003F78CE"/>
    <w:rsid w:val="003F7E6E"/>
    <w:rsid w:val="00400203"/>
    <w:rsid w:val="00400B23"/>
    <w:rsid w:val="00400BC7"/>
    <w:rsid w:val="00401DF9"/>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2A11"/>
    <w:rsid w:val="004360D1"/>
    <w:rsid w:val="004379AB"/>
    <w:rsid w:val="00437FE8"/>
    <w:rsid w:val="0044046E"/>
    <w:rsid w:val="00442EA2"/>
    <w:rsid w:val="0044379E"/>
    <w:rsid w:val="00444743"/>
    <w:rsid w:val="00444862"/>
    <w:rsid w:val="00445602"/>
    <w:rsid w:val="00446862"/>
    <w:rsid w:val="00447D00"/>
    <w:rsid w:val="0045009D"/>
    <w:rsid w:val="00450654"/>
    <w:rsid w:val="00451444"/>
    <w:rsid w:val="004519C2"/>
    <w:rsid w:val="00451AD5"/>
    <w:rsid w:val="0045528C"/>
    <w:rsid w:val="00456934"/>
    <w:rsid w:val="00456EE3"/>
    <w:rsid w:val="00457142"/>
    <w:rsid w:val="0045773E"/>
    <w:rsid w:val="00457B98"/>
    <w:rsid w:val="00461927"/>
    <w:rsid w:val="00463613"/>
    <w:rsid w:val="00463ECC"/>
    <w:rsid w:val="004640E9"/>
    <w:rsid w:val="00464FC9"/>
    <w:rsid w:val="00465F0E"/>
    <w:rsid w:val="004664F9"/>
    <w:rsid w:val="0046656E"/>
    <w:rsid w:val="00467D46"/>
    <w:rsid w:val="00470895"/>
    <w:rsid w:val="00470A13"/>
    <w:rsid w:val="004712B4"/>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D25"/>
    <w:rsid w:val="00493E0F"/>
    <w:rsid w:val="00494E51"/>
    <w:rsid w:val="00495183"/>
    <w:rsid w:val="00497CB2"/>
    <w:rsid w:val="004A161D"/>
    <w:rsid w:val="004A1713"/>
    <w:rsid w:val="004A29B3"/>
    <w:rsid w:val="004A348E"/>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B7D08"/>
    <w:rsid w:val="004C0FCB"/>
    <w:rsid w:val="004C1293"/>
    <w:rsid w:val="004C3170"/>
    <w:rsid w:val="004C5628"/>
    <w:rsid w:val="004C68D5"/>
    <w:rsid w:val="004C6C21"/>
    <w:rsid w:val="004D0682"/>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726"/>
    <w:rsid w:val="004F1BB5"/>
    <w:rsid w:val="004F1E6D"/>
    <w:rsid w:val="004F2365"/>
    <w:rsid w:val="004F3BF8"/>
    <w:rsid w:val="004F5126"/>
    <w:rsid w:val="004F6176"/>
    <w:rsid w:val="004F6656"/>
    <w:rsid w:val="004F7F4F"/>
    <w:rsid w:val="00500AE3"/>
    <w:rsid w:val="00502EC9"/>
    <w:rsid w:val="00502F1C"/>
    <w:rsid w:val="00503A30"/>
    <w:rsid w:val="0050404B"/>
    <w:rsid w:val="00504A64"/>
    <w:rsid w:val="00504BC5"/>
    <w:rsid w:val="0050581A"/>
    <w:rsid w:val="00510196"/>
    <w:rsid w:val="005102E0"/>
    <w:rsid w:val="00511330"/>
    <w:rsid w:val="00511CDC"/>
    <w:rsid w:val="005130A6"/>
    <w:rsid w:val="00515781"/>
    <w:rsid w:val="00515833"/>
    <w:rsid w:val="00515EAD"/>
    <w:rsid w:val="0051676E"/>
    <w:rsid w:val="005168B7"/>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09A"/>
    <w:rsid w:val="0053444B"/>
    <w:rsid w:val="00534470"/>
    <w:rsid w:val="00534D6D"/>
    <w:rsid w:val="00534EA3"/>
    <w:rsid w:val="00534F2A"/>
    <w:rsid w:val="00535D43"/>
    <w:rsid w:val="005400A2"/>
    <w:rsid w:val="00541264"/>
    <w:rsid w:val="005419E1"/>
    <w:rsid w:val="00541CE2"/>
    <w:rsid w:val="00542A7E"/>
    <w:rsid w:val="00543DAF"/>
    <w:rsid w:val="005455DC"/>
    <w:rsid w:val="005457F2"/>
    <w:rsid w:val="0055159F"/>
    <w:rsid w:val="00551902"/>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B23"/>
    <w:rsid w:val="00567C52"/>
    <w:rsid w:val="00567DAE"/>
    <w:rsid w:val="00572753"/>
    <w:rsid w:val="00573526"/>
    <w:rsid w:val="005736AE"/>
    <w:rsid w:val="005745B6"/>
    <w:rsid w:val="0057644A"/>
    <w:rsid w:val="00577CC0"/>
    <w:rsid w:val="00580972"/>
    <w:rsid w:val="0058208D"/>
    <w:rsid w:val="005828E4"/>
    <w:rsid w:val="00582BF8"/>
    <w:rsid w:val="00583870"/>
    <w:rsid w:val="005844E2"/>
    <w:rsid w:val="00586CE3"/>
    <w:rsid w:val="00587394"/>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BEC"/>
    <w:rsid w:val="005A6CDC"/>
    <w:rsid w:val="005A6E15"/>
    <w:rsid w:val="005A6FFC"/>
    <w:rsid w:val="005B08E2"/>
    <w:rsid w:val="005B12EE"/>
    <w:rsid w:val="005B171E"/>
    <w:rsid w:val="005B30A9"/>
    <w:rsid w:val="005B408F"/>
    <w:rsid w:val="005B4B1C"/>
    <w:rsid w:val="005B4CBF"/>
    <w:rsid w:val="005B59A9"/>
    <w:rsid w:val="005B7B78"/>
    <w:rsid w:val="005C088D"/>
    <w:rsid w:val="005C3F78"/>
    <w:rsid w:val="005C4CA1"/>
    <w:rsid w:val="005D0623"/>
    <w:rsid w:val="005D0C28"/>
    <w:rsid w:val="005D0FED"/>
    <w:rsid w:val="005D2514"/>
    <w:rsid w:val="005D5426"/>
    <w:rsid w:val="005D551F"/>
    <w:rsid w:val="005D5AE5"/>
    <w:rsid w:val="005D5EED"/>
    <w:rsid w:val="005D66A5"/>
    <w:rsid w:val="005E03D3"/>
    <w:rsid w:val="005E4BF2"/>
    <w:rsid w:val="005E6532"/>
    <w:rsid w:val="005F19F5"/>
    <w:rsid w:val="005F2D53"/>
    <w:rsid w:val="005F405A"/>
    <w:rsid w:val="005F483D"/>
    <w:rsid w:val="005F4DF6"/>
    <w:rsid w:val="005F57D8"/>
    <w:rsid w:val="005F5F1E"/>
    <w:rsid w:val="005F68A3"/>
    <w:rsid w:val="005F7584"/>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1E2"/>
    <w:rsid w:val="00620371"/>
    <w:rsid w:val="00621479"/>
    <w:rsid w:val="00622906"/>
    <w:rsid w:val="00622B59"/>
    <w:rsid w:val="00623038"/>
    <w:rsid w:val="00623EEC"/>
    <w:rsid w:val="00624B82"/>
    <w:rsid w:val="00625396"/>
    <w:rsid w:val="006253D2"/>
    <w:rsid w:val="006260AD"/>
    <w:rsid w:val="00626373"/>
    <w:rsid w:val="00627E89"/>
    <w:rsid w:val="00630EE4"/>
    <w:rsid w:val="00631168"/>
    <w:rsid w:val="006312D7"/>
    <w:rsid w:val="00632C55"/>
    <w:rsid w:val="006333E7"/>
    <w:rsid w:val="006342A8"/>
    <w:rsid w:val="006345C3"/>
    <w:rsid w:val="00634672"/>
    <w:rsid w:val="00634CCB"/>
    <w:rsid w:val="00635527"/>
    <w:rsid w:val="00635A74"/>
    <w:rsid w:val="00636438"/>
    <w:rsid w:val="00636A55"/>
    <w:rsid w:val="00637371"/>
    <w:rsid w:val="006373B7"/>
    <w:rsid w:val="006407C3"/>
    <w:rsid w:val="00640E96"/>
    <w:rsid w:val="00642DB0"/>
    <w:rsid w:val="00643C13"/>
    <w:rsid w:val="00645D4F"/>
    <w:rsid w:val="0064644F"/>
    <w:rsid w:val="006474BD"/>
    <w:rsid w:val="0065092E"/>
    <w:rsid w:val="00652E21"/>
    <w:rsid w:val="00653B43"/>
    <w:rsid w:val="006543CF"/>
    <w:rsid w:val="0065512A"/>
    <w:rsid w:val="0065606A"/>
    <w:rsid w:val="0066245D"/>
    <w:rsid w:val="0066261E"/>
    <w:rsid w:val="006633A2"/>
    <w:rsid w:val="00664A99"/>
    <w:rsid w:val="00665B20"/>
    <w:rsid w:val="006666C7"/>
    <w:rsid w:val="0066724B"/>
    <w:rsid w:val="006726BC"/>
    <w:rsid w:val="0067362A"/>
    <w:rsid w:val="006739AA"/>
    <w:rsid w:val="00674D70"/>
    <w:rsid w:val="0067585E"/>
    <w:rsid w:val="00675B6B"/>
    <w:rsid w:val="00676897"/>
    <w:rsid w:val="00676DC5"/>
    <w:rsid w:val="0068014D"/>
    <w:rsid w:val="00681AF4"/>
    <w:rsid w:val="00681C11"/>
    <w:rsid w:val="00681DE9"/>
    <w:rsid w:val="0068216F"/>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3CAF"/>
    <w:rsid w:val="006B5E99"/>
    <w:rsid w:val="006B7738"/>
    <w:rsid w:val="006C152A"/>
    <w:rsid w:val="006C1A8A"/>
    <w:rsid w:val="006C262D"/>
    <w:rsid w:val="006C26C5"/>
    <w:rsid w:val="006C2EEB"/>
    <w:rsid w:val="006C49F7"/>
    <w:rsid w:val="006C5E8B"/>
    <w:rsid w:val="006C5F01"/>
    <w:rsid w:val="006C613A"/>
    <w:rsid w:val="006D044A"/>
    <w:rsid w:val="006D0BE7"/>
    <w:rsid w:val="006D0DFE"/>
    <w:rsid w:val="006D1644"/>
    <w:rsid w:val="006D207A"/>
    <w:rsid w:val="006D2710"/>
    <w:rsid w:val="006D312A"/>
    <w:rsid w:val="006D34D5"/>
    <w:rsid w:val="006D3BE5"/>
    <w:rsid w:val="006D4375"/>
    <w:rsid w:val="006D4BB1"/>
    <w:rsid w:val="006D6BF0"/>
    <w:rsid w:val="006D783E"/>
    <w:rsid w:val="006D7EE4"/>
    <w:rsid w:val="006E014E"/>
    <w:rsid w:val="006E107D"/>
    <w:rsid w:val="006E2351"/>
    <w:rsid w:val="006E30B3"/>
    <w:rsid w:val="006E7787"/>
    <w:rsid w:val="006F0670"/>
    <w:rsid w:val="006F1B8C"/>
    <w:rsid w:val="006F1DFC"/>
    <w:rsid w:val="006F2C32"/>
    <w:rsid w:val="006F49A8"/>
    <w:rsid w:val="006F4A30"/>
    <w:rsid w:val="006F54B9"/>
    <w:rsid w:val="006F6D9B"/>
    <w:rsid w:val="0070169C"/>
    <w:rsid w:val="007021CF"/>
    <w:rsid w:val="00702778"/>
    <w:rsid w:val="0070435F"/>
    <w:rsid w:val="00704614"/>
    <w:rsid w:val="007046B5"/>
    <w:rsid w:val="007049AB"/>
    <w:rsid w:val="00705885"/>
    <w:rsid w:val="00705B2B"/>
    <w:rsid w:val="007106D6"/>
    <w:rsid w:val="00711547"/>
    <w:rsid w:val="00711A85"/>
    <w:rsid w:val="00711BFE"/>
    <w:rsid w:val="007120D5"/>
    <w:rsid w:val="007122F3"/>
    <w:rsid w:val="00713B3D"/>
    <w:rsid w:val="00715B25"/>
    <w:rsid w:val="007162C3"/>
    <w:rsid w:val="00716A90"/>
    <w:rsid w:val="007212ED"/>
    <w:rsid w:val="00721EBB"/>
    <w:rsid w:val="00721F20"/>
    <w:rsid w:val="00722066"/>
    <w:rsid w:val="007226F5"/>
    <w:rsid w:val="00723EA0"/>
    <w:rsid w:val="007242D9"/>
    <w:rsid w:val="0072521A"/>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47CF9"/>
    <w:rsid w:val="00750262"/>
    <w:rsid w:val="007504A1"/>
    <w:rsid w:val="007513F7"/>
    <w:rsid w:val="007555AB"/>
    <w:rsid w:val="0075737B"/>
    <w:rsid w:val="00760474"/>
    <w:rsid w:val="0076092D"/>
    <w:rsid w:val="00761308"/>
    <w:rsid w:val="0076407F"/>
    <w:rsid w:val="0076570C"/>
    <w:rsid w:val="00765B81"/>
    <w:rsid w:val="00765D4C"/>
    <w:rsid w:val="00765DFB"/>
    <w:rsid w:val="00766405"/>
    <w:rsid w:val="0076675D"/>
    <w:rsid w:val="00766E58"/>
    <w:rsid w:val="00767BE0"/>
    <w:rsid w:val="007700FA"/>
    <w:rsid w:val="007705CC"/>
    <w:rsid w:val="0077060D"/>
    <w:rsid w:val="00771D5A"/>
    <w:rsid w:val="00772102"/>
    <w:rsid w:val="00772126"/>
    <w:rsid w:val="0077273D"/>
    <w:rsid w:val="007733FC"/>
    <w:rsid w:val="0077358E"/>
    <w:rsid w:val="00773CFB"/>
    <w:rsid w:val="00774920"/>
    <w:rsid w:val="0077566B"/>
    <w:rsid w:val="00775B2C"/>
    <w:rsid w:val="00775B3D"/>
    <w:rsid w:val="00775FD0"/>
    <w:rsid w:val="00781AF3"/>
    <w:rsid w:val="00782440"/>
    <w:rsid w:val="00782820"/>
    <w:rsid w:val="007829F6"/>
    <w:rsid w:val="00782F60"/>
    <w:rsid w:val="00783D24"/>
    <w:rsid w:val="0078605E"/>
    <w:rsid w:val="007860B1"/>
    <w:rsid w:val="00786187"/>
    <w:rsid w:val="0078639A"/>
    <w:rsid w:val="0078753F"/>
    <w:rsid w:val="00787DEF"/>
    <w:rsid w:val="007906C6"/>
    <w:rsid w:val="00790CD2"/>
    <w:rsid w:val="007920B4"/>
    <w:rsid w:val="00794B0F"/>
    <w:rsid w:val="00794E63"/>
    <w:rsid w:val="00795735"/>
    <w:rsid w:val="007A0D59"/>
    <w:rsid w:val="007A1E87"/>
    <w:rsid w:val="007A4FC8"/>
    <w:rsid w:val="007A5173"/>
    <w:rsid w:val="007A5C02"/>
    <w:rsid w:val="007A6214"/>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0CDE"/>
    <w:rsid w:val="007C2239"/>
    <w:rsid w:val="007C4523"/>
    <w:rsid w:val="007C49B0"/>
    <w:rsid w:val="007C6701"/>
    <w:rsid w:val="007C6D1D"/>
    <w:rsid w:val="007C79ED"/>
    <w:rsid w:val="007C7AEA"/>
    <w:rsid w:val="007C7FF1"/>
    <w:rsid w:val="007D0A23"/>
    <w:rsid w:val="007D101C"/>
    <w:rsid w:val="007D1AA0"/>
    <w:rsid w:val="007D20B9"/>
    <w:rsid w:val="007D2C79"/>
    <w:rsid w:val="007D30BD"/>
    <w:rsid w:val="007D30F6"/>
    <w:rsid w:val="007D3390"/>
    <w:rsid w:val="007D4830"/>
    <w:rsid w:val="007D77AD"/>
    <w:rsid w:val="007E01CF"/>
    <w:rsid w:val="007E0E7C"/>
    <w:rsid w:val="007E3821"/>
    <w:rsid w:val="007E3C2E"/>
    <w:rsid w:val="007E457D"/>
    <w:rsid w:val="007E4A5A"/>
    <w:rsid w:val="007E4D55"/>
    <w:rsid w:val="007E565D"/>
    <w:rsid w:val="007E6056"/>
    <w:rsid w:val="007E6201"/>
    <w:rsid w:val="007E75A9"/>
    <w:rsid w:val="007F209F"/>
    <w:rsid w:val="007F378B"/>
    <w:rsid w:val="007F47B4"/>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17BE3"/>
    <w:rsid w:val="00820566"/>
    <w:rsid w:val="0082298A"/>
    <w:rsid w:val="00822B17"/>
    <w:rsid w:val="00822B38"/>
    <w:rsid w:val="00822FEE"/>
    <w:rsid w:val="0082342E"/>
    <w:rsid w:val="00823F13"/>
    <w:rsid w:val="008243A3"/>
    <w:rsid w:val="00824A1E"/>
    <w:rsid w:val="00824A83"/>
    <w:rsid w:val="00825C37"/>
    <w:rsid w:val="008264CF"/>
    <w:rsid w:val="008273ED"/>
    <w:rsid w:val="0082790E"/>
    <w:rsid w:val="008279F3"/>
    <w:rsid w:val="008302FE"/>
    <w:rsid w:val="00830884"/>
    <w:rsid w:val="0083191F"/>
    <w:rsid w:val="00831A9A"/>
    <w:rsid w:val="00831BF8"/>
    <w:rsid w:val="00834BE9"/>
    <w:rsid w:val="00834CA6"/>
    <w:rsid w:val="008355BC"/>
    <w:rsid w:val="00835BCF"/>
    <w:rsid w:val="00835CD5"/>
    <w:rsid w:val="008360DB"/>
    <w:rsid w:val="008364AE"/>
    <w:rsid w:val="00836767"/>
    <w:rsid w:val="00836B8D"/>
    <w:rsid w:val="00836DFE"/>
    <w:rsid w:val="008418E2"/>
    <w:rsid w:val="00842F02"/>
    <w:rsid w:val="008449C0"/>
    <w:rsid w:val="0084529F"/>
    <w:rsid w:val="00846567"/>
    <w:rsid w:val="00847774"/>
    <w:rsid w:val="00850D47"/>
    <w:rsid w:val="00850F54"/>
    <w:rsid w:val="00851308"/>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07D5"/>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97330"/>
    <w:rsid w:val="008A00BE"/>
    <w:rsid w:val="008A0E28"/>
    <w:rsid w:val="008A10DA"/>
    <w:rsid w:val="008A21C1"/>
    <w:rsid w:val="008A2FE2"/>
    <w:rsid w:val="008A4730"/>
    <w:rsid w:val="008A544F"/>
    <w:rsid w:val="008A5C08"/>
    <w:rsid w:val="008A7420"/>
    <w:rsid w:val="008A79B2"/>
    <w:rsid w:val="008A7BAE"/>
    <w:rsid w:val="008B05C4"/>
    <w:rsid w:val="008B273D"/>
    <w:rsid w:val="008B330A"/>
    <w:rsid w:val="008B44A1"/>
    <w:rsid w:val="008B4ECD"/>
    <w:rsid w:val="008B5321"/>
    <w:rsid w:val="008B6E26"/>
    <w:rsid w:val="008B6E9A"/>
    <w:rsid w:val="008C027C"/>
    <w:rsid w:val="008C0EE1"/>
    <w:rsid w:val="008C2388"/>
    <w:rsid w:val="008C249C"/>
    <w:rsid w:val="008C3058"/>
    <w:rsid w:val="008C325F"/>
    <w:rsid w:val="008C476A"/>
    <w:rsid w:val="008C4F62"/>
    <w:rsid w:val="008C5BE2"/>
    <w:rsid w:val="008C5DFF"/>
    <w:rsid w:val="008C6204"/>
    <w:rsid w:val="008C6647"/>
    <w:rsid w:val="008C69FC"/>
    <w:rsid w:val="008C70B7"/>
    <w:rsid w:val="008C77DF"/>
    <w:rsid w:val="008D055A"/>
    <w:rsid w:val="008D1245"/>
    <w:rsid w:val="008D12A7"/>
    <w:rsid w:val="008D1666"/>
    <w:rsid w:val="008D1C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028"/>
    <w:rsid w:val="008E580C"/>
    <w:rsid w:val="008E5C11"/>
    <w:rsid w:val="008E5EE6"/>
    <w:rsid w:val="008F3C30"/>
    <w:rsid w:val="008F4243"/>
    <w:rsid w:val="008F5483"/>
    <w:rsid w:val="008F64CD"/>
    <w:rsid w:val="00900739"/>
    <w:rsid w:val="009012E9"/>
    <w:rsid w:val="00903D36"/>
    <w:rsid w:val="00904BB0"/>
    <w:rsid w:val="00904C5E"/>
    <w:rsid w:val="0090509E"/>
    <w:rsid w:val="0090748E"/>
    <w:rsid w:val="009077F9"/>
    <w:rsid w:val="009102EC"/>
    <w:rsid w:val="009114AA"/>
    <w:rsid w:val="00912AE1"/>
    <w:rsid w:val="00913E17"/>
    <w:rsid w:val="00915623"/>
    <w:rsid w:val="0091700D"/>
    <w:rsid w:val="00917A51"/>
    <w:rsid w:val="00920199"/>
    <w:rsid w:val="009206CB"/>
    <w:rsid w:val="00920FBB"/>
    <w:rsid w:val="00921152"/>
    <w:rsid w:val="00923210"/>
    <w:rsid w:val="00923E3B"/>
    <w:rsid w:val="00924292"/>
    <w:rsid w:val="0092503C"/>
    <w:rsid w:val="00925148"/>
    <w:rsid w:val="00925A5D"/>
    <w:rsid w:val="00926A8F"/>
    <w:rsid w:val="00926B9C"/>
    <w:rsid w:val="00927D7E"/>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048"/>
    <w:rsid w:val="009462EE"/>
    <w:rsid w:val="009466A8"/>
    <w:rsid w:val="009470CF"/>
    <w:rsid w:val="00947504"/>
    <w:rsid w:val="00950479"/>
    <w:rsid w:val="00956282"/>
    <w:rsid w:val="00957767"/>
    <w:rsid w:val="009607F3"/>
    <w:rsid w:val="00961505"/>
    <w:rsid w:val="009621E3"/>
    <w:rsid w:val="00962297"/>
    <w:rsid w:val="00962729"/>
    <w:rsid w:val="00962784"/>
    <w:rsid w:val="009640A7"/>
    <w:rsid w:val="00964C0E"/>
    <w:rsid w:val="00965261"/>
    <w:rsid w:val="009659BD"/>
    <w:rsid w:val="0096606B"/>
    <w:rsid w:val="009665FD"/>
    <w:rsid w:val="009703D5"/>
    <w:rsid w:val="00970585"/>
    <w:rsid w:val="009714CC"/>
    <w:rsid w:val="00971983"/>
    <w:rsid w:val="00972311"/>
    <w:rsid w:val="00972BFB"/>
    <w:rsid w:val="00974008"/>
    <w:rsid w:val="00974EB4"/>
    <w:rsid w:val="00975581"/>
    <w:rsid w:val="009762ED"/>
    <w:rsid w:val="00976C81"/>
    <w:rsid w:val="00976DB6"/>
    <w:rsid w:val="009770BA"/>
    <w:rsid w:val="00977E7C"/>
    <w:rsid w:val="0098130F"/>
    <w:rsid w:val="00981464"/>
    <w:rsid w:val="00981FE7"/>
    <w:rsid w:val="00982BBE"/>
    <w:rsid w:val="00983998"/>
    <w:rsid w:val="009861F1"/>
    <w:rsid w:val="00986DD5"/>
    <w:rsid w:val="00987818"/>
    <w:rsid w:val="009906D6"/>
    <w:rsid w:val="00990B50"/>
    <w:rsid w:val="00990CFD"/>
    <w:rsid w:val="0099115D"/>
    <w:rsid w:val="0099263B"/>
    <w:rsid w:val="00992802"/>
    <w:rsid w:val="009930E6"/>
    <w:rsid w:val="00993CF5"/>
    <w:rsid w:val="00993F2E"/>
    <w:rsid w:val="00993F83"/>
    <w:rsid w:val="00995017"/>
    <w:rsid w:val="0099532C"/>
    <w:rsid w:val="00995533"/>
    <w:rsid w:val="009956AA"/>
    <w:rsid w:val="00996523"/>
    <w:rsid w:val="00997664"/>
    <w:rsid w:val="009A1E2D"/>
    <w:rsid w:val="009A1FAA"/>
    <w:rsid w:val="009A3994"/>
    <w:rsid w:val="009B08B1"/>
    <w:rsid w:val="009B0E89"/>
    <w:rsid w:val="009B22D2"/>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62B0"/>
    <w:rsid w:val="009D7332"/>
    <w:rsid w:val="009D774C"/>
    <w:rsid w:val="009D7E9A"/>
    <w:rsid w:val="009E0E68"/>
    <w:rsid w:val="009E1726"/>
    <w:rsid w:val="009E2D59"/>
    <w:rsid w:val="009E54AC"/>
    <w:rsid w:val="009E5DCA"/>
    <w:rsid w:val="009E63D0"/>
    <w:rsid w:val="009E6BAE"/>
    <w:rsid w:val="009E76BE"/>
    <w:rsid w:val="009F1015"/>
    <w:rsid w:val="009F225F"/>
    <w:rsid w:val="009F2582"/>
    <w:rsid w:val="009F44C1"/>
    <w:rsid w:val="009F44CD"/>
    <w:rsid w:val="009F4658"/>
    <w:rsid w:val="009F4D75"/>
    <w:rsid w:val="009F5BD1"/>
    <w:rsid w:val="009F5F00"/>
    <w:rsid w:val="009F67A4"/>
    <w:rsid w:val="009F7647"/>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257E5"/>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14E"/>
    <w:rsid w:val="00A442C7"/>
    <w:rsid w:val="00A450FF"/>
    <w:rsid w:val="00A454C8"/>
    <w:rsid w:val="00A457C0"/>
    <w:rsid w:val="00A4692B"/>
    <w:rsid w:val="00A50116"/>
    <w:rsid w:val="00A507C5"/>
    <w:rsid w:val="00A50F69"/>
    <w:rsid w:val="00A511D4"/>
    <w:rsid w:val="00A513F4"/>
    <w:rsid w:val="00A521D0"/>
    <w:rsid w:val="00A529CC"/>
    <w:rsid w:val="00A52DDD"/>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0D58"/>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3BB1"/>
    <w:rsid w:val="00A84D73"/>
    <w:rsid w:val="00A870DA"/>
    <w:rsid w:val="00A8722D"/>
    <w:rsid w:val="00A907E3"/>
    <w:rsid w:val="00A91387"/>
    <w:rsid w:val="00A913CE"/>
    <w:rsid w:val="00A91607"/>
    <w:rsid w:val="00A92BA5"/>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0B1"/>
    <w:rsid w:val="00AC6DA9"/>
    <w:rsid w:val="00AC73D0"/>
    <w:rsid w:val="00AD1200"/>
    <w:rsid w:val="00AD1E71"/>
    <w:rsid w:val="00AD28D1"/>
    <w:rsid w:val="00AD2DA6"/>
    <w:rsid w:val="00AD34DA"/>
    <w:rsid w:val="00AD3D79"/>
    <w:rsid w:val="00AD3FAF"/>
    <w:rsid w:val="00AD4273"/>
    <w:rsid w:val="00AD43C7"/>
    <w:rsid w:val="00AD4A72"/>
    <w:rsid w:val="00AD50DA"/>
    <w:rsid w:val="00AD54A8"/>
    <w:rsid w:val="00AD6276"/>
    <w:rsid w:val="00AD7B5D"/>
    <w:rsid w:val="00AE0D2F"/>
    <w:rsid w:val="00AE1C96"/>
    <w:rsid w:val="00AE38FC"/>
    <w:rsid w:val="00AE3A5C"/>
    <w:rsid w:val="00AE3E9F"/>
    <w:rsid w:val="00AE4355"/>
    <w:rsid w:val="00AE43A5"/>
    <w:rsid w:val="00AE468E"/>
    <w:rsid w:val="00AE56EE"/>
    <w:rsid w:val="00AE60C5"/>
    <w:rsid w:val="00AE619E"/>
    <w:rsid w:val="00AE6FBB"/>
    <w:rsid w:val="00AF2A71"/>
    <w:rsid w:val="00AF2C0E"/>
    <w:rsid w:val="00AF39CF"/>
    <w:rsid w:val="00AF54C4"/>
    <w:rsid w:val="00AF5A61"/>
    <w:rsid w:val="00AF6221"/>
    <w:rsid w:val="00AF62E3"/>
    <w:rsid w:val="00AF6FF2"/>
    <w:rsid w:val="00B007BB"/>
    <w:rsid w:val="00B00D81"/>
    <w:rsid w:val="00B0209B"/>
    <w:rsid w:val="00B035A1"/>
    <w:rsid w:val="00B03799"/>
    <w:rsid w:val="00B054B7"/>
    <w:rsid w:val="00B05BC6"/>
    <w:rsid w:val="00B0681C"/>
    <w:rsid w:val="00B07634"/>
    <w:rsid w:val="00B10347"/>
    <w:rsid w:val="00B10A3B"/>
    <w:rsid w:val="00B1148D"/>
    <w:rsid w:val="00B12B1E"/>
    <w:rsid w:val="00B132A2"/>
    <w:rsid w:val="00B138FE"/>
    <w:rsid w:val="00B14C7D"/>
    <w:rsid w:val="00B14E16"/>
    <w:rsid w:val="00B151AF"/>
    <w:rsid w:val="00B15357"/>
    <w:rsid w:val="00B15814"/>
    <w:rsid w:val="00B234F7"/>
    <w:rsid w:val="00B236C3"/>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0D4C"/>
    <w:rsid w:val="00B61526"/>
    <w:rsid w:val="00B630AD"/>
    <w:rsid w:val="00B6432F"/>
    <w:rsid w:val="00B66584"/>
    <w:rsid w:val="00B72DBC"/>
    <w:rsid w:val="00B73D6A"/>
    <w:rsid w:val="00B75545"/>
    <w:rsid w:val="00B759DF"/>
    <w:rsid w:val="00B761EC"/>
    <w:rsid w:val="00B77989"/>
    <w:rsid w:val="00B77B3B"/>
    <w:rsid w:val="00B77BD4"/>
    <w:rsid w:val="00B77CB1"/>
    <w:rsid w:val="00B80BA6"/>
    <w:rsid w:val="00B8105A"/>
    <w:rsid w:val="00B81D67"/>
    <w:rsid w:val="00B83BFC"/>
    <w:rsid w:val="00B83D64"/>
    <w:rsid w:val="00B84B4B"/>
    <w:rsid w:val="00B853AE"/>
    <w:rsid w:val="00B855FE"/>
    <w:rsid w:val="00B85755"/>
    <w:rsid w:val="00B85861"/>
    <w:rsid w:val="00B8678F"/>
    <w:rsid w:val="00B87ED5"/>
    <w:rsid w:val="00B9027F"/>
    <w:rsid w:val="00B907D9"/>
    <w:rsid w:val="00B929BF"/>
    <w:rsid w:val="00B92CBC"/>
    <w:rsid w:val="00B93168"/>
    <w:rsid w:val="00B93498"/>
    <w:rsid w:val="00B93B1F"/>
    <w:rsid w:val="00B94DD6"/>
    <w:rsid w:val="00B9525C"/>
    <w:rsid w:val="00B9584C"/>
    <w:rsid w:val="00B96050"/>
    <w:rsid w:val="00B97060"/>
    <w:rsid w:val="00BA06D8"/>
    <w:rsid w:val="00BA0C95"/>
    <w:rsid w:val="00BA30D8"/>
    <w:rsid w:val="00BA32AA"/>
    <w:rsid w:val="00BA3953"/>
    <w:rsid w:val="00BA4804"/>
    <w:rsid w:val="00BA6506"/>
    <w:rsid w:val="00BA70EB"/>
    <w:rsid w:val="00BB0895"/>
    <w:rsid w:val="00BB2071"/>
    <w:rsid w:val="00BB227B"/>
    <w:rsid w:val="00BB23EE"/>
    <w:rsid w:val="00BB37F2"/>
    <w:rsid w:val="00BB4913"/>
    <w:rsid w:val="00BB4A26"/>
    <w:rsid w:val="00BB5C30"/>
    <w:rsid w:val="00BB659D"/>
    <w:rsid w:val="00BB6D4E"/>
    <w:rsid w:val="00BC1832"/>
    <w:rsid w:val="00BC22B0"/>
    <w:rsid w:val="00BC40BD"/>
    <w:rsid w:val="00BC4171"/>
    <w:rsid w:val="00BC565B"/>
    <w:rsid w:val="00BC7A72"/>
    <w:rsid w:val="00BD3218"/>
    <w:rsid w:val="00BD4C3B"/>
    <w:rsid w:val="00BD4C81"/>
    <w:rsid w:val="00BD6427"/>
    <w:rsid w:val="00BD7463"/>
    <w:rsid w:val="00BE04AB"/>
    <w:rsid w:val="00BE071C"/>
    <w:rsid w:val="00BE1A61"/>
    <w:rsid w:val="00BE1BBF"/>
    <w:rsid w:val="00BE263E"/>
    <w:rsid w:val="00BE33DB"/>
    <w:rsid w:val="00BE4EB3"/>
    <w:rsid w:val="00BE6E99"/>
    <w:rsid w:val="00BE6F08"/>
    <w:rsid w:val="00BF0C4F"/>
    <w:rsid w:val="00BF20AD"/>
    <w:rsid w:val="00BF4259"/>
    <w:rsid w:val="00BF5074"/>
    <w:rsid w:val="00BF5A1A"/>
    <w:rsid w:val="00BF6F4F"/>
    <w:rsid w:val="00BF7147"/>
    <w:rsid w:val="00BF7690"/>
    <w:rsid w:val="00BF7917"/>
    <w:rsid w:val="00BF7ADC"/>
    <w:rsid w:val="00BF7FC1"/>
    <w:rsid w:val="00C0039A"/>
    <w:rsid w:val="00C00EAC"/>
    <w:rsid w:val="00C01BA1"/>
    <w:rsid w:val="00C039B7"/>
    <w:rsid w:val="00C03B54"/>
    <w:rsid w:val="00C04148"/>
    <w:rsid w:val="00C047A7"/>
    <w:rsid w:val="00C04918"/>
    <w:rsid w:val="00C055A0"/>
    <w:rsid w:val="00C06667"/>
    <w:rsid w:val="00C07FD8"/>
    <w:rsid w:val="00C10113"/>
    <w:rsid w:val="00C12BD3"/>
    <w:rsid w:val="00C12E2E"/>
    <w:rsid w:val="00C13556"/>
    <w:rsid w:val="00C13655"/>
    <w:rsid w:val="00C163B0"/>
    <w:rsid w:val="00C16AFB"/>
    <w:rsid w:val="00C203D7"/>
    <w:rsid w:val="00C2121E"/>
    <w:rsid w:val="00C21D4E"/>
    <w:rsid w:val="00C22059"/>
    <w:rsid w:val="00C22335"/>
    <w:rsid w:val="00C22679"/>
    <w:rsid w:val="00C23232"/>
    <w:rsid w:val="00C239A8"/>
    <w:rsid w:val="00C2411C"/>
    <w:rsid w:val="00C2425D"/>
    <w:rsid w:val="00C24EFB"/>
    <w:rsid w:val="00C250E8"/>
    <w:rsid w:val="00C269BD"/>
    <w:rsid w:val="00C26EF5"/>
    <w:rsid w:val="00C27544"/>
    <w:rsid w:val="00C30275"/>
    <w:rsid w:val="00C306B4"/>
    <w:rsid w:val="00C31EA4"/>
    <w:rsid w:val="00C32681"/>
    <w:rsid w:val="00C332AD"/>
    <w:rsid w:val="00C337CC"/>
    <w:rsid w:val="00C33BA1"/>
    <w:rsid w:val="00C34533"/>
    <w:rsid w:val="00C34685"/>
    <w:rsid w:val="00C36022"/>
    <w:rsid w:val="00C37C66"/>
    <w:rsid w:val="00C405C3"/>
    <w:rsid w:val="00C40982"/>
    <w:rsid w:val="00C40F7D"/>
    <w:rsid w:val="00C4162B"/>
    <w:rsid w:val="00C4169A"/>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6D25"/>
    <w:rsid w:val="00C77389"/>
    <w:rsid w:val="00C8126F"/>
    <w:rsid w:val="00C81618"/>
    <w:rsid w:val="00C825F4"/>
    <w:rsid w:val="00C825F7"/>
    <w:rsid w:val="00C82C11"/>
    <w:rsid w:val="00C83A05"/>
    <w:rsid w:val="00C846E8"/>
    <w:rsid w:val="00C84948"/>
    <w:rsid w:val="00C85A97"/>
    <w:rsid w:val="00C86EE3"/>
    <w:rsid w:val="00C872B4"/>
    <w:rsid w:val="00C87F19"/>
    <w:rsid w:val="00C91216"/>
    <w:rsid w:val="00C91907"/>
    <w:rsid w:val="00C91AAC"/>
    <w:rsid w:val="00C92494"/>
    <w:rsid w:val="00C92AF8"/>
    <w:rsid w:val="00C92DE7"/>
    <w:rsid w:val="00C9320D"/>
    <w:rsid w:val="00C93B3B"/>
    <w:rsid w:val="00C94E9E"/>
    <w:rsid w:val="00C959A8"/>
    <w:rsid w:val="00C962DA"/>
    <w:rsid w:val="00C96419"/>
    <w:rsid w:val="00C97F28"/>
    <w:rsid w:val="00C97FF2"/>
    <w:rsid w:val="00CA05AB"/>
    <w:rsid w:val="00CA2C91"/>
    <w:rsid w:val="00CA33AA"/>
    <w:rsid w:val="00CA364E"/>
    <w:rsid w:val="00CA36B6"/>
    <w:rsid w:val="00CA3C54"/>
    <w:rsid w:val="00CA43C2"/>
    <w:rsid w:val="00CA4455"/>
    <w:rsid w:val="00CA451F"/>
    <w:rsid w:val="00CA5645"/>
    <w:rsid w:val="00CA578B"/>
    <w:rsid w:val="00CA6090"/>
    <w:rsid w:val="00CA6990"/>
    <w:rsid w:val="00CA69F3"/>
    <w:rsid w:val="00CB050E"/>
    <w:rsid w:val="00CB16B2"/>
    <w:rsid w:val="00CB2483"/>
    <w:rsid w:val="00CB26A5"/>
    <w:rsid w:val="00CB270C"/>
    <w:rsid w:val="00CB4382"/>
    <w:rsid w:val="00CB4599"/>
    <w:rsid w:val="00CB590E"/>
    <w:rsid w:val="00CB5AE3"/>
    <w:rsid w:val="00CB69EE"/>
    <w:rsid w:val="00CB6B79"/>
    <w:rsid w:val="00CB7B78"/>
    <w:rsid w:val="00CC32D2"/>
    <w:rsid w:val="00CC47AE"/>
    <w:rsid w:val="00CC5078"/>
    <w:rsid w:val="00CC527B"/>
    <w:rsid w:val="00CC6168"/>
    <w:rsid w:val="00CC693D"/>
    <w:rsid w:val="00CC7AAD"/>
    <w:rsid w:val="00CD0A25"/>
    <w:rsid w:val="00CD1868"/>
    <w:rsid w:val="00CD25B2"/>
    <w:rsid w:val="00CD2644"/>
    <w:rsid w:val="00CD2791"/>
    <w:rsid w:val="00CD714B"/>
    <w:rsid w:val="00CD7388"/>
    <w:rsid w:val="00CD7F98"/>
    <w:rsid w:val="00CE0295"/>
    <w:rsid w:val="00CE0641"/>
    <w:rsid w:val="00CE0CDB"/>
    <w:rsid w:val="00CE160F"/>
    <w:rsid w:val="00CE27B7"/>
    <w:rsid w:val="00CE2D49"/>
    <w:rsid w:val="00CE3306"/>
    <w:rsid w:val="00CE4E4F"/>
    <w:rsid w:val="00CE5189"/>
    <w:rsid w:val="00CE5EEA"/>
    <w:rsid w:val="00CE65CA"/>
    <w:rsid w:val="00CE7090"/>
    <w:rsid w:val="00CE79A6"/>
    <w:rsid w:val="00CE7CCE"/>
    <w:rsid w:val="00CF0AA3"/>
    <w:rsid w:val="00CF0DC0"/>
    <w:rsid w:val="00CF1D69"/>
    <w:rsid w:val="00CF2959"/>
    <w:rsid w:val="00CF2F13"/>
    <w:rsid w:val="00CF2F41"/>
    <w:rsid w:val="00CF3C86"/>
    <w:rsid w:val="00CF42F0"/>
    <w:rsid w:val="00CF4ECE"/>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78A"/>
    <w:rsid w:val="00D168BB"/>
    <w:rsid w:val="00D20EFD"/>
    <w:rsid w:val="00D21979"/>
    <w:rsid w:val="00D22B5A"/>
    <w:rsid w:val="00D23221"/>
    <w:rsid w:val="00D2574A"/>
    <w:rsid w:val="00D258C6"/>
    <w:rsid w:val="00D261B0"/>
    <w:rsid w:val="00D274B0"/>
    <w:rsid w:val="00D279DD"/>
    <w:rsid w:val="00D303A4"/>
    <w:rsid w:val="00D3077C"/>
    <w:rsid w:val="00D30D36"/>
    <w:rsid w:val="00D31B61"/>
    <w:rsid w:val="00D326BE"/>
    <w:rsid w:val="00D329C2"/>
    <w:rsid w:val="00D33CF1"/>
    <w:rsid w:val="00D33F85"/>
    <w:rsid w:val="00D34663"/>
    <w:rsid w:val="00D34782"/>
    <w:rsid w:val="00D3529C"/>
    <w:rsid w:val="00D35E24"/>
    <w:rsid w:val="00D36D45"/>
    <w:rsid w:val="00D370AB"/>
    <w:rsid w:val="00D375B0"/>
    <w:rsid w:val="00D40133"/>
    <w:rsid w:val="00D41238"/>
    <w:rsid w:val="00D41C66"/>
    <w:rsid w:val="00D42100"/>
    <w:rsid w:val="00D42B09"/>
    <w:rsid w:val="00D42CB0"/>
    <w:rsid w:val="00D4682D"/>
    <w:rsid w:val="00D47A49"/>
    <w:rsid w:val="00D500EE"/>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672D6"/>
    <w:rsid w:val="00D674B4"/>
    <w:rsid w:val="00D71B3A"/>
    <w:rsid w:val="00D73845"/>
    <w:rsid w:val="00D74951"/>
    <w:rsid w:val="00D762A3"/>
    <w:rsid w:val="00D774B9"/>
    <w:rsid w:val="00D77E4A"/>
    <w:rsid w:val="00D77E78"/>
    <w:rsid w:val="00D83297"/>
    <w:rsid w:val="00D83359"/>
    <w:rsid w:val="00D83B89"/>
    <w:rsid w:val="00D86B9B"/>
    <w:rsid w:val="00D90830"/>
    <w:rsid w:val="00D908C7"/>
    <w:rsid w:val="00D90CF8"/>
    <w:rsid w:val="00D91865"/>
    <w:rsid w:val="00D9197E"/>
    <w:rsid w:val="00D91A64"/>
    <w:rsid w:val="00D942C0"/>
    <w:rsid w:val="00D94D8D"/>
    <w:rsid w:val="00D9549D"/>
    <w:rsid w:val="00D9551F"/>
    <w:rsid w:val="00D95B48"/>
    <w:rsid w:val="00D971EE"/>
    <w:rsid w:val="00D97A3D"/>
    <w:rsid w:val="00DA091E"/>
    <w:rsid w:val="00DA0DC1"/>
    <w:rsid w:val="00DA0EA3"/>
    <w:rsid w:val="00DA17CE"/>
    <w:rsid w:val="00DA2E18"/>
    <w:rsid w:val="00DA3002"/>
    <w:rsid w:val="00DA3E2C"/>
    <w:rsid w:val="00DA5527"/>
    <w:rsid w:val="00DA681C"/>
    <w:rsid w:val="00DA6DCA"/>
    <w:rsid w:val="00DB06AB"/>
    <w:rsid w:val="00DB1618"/>
    <w:rsid w:val="00DB23B3"/>
    <w:rsid w:val="00DB2AA8"/>
    <w:rsid w:val="00DB2D44"/>
    <w:rsid w:val="00DB30F5"/>
    <w:rsid w:val="00DB3C75"/>
    <w:rsid w:val="00DB6710"/>
    <w:rsid w:val="00DB72DC"/>
    <w:rsid w:val="00DB7923"/>
    <w:rsid w:val="00DB7997"/>
    <w:rsid w:val="00DB7A19"/>
    <w:rsid w:val="00DC1B3F"/>
    <w:rsid w:val="00DC3830"/>
    <w:rsid w:val="00DC4DA5"/>
    <w:rsid w:val="00DC685A"/>
    <w:rsid w:val="00DC741A"/>
    <w:rsid w:val="00DD1EBD"/>
    <w:rsid w:val="00DD26EF"/>
    <w:rsid w:val="00DD2E30"/>
    <w:rsid w:val="00DD3D2A"/>
    <w:rsid w:val="00DD45D3"/>
    <w:rsid w:val="00DD5C9C"/>
    <w:rsid w:val="00DD65E0"/>
    <w:rsid w:val="00DE073C"/>
    <w:rsid w:val="00DE07C7"/>
    <w:rsid w:val="00DE0E72"/>
    <w:rsid w:val="00DE10FA"/>
    <w:rsid w:val="00DE1CFF"/>
    <w:rsid w:val="00DE1E62"/>
    <w:rsid w:val="00DE2DCD"/>
    <w:rsid w:val="00DE395D"/>
    <w:rsid w:val="00DE4E20"/>
    <w:rsid w:val="00DE5C3F"/>
    <w:rsid w:val="00DE6C7F"/>
    <w:rsid w:val="00DE6DB0"/>
    <w:rsid w:val="00DF0185"/>
    <w:rsid w:val="00DF2A68"/>
    <w:rsid w:val="00DF3C5F"/>
    <w:rsid w:val="00DF5A5D"/>
    <w:rsid w:val="00DF5B88"/>
    <w:rsid w:val="00E000B0"/>
    <w:rsid w:val="00E00598"/>
    <w:rsid w:val="00E022A5"/>
    <w:rsid w:val="00E03287"/>
    <w:rsid w:val="00E03554"/>
    <w:rsid w:val="00E036A5"/>
    <w:rsid w:val="00E0437A"/>
    <w:rsid w:val="00E04525"/>
    <w:rsid w:val="00E0470A"/>
    <w:rsid w:val="00E0557F"/>
    <w:rsid w:val="00E06CFD"/>
    <w:rsid w:val="00E06D28"/>
    <w:rsid w:val="00E06DD2"/>
    <w:rsid w:val="00E079A4"/>
    <w:rsid w:val="00E07B3A"/>
    <w:rsid w:val="00E10B33"/>
    <w:rsid w:val="00E1138C"/>
    <w:rsid w:val="00E115A0"/>
    <w:rsid w:val="00E11706"/>
    <w:rsid w:val="00E11744"/>
    <w:rsid w:val="00E13427"/>
    <w:rsid w:val="00E14354"/>
    <w:rsid w:val="00E151C3"/>
    <w:rsid w:val="00E15F83"/>
    <w:rsid w:val="00E16F08"/>
    <w:rsid w:val="00E1726B"/>
    <w:rsid w:val="00E20554"/>
    <w:rsid w:val="00E20B4B"/>
    <w:rsid w:val="00E20FD0"/>
    <w:rsid w:val="00E21DC8"/>
    <w:rsid w:val="00E240FC"/>
    <w:rsid w:val="00E26DBC"/>
    <w:rsid w:val="00E32031"/>
    <w:rsid w:val="00E32661"/>
    <w:rsid w:val="00E32A86"/>
    <w:rsid w:val="00E32EB0"/>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7773C"/>
    <w:rsid w:val="00E8087F"/>
    <w:rsid w:val="00E81A2F"/>
    <w:rsid w:val="00E81FC2"/>
    <w:rsid w:val="00E83E97"/>
    <w:rsid w:val="00E846E6"/>
    <w:rsid w:val="00E85C67"/>
    <w:rsid w:val="00E873BD"/>
    <w:rsid w:val="00E8769F"/>
    <w:rsid w:val="00E91F84"/>
    <w:rsid w:val="00E926A4"/>
    <w:rsid w:val="00E9332F"/>
    <w:rsid w:val="00E935A7"/>
    <w:rsid w:val="00E937A2"/>
    <w:rsid w:val="00E93CD6"/>
    <w:rsid w:val="00E94FFA"/>
    <w:rsid w:val="00E95A24"/>
    <w:rsid w:val="00E96C07"/>
    <w:rsid w:val="00EA0346"/>
    <w:rsid w:val="00EA0671"/>
    <w:rsid w:val="00EA0EBC"/>
    <w:rsid w:val="00EA126D"/>
    <w:rsid w:val="00EA34A6"/>
    <w:rsid w:val="00EA4E28"/>
    <w:rsid w:val="00EA5301"/>
    <w:rsid w:val="00EA5DA5"/>
    <w:rsid w:val="00EA5DF9"/>
    <w:rsid w:val="00EA63D0"/>
    <w:rsid w:val="00EA6405"/>
    <w:rsid w:val="00EA69B1"/>
    <w:rsid w:val="00EA748A"/>
    <w:rsid w:val="00EB2747"/>
    <w:rsid w:val="00EB3173"/>
    <w:rsid w:val="00EB5072"/>
    <w:rsid w:val="00EB50AE"/>
    <w:rsid w:val="00EB5AD7"/>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AAE"/>
    <w:rsid w:val="00EF6F18"/>
    <w:rsid w:val="00EF756E"/>
    <w:rsid w:val="00F031B6"/>
    <w:rsid w:val="00F03D32"/>
    <w:rsid w:val="00F03EEC"/>
    <w:rsid w:val="00F04948"/>
    <w:rsid w:val="00F05891"/>
    <w:rsid w:val="00F0594C"/>
    <w:rsid w:val="00F067C2"/>
    <w:rsid w:val="00F06838"/>
    <w:rsid w:val="00F069EB"/>
    <w:rsid w:val="00F10844"/>
    <w:rsid w:val="00F10D46"/>
    <w:rsid w:val="00F118C9"/>
    <w:rsid w:val="00F11AB3"/>
    <w:rsid w:val="00F1261F"/>
    <w:rsid w:val="00F155A7"/>
    <w:rsid w:val="00F16050"/>
    <w:rsid w:val="00F178FE"/>
    <w:rsid w:val="00F2303C"/>
    <w:rsid w:val="00F23692"/>
    <w:rsid w:val="00F245CF"/>
    <w:rsid w:val="00F25EFF"/>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3BD"/>
    <w:rsid w:val="00F37B4C"/>
    <w:rsid w:val="00F37FF8"/>
    <w:rsid w:val="00F403CE"/>
    <w:rsid w:val="00F405BD"/>
    <w:rsid w:val="00F40C76"/>
    <w:rsid w:val="00F40F78"/>
    <w:rsid w:val="00F438A3"/>
    <w:rsid w:val="00F43B85"/>
    <w:rsid w:val="00F451C8"/>
    <w:rsid w:val="00F4557A"/>
    <w:rsid w:val="00F457FC"/>
    <w:rsid w:val="00F45B37"/>
    <w:rsid w:val="00F464E2"/>
    <w:rsid w:val="00F46E75"/>
    <w:rsid w:val="00F510FB"/>
    <w:rsid w:val="00F5136A"/>
    <w:rsid w:val="00F52800"/>
    <w:rsid w:val="00F536E0"/>
    <w:rsid w:val="00F53FB9"/>
    <w:rsid w:val="00F54186"/>
    <w:rsid w:val="00F5588D"/>
    <w:rsid w:val="00F60892"/>
    <w:rsid w:val="00F61CB4"/>
    <w:rsid w:val="00F6222A"/>
    <w:rsid w:val="00F6263F"/>
    <w:rsid w:val="00F63714"/>
    <w:rsid w:val="00F639A5"/>
    <w:rsid w:val="00F65A86"/>
    <w:rsid w:val="00F66767"/>
    <w:rsid w:val="00F66FAB"/>
    <w:rsid w:val="00F673A1"/>
    <w:rsid w:val="00F67B81"/>
    <w:rsid w:val="00F717B1"/>
    <w:rsid w:val="00F7224B"/>
    <w:rsid w:val="00F7259D"/>
    <w:rsid w:val="00F73777"/>
    <w:rsid w:val="00F73939"/>
    <w:rsid w:val="00F751E6"/>
    <w:rsid w:val="00F7541D"/>
    <w:rsid w:val="00F75576"/>
    <w:rsid w:val="00F7568E"/>
    <w:rsid w:val="00F75A97"/>
    <w:rsid w:val="00F77C6A"/>
    <w:rsid w:val="00F81AC4"/>
    <w:rsid w:val="00F82C54"/>
    <w:rsid w:val="00F83048"/>
    <w:rsid w:val="00F8334D"/>
    <w:rsid w:val="00F836DB"/>
    <w:rsid w:val="00F840A0"/>
    <w:rsid w:val="00F84364"/>
    <w:rsid w:val="00F84707"/>
    <w:rsid w:val="00F86B42"/>
    <w:rsid w:val="00F8700E"/>
    <w:rsid w:val="00F87E29"/>
    <w:rsid w:val="00F912E5"/>
    <w:rsid w:val="00F923FB"/>
    <w:rsid w:val="00F93FB6"/>
    <w:rsid w:val="00F94FE2"/>
    <w:rsid w:val="00F95803"/>
    <w:rsid w:val="00F96606"/>
    <w:rsid w:val="00F96943"/>
    <w:rsid w:val="00F97957"/>
    <w:rsid w:val="00F97E16"/>
    <w:rsid w:val="00FA27C3"/>
    <w:rsid w:val="00FA2B66"/>
    <w:rsid w:val="00FA3DB3"/>
    <w:rsid w:val="00FA4135"/>
    <w:rsid w:val="00FA4253"/>
    <w:rsid w:val="00FA453A"/>
    <w:rsid w:val="00FA4F51"/>
    <w:rsid w:val="00FA72B3"/>
    <w:rsid w:val="00FB25FB"/>
    <w:rsid w:val="00FB31DC"/>
    <w:rsid w:val="00FB341A"/>
    <w:rsid w:val="00FB54F4"/>
    <w:rsid w:val="00FB582B"/>
    <w:rsid w:val="00FB7227"/>
    <w:rsid w:val="00FB7E8D"/>
    <w:rsid w:val="00FB7FFB"/>
    <w:rsid w:val="00FC0AF6"/>
    <w:rsid w:val="00FC20ED"/>
    <w:rsid w:val="00FC37A2"/>
    <w:rsid w:val="00FC3A69"/>
    <w:rsid w:val="00FC3E2F"/>
    <w:rsid w:val="00FC4CA8"/>
    <w:rsid w:val="00FC65DA"/>
    <w:rsid w:val="00FC79F0"/>
    <w:rsid w:val="00FD1318"/>
    <w:rsid w:val="00FD1576"/>
    <w:rsid w:val="00FD2B2F"/>
    <w:rsid w:val="00FD3571"/>
    <w:rsid w:val="00FD3A3B"/>
    <w:rsid w:val="00FD427E"/>
    <w:rsid w:val="00FD50C0"/>
    <w:rsid w:val="00FD5AE2"/>
    <w:rsid w:val="00FD7289"/>
    <w:rsid w:val="00FD7B93"/>
    <w:rsid w:val="00FE092C"/>
    <w:rsid w:val="00FE107E"/>
    <w:rsid w:val="00FE1127"/>
    <w:rsid w:val="00FE11F6"/>
    <w:rsid w:val="00FE2A03"/>
    <w:rsid w:val="00FE49E9"/>
    <w:rsid w:val="00FE6A4B"/>
    <w:rsid w:val="00FE6B0F"/>
    <w:rsid w:val="00FF1281"/>
    <w:rsid w:val="00FF12D9"/>
    <w:rsid w:val="00FF1C24"/>
    <w:rsid w:val="00FF2D5F"/>
    <w:rsid w:val="00FF4C58"/>
    <w:rsid w:val="00FF6B14"/>
    <w:rsid w:val="00FF6B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DFCD8F1E-B703-4E87-8967-CDF50CA8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aliases w:val="H1"/>
    <w:basedOn w:val="Parasts"/>
    <w:next w:val="Parasts"/>
    <w:link w:val="Virsraksts1Rakstz"/>
    <w:uiPriority w:val="9"/>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511CDC"/>
    <w:pPr>
      <w:tabs>
        <w:tab w:val="left" w:pos="400"/>
        <w:tab w:val="right" w:leader="dot" w:pos="9344"/>
      </w:tabs>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unhideWhenUsed/>
    <w:rsid w:val="00C71F65"/>
  </w:style>
  <w:style w:type="character" w:customStyle="1" w:styleId="KomentratekstsRakstz">
    <w:name w:val="Komentāra teksts Rakstz."/>
    <w:link w:val="Komentrateksts"/>
    <w:uiPriority w:val="99"/>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Izclums">
    <w:name w:val="Emphasis"/>
    <w:basedOn w:val="Noklusjumarindkopasfonts"/>
    <w:uiPriority w:val="20"/>
    <w:qFormat/>
    <w:rsid w:val="00B054B7"/>
    <w:rPr>
      <w:i/>
      <w:iCs/>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467D46"/>
    <w:rPr>
      <w:rFonts w:ascii="Times New Roman" w:eastAsia="Times New Roman" w:hAnsi="Times New Roman"/>
    </w:rPr>
  </w:style>
  <w:style w:type="paragraph" w:customStyle="1" w:styleId="ColorfulList-Accent11">
    <w:name w:val="Colorful List - Accent 11"/>
    <w:basedOn w:val="Parasts"/>
    <w:uiPriority w:val="99"/>
    <w:qFormat/>
    <w:rsid w:val="00C2121E"/>
    <w:pPr>
      <w:spacing w:after="200" w:line="276" w:lineRule="auto"/>
      <w:ind w:left="720"/>
      <w:contextualSpacing/>
    </w:pPr>
    <w:rPr>
      <w:rFonts w:ascii="Calibri" w:hAnsi="Calibri"/>
      <w:sz w:val="22"/>
      <w:szCs w:val="22"/>
    </w:rPr>
  </w:style>
  <w:style w:type="paragraph" w:styleId="Prskatjums">
    <w:name w:val="Revision"/>
    <w:hidden/>
    <w:uiPriority w:val="71"/>
    <w:semiHidden/>
    <w:rsid w:val="00450654"/>
    <w:rPr>
      <w:rFonts w:ascii="Times New Roman" w:eastAsia="Times New Roman" w:hAnsi="Times New Roman"/>
    </w:rPr>
  </w:style>
  <w:style w:type="paragraph" w:customStyle="1" w:styleId="1Lgumam">
    <w:name w:val="1. Līgumam"/>
    <w:basedOn w:val="Parasts"/>
    <w:qFormat/>
    <w:rsid w:val="00DE4E20"/>
    <w:pPr>
      <w:widowControl w:val="0"/>
      <w:numPr>
        <w:numId w:val="32"/>
      </w:numPr>
      <w:spacing w:before="120" w:after="120"/>
      <w:jc w:val="center"/>
    </w:pPr>
    <w:rPr>
      <w:b/>
      <w:sz w:val="24"/>
      <w:szCs w:val="24"/>
      <w:lang w:val="x-none" w:eastAsia="x-none"/>
    </w:rPr>
  </w:style>
  <w:style w:type="paragraph" w:customStyle="1" w:styleId="11Lgumam">
    <w:name w:val="1.1. Līgumam"/>
    <w:basedOn w:val="Parasts"/>
    <w:link w:val="11LgumamChar"/>
    <w:qFormat/>
    <w:rsid w:val="00DE4E20"/>
    <w:pPr>
      <w:numPr>
        <w:ilvl w:val="1"/>
        <w:numId w:val="32"/>
      </w:numPr>
      <w:ind w:left="567" w:hanging="567"/>
      <w:contextualSpacing/>
      <w:jc w:val="both"/>
    </w:pPr>
    <w:rPr>
      <w:rFonts w:eastAsia="Calibri"/>
      <w:sz w:val="24"/>
      <w:szCs w:val="24"/>
      <w:lang w:val="x-none" w:eastAsia="en-US"/>
    </w:rPr>
  </w:style>
  <w:style w:type="character" w:customStyle="1" w:styleId="11LgumamChar">
    <w:name w:val="1.1. Līgumam Char"/>
    <w:link w:val="11Lgumam"/>
    <w:rsid w:val="00DE4E20"/>
    <w:rPr>
      <w:rFonts w:ascii="Times New Roman" w:hAnsi="Times New Roman"/>
      <w:sz w:val="24"/>
      <w:szCs w:val="24"/>
      <w:lang w:val="x-none" w:eastAsia="en-US"/>
    </w:rPr>
  </w:style>
  <w:style w:type="paragraph" w:customStyle="1" w:styleId="111Lgumam">
    <w:name w:val="1.1.1. Līgumam"/>
    <w:basedOn w:val="11Lgumam"/>
    <w:qFormat/>
    <w:rsid w:val="00DE4E20"/>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DE4E20"/>
    <w:pPr>
      <w:numPr>
        <w:ilvl w:val="3"/>
      </w:numPr>
      <w:tabs>
        <w:tab w:val="num" w:pos="360"/>
      </w:tabs>
      <w:ind w:left="2127"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823935777">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52871568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ortofventspils.lv/lv/brivostas-parvalde/publiskie-iepirkumi/" TargetMode="External"/><Relationship Id="rId18" Type="http://schemas.openxmlformats.org/officeDocument/2006/relationships/hyperlink" Target="https://likumi.lv/ta/id/28873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ikumi.lv/ta/id/288730" TargetMode="Externa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hyperlink" Target="https://likumi.lv/ta/id/28873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288730" TargetMode="External"/><Relationship Id="rId20" Type="http://schemas.openxmlformats.org/officeDocument/2006/relationships/hyperlink" Target="https://likumi.lv/ta/id/288730-sabiedrisko-pakalpojumu-sniedzeju-iepirkumu-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ikumi.lv/ta/id/33946-par-nodokliem-un-nodeva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portofventspils.lv/lv/brivostas-parvalde/publiskie-iepirkumi/" TargetMode="External"/><Relationship Id="rId19" Type="http://schemas.openxmlformats.org/officeDocument/2006/relationships/hyperlink" Target="https://likumi.lv/ta/id/288730-sabiedrisko-pakalpojumu-sniedzeju-iepirkumu-likums"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www.eis.gov.lv/EKEIS/Supplier/Organizer/3167" TargetMode="External"/><Relationship Id="rId22" Type="http://schemas.openxmlformats.org/officeDocument/2006/relationships/hyperlink" Target="http://espd.eis.gov.l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36191</Words>
  <Characters>20629</Characters>
  <Application>Microsoft Office Word</Application>
  <DocSecurity>0</DocSecurity>
  <Lines>171</Lines>
  <Paragraphs>113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56707</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Agnese Klimoviča</cp:lastModifiedBy>
  <cp:revision>18</cp:revision>
  <cp:lastPrinted>2022-12-19T12:22:00Z</cp:lastPrinted>
  <dcterms:created xsi:type="dcterms:W3CDTF">2024-03-13T14:08:00Z</dcterms:created>
  <dcterms:modified xsi:type="dcterms:W3CDTF">2024-05-21T11:21:00Z</dcterms:modified>
</cp:coreProperties>
</file>